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B7CB4" w14:textId="77777777" w:rsidR="00CF6FED" w:rsidRPr="00760162" w:rsidRDefault="007533FC" w:rsidP="00CF6FED">
      <w:pPr>
        <w:jc w:val="center"/>
      </w:pPr>
      <w:r w:rsidRPr="00760162">
        <w:rPr>
          <w:rFonts w:cstheme="minorHAnsi"/>
          <w:noProof/>
          <w:lang w:eastAsia="cs-CZ"/>
        </w:rPr>
        <w:drawing>
          <wp:anchor distT="0" distB="0" distL="114300" distR="114300" simplePos="0" relativeHeight="251658240" behindDoc="1" locked="0" layoutInCell="1" allowOverlap="1" wp14:anchorId="47B2DF59" wp14:editId="342F3DF6">
            <wp:simplePos x="0" y="0"/>
            <wp:positionH relativeFrom="margin">
              <wp:posOffset>2624754</wp:posOffset>
            </wp:positionH>
            <wp:positionV relativeFrom="page">
              <wp:posOffset>771525</wp:posOffset>
            </wp:positionV>
            <wp:extent cx="712800" cy="504000"/>
            <wp:effectExtent l="0" t="0" r="0" b="0"/>
            <wp:wrapTight wrapText="bothSides">
              <wp:wrapPolygon edited="0">
                <wp:start x="1733" y="0"/>
                <wp:lineTo x="0" y="4903"/>
                <wp:lineTo x="0" y="20429"/>
                <wp:lineTo x="20791" y="20429"/>
                <wp:lineTo x="20791" y="0"/>
                <wp:lineTo x="1733" y="0"/>
              </wp:wrapPolygon>
            </wp:wrapTight>
            <wp:docPr id="1" name="Obrázek 1"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8668" name="Picture 2" descr="NKU_logo-transp-rgb300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2800" cy="504000"/>
                    </a:xfrm>
                    <a:prstGeom prst="rect">
                      <a:avLst/>
                    </a:prstGeom>
                    <a:noFill/>
                  </pic:spPr>
                </pic:pic>
              </a:graphicData>
            </a:graphic>
            <wp14:sizeRelH relativeFrom="page">
              <wp14:pctWidth>0</wp14:pctWidth>
            </wp14:sizeRelH>
            <wp14:sizeRelV relativeFrom="page">
              <wp14:pctHeight>0</wp14:pctHeight>
            </wp14:sizeRelV>
          </wp:anchor>
        </w:drawing>
      </w:r>
    </w:p>
    <w:p w14:paraId="617BEF1D" w14:textId="77777777" w:rsidR="00CF6FED" w:rsidRPr="00760162" w:rsidRDefault="00CF6FED" w:rsidP="00CF6FED">
      <w:pPr>
        <w:jc w:val="center"/>
      </w:pPr>
    </w:p>
    <w:p w14:paraId="6A9110B0" w14:textId="77777777" w:rsidR="00CF6FED" w:rsidRPr="00760162" w:rsidRDefault="00CF6FED" w:rsidP="00CF6FED"/>
    <w:p w14:paraId="5A3A1204" w14:textId="77777777" w:rsidR="00CF6FED" w:rsidRPr="00760162" w:rsidRDefault="007533FC" w:rsidP="00CF6FED">
      <w:pPr>
        <w:jc w:val="center"/>
        <w:rPr>
          <w:rFonts w:ascii="Calibri" w:hAnsi="Calibri" w:cs="Calibri"/>
          <w:b/>
          <w:sz w:val="28"/>
          <w:szCs w:val="28"/>
        </w:rPr>
      </w:pPr>
      <w:r w:rsidRPr="00760162">
        <w:rPr>
          <w:rFonts w:ascii="Calibri" w:hAnsi="Calibri" w:cs="Calibri"/>
          <w:b/>
          <w:sz w:val="28"/>
          <w:szCs w:val="28"/>
        </w:rPr>
        <w:t>Kontrolní závěr z kontrolní akce</w:t>
      </w:r>
    </w:p>
    <w:p w14:paraId="00D21ABE" w14:textId="77777777" w:rsidR="00CF6FED" w:rsidRPr="00760162" w:rsidRDefault="007533FC" w:rsidP="00CF6FED">
      <w:pPr>
        <w:jc w:val="center"/>
        <w:rPr>
          <w:rFonts w:ascii="Calibri" w:hAnsi="Calibri" w:cs="Calibri"/>
          <w:b/>
          <w:sz w:val="28"/>
          <w:szCs w:val="28"/>
        </w:rPr>
      </w:pPr>
      <w:r w:rsidRPr="00760162">
        <w:rPr>
          <w:rFonts w:ascii="Calibri" w:hAnsi="Calibri" w:cs="Calibri"/>
          <w:b/>
          <w:sz w:val="28"/>
          <w:szCs w:val="28"/>
        </w:rPr>
        <w:t>20/01</w:t>
      </w:r>
    </w:p>
    <w:p w14:paraId="1758A518" w14:textId="77777777" w:rsidR="00CF6FED" w:rsidRPr="00760162" w:rsidRDefault="007533FC" w:rsidP="00CF6FED">
      <w:pPr>
        <w:jc w:val="center"/>
        <w:rPr>
          <w:rFonts w:ascii="Calibri" w:hAnsi="Calibri" w:cs="Calibri"/>
          <w:b/>
          <w:sz w:val="28"/>
          <w:szCs w:val="28"/>
        </w:rPr>
      </w:pPr>
      <w:r w:rsidRPr="00760162">
        <w:rPr>
          <w:rFonts w:ascii="Calibri" w:hAnsi="Calibri" w:cs="Calibri"/>
          <w:b/>
          <w:sz w:val="28"/>
          <w:szCs w:val="28"/>
        </w:rPr>
        <w:t>Správa pojistného na sociální zabezpečení a příspěvku na státní politiku zaměstnanosti</w:t>
      </w:r>
    </w:p>
    <w:p w14:paraId="3EC25ACB" w14:textId="77777777" w:rsidR="00CF6FED" w:rsidRPr="00760162" w:rsidRDefault="00CF6FED" w:rsidP="00CF6FED">
      <w:pPr>
        <w:spacing w:after="240"/>
      </w:pPr>
    </w:p>
    <w:p w14:paraId="4121F141" w14:textId="77777777" w:rsidR="00CF6FED" w:rsidRPr="00760162" w:rsidRDefault="007533FC" w:rsidP="00CF6FED">
      <w:pPr>
        <w:spacing w:after="240"/>
        <w:jc w:val="both"/>
        <w:rPr>
          <w:rFonts w:ascii="Calibri" w:hAnsi="Calibri" w:cs="Calibri"/>
          <w:sz w:val="24"/>
          <w:szCs w:val="24"/>
        </w:rPr>
      </w:pPr>
      <w:r w:rsidRPr="00760162">
        <w:rPr>
          <w:rFonts w:ascii="Calibri" w:hAnsi="Calibri" w:cs="Calibri"/>
          <w:sz w:val="24"/>
          <w:szCs w:val="24"/>
        </w:rPr>
        <w:t>Kontrolní akce byla zařazena do plánu kontrolní činnosti Nejvyššího kontrolního úř</w:t>
      </w:r>
      <w:r w:rsidR="00867AB5" w:rsidRPr="00760162">
        <w:rPr>
          <w:rFonts w:ascii="Calibri" w:hAnsi="Calibri" w:cs="Calibri"/>
          <w:sz w:val="24"/>
          <w:szCs w:val="24"/>
        </w:rPr>
        <w:t xml:space="preserve">adu (dále </w:t>
      </w:r>
      <w:r w:rsidR="00867AB5" w:rsidRPr="00D40DB2">
        <w:rPr>
          <w:rFonts w:ascii="Calibri" w:hAnsi="Calibri" w:cs="Calibri"/>
          <w:sz w:val="24"/>
          <w:szCs w:val="24"/>
        </w:rPr>
        <w:t xml:space="preserve">také </w:t>
      </w:r>
      <w:r w:rsidR="00867AB5" w:rsidRPr="00DA53DC">
        <w:rPr>
          <w:rFonts w:ascii="Calibri" w:hAnsi="Calibri" w:cs="Calibri"/>
          <w:sz w:val="24"/>
          <w:szCs w:val="24"/>
        </w:rPr>
        <w:t>„NKÚ</w:t>
      </w:r>
      <w:r w:rsidR="00867AB5" w:rsidRPr="00D40DB2">
        <w:rPr>
          <w:rFonts w:ascii="Calibri" w:hAnsi="Calibri" w:cs="Calibri"/>
          <w:sz w:val="24"/>
          <w:szCs w:val="24"/>
        </w:rPr>
        <w:t>“)</w:t>
      </w:r>
      <w:r w:rsidR="00867AB5" w:rsidRPr="00760162">
        <w:rPr>
          <w:rFonts w:ascii="Calibri" w:hAnsi="Calibri" w:cs="Calibri"/>
          <w:sz w:val="24"/>
          <w:szCs w:val="24"/>
        </w:rPr>
        <w:t xml:space="preserve"> na rok 2020</w:t>
      </w:r>
      <w:r w:rsidRPr="00760162">
        <w:rPr>
          <w:rFonts w:ascii="Calibri" w:hAnsi="Calibri" w:cs="Calibri"/>
          <w:sz w:val="24"/>
          <w:szCs w:val="24"/>
        </w:rPr>
        <w:t xml:space="preserve"> pod číslem </w:t>
      </w:r>
      <w:r w:rsidR="00867AB5" w:rsidRPr="00760162">
        <w:rPr>
          <w:rFonts w:ascii="Calibri" w:hAnsi="Calibri" w:cs="Calibri"/>
          <w:sz w:val="24"/>
          <w:szCs w:val="24"/>
        </w:rPr>
        <w:t>20/01</w:t>
      </w:r>
      <w:r w:rsidRPr="00760162">
        <w:rPr>
          <w:rFonts w:ascii="Calibri" w:hAnsi="Calibri" w:cs="Calibri"/>
          <w:sz w:val="24"/>
          <w:szCs w:val="24"/>
        </w:rPr>
        <w:t xml:space="preserve">. Kontrolní akci řídil a kontrolní závěr vypracoval člen NKÚ </w:t>
      </w:r>
      <w:r w:rsidR="0090063E" w:rsidRPr="00760162">
        <w:rPr>
          <w:rFonts w:ascii="Calibri" w:hAnsi="Calibri" w:cs="Calibri"/>
          <w:sz w:val="24"/>
          <w:szCs w:val="24"/>
        </w:rPr>
        <w:t xml:space="preserve">JUDr. </w:t>
      </w:r>
      <w:r w:rsidR="00075E5B" w:rsidRPr="00760162">
        <w:rPr>
          <w:rFonts w:ascii="Calibri" w:hAnsi="Calibri" w:cs="Calibri"/>
          <w:sz w:val="24"/>
          <w:szCs w:val="24"/>
        </w:rPr>
        <w:t xml:space="preserve">Ing. </w:t>
      </w:r>
      <w:r w:rsidR="00867AB5" w:rsidRPr="00760162">
        <w:rPr>
          <w:rFonts w:ascii="Calibri" w:hAnsi="Calibri" w:cs="Calibri"/>
          <w:sz w:val="24"/>
          <w:szCs w:val="24"/>
        </w:rPr>
        <w:t>Jiří Kalivoda</w:t>
      </w:r>
      <w:r w:rsidRPr="00760162">
        <w:rPr>
          <w:rFonts w:ascii="Calibri" w:hAnsi="Calibri" w:cs="Calibri"/>
          <w:sz w:val="24"/>
          <w:szCs w:val="24"/>
        </w:rPr>
        <w:t>.</w:t>
      </w:r>
    </w:p>
    <w:p w14:paraId="4E312221" w14:textId="77777777" w:rsidR="00DC3FD9" w:rsidRPr="00760162" w:rsidRDefault="007533FC" w:rsidP="00A068BE">
      <w:pPr>
        <w:spacing w:after="240"/>
        <w:jc w:val="both"/>
        <w:rPr>
          <w:rFonts w:ascii="Calibri" w:hAnsi="Calibri" w:cs="Calibri"/>
          <w:b/>
          <w:sz w:val="24"/>
          <w:szCs w:val="24"/>
        </w:rPr>
      </w:pPr>
      <w:r w:rsidRPr="00760162">
        <w:rPr>
          <w:rFonts w:ascii="Calibri" w:hAnsi="Calibri" w:cs="Calibri"/>
          <w:sz w:val="24"/>
          <w:szCs w:val="24"/>
        </w:rPr>
        <w:t xml:space="preserve">Cílem kontroly NKÚ bylo prověřit, zda </w:t>
      </w:r>
      <w:r w:rsidR="00A068BE" w:rsidRPr="00760162">
        <w:rPr>
          <w:rFonts w:ascii="Calibri" w:hAnsi="Calibri" w:cs="Calibri"/>
          <w:sz w:val="24"/>
          <w:szCs w:val="24"/>
        </w:rPr>
        <w:t xml:space="preserve">orgány správy sociálního zabezpečení při výběru </w:t>
      </w:r>
      <w:r w:rsidR="000E552C" w:rsidRPr="00760162">
        <w:rPr>
          <w:rFonts w:ascii="Calibri" w:hAnsi="Calibri" w:cs="Calibri"/>
          <w:sz w:val="24"/>
          <w:szCs w:val="24"/>
        </w:rPr>
        <w:br/>
      </w:r>
      <w:r w:rsidR="00A068BE" w:rsidRPr="00760162">
        <w:rPr>
          <w:rFonts w:ascii="Calibri" w:hAnsi="Calibri" w:cs="Calibri"/>
          <w:sz w:val="24"/>
          <w:szCs w:val="24"/>
        </w:rPr>
        <w:t>a správě pojistného postupují v souladu s právními př</w:t>
      </w:r>
      <w:r w:rsidR="007C56CF" w:rsidRPr="00760162">
        <w:rPr>
          <w:rFonts w:ascii="Calibri" w:hAnsi="Calibri" w:cs="Calibri"/>
          <w:sz w:val="24"/>
          <w:szCs w:val="24"/>
        </w:rPr>
        <w:t>edpisy, a vyhodnotit účelnost a </w:t>
      </w:r>
      <w:r w:rsidR="00A068BE" w:rsidRPr="00760162">
        <w:rPr>
          <w:rFonts w:ascii="Calibri" w:hAnsi="Calibri" w:cs="Calibri"/>
          <w:sz w:val="24"/>
          <w:szCs w:val="24"/>
        </w:rPr>
        <w:t>efektivnost této správy.</w:t>
      </w:r>
    </w:p>
    <w:p w14:paraId="4DF72BD2" w14:textId="7F0032C7" w:rsidR="00CC14F0" w:rsidRPr="00760162" w:rsidRDefault="007533FC" w:rsidP="00CC14F0">
      <w:pPr>
        <w:spacing w:after="240"/>
        <w:jc w:val="both"/>
        <w:rPr>
          <w:rFonts w:ascii="Calibri" w:hAnsi="Calibri" w:cs="Calibri"/>
          <w:sz w:val="24"/>
          <w:szCs w:val="24"/>
        </w:rPr>
      </w:pPr>
      <w:r w:rsidRPr="00760162">
        <w:rPr>
          <w:rFonts w:ascii="Calibri" w:hAnsi="Calibri" w:cs="Calibri"/>
          <w:sz w:val="24"/>
          <w:szCs w:val="24"/>
        </w:rPr>
        <w:t>Kontrolováno bylo období let 2015–2018 a v případě věcných souvislostí i období předcházející a navazující.</w:t>
      </w:r>
    </w:p>
    <w:p w14:paraId="1E58FD58" w14:textId="738FE66C" w:rsidR="00CC14F0" w:rsidRPr="00760162" w:rsidRDefault="007533FC" w:rsidP="00CC14F0">
      <w:pPr>
        <w:spacing w:before="240" w:after="240"/>
        <w:rPr>
          <w:rFonts w:ascii="Calibri" w:hAnsi="Calibri" w:cs="Calibri"/>
          <w:sz w:val="24"/>
          <w:szCs w:val="24"/>
        </w:rPr>
      </w:pPr>
      <w:r w:rsidRPr="00760162">
        <w:rPr>
          <w:rFonts w:ascii="Calibri" w:hAnsi="Calibri" w:cs="Calibri"/>
          <w:sz w:val="24"/>
          <w:szCs w:val="24"/>
        </w:rPr>
        <w:t>Kontrola byla u kontrolovaných osob prová</w:t>
      </w:r>
      <w:r w:rsidR="00DC3347">
        <w:rPr>
          <w:rFonts w:ascii="Calibri" w:hAnsi="Calibri" w:cs="Calibri"/>
          <w:sz w:val="24"/>
          <w:szCs w:val="24"/>
        </w:rPr>
        <w:t xml:space="preserve">děna v období od 6. 1. 2020 do </w:t>
      </w:r>
      <w:r w:rsidRPr="00760162">
        <w:rPr>
          <w:rFonts w:ascii="Calibri" w:hAnsi="Calibri" w:cs="Calibri"/>
          <w:sz w:val="24"/>
          <w:szCs w:val="24"/>
        </w:rPr>
        <w:t>9. 2. 2021.</w:t>
      </w:r>
    </w:p>
    <w:p w14:paraId="56FBDB94" w14:textId="00B47166" w:rsidR="00CC14F0" w:rsidRPr="00760162" w:rsidRDefault="007533FC" w:rsidP="00CC14F0">
      <w:pPr>
        <w:jc w:val="both"/>
        <w:rPr>
          <w:rFonts w:ascii="Calibri" w:hAnsi="Calibri" w:cs="Calibri"/>
          <w:sz w:val="24"/>
          <w:szCs w:val="24"/>
        </w:rPr>
      </w:pPr>
      <w:r w:rsidRPr="00760162">
        <w:rPr>
          <w:rFonts w:ascii="Calibri" w:hAnsi="Calibri" w:cs="Calibri"/>
          <w:sz w:val="24"/>
          <w:szCs w:val="24"/>
        </w:rPr>
        <w:t xml:space="preserve">Kontrola byla prováděna jako kontrola koordinovaná dle </w:t>
      </w:r>
      <w:r w:rsidR="00393C70">
        <w:rPr>
          <w:rFonts w:ascii="Calibri" w:hAnsi="Calibri" w:cs="Calibri"/>
          <w:sz w:val="24"/>
          <w:szCs w:val="24"/>
        </w:rPr>
        <w:t>s</w:t>
      </w:r>
      <w:r w:rsidRPr="00760162">
        <w:rPr>
          <w:rFonts w:ascii="Calibri" w:hAnsi="Calibri" w:cs="Calibri"/>
          <w:sz w:val="24"/>
          <w:szCs w:val="24"/>
        </w:rPr>
        <w:t xml:space="preserve">mlouvy o spolupráci mezi Nejvyšším kontrolním úřadem České republiky a Nejvyšším kontrolním úřadem Slovenské republiky. Výsledky budou zapracovány do společné zprávy. </w:t>
      </w:r>
    </w:p>
    <w:p w14:paraId="1723A8F7" w14:textId="77777777" w:rsidR="00CC14F0" w:rsidRPr="00760162" w:rsidRDefault="00CC14F0" w:rsidP="00CC14F0">
      <w:pPr>
        <w:spacing w:after="240"/>
        <w:jc w:val="both"/>
        <w:rPr>
          <w:rFonts w:ascii="Calibri" w:hAnsi="Calibri" w:cs="Calibri"/>
          <w:sz w:val="24"/>
          <w:szCs w:val="24"/>
        </w:rPr>
      </w:pPr>
    </w:p>
    <w:p w14:paraId="4E15CA4C" w14:textId="77777777" w:rsidR="00DC3FD9" w:rsidRPr="00760162" w:rsidRDefault="007533FC" w:rsidP="00DC3FD9">
      <w:pPr>
        <w:spacing w:after="0"/>
        <w:rPr>
          <w:rFonts w:ascii="Calibri" w:hAnsi="Calibri" w:cs="Calibri"/>
          <w:b/>
          <w:sz w:val="24"/>
          <w:szCs w:val="24"/>
        </w:rPr>
      </w:pPr>
      <w:r w:rsidRPr="00760162">
        <w:rPr>
          <w:rFonts w:ascii="Calibri" w:hAnsi="Calibri" w:cs="Calibri"/>
          <w:b/>
          <w:sz w:val="24"/>
          <w:szCs w:val="24"/>
        </w:rPr>
        <w:t>Kontrolované osoby:</w:t>
      </w:r>
    </w:p>
    <w:p w14:paraId="34FE92C9" w14:textId="77777777" w:rsidR="00DC3FD9" w:rsidRPr="00760162" w:rsidRDefault="007533FC" w:rsidP="00DC3FD9">
      <w:pPr>
        <w:spacing w:after="0"/>
        <w:rPr>
          <w:rFonts w:ascii="Calibri" w:hAnsi="Calibri" w:cs="Calibri"/>
          <w:color w:val="000000"/>
          <w:sz w:val="24"/>
          <w:szCs w:val="24"/>
        </w:rPr>
      </w:pPr>
      <w:r w:rsidRPr="00760162">
        <w:rPr>
          <w:rFonts w:ascii="Calibri" w:hAnsi="Calibri" w:cs="Calibri"/>
          <w:color w:val="000000"/>
          <w:sz w:val="24"/>
          <w:szCs w:val="24"/>
        </w:rPr>
        <w:t>Ministerstvo práce a sociálních věcí (dále také „</w:t>
      </w:r>
      <w:r w:rsidRPr="00DA53DC">
        <w:rPr>
          <w:rFonts w:ascii="Calibri" w:hAnsi="Calibri" w:cs="Calibri"/>
          <w:color w:val="000000"/>
          <w:sz w:val="24"/>
          <w:szCs w:val="24"/>
        </w:rPr>
        <w:t>MPSV</w:t>
      </w:r>
      <w:r w:rsidRPr="00760162">
        <w:rPr>
          <w:rFonts w:ascii="Calibri" w:hAnsi="Calibri" w:cs="Calibri"/>
          <w:color w:val="000000"/>
          <w:sz w:val="24"/>
          <w:szCs w:val="24"/>
        </w:rPr>
        <w:t>“);</w:t>
      </w:r>
    </w:p>
    <w:p w14:paraId="2552064F" w14:textId="77777777" w:rsidR="00DC3FD9" w:rsidRPr="00760162" w:rsidRDefault="007533FC" w:rsidP="00DC3FD9">
      <w:pPr>
        <w:spacing w:after="0"/>
        <w:rPr>
          <w:rFonts w:ascii="Calibri" w:hAnsi="Calibri" w:cs="Calibri"/>
          <w:color w:val="000000"/>
          <w:sz w:val="24"/>
          <w:szCs w:val="24"/>
        </w:rPr>
      </w:pPr>
      <w:r w:rsidRPr="00760162">
        <w:rPr>
          <w:rFonts w:ascii="Calibri" w:hAnsi="Calibri" w:cs="Calibri"/>
          <w:color w:val="000000"/>
          <w:sz w:val="24"/>
          <w:szCs w:val="24"/>
        </w:rPr>
        <w:t>Česká správa sociálního zabezpečení</w:t>
      </w:r>
      <w:r w:rsidR="00BD2C51" w:rsidRPr="00760162">
        <w:rPr>
          <w:rFonts w:ascii="Calibri" w:hAnsi="Calibri" w:cs="Calibri"/>
          <w:color w:val="000000"/>
          <w:sz w:val="24"/>
          <w:szCs w:val="24"/>
        </w:rPr>
        <w:t>, Praha</w:t>
      </w:r>
      <w:r w:rsidRPr="00760162">
        <w:rPr>
          <w:rFonts w:ascii="Calibri" w:hAnsi="Calibri" w:cs="Calibri"/>
          <w:color w:val="000000"/>
          <w:sz w:val="24"/>
          <w:szCs w:val="24"/>
        </w:rPr>
        <w:t xml:space="preserve"> (dále také </w:t>
      </w:r>
      <w:r w:rsidRPr="00D40DB2">
        <w:rPr>
          <w:rFonts w:ascii="Calibri" w:hAnsi="Calibri" w:cs="Calibri"/>
          <w:color w:val="000000"/>
          <w:sz w:val="24"/>
          <w:szCs w:val="24"/>
        </w:rPr>
        <w:t>„</w:t>
      </w:r>
      <w:r w:rsidRPr="00DA53DC">
        <w:rPr>
          <w:rFonts w:ascii="Calibri" w:hAnsi="Calibri" w:cs="Calibri"/>
          <w:color w:val="000000"/>
          <w:sz w:val="24"/>
          <w:szCs w:val="24"/>
        </w:rPr>
        <w:t>ČSSZ</w:t>
      </w:r>
      <w:r w:rsidRPr="00D40DB2">
        <w:rPr>
          <w:rFonts w:ascii="Calibri" w:hAnsi="Calibri" w:cs="Calibri"/>
          <w:color w:val="000000"/>
          <w:sz w:val="24"/>
          <w:szCs w:val="24"/>
        </w:rPr>
        <w:t>“);</w:t>
      </w:r>
    </w:p>
    <w:p w14:paraId="56C8BDA5" w14:textId="77777777" w:rsidR="00DC3FD9" w:rsidRPr="00760162" w:rsidRDefault="007533FC" w:rsidP="00DC3FD9">
      <w:pPr>
        <w:spacing w:after="0"/>
        <w:rPr>
          <w:rFonts w:ascii="Calibri" w:hAnsi="Calibri" w:cs="Calibri"/>
          <w:color w:val="000000"/>
          <w:sz w:val="24"/>
          <w:szCs w:val="24"/>
        </w:rPr>
      </w:pPr>
      <w:r w:rsidRPr="00760162">
        <w:rPr>
          <w:rFonts w:ascii="Calibri" w:hAnsi="Calibri" w:cs="Calibri"/>
          <w:color w:val="000000"/>
          <w:sz w:val="24"/>
          <w:szCs w:val="24"/>
        </w:rPr>
        <w:t xml:space="preserve">Pražská správa sociálního zabezpečení (dále také </w:t>
      </w:r>
      <w:r w:rsidRPr="00D40DB2">
        <w:rPr>
          <w:rFonts w:ascii="Calibri" w:hAnsi="Calibri" w:cs="Calibri"/>
          <w:color w:val="000000"/>
          <w:sz w:val="24"/>
          <w:szCs w:val="24"/>
        </w:rPr>
        <w:t>„</w:t>
      </w:r>
      <w:r w:rsidRPr="00DA53DC">
        <w:rPr>
          <w:rFonts w:ascii="Calibri" w:hAnsi="Calibri" w:cs="Calibri"/>
          <w:color w:val="000000"/>
          <w:sz w:val="24"/>
          <w:szCs w:val="24"/>
        </w:rPr>
        <w:t>PSSZ</w:t>
      </w:r>
      <w:r w:rsidRPr="00D40DB2">
        <w:rPr>
          <w:rFonts w:ascii="Calibri" w:hAnsi="Calibri" w:cs="Calibri"/>
          <w:color w:val="000000"/>
          <w:sz w:val="24"/>
          <w:szCs w:val="24"/>
        </w:rPr>
        <w:t>“);</w:t>
      </w:r>
    </w:p>
    <w:p w14:paraId="6E203E94" w14:textId="2C7480E4" w:rsidR="00DC3FD9" w:rsidRPr="00760162" w:rsidRDefault="007533FC" w:rsidP="00DC3FD9">
      <w:pPr>
        <w:spacing w:after="0"/>
        <w:rPr>
          <w:rFonts w:ascii="Calibri" w:hAnsi="Calibri" w:cs="Calibri"/>
          <w:color w:val="000000"/>
          <w:sz w:val="24"/>
          <w:szCs w:val="24"/>
        </w:rPr>
      </w:pPr>
      <w:r w:rsidRPr="00760162">
        <w:rPr>
          <w:rFonts w:ascii="Calibri" w:hAnsi="Calibri" w:cs="Calibri"/>
          <w:color w:val="000000"/>
          <w:sz w:val="24"/>
          <w:szCs w:val="24"/>
        </w:rPr>
        <w:t>Okresní správa sociální</w:t>
      </w:r>
      <w:r w:rsidR="00393C70">
        <w:rPr>
          <w:rFonts w:ascii="Calibri" w:hAnsi="Calibri" w:cs="Calibri"/>
          <w:color w:val="000000"/>
          <w:sz w:val="24"/>
          <w:szCs w:val="24"/>
        </w:rPr>
        <w:t>ho</w:t>
      </w:r>
      <w:r w:rsidRPr="00760162">
        <w:rPr>
          <w:rFonts w:ascii="Calibri" w:hAnsi="Calibri" w:cs="Calibri"/>
          <w:color w:val="000000"/>
          <w:sz w:val="24"/>
          <w:szCs w:val="24"/>
        </w:rPr>
        <w:t xml:space="preserve"> zabezpečení Praha</w:t>
      </w:r>
      <w:r w:rsidR="00A068BE" w:rsidRPr="00760162">
        <w:rPr>
          <w:rFonts w:ascii="Calibri" w:hAnsi="Calibri" w:cs="Calibri"/>
          <w:color w:val="000000"/>
          <w:sz w:val="24"/>
          <w:szCs w:val="24"/>
        </w:rPr>
        <w:t>-</w:t>
      </w:r>
      <w:r w:rsidRPr="00760162">
        <w:rPr>
          <w:rFonts w:ascii="Calibri" w:hAnsi="Calibri" w:cs="Calibri"/>
          <w:color w:val="000000"/>
          <w:sz w:val="24"/>
          <w:szCs w:val="24"/>
        </w:rPr>
        <w:t>východ (dále také „</w:t>
      </w:r>
      <w:r w:rsidRPr="00DA53DC">
        <w:rPr>
          <w:rFonts w:ascii="Calibri" w:hAnsi="Calibri" w:cs="Calibri"/>
          <w:color w:val="000000"/>
          <w:sz w:val="24"/>
          <w:szCs w:val="24"/>
        </w:rPr>
        <w:t>OSSZ Praha</w:t>
      </w:r>
      <w:r w:rsidR="00A068BE" w:rsidRPr="00DA53DC">
        <w:rPr>
          <w:rFonts w:ascii="Calibri" w:hAnsi="Calibri" w:cs="Calibri"/>
          <w:color w:val="000000"/>
          <w:sz w:val="24"/>
          <w:szCs w:val="24"/>
        </w:rPr>
        <w:t>-</w:t>
      </w:r>
      <w:r w:rsidRPr="00DA53DC">
        <w:rPr>
          <w:rFonts w:ascii="Calibri" w:hAnsi="Calibri" w:cs="Calibri"/>
          <w:color w:val="000000"/>
          <w:sz w:val="24"/>
          <w:szCs w:val="24"/>
        </w:rPr>
        <w:t>východ</w:t>
      </w:r>
      <w:r w:rsidRPr="00760162">
        <w:rPr>
          <w:rFonts w:ascii="Calibri" w:hAnsi="Calibri" w:cs="Calibri"/>
          <w:color w:val="000000"/>
          <w:sz w:val="24"/>
          <w:szCs w:val="24"/>
        </w:rPr>
        <w:t>“);</w:t>
      </w:r>
    </w:p>
    <w:p w14:paraId="660D9339" w14:textId="77777777" w:rsidR="00DC3FD9" w:rsidRPr="00760162" w:rsidRDefault="007533FC" w:rsidP="00DC3FD9">
      <w:pPr>
        <w:spacing w:after="0"/>
        <w:rPr>
          <w:rFonts w:ascii="Calibri" w:hAnsi="Calibri" w:cs="Calibri"/>
          <w:color w:val="000000"/>
          <w:sz w:val="24"/>
          <w:szCs w:val="24"/>
        </w:rPr>
      </w:pPr>
      <w:r w:rsidRPr="00760162">
        <w:rPr>
          <w:rFonts w:ascii="Calibri" w:hAnsi="Calibri" w:cs="Calibri"/>
          <w:color w:val="000000"/>
          <w:sz w:val="24"/>
          <w:szCs w:val="24"/>
        </w:rPr>
        <w:t>Okresní správa sociálního zabezpečení Olomouc (dále také „</w:t>
      </w:r>
      <w:r w:rsidR="00A068BE" w:rsidRPr="00DA53DC">
        <w:rPr>
          <w:rFonts w:ascii="Calibri" w:hAnsi="Calibri" w:cs="Calibri"/>
          <w:color w:val="000000"/>
          <w:sz w:val="24"/>
          <w:szCs w:val="24"/>
        </w:rPr>
        <w:t>OSSZ Olomouc</w:t>
      </w:r>
      <w:r w:rsidR="00CB383B" w:rsidRPr="00760162">
        <w:rPr>
          <w:rFonts w:ascii="Calibri" w:hAnsi="Calibri" w:cs="Calibri"/>
          <w:color w:val="000000"/>
          <w:sz w:val="24"/>
          <w:szCs w:val="24"/>
        </w:rPr>
        <w:t>“).</w:t>
      </w:r>
    </w:p>
    <w:p w14:paraId="31D5DB6F" w14:textId="77777777" w:rsidR="00CC14F0" w:rsidRPr="00760162" w:rsidRDefault="00CC14F0" w:rsidP="00DC3FD9">
      <w:pPr>
        <w:jc w:val="both"/>
        <w:rPr>
          <w:rFonts w:ascii="Calibri" w:hAnsi="Calibri" w:cs="Calibri"/>
          <w:sz w:val="24"/>
          <w:szCs w:val="24"/>
        </w:rPr>
      </w:pPr>
    </w:p>
    <w:p w14:paraId="744FF01C" w14:textId="397E2E80" w:rsidR="00CF6FED" w:rsidRPr="00760162" w:rsidRDefault="007533FC" w:rsidP="00CF6FED">
      <w:pPr>
        <w:spacing w:after="120"/>
        <w:rPr>
          <w:rFonts w:ascii="Calibri" w:hAnsi="Calibri" w:cs="Calibri"/>
          <w:color w:val="000000"/>
          <w:sz w:val="24"/>
          <w:szCs w:val="24"/>
        </w:rPr>
      </w:pPr>
      <w:proofErr w:type="gramStart"/>
      <w:r w:rsidRPr="00760162">
        <w:rPr>
          <w:rFonts w:ascii="Calibri" w:hAnsi="Calibri" w:cs="Calibri"/>
          <w:b/>
          <w:i/>
          <w:color w:val="000000"/>
          <w:spacing w:val="40"/>
          <w:sz w:val="24"/>
          <w:szCs w:val="24"/>
        </w:rPr>
        <w:t>Kolegium</w:t>
      </w:r>
      <w:r w:rsidRPr="00651ECC">
        <w:rPr>
          <w:rFonts w:ascii="Calibri" w:hAnsi="Calibri" w:cs="Calibri"/>
          <w:b/>
          <w:i/>
          <w:color w:val="000000"/>
          <w:sz w:val="24"/>
          <w:szCs w:val="24"/>
        </w:rPr>
        <w:t xml:space="preserve">   </w:t>
      </w:r>
      <w:r w:rsidRPr="00760162">
        <w:rPr>
          <w:rFonts w:ascii="Calibri" w:hAnsi="Calibri" w:cs="Calibri"/>
          <w:b/>
          <w:i/>
          <w:color w:val="000000"/>
          <w:spacing w:val="40"/>
          <w:sz w:val="24"/>
          <w:szCs w:val="24"/>
        </w:rPr>
        <w:t>NKÚ</w:t>
      </w:r>
      <w:proofErr w:type="gramEnd"/>
      <w:r w:rsidRPr="00760162">
        <w:rPr>
          <w:rFonts w:ascii="Calibri" w:hAnsi="Calibri" w:cs="Calibri"/>
          <w:b/>
          <w:i/>
          <w:color w:val="000000"/>
          <w:sz w:val="24"/>
          <w:szCs w:val="24"/>
        </w:rPr>
        <w:t xml:space="preserve">   </w:t>
      </w:r>
      <w:r w:rsidR="003B6EB2">
        <w:rPr>
          <w:rFonts w:ascii="Calibri" w:hAnsi="Calibri" w:cs="Calibri"/>
          <w:color w:val="000000"/>
          <w:sz w:val="24"/>
          <w:szCs w:val="24"/>
        </w:rPr>
        <w:t>na svém IX. jednání, které se konalo dne 31. května 2021</w:t>
      </w:r>
      <w:r w:rsidR="00393C70">
        <w:rPr>
          <w:rFonts w:ascii="Calibri" w:hAnsi="Calibri" w:cs="Calibri"/>
          <w:color w:val="000000"/>
          <w:sz w:val="24"/>
          <w:szCs w:val="24"/>
        </w:rPr>
        <w:t>,</w:t>
      </w:r>
    </w:p>
    <w:p w14:paraId="39BB6A9E" w14:textId="20AA94AF" w:rsidR="00CF6FED" w:rsidRPr="00760162" w:rsidRDefault="007533FC" w:rsidP="00CF6FED">
      <w:pPr>
        <w:spacing w:after="120"/>
        <w:rPr>
          <w:rFonts w:ascii="Calibri" w:hAnsi="Calibri" w:cs="Calibri"/>
          <w:color w:val="000000"/>
          <w:sz w:val="24"/>
          <w:szCs w:val="24"/>
        </w:rPr>
      </w:pPr>
      <w:proofErr w:type="gramStart"/>
      <w:r w:rsidRPr="00760162">
        <w:rPr>
          <w:rFonts w:ascii="Calibri" w:hAnsi="Calibri" w:cs="Calibri"/>
          <w:b/>
          <w:i/>
          <w:color w:val="000000"/>
          <w:spacing w:val="40"/>
          <w:sz w:val="24"/>
          <w:szCs w:val="24"/>
        </w:rPr>
        <w:t>schválilo</w:t>
      </w:r>
      <w:r w:rsidRPr="00760162">
        <w:rPr>
          <w:rFonts w:ascii="Calibri" w:hAnsi="Calibri" w:cs="Calibri"/>
          <w:b/>
          <w:i/>
          <w:color w:val="000000"/>
          <w:sz w:val="24"/>
          <w:szCs w:val="24"/>
        </w:rPr>
        <w:t xml:space="preserve">   </w:t>
      </w:r>
      <w:r w:rsidR="004F34D7">
        <w:rPr>
          <w:rFonts w:ascii="Calibri" w:hAnsi="Calibri" w:cs="Calibri"/>
          <w:color w:val="000000"/>
          <w:sz w:val="24"/>
          <w:szCs w:val="24"/>
        </w:rPr>
        <w:t>usnesením</w:t>
      </w:r>
      <w:proofErr w:type="gramEnd"/>
      <w:r w:rsidR="004F34D7">
        <w:rPr>
          <w:rFonts w:ascii="Calibri" w:hAnsi="Calibri" w:cs="Calibri"/>
          <w:color w:val="000000"/>
          <w:sz w:val="24"/>
          <w:szCs w:val="24"/>
        </w:rPr>
        <w:t xml:space="preserve"> č. 8</w:t>
      </w:r>
      <w:r w:rsidR="003B6EB2">
        <w:rPr>
          <w:rFonts w:ascii="Calibri" w:hAnsi="Calibri" w:cs="Calibri"/>
          <w:color w:val="000000"/>
          <w:sz w:val="24"/>
          <w:szCs w:val="24"/>
        </w:rPr>
        <w:t>/IX</w:t>
      </w:r>
      <w:r w:rsidR="0090063E" w:rsidRPr="00760162">
        <w:rPr>
          <w:rFonts w:ascii="Calibri" w:hAnsi="Calibri" w:cs="Calibri"/>
          <w:color w:val="000000"/>
          <w:sz w:val="24"/>
          <w:szCs w:val="24"/>
        </w:rPr>
        <w:t>/2021</w:t>
      </w:r>
    </w:p>
    <w:p w14:paraId="65F60065" w14:textId="77777777" w:rsidR="00CF6FED" w:rsidRPr="00760162" w:rsidRDefault="007533FC" w:rsidP="00CF6FED">
      <w:pPr>
        <w:spacing w:after="120"/>
        <w:rPr>
          <w:rFonts w:ascii="Calibri" w:hAnsi="Calibri" w:cs="Calibri"/>
          <w:color w:val="000000"/>
          <w:sz w:val="24"/>
          <w:szCs w:val="24"/>
        </w:rPr>
      </w:pPr>
      <w:proofErr w:type="gramStart"/>
      <w:r w:rsidRPr="00760162">
        <w:rPr>
          <w:rFonts w:ascii="Calibri" w:hAnsi="Calibri" w:cs="Calibri"/>
          <w:b/>
          <w:i/>
          <w:color w:val="000000"/>
          <w:spacing w:val="40"/>
          <w:sz w:val="24"/>
          <w:szCs w:val="24"/>
        </w:rPr>
        <w:t>kontrolní</w:t>
      </w:r>
      <w:r w:rsidRPr="00760162">
        <w:rPr>
          <w:rFonts w:ascii="Calibri" w:hAnsi="Calibri" w:cs="Calibri"/>
          <w:b/>
          <w:i/>
          <w:color w:val="000000"/>
          <w:sz w:val="24"/>
          <w:szCs w:val="24"/>
        </w:rPr>
        <w:t xml:space="preserve">   </w:t>
      </w:r>
      <w:r w:rsidRPr="00760162">
        <w:rPr>
          <w:rFonts w:ascii="Calibri" w:hAnsi="Calibri" w:cs="Calibri"/>
          <w:b/>
          <w:i/>
          <w:color w:val="000000"/>
          <w:spacing w:val="40"/>
          <w:sz w:val="24"/>
          <w:szCs w:val="24"/>
        </w:rPr>
        <w:t>závěr</w:t>
      </w:r>
      <w:proofErr w:type="gramEnd"/>
      <w:r w:rsidRPr="00760162">
        <w:rPr>
          <w:rFonts w:ascii="Calibri" w:hAnsi="Calibri" w:cs="Calibri"/>
          <w:b/>
          <w:i/>
          <w:color w:val="000000"/>
          <w:sz w:val="24"/>
          <w:szCs w:val="24"/>
        </w:rPr>
        <w:t xml:space="preserve">   </w:t>
      </w:r>
      <w:r w:rsidRPr="00760162">
        <w:rPr>
          <w:rFonts w:ascii="Calibri" w:hAnsi="Calibri" w:cs="Calibri"/>
          <w:color w:val="000000"/>
          <w:sz w:val="24"/>
          <w:szCs w:val="24"/>
        </w:rPr>
        <w:t>v tomto znění:</w:t>
      </w:r>
    </w:p>
    <w:p w14:paraId="0C31D5A9" w14:textId="6ABF60E9" w:rsidR="00BD2C51" w:rsidRPr="00760162" w:rsidRDefault="007533FC" w:rsidP="00DA53DC">
      <w:pPr>
        <w:tabs>
          <w:tab w:val="center" w:pos="4536"/>
        </w:tabs>
        <w:rPr>
          <w:rFonts w:ascii="Calibri" w:eastAsia="Calibri" w:hAnsi="Calibri" w:cs="Times New Roman"/>
          <w:b/>
          <w:sz w:val="32"/>
          <w:szCs w:val="32"/>
        </w:rPr>
      </w:pPr>
      <w:r w:rsidRPr="00DA53DC">
        <w:rPr>
          <w:rFonts w:ascii="Calibri" w:eastAsia="Calibri" w:hAnsi="Calibri" w:cs="Times New Roman"/>
          <w:sz w:val="32"/>
          <w:szCs w:val="32"/>
        </w:rPr>
        <w:br w:type="page"/>
      </w:r>
    </w:p>
    <w:p w14:paraId="208D525C" w14:textId="77777777" w:rsidR="00D34077" w:rsidRPr="00286D24" w:rsidRDefault="00D34077" w:rsidP="00D34077">
      <w:pPr>
        <w:tabs>
          <w:tab w:val="left" w:pos="750"/>
        </w:tabs>
        <w:spacing w:before="120" w:after="0" w:line="240" w:lineRule="auto"/>
        <w:rPr>
          <w:rFonts w:ascii="Calibri" w:eastAsia="Calibri" w:hAnsi="Calibri" w:cs="Times New Roman"/>
          <w:color w:val="2E74B5" w:themeColor="accent1" w:themeShade="BF"/>
          <w:sz w:val="40"/>
          <w:szCs w:val="32"/>
        </w:rPr>
      </w:pPr>
      <w:r w:rsidRPr="00286D24">
        <w:rPr>
          <w:rFonts w:ascii="Calibri" w:eastAsia="Calibri" w:hAnsi="Calibri" w:cs="Times New Roman"/>
          <w:color w:val="2E74B5" w:themeColor="accent1" w:themeShade="BF"/>
          <w:sz w:val="40"/>
          <w:szCs w:val="32"/>
        </w:rPr>
        <w:lastRenderedPageBreak/>
        <w:t>Sociální zabezpečení</w:t>
      </w:r>
    </w:p>
    <w:p w14:paraId="464CF64A" w14:textId="68B9272F" w:rsidR="006C241D" w:rsidRPr="00760162" w:rsidRDefault="006C241D" w:rsidP="00D34077">
      <w:pPr>
        <w:tabs>
          <w:tab w:val="left" w:pos="750"/>
        </w:tabs>
        <w:spacing w:before="120" w:after="0" w:line="240" w:lineRule="auto"/>
        <w:rPr>
          <w:rFonts w:ascii="Calibri" w:eastAsia="Calibri" w:hAnsi="Calibri" w:cs="Calibri"/>
          <w:sz w:val="24"/>
          <w:szCs w:val="24"/>
          <w:lang w:eastAsia="cs-CZ"/>
        </w:rPr>
      </w:pPr>
      <w:r w:rsidRPr="00760162">
        <w:rPr>
          <w:rFonts w:ascii="Calibri" w:eastAsia="Calibri" w:hAnsi="Calibri" w:cs="Calibri"/>
          <w:sz w:val="24"/>
          <w:szCs w:val="24"/>
          <w:lang w:eastAsia="cs-CZ"/>
        </w:rPr>
        <w:t>Podíl příspěvků na sociální zabezpečení k celkovému zdanění v Evropské unii v roce 2018</w:t>
      </w:r>
      <w:r w:rsidR="00A9416F" w:rsidRPr="00760162">
        <w:rPr>
          <w:rFonts w:ascii="Calibri" w:eastAsia="Calibri" w:hAnsi="Calibri" w:cs="Calibri"/>
          <w:sz w:val="24"/>
          <w:szCs w:val="24"/>
          <w:lang w:eastAsia="cs-CZ"/>
        </w:rPr>
        <w:t>*</w:t>
      </w:r>
    </w:p>
    <w:p w14:paraId="11915DC9" w14:textId="77777777" w:rsidR="006C241D" w:rsidRPr="00760162" w:rsidRDefault="006C241D" w:rsidP="006C241D">
      <w:pPr>
        <w:tabs>
          <w:tab w:val="left" w:pos="750"/>
        </w:tabs>
        <w:spacing w:before="120" w:after="120" w:line="240" w:lineRule="auto"/>
        <w:jc w:val="both"/>
        <w:rPr>
          <w:rFonts w:ascii="Calibri" w:eastAsia="Calibri" w:hAnsi="Calibri" w:cs="Calibri"/>
          <w:sz w:val="24"/>
          <w:szCs w:val="24"/>
          <w:lang w:eastAsia="cs-CZ"/>
        </w:rPr>
      </w:pPr>
      <w:r w:rsidRPr="00760162">
        <w:rPr>
          <w:rFonts w:ascii="Calibri" w:eastAsia="Calibri" w:hAnsi="Calibri" w:cs="Times New Roman"/>
          <w:b/>
          <w:noProof/>
          <w:sz w:val="32"/>
          <w:szCs w:val="32"/>
          <w:lang w:eastAsia="cs-CZ"/>
        </w:rPr>
        <w:drawing>
          <wp:anchor distT="0" distB="0" distL="114300" distR="114300" simplePos="0" relativeHeight="251868160" behindDoc="0" locked="0" layoutInCell="1" allowOverlap="1" wp14:anchorId="0D497BD3" wp14:editId="0148A29D">
            <wp:simplePos x="0" y="0"/>
            <wp:positionH relativeFrom="margin">
              <wp:posOffset>704215</wp:posOffset>
            </wp:positionH>
            <wp:positionV relativeFrom="paragraph">
              <wp:posOffset>11430</wp:posOffset>
            </wp:positionV>
            <wp:extent cx="4362450" cy="2647950"/>
            <wp:effectExtent l="0" t="0" r="0" b="0"/>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23241" name=""/>
                    <pic:cNvPicPr/>
                  </pic:nvPicPr>
                  <pic:blipFill>
                    <a:blip r:embed="rId9">
                      <a:extLst>
                        <a:ext uri="{28A0092B-C50C-407E-A947-70E740481C1C}">
                          <a14:useLocalDpi xmlns:a14="http://schemas.microsoft.com/office/drawing/2010/main" val="0"/>
                        </a:ext>
                      </a:extLst>
                    </a:blip>
                    <a:srcRect t="4259" b="9164"/>
                    <a:stretch>
                      <a:fillRect/>
                    </a:stretch>
                  </pic:blipFill>
                  <pic:spPr bwMode="auto">
                    <a:xfrm>
                      <a:off x="0" y="0"/>
                      <a:ext cx="4362450" cy="264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C7A6E3" w14:textId="77777777" w:rsidR="006C241D" w:rsidRPr="00760162" w:rsidRDefault="006C241D" w:rsidP="006C241D">
      <w:pPr>
        <w:spacing w:before="120" w:after="120" w:line="240" w:lineRule="auto"/>
        <w:jc w:val="both"/>
        <w:rPr>
          <w:rFonts w:ascii="Calibri" w:eastAsia="Calibri" w:hAnsi="Calibri" w:cs="Calibri"/>
          <w:sz w:val="24"/>
          <w:szCs w:val="24"/>
          <w:lang w:eastAsia="cs-CZ"/>
        </w:rPr>
      </w:pPr>
    </w:p>
    <w:p w14:paraId="565A1526" w14:textId="77777777" w:rsidR="006C241D" w:rsidRPr="00760162" w:rsidRDefault="006C241D" w:rsidP="006C241D">
      <w:pPr>
        <w:spacing w:before="120" w:after="120" w:line="240" w:lineRule="auto"/>
        <w:jc w:val="both"/>
        <w:rPr>
          <w:rFonts w:ascii="Calibri" w:eastAsia="Calibri" w:hAnsi="Calibri" w:cs="Calibri"/>
          <w:sz w:val="24"/>
          <w:szCs w:val="24"/>
          <w:lang w:eastAsia="cs-CZ"/>
        </w:rPr>
      </w:pPr>
    </w:p>
    <w:p w14:paraId="58EA45F8" w14:textId="77777777" w:rsidR="006C241D" w:rsidRPr="00760162" w:rsidRDefault="006C241D" w:rsidP="006C241D">
      <w:pPr>
        <w:spacing w:before="120" w:after="120" w:line="240" w:lineRule="auto"/>
        <w:jc w:val="both"/>
        <w:rPr>
          <w:rFonts w:ascii="Calibri" w:eastAsia="Calibri" w:hAnsi="Calibri" w:cs="Calibri"/>
          <w:sz w:val="24"/>
          <w:szCs w:val="24"/>
          <w:lang w:eastAsia="cs-CZ"/>
        </w:rPr>
      </w:pPr>
    </w:p>
    <w:p w14:paraId="2E8B1BE7" w14:textId="77777777" w:rsidR="006C241D" w:rsidRPr="00760162" w:rsidRDefault="006C241D" w:rsidP="006C241D">
      <w:pPr>
        <w:spacing w:before="120" w:after="120" w:line="240" w:lineRule="auto"/>
        <w:jc w:val="both"/>
        <w:rPr>
          <w:rFonts w:ascii="Calibri" w:eastAsia="Calibri" w:hAnsi="Calibri" w:cs="Calibri"/>
          <w:sz w:val="24"/>
          <w:szCs w:val="24"/>
          <w:lang w:eastAsia="cs-CZ"/>
        </w:rPr>
      </w:pPr>
    </w:p>
    <w:p w14:paraId="29BA3A78" w14:textId="77777777" w:rsidR="006C241D" w:rsidRPr="00760162" w:rsidRDefault="006C241D" w:rsidP="006C241D">
      <w:pPr>
        <w:spacing w:before="120" w:after="120" w:line="240" w:lineRule="auto"/>
        <w:jc w:val="both"/>
        <w:rPr>
          <w:rFonts w:ascii="Calibri" w:eastAsia="Calibri" w:hAnsi="Calibri" w:cs="Calibri"/>
          <w:sz w:val="24"/>
          <w:szCs w:val="24"/>
          <w:lang w:eastAsia="cs-CZ"/>
        </w:rPr>
      </w:pPr>
    </w:p>
    <w:p w14:paraId="6861E75B" w14:textId="77777777" w:rsidR="006C241D" w:rsidRPr="00760162" w:rsidRDefault="006C241D" w:rsidP="006C241D">
      <w:pPr>
        <w:spacing w:before="120" w:after="120" w:line="240" w:lineRule="auto"/>
        <w:jc w:val="both"/>
        <w:rPr>
          <w:rFonts w:ascii="Calibri" w:eastAsia="Calibri" w:hAnsi="Calibri" w:cs="Calibri"/>
          <w:sz w:val="24"/>
          <w:szCs w:val="24"/>
          <w:lang w:eastAsia="cs-CZ"/>
        </w:rPr>
      </w:pPr>
    </w:p>
    <w:p w14:paraId="0EF57F21" w14:textId="77777777" w:rsidR="006C241D" w:rsidRPr="00760162" w:rsidRDefault="006C241D" w:rsidP="006C241D">
      <w:pPr>
        <w:spacing w:before="120" w:after="120" w:line="240" w:lineRule="auto"/>
        <w:jc w:val="both"/>
        <w:rPr>
          <w:rFonts w:ascii="Calibri" w:eastAsia="Calibri" w:hAnsi="Calibri" w:cs="Calibri"/>
          <w:sz w:val="24"/>
          <w:szCs w:val="24"/>
          <w:lang w:eastAsia="cs-CZ"/>
        </w:rPr>
      </w:pPr>
    </w:p>
    <w:p w14:paraId="7B1ACC22" w14:textId="77777777" w:rsidR="006C241D" w:rsidRPr="00760162" w:rsidRDefault="006C241D" w:rsidP="006C241D">
      <w:pPr>
        <w:spacing w:before="120" w:after="120" w:line="240" w:lineRule="auto"/>
        <w:jc w:val="both"/>
        <w:rPr>
          <w:rFonts w:ascii="Calibri" w:eastAsia="Calibri" w:hAnsi="Calibri" w:cs="Calibri"/>
          <w:sz w:val="24"/>
          <w:szCs w:val="24"/>
          <w:lang w:eastAsia="cs-CZ"/>
        </w:rPr>
      </w:pPr>
    </w:p>
    <w:p w14:paraId="4E162891" w14:textId="5611A2DC" w:rsidR="006C241D" w:rsidRPr="00760162" w:rsidRDefault="00A9416F" w:rsidP="006C241D">
      <w:pPr>
        <w:spacing w:before="120" w:after="120" w:line="240" w:lineRule="auto"/>
        <w:jc w:val="both"/>
        <w:rPr>
          <w:rFonts w:ascii="Calibri" w:eastAsia="Calibri" w:hAnsi="Calibri" w:cs="Calibri"/>
          <w:sz w:val="24"/>
          <w:szCs w:val="24"/>
          <w:lang w:eastAsia="cs-CZ"/>
        </w:rPr>
      </w:pPr>
      <w:r w:rsidRPr="00760162">
        <w:rPr>
          <w:rFonts w:ascii="Calibri" w:eastAsia="Calibri" w:hAnsi="Calibri" w:cs="Times New Roman"/>
          <w:noProof/>
          <w:lang w:eastAsia="cs-CZ"/>
        </w:rPr>
        <w:drawing>
          <wp:anchor distT="0" distB="0" distL="114300" distR="114300" simplePos="0" relativeHeight="251869184" behindDoc="0" locked="0" layoutInCell="1" allowOverlap="1" wp14:anchorId="03BDEACF" wp14:editId="670EA4ED">
            <wp:simplePos x="0" y="0"/>
            <wp:positionH relativeFrom="margin">
              <wp:align>center</wp:align>
            </wp:positionH>
            <wp:positionV relativeFrom="paragraph">
              <wp:posOffset>245422</wp:posOffset>
            </wp:positionV>
            <wp:extent cx="4631055" cy="297815"/>
            <wp:effectExtent l="0" t="0" r="0" b="6985"/>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665" name=""/>
                    <pic:cNvPicPr/>
                  </pic:nvPicPr>
                  <pic:blipFill>
                    <a:blip r:embed="rId10">
                      <a:extLst>
                        <a:ext uri="{28A0092B-C50C-407E-A947-70E740481C1C}">
                          <a14:useLocalDpi xmlns:a14="http://schemas.microsoft.com/office/drawing/2010/main" val="0"/>
                        </a:ext>
                      </a:extLst>
                    </a:blip>
                    <a:stretch>
                      <a:fillRect/>
                    </a:stretch>
                  </pic:blipFill>
                  <pic:spPr>
                    <a:xfrm>
                      <a:off x="0" y="0"/>
                      <a:ext cx="4631055" cy="297815"/>
                    </a:xfrm>
                    <a:prstGeom prst="rect">
                      <a:avLst/>
                    </a:prstGeom>
                  </pic:spPr>
                </pic:pic>
              </a:graphicData>
            </a:graphic>
          </wp:anchor>
        </w:drawing>
      </w:r>
    </w:p>
    <w:p w14:paraId="431F1206" w14:textId="74B81BDB" w:rsidR="006C241D" w:rsidRPr="00760162" w:rsidRDefault="006C241D" w:rsidP="006C241D">
      <w:pPr>
        <w:spacing w:before="120" w:after="120" w:line="240" w:lineRule="auto"/>
        <w:jc w:val="both"/>
        <w:rPr>
          <w:rFonts w:ascii="Calibri" w:eastAsia="Calibri" w:hAnsi="Calibri" w:cs="Calibri"/>
          <w:sz w:val="24"/>
          <w:szCs w:val="24"/>
          <w:lang w:eastAsia="cs-CZ"/>
        </w:rPr>
      </w:pPr>
    </w:p>
    <w:p w14:paraId="225ABD7D" w14:textId="4407DCB7" w:rsidR="006C241D" w:rsidRPr="00760162" w:rsidRDefault="00E63E9D" w:rsidP="006C241D">
      <w:pPr>
        <w:spacing w:before="120" w:after="120" w:line="240" w:lineRule="auto"/>
        <w:jc w:val="both"/>
        <w:rPr>
          <w:rFonts w:ascii="Calibri" w:eastAsia="Calibri" w:hAnsi="Calibri" w:cs="Calibri"/>
          <w:sz w:val="24"/>
          <w:szCs w:val="24"/>
          <w:lang w:eastAsia="cs-CZ"/>
        </w:rPr>
      </w:pPr>
      <w:r w:rsidRPr="00760162">
        <w:rPr>
          <w:rFonts w:ascii="Calibri" w:eastAsia="Calibri" w:hAnsi="Calibri" w:cs="Calibri"/>
          <w:noProof/>
          <w:sz w:val="24"/>
          <w:szCs w:val="24"/>
          <w:lang w:eastAsia="cs-CZ"/>
        </w:rPr>
        <mc:AlternateContent>
          <mc:Choice Requires="wpg">
            <w:drawing>
              <wp:anchor distT="0" distB="0" distL="114300" distR="114300" simplePos="0" relativeHeight="251871232" behindDoc="0" locked="0" layoutInCell="1" allowOverlap="1" wp14:anchorId="422A1701" wp14:editId="4E0F40A6">
                <wp:simplePos x="0" y="0"/>
                <wp:positionH relativeFrom="margin">
                  <wp:posOffset>14605</wp:posOffset>
                </wp:positionH>
                <wp:positionV relativeFrom="paragraph">
                  <wp:posOffset>190823</wp:posOffset>
                </wp:positionV>
                <wp:extent cx="5807752" cy="1221105"/>
                <wp:effectExtent l="0" t="0" r="21590" b="0"/>
                <wp:wrapNone/>
                <wp:docPr id="52" name="Skupina 52"/>
                <wp:cNvGraphicFramePr/>
                <a:graphic xmlns:a="http://schemas.openxmlformats.org/drawingml/2006/main">
                  <a:graphicData uri="http://schemas.microsoft.com/office/word/2010/wordprocessingGroup">
                    <wpg:wgp>
                      <wpg:cNvGrpSpPr/>
                      <wpg:grpSpPr>
                        <a:xfrm>
                          <a:off x="0" y="0"/>
                          <a:ext cx="5807752" cy="1221105"/>
                          <a:chOff x="0" y="0"/>
                          <a:chExt cx="5808007" cy="1221640"/>
                        </a:xfrm>
                      </wpg:grpSpPr>
                      <wpg:grpSp>
                        <wpg:cNvPr id="47" name="Skupina 47"/>
                        <wpg:cNvGrpSpPr/>
                        <wpg:grpSpPr>
                          <a:xfrm>
                            <a:off x="0" y="0"/>
                            <a:ext cx="2785730" cy="1200785"/>
                            <a:chOff x="0" y="0"/>
                            <a:chExt cx="2987749" cy="1314708"/>
                          </a:xfrm>
                        </wpg:grpSpPr>
                        <wps:wsp>
                          <wps:cNvPr id="44" name="Textové pole 2"/>
                          <wps:cNvSpPr txBox="1">
                            <a:spLocks noChangeArrowheads="1"/>
                          </wps:cNvSpPr>
                          <wps:spPr bwMode="auto">
                            <a:xfrm>
                              <a:off x="0" y="0"/>
                              <a:ext cx="2987749" cy="1233377"/>
                            </a:xfrm>
                            <a:prstGeom prst="roundRect">
                              <a:avLst/>
                            </a:prstGeom>
                            <a:solidFill>
                              <a:sysClr val="window" lastClr="FFFFFF"/>
                            </a:solidFill>
                            <a:ln w="12700" cap="flat" cmpd="sng" algn="ctr">
                              <a:solidFill>
                                <a:srgbClr val="004595">
                                  <a:alpha val="20000"/>
                                </a:srgbClr>
                              </a:solidFill>
                              <a:prstDash val="solid"/>
                              <a:miter lim="800000"/>
                              <a:headEnd/>
                              <a:tailEnd/>
                            </a:ln>
                            <a:effectLst/>
                          </wps:spPr>
                          <wps:txbx>
                            <w:txbxContent>
                              <w:p w14:paraId="02090F44" w14:textId="0788DFB5" w:rsidR="00F96A46" w:rsidRPr="005842B8" w:rsidRDefault="00F96A46" w:rsidP="00E63E9D">
                                <w:pPr>
                                  <w:tabs>
                                    <w:tab w:val="left" w:pos="2127"/>
                                  </w:tabs>
                                  <w:rPr>
                                    <w:rFonts w:ascii="Calibri" w:hAnsi="Calibri" w:cs="Calibri"/>
                                  </w:rPr>
                                </w:pPr>
                                <w:r w:rsidRPr="00E63E9D">
                                  <w:rPr>
                                    <w:rFonts w:ascii="Calibri" w:hAnsi="Calibri" w:cs="Calibri"/>
                                    <w:b/>
                                    <w:sz w:val="36"/>
                                    <w:szCs w:val="36"/>
                                  </w:rPr>
                                  <w:t>122 mld. Kč</w:t>
                                </w:r>
                                <w:r w:rsidRPr="005842B8">
                                  <w:rPr>
                                    <w:rFonts w:ascii="Calibri" w:hAnsi="Calibri" w:cs="Calibri"/>
                                  </w:rPr>
                                  <w:tab/>
                                </w:r>
                                <w:r w:rsidRPr="00E63E9D">
                                  <w:rPr>
                                    <w:rFonts w:ascii="Calibri" w:hAnsi="Calibri" w:cs="Calibri"/>
                                    <w:b/>
                                    <w:sz w:val="36"/>
                                    <w:szCs w:val="36"/>
                                  </w:rPr>
                                  <w:t>112 mld. Kč</w:t>
                                </w:r>
                              </w:p>
                              <w:p w14:paraId="309B4F2A" w14:textId="77777777" w:rsidR="00F96A46" w:rsidRPr="005842B8" w:rsidRDefault="00F96A46" w:rsidP="00E63E9D">
                                <w:pPr>
                                  <w:rPr>
                                    <w:rFonts w:ascii="Calibri" w:hAnsi="Calibri" w:cs="Calibri"/>
                                  </w:rPr>
                                </w:pPr>
                                <w:r w:rsidRPr="005842B8">
                                  <w:rPr>
                                    <w:rFonts w:ascii="Calibri" w:hAnsi="Calibri" w:cs="Calibri"/>
                                  </w:rPr>
                                  <w:tab/>
                                </w:r>
                              </w:p>
                            </w:txbxContent>
                          </wps:txbx>
                          <wps:bodyPr rot="0" vert="horz" wrap="square" lIns="91440" tIns="45720" rIns="91440" bIns="45720" anchor="t" anchorCtr="0">
                            <a:noAutofit/>
                          </wps:bodyPr>
                        </wps:wsp>
                        <wps:wsp>
                          <wps:cNvPr id="45" name="Textové pole 45"/>
                          <wps:cNvSpPr txBox="1"/>
                          <wps:spPr>
                            <a:xfrm>
                              <a:off x="31885" y="432205"/>
                              <a:ext cx="1450924" cy="882503"/>
                            </a:xfrm>
                            <a:prstGeom prst="rect">
                              <a:avLst/>
                            </a:prstGeom>
                            <a:noFill/>
                            <a:ln w="6350">
                              <a:noFill/>
                            </a:ln>
                          </wps:spPr>
                          <wps:txbx>
                            <w:txbxContent>
                              <w:p w14:paraId="090CCAB2" w14:textId="7592AA87" w:rsidR="00F96A46" w:rsidRPr="005842B8" w:rsidRDefault="00F96A46" w:rsidP="00E63E9D">
                                <w:pPr>
                                  <w:jc w:val="center"/>
                                  <w:rPr>
                                    <w:rFonts w:ascii="Calibri" w:hAnsi="Calibri" w:cs="Calibri"/>
                                    <w:sz w:val="24"/>
                                    <w:szCs w:val="24"/>
                                  </w:rPr>
                                </w:pPr>
                                <w:r w:rsidRPr="005842B8">
                                  <w:rPr>
                                    <w:rFonts w:ascii="Calibri" w:hAnsi="Calibri" w:cs="Calibri"/>
                                    <w:sz w:val="24"/>
                                    <w:szCs w:val="24"/>
                                  </w:rPr>
                                  <w:t>Inkaso pojistného na nemocenské pojištění celkem*</w:t>
                                </w:r>
                                <w:r>
                                  <w:rPr>
                                    <w:rFonts w:ascii="Calibri" w:hAnsi="Calibri" w:cs="Calibr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ové pole 46"/>
                          <wps:cNvSpPr txBox="1"/>
                          <wps:spPr>
                            <a:xfrm>
                              <a:off x="1452616" y="420528"/>
                              <a:ext cx="1508153" cy="818707"/>
                            </a:xfrm>
                            <a:prstGeom prst="rect">
                              <a:avLst/>
                            </a:prstGeom>
                            <a:noFill/>
                            <a:ln w="6350">
                              <a:noFill/>
                            </a:ln>
                          </wps:spPr>
                          <wps:txbx>
                            <w:txbxContent>
                              <w:p w14:paraId="1530F535" w14:textId="3C722974" w:rsidR="00F96A46" w:rsidRPr="005842B8" w:rsidRDefault="00F96A46" w:rsidP="00E63E9D">
                                <w:pPr>
                                  <w:jc w:val="center"/>
                                  <w:rPr>
                                    <w:rFonts w:ascii="Calibri" w:hAnsi="Calibri" w:cs="Calibri"/>
                                    <w:sz w:val="24"/>
                                    <w:szCs w:val="24"/>
                                  </w:rPr>
                                </w:pPr>
                                <w:r w:rsidRPr="005842B8">
                                  <w:rPr>
                                    <w:rFonts w:ascii="Calibri" w:hAnsi="Calibri" w:cs="Calibri"/>
                                    <w:sz w:val="24"/>
                                    <w:szCs w:val="24"/>
                                  </w:rPr>
                                  <w:t>Dávky nemocenského pojištění celkem*</w:t>
                                </w:r>
                                <w:r>
                                  <w:rPr>
                                    <w:rFonts w:ascii="Calibri" w:hAnsi="Calibri" w:cs="Calibr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8" name="Skupina 48"/>
                        <wpg:cNvGrpSpPr/>
                        <wpg:grpSpPr>
                          <a:xfrm>
                            <a:off x="2907229" y="10632"/>
                            <a:ext cx="2900778" cy="1211008"/>
                            <a:chOff x="-17873" y="0"/>
                            <a:chExt cx="3099998" cy="1190239"/>
                          </a:xfrm>
                        </wpg:grpSpPr>
                        <wps:wsp>
                          <wps:cNvPr id="49" name="Textové pole 2"/>
                          <wps:cNvSpPr txBox="1">
                            <a:spLocks noChangeArrowheads="1"/>
                          </wps:cNvSpPr>
                          <wps:spPr bwMode="auto">
                            <a:xfrm>
                              <a:off x="-220" y="0"/>
                              <a:ext cx="3082345" cy="1094646"/>
                            </a:xfrm>
                            <a:prstGeom prst="roundRect">
                              <a:avLst/>
                            </a:prstGeom>
                            <a:solidFill>
                              <a:sysClr val="window" lastClr="FFFFFF"/>
                            </a:solidFill>
                            <a:ln w="12700" cap="flat" cmpd="sng" algn="ctr">
                              <a:solidFill>
                                <a:srgbClr val="004595">
                                  <a:alpha val="20000"/>
                                </a:srgbClr>
                              </a:solidFill>
                              <a:prstDash val="solid"/>
                              <a:miter lim="800000"/>
                              <a:headEnd/>
                              <a:tailEnd/>
                            </a:ln>
                            <a:effectLst/>
                          </wps:spPr>
                          <wps:txbx>
                            <w:txbxContent>
                              <w:p w14:paraId="15EFE17F" w14:textId="77777777" w:rsidR="00F96A46" w:rsidRPr="005842B8" w:rsidRDefault="00F96A46" w:rsidP="00E63E9D">
                                <w:pPr>
                                  <w:tabs>
                                    <w:tab w:val="left" w:pos="2127"/>
                                  </w:tabs>
                                  <w:ind w:left="-142" w:right="-181"/>
                                  <w:rPr>
                                    <w:rFonts w:ascii="Calibri" w:hAnsi="Calibri" w:cs="Calibri"/>
                                  </w:rPr>
                                </w:pPr>
                                <w:r w:rsidRPr="00E63E9D">
                                  <w:rPr>
                                    <w:rFonts w:ascii="Calibri" w:hAnsi="Calibri" w:cs="Calibri"/>
                                    <w:b/>
                                    <w:sz w:val="36"/>
                                    <w:szCs w:val="36"/>
                                  </w:rPr>
                                  <w:t>1 574 mld. Kč</w:t>
                                </w:r>
                                <w:r w:rsidRPr="005842B8">
                                  <w:rPr>
                                    <w:rFonts w:ascii="Calibri" w:hAnsi="Calibri" w:cs="Calibri"/>
                                  </w:rPr>
                                  <w:tab/>
                                </w:r>
                                <w:r w:rsidRPr="00E63E9D">
                                  <w:rPr>
                                    <w:rFonts w:ascii="Calibri" w:hAnsi="Calibri" w:cs="Calibri"/>
                                    <w:b/>
                                    <w:sz w:val="36"/>
                                    <w:szCs w:val="36"/>
                                  </w:rPr>
                                  <w:t>1 602 mld. Kč</w:t>
                                </w:r>
                              </w:p>
                              <w:p w14:paraId="2EAA7BB0" w14:textId="77777777" w:rsidR="00F96A46" w:rsidRPr="005842B8" w:rsidRDefault="00F96A46" w:rsidP="00E63E9D">
                                <w:pPr>
                                  <w:rPr>
                                    <w:rFonts w:ascii="Calibri" w:hAnsi="Calibri" w:cs="Calibri"/>
                                  </w:rPr>
                                </w:pPr>
                                <w:r w:rsidRPr="005842B8">
                                  <w:rPr>
                                    <w:rFonts w:ascii="Calibri" w:hAnsi="Calibri" w:cs="Calibri"/>
                                  </w:rPr>
                                  <w:tab/>
                                </w:r>
                              </w:p>
                            </w:txbxContent>
                          </wps:txbx>
                          <wps:bodyPr rot="0" vert="horz" wrap="square" lIns="91440" tIns="45720" rIns="91440" bIns="45720" anchor="t" anchorCtr="0">
                            <a:noAutofit/>
                          </wps:bodyPr>
                        </wps:wsp>
                        <wps:wsp>
                          <wps:cNvPr id="50" name="Textové pole 50"/>
                          <wps:cNvSpPr txBox="1"/>
                          <wps:spPr>
                            <a:xfrm>
                              <a:off x="-17873" y="367051"/>
                              <a:ext cx="1502075" cy="818707"/>
                            </a:xfrm>
                            <a:prstGeom prst="rect">
                              <a:avLst/>
                            </a:prstGeom>
                            <a:noFill/>
                            <a:ln w="6350">
                              <a:noFill/>
                            </a:ln>
                          </wps:spPr>
                          <wps:txbx>
                            <w:txbxContent>
                              <w:p w14:paraId="0C231EAA" w14:textId="64EF5234" w:rsidR="00F96A46" w:rsidRPr="005842B8" w:rsidRDefault="00F96A46" w:rsidP="00E63E9D">
                                <w:pPr>
                                  <w:jc w:val="center"/>
                                  <w:rPr>
                                    <w:rFonts w:ascii="Calibri" w:hAnsi="Calibri" w:cs="Calibri"/>
                                    <w:sz w:val="24"/>
                                    <w:szCs w:val="24"/>
                                  </w:rPr>
                                </w:pPr>
                                <w:r w:rsidRPr="005842B8">
                                  <w:rPr>
                                    <w:rFonts w:ascii="Calibri" w:hAnsi="Calibri" w:cs="Calibri"/>
                                    <w:sz w:val="24"/>
                                    <w:szCs w:val="24"/>
                                  </w:rPr>
                                  <w:t>Inkaso pojistného na důchodové pojištění celkem*</w:t>
                                </w:r>
                                <w:r>
                                  <w:rPr>
                                    <w:rFonts w:ascii="Calibri" w:hAnsi="Calibri" w:cs="Calibr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ové pole 51"/>
                          <wps:cNvSpPr txBox="1"/>
                          <wps:spPr>
                            <a:xfrm>
                              <a:off x="1513560" y="371532"/>
                              <a:ext cx="1455609" cy="818707"/>
                            </a:xfrm>
                            <a:prstGeom prst="rect">
                              <a:avLst/>
                            </a:prstGeom>
                            <a:noFill/>
                            <a:ln w="6350">
                              <a:noFill/>
                            </a:ln>
                          </wps:spPr>
                          <wps:txbx>
                            <w:txbxContent>
                              <w:p w14:paraId="79EA7000" w14:textId="0E760127" w:rsidR="00F96A46" w:rsidRPr="005842B8" w:rsidRDefault="00F96A46" w:rsidP="00E63E9D">
                                <w:pPr>
                                  <w:jc w:val="center"/>
                                  <w:rPr>
                                    <w:rFonts w:ascii="Calibri" w:hAnsi="Calibri" w:cs="Calibri"/>
                                    <w:sz w:val="24"/>
                                    <w:szCs w:val="24"/>
                                  </w:rPr>
                                </w:pPr>
                                <w:r w:rsidRPr="005842B8">
                                  <w:rPr>
                                    <w:rFonts w:ascii="Calibri" w:hAnsi="Calibri" w:cs="Calibri"/>
                                    <w:sz w:val="24"/>
                                    <w:szCs w:val="24"/>
                                  </w:rPr>
                                  <w:t>Dávky důchodového pojištění celkem*</w:t>
                                </w:r>
                                <w:r>
                                  <w:rPr>
                                    <w:rFonts w:ascii="Calibri" w:hAnsi="Calibri" w:cs="Calibr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22A1701" id="Skupina 52" o:spid="_x0000_s1026" style="position:absolute;left:0;text-align:left;margin-left:1.15pt;margin-top:15.05pt;width:457.3pt;height:96.15pt;z-index:251871232;mso-position-horizontal-relative:margin" coordsize="58080,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">
                <v:group id="Skupina 47" o:spid="_x0000_s1027" style="position:absolute;width:27857;height:12007" coordsize="29877,1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_x0000_s1028" style="position:absolute;width:29877;height:123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" fillcolor="window" strokecolor="#004595" strokeweight="1pt">
                    <v:stroke opacity="13107f" joinstyle="miter"/>
                    <v:textbox>
                      <w:txbxContent>
                        <w:p w14:paraId="02090F44" w14:textId="0788DFB5" w:rsidR="00F96A46" w:rsidRPr="005842B8" w:rsidRDefault="00F96A46" w:rsidP="00E63E9D">
                          <w:pPr>
                            <w:tabs>
                              <w:tab w:val="left" w:pos="2127"/>
                            </w:tabs>
                            <w:rPr>
                              <w:rFonts w:ascii="Calibri" w:hAnsi="Calibri" w:cs="Calibri"/>
                            </w:rPr>
                          </w:pPr>
                          <w:r w:rsidRPr="00E63E9D">
                            <w:rPr>
                              <w:rFonts w:ascii="Calibri" w:hAnsi="Calibri" w:cs="Calibri"/>
                              <w:b/>
                              <w:sz w:val="36"/>
                              <w:szCs w:val="36"/>
                            </w:rPr>
                            <w:t>122 mld. Kč</w:t>
                          </w:r>
                          <w:r w:rsidRPr="005842B8">
                            <w:rPr>
                              <w:rFonts w:ascii="Calibri" w:hAnsi="Calibri" w:cs="Calibri"/>
                            </w:rPr>
                            <w:tab/>
                          </w:r>
                          <w:r w:rsidRPr="00E63E9D">
                            <w:rPr>
                              <w:rFonts w:ascii="Calibri" w:hAnsi="Calibri" w:cs="Calibri"/>
                              <w:b/>
                              <w:sz w:val="36"/>
                              <w:szCs w:val="36"/>
                            </w:rPr>
                            <w:t>112 mld. Kč</w:t>
                          </w:r>
                        </w:p>
                        <w:p w14:paraId="309B4F2A" w14:textId="77777777" w:rsidR="00F96A46" w:rsidRPr="005842B8" w:rsidRDefault="00F96A46" w:rsidP="00E63E9D">
                          <w:pPr>
                            <w:rPr>
                              <w:rFonts w:ascii="Calibri" w:hAnsi="Calibri" w:cs="Calibri"/>
                            </w:rPr>
                          </w:pPr>
                          <w:r w:rsidRPr="005842B8">
                            <w:rPr>
                              <w:rFonts w:ascii="Calibri" w:hAnsi="Calibri" w:cs="Calibri"/>
                            </w:rPr>
                            <w:tab/>
                          </w:r>
                        </w:p>
                      </w:txbxContent>
                    </v:textbox>
                  </v:roundrect>
                  <v:shapetype id="_x0000_t202" coordsize="21600,21600" o:spt="202" path="m,l,21600r21600,l21600,xe">
                    <v:stroke joinstyle="miter"/>
                    <v:path gradientshapeok="t" o:connecttype="rect"/>
                  </v:shapetype>
                  <v:shape id="Textové pole 45" o:spid="_x0000_s1029" type="#_x0000_t202" style="position:absolute;left:318;top:4322;width:14510;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090CCAB2" w14:textId="7592AA87" w:rsidR="00F96A46" w:rsidRPr="005842B8" w:rsidRDefault="00F96A46" w:rsidP="00E63E9D">
                          <w:pPr>
                            <w:jc w:val="center"/>
                            <w:rPr>
                              <w:rFonts w:ascii="Calibri" w:hAnsi="Calibri" w:cs="Calibri"/>
                              <w:sz w:val="24"/>
                              <w:szCs w:val="24"/>
                            </w:rPr>
                          </w:pPr>
                          <w:r w:rsidRPr="005842B8">
                            <w:rPr>
                              <w:rFonts w:ascii="Calibri" w:hAnsi="Calibri" w:cs="Calibri"/>
                              <w:sz w:val="24"/>
                              <w:szCs w:val="24"/>
                            </w:rPr>
                            <w:t>Inkaso pojistného na nemocenské pojištění celkem*</w:t>
                          </w:r>
                          <w:r>
                            <w:rPr>
                              <w:rFonts w:ascii="Calibri" w:hAnsi="Calibri" w:cs="Calibri"/>
                              <w:sz w:val="24"/>
                              <w:szCs w:val="24"/>
                            </w:rPr>
                            <w:t>*</w:t>
                          </w:r>
                        </w:p>
                      </w:txbxContent>
                    </v:textbox>
                  </v:shape>
                  <v:shape id="Textové pole 46" o:spid="_x0000_s1030" type="#_x0000_t202" style="position:absolute;left:14526;top:4205;width:15081;height:8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1530F535" w14:textId="3C722974" w:rsidR="00F96A46" w:rsidRPr="005842B8" w:rsidRDefault="00F96A46" w:rsidP="00E63E9D">
                          <w:pPr>
                            <w:jc w:val="center"/>
                            <w:rPr>
                              <w:rFonts w:ascii="Calibri" w:hAnsi="Calibri" w:cs="Calibri"/>
                              <w:sz w:val="24"/>
                              <w:szCs w:val="24"/>
                            </w:rPr>
                          </w:pPr>
                          <w:r w:rsidRPr="005842B8">
                            <w:rPr>
                              <w:rFonts w:ascii="Calibri" w:hAnsi="Calibri" w:cs="Calibri"/>
                              <w:sz w:val="24"/>
                              <w:szCs w:val="24"/>
                            </w:rPr>
                            <w:t>Dávky nemocenského pojištění celkem*</w:t>
                          </w:r>
                          <w:r>
                            <w:rPr>
                              <w:rFonts w:ascii="Calibri" w:hAnsi="Calibri" w:cs="Calibri"/>
                              <w:sz w:val="24"/>
                              <w:szCs w:val="24"/>
                            </w:rPr>
                            <w:t>*</w:t>
                          </w:r>
                        </w:p>
                      </w:txbxContent>
                    </v:textbox>
                  </v:shape>
                </v:group>
                <v:group id="Skupina 48" o:spid="_x0000_s1031" style="position:absolute;left:29072;top:106;width:29008;height:12110" coordorigin="-178" coordsize="30999,1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_x0000_s1032" style="position:absolute;left:-2;width:30823;height:109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" fillcolor="window" strokecolor="#004595" strokeweight="1pt">
                    <v:stroke opacity="13107f" joinstyle="miter"/>
                    <v:textbox>
                      <w:txbxContent>
                        <w:p w14:paraId="15EFE17F" w14:textId="77777777" w:rsidR="00F96A46" w:rsidRPr="005842B8" w:rsidRDefault="00F96A46" w:rsidP="00E63E9D">
                          <w:pPr>
                            <w:tabs>
                              <w:tab w:val="left" w:pos="2127"/>
                            </w:tabs>
                            <w:ind w:left="-142" w:right="-181"/>
                            <w:rPr>
                              <w:rFonts w:ascii="Calibri" w:hAnsi="Calibri" w:cs="Calibri"/>
                            </w:rPr>
                          </w:pPr>
                          <w:r w:rsidRPr="00E63E9D">
                            <w:rPr>
                              <w:rFonts w:ascii="Calibri" w:hAnsi="Calibri" w:cs="Calibri"/>
                              <w:b/>
                              <w:sz w:val="36"/>
                              <w:szCs w:val="36"/>
                            </w:rPr>
                            <w:t>1 574 mld. Kč</w:t>
                          </w:r>
                          <w:r w:rsidRPr="005842B8">
                            <w:rPr>
                              <w:rFonts w:ascii="Calibri" w:hAnsi="Calibri" w:cs="Calibri"/>
                            </w:rPr>
                            <w:tab/>
                          </w:r>
                          <w:r w:rsidRPr="00E63E9D">
                            <w:rPr>
                              <w:rFonts w:ascii="Calibri" w:hAnsi="Calibri" w:cs="Calibri"/>
                              <w:b/>
                              <w:sz w:val="36"/>
                              <w:szCs w:val="36"/>
                            </w:rPr>
                            <w:t>1 602 mld. Kč</w:t>
                          </w:r>
                        </w:p>
                        <w:p w14:paraId="2EAA7BB0" w14:textId="77777777" w:rsidR="00F96A46" w:rsidRPr="005842B8" w:rsidRDefault="00F96A46" w:rsidP="00E63E9D">
                          <w:pPr>
                            <w:rPr>
                              <w:rFonts w:ascii="Calibri" w:hAnsi="Calibri" w:cs="Calibri"/>
                            </w:rPr>
                          </w:pPr>
                          <w:r w:rsidRPr="005842B8">
                            <w:rPr>
                              <w:rFonts w:ascii="Calibri" w:hAnsi="Calibri" w:cs="Calibri"/>
                            </w:rPr>
                            <w:tab/>
                          </w:r>
                        </w:p>
                      </w:txbxContent>
                    </v:textbox>
                  </v:roundrect>
                  <v:shape id="Textové pole 50" o:spid="_x0000_s1033" type="#_x0000_t202" style="position:absolute;left:-178;top:3670;width:15020;height:8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C231EAA" w14:textId="64EF5234" w:rsidR="00F96A46" w:rsidRPr="005842B8" w:rsidRDefault="00F96A46" w:rsidP="00E63E9D">
                          <w:pPr>
                            <w:jc w:val="center"/>
                            <w:rPr>
                              <w:rFonts w:ascii="Calibri" w:hAnsi="Calibri" w:cs="Calibri"/>
                              <w:sz w:val="24"/>
                              <w:szCs w:val="24"/>
                            </w:rPr>
                          </w:pPr>
                          <w:r w:rsidRPr="005842B8">
                            <w:rPr>
                              <w:rFonts w:ascii="Calibri" w:hAnsi="Calibri" w:cs="Calibri"/>
                              <w:sz w:val="24"/>
                              <w:szCs w:val="24"/>
                            </w:rPr>
                            <w:t>Inkaso pojistného na důchodové pojištění celkem*</w:t>
                          </w:r>
                          <w:r>
                            <w:rPr>
                              <w:rFonts w:ascii="Calibri" w:hAnsi="Calibri" w:cs="Calibri"/>
                              <w:sz w:val="24"/>
                              <w:szCs w:val="24"/>
                            </w:rPr>
                            <w:t>*</w:t>
                          </w:r>
                        </w:p>
                      </w:txbxContent>
                    </v:textbox>
                  </v:shape>
                  <v:shape id="Textové pole 51" o:spid="_x0000_s1034" type="#_x0000_t202" style="position:absolute;left:15135;top:3715;width:14556;height:8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79EA7000" w14:textId="0E760127" w:rsidR="00F96A46" w:rsidRPr="005842B8" w:rsidRDefault="00F96A46" w:rsidP="00E63E9D">
                          <w:pPr>
                            <w:jc w:val="center"/>
                            <w:rPr>
                              <w:rFonts w:ascii="Calibri" w:hAnsi="Calibri" w:cs="Calibri"/>
                              <w:sz w:val="24"/>
                              <w:szCs w:val="24"/>
                            </w:rPr>
                          </w:pPr>
                          <w:r w:rsidRPr="005842B8">
                            <w:rPr>
                              <w:rFonts w:ascii="Calibri" w:hAnsi="Calibri" w:cs="Calibri"/>
                              <w:sz w:val="24"/>
                              <w:szCs w:val="24"/>
                            </w:rPr>
                            <w:t>Dávky důchodového pojištění celkem*</w:t>
                          </w:r>
                          <w:r>
                            <w:rPr>
                              <w:rFonts w:ascii="Calibri" w:hAnsi="Calibri" w:cs="Calibri"/>
                              <w:sz w:val="24"/>
                              <w:szCs w:val="24"/>
                            </w:rPr>
                            <w:t>*</w:t>
                          </w:r>
                        </w:p>
                      </w:txbxContent>
                    </v:textbox>
                  </v:shape>
                </v:group>
                <w10:wrap anchorx="margin"/>
              </v:group>
            </w:pict>
          </mc:Fallback>
        </mc:AlternateContent>
      </w:r>
    </w:p>
    <w:p w14:paraId="58E25A30" w14:textId="59DD5703" w:rsidR="00D34077" w:rsidRPr="00760162" w:rsidRDefault="00D34077" w:rsidP="00D34077">
      <w:pPr>
        <w:tabs>
          <w:tab w:val="left" w:pos="750"/>
        </w:tabs>
        <w:spacing w:before="120" w:after="0" w:line="240" w:lineRule="auto"/>
        <w:rPr>
          <w:rFonts w:ascii="Calibri" w:eastAsia="Calibri" w:hAnsi="Calibri" w:cs="Calibri"/>
          <w:sz w:val="24"/>
          <w:szCs w:val="24"/>
          <w:lang w:eastAsia="cs-CZ"/>
        </w:rPr>
      </w:pPr>
    </w:p>
    <w:p w14:paraId="1B5FE682" w14:textId="77777777" w:rsidR="00A9416F" w:rsidRPr="00760162" w:rsidRDefault="00A9416F" w:rsidP="00D34077">
      <w:pPr>
        <w:tabs>
          <w:tab w:val="left" w:pos="750"/>
        </w:tabs>
        <w:spacing w:before="120" w:after="0" w:line="240" w:lineRule="auto"/>
        <w:rPr>
          <w:rFonts w:ascii="Calibri" w:eastAsia="Calibri" w:hAnsi="Calibri" w:cs="Calibri"/>
          <w:sz w:val="24"/>
          <w:szCs w:val="24"/>
          <w:lang w:eastAsia="cs-CZ"/>
        </w:rPr>
      </w:pPr>
    </w:p>
    <w:p w14:paraId="1DD1CE12" w14:textId="77777777" w:rsidR="00D34077" w:rsidRPr="00760162" w:rsidRDefault="00D34077" w:rsidP="00D34077">
      <w:pPr>
        <w:tabs>
          <w:tab w:val="left" w:pos="750"/>
        </w:tabs>
        <w:spacing w:before="120" w:after="0" w:line="240" w:lineRule="auto"/>
        <w:rPr>
          <w:rFonts w:ascii="Calibri" w:eastAsia="Calibri" w:hAnsi="Calibri" w:cs="Calibri"/>
          <w:sz w:val="24"/>
          <w:szCs w:val="24"/>
          <w:lang w:eastAsia="cs-CZ"/>
        </w:rPr>
      </w:pPr>
    </w:p>
    <w:p w14:paraId="09B35BEA" w14:textId="77777777" w:rsidR="00D34077" w:rsidRPr="00760162" w:rsidRDefault="00D34077" w:rsidP="00D34077">
      <w:pPr>
        <w:tabs>
          <w:tab w:val="left" w:pos="750"/>
        </w:tabs>
        <w:spacing w:before="120" w:after="0" w:line="240" w:lineRule="auto"/>
        <w:rPr>
          <w:rFonts w:ascii="Calibri" w:eastAsia="Calibri" w:hAnsi="Calibri" w:cs="Calibri"/>
          <w:sz w:val="24"/>
          <w:szCs w:val="24"/>
          <w:lang w:eastAsia="cs-CZ"/>
        </w:rPr>
      </w:pPr>
    </w:p>
    <w:p w14:paraId="4DC8AA8B" w14:textId="77777777" w:rsidR="00D34077" w:rsidRPr="00760162" w:rsidRDefault="00D34077" w:rsidP="00D34077">
      <w:pPr>
        <w:tabs>
          <w:tab w:val="left" w:pos="750"/>
        </w:tabs>
        <w:spacing w:before="120" w:after="0" w:line="240" w:lineRule="auto"/>
        <w:jc w:val="both"/>
        <w:rPr>
          <w:rFonts w:ascii="Calibri" w:eastAsia="Calibri" w:hAnsi="Calibri" w:cs="Calibri"/>
          <w:sz w:val="20"/>
          <w:szCs w:val="20"/>
          <w:lang w:eastAsia="cs-CZ"/>
        </w:rPr>
      </w:pPr>
    </w:p>
    <w:p w14:paraId="60B5AB7C" w14:textId="403C9D66" w:rsidR="00C73556" w:rsidRPr="00760162" w:rsidRDefault="00D34077" w:rsidP="00D34077">
      <w:pPr>
        <w:tabs>
          <w:tab w:val="left" w:pos="750"/>
        </w:tabs>
        <w:spacing w:before="120" w:after="0" w:line="240" w:lineRule="auto"/>
        <w:jc w:val="both"/>
        <w:rPr>
          <w:rFonts w:ascii="Calibri" w:eastAsia="Calibri" w:hAnsi="Calibri" w:cs="Calibri"/>
          <w:sz w:val="24"/>
          <w:szCs w:val="24"/>
          <w:lang w:eastAsia="cs-CZ"/>
        </w:rPr>
      </w:pPr>
      <w:r w:rsidRPr="00760162">
        <w:rPr>
          <w:rFonts w:ascii="Calibri" w:eastAsia="Calibri" w:hAnsi="Calibri" w:cs="Times New Roman"/>
          <w:noProof/>
          <w:lang w:eastAsia="cs-CZ"/>
        </w:rPr>
        <w:drawing>
          <wp:anchor distT="0" distB="0" distL="114300" distR="114300" simplePos="0" relativeHeight="251860992" behindDoc="0" locked="0" layoutInCell="1" allowOverlap="1" wp14:anchorId="0D6B38F2" wp14:editId="3A17DA65">
            <wp:simplePos x="0" y="0"/>
            <wp:positionH relativeFrom="margin">
              <wp:posOffset>-1365620</wp:posOffset>
            </wp:positionH>
            <wp:positionV relativeFrom="paragraph">
              <wp:posOffset>341139</wp:posOffset>
            </wp:positionV>
            <wp:extent cx="7014222" cy="2124075"/>
            <wp:effectExtent l="0" t="0" r="0" b="0"/>
            <wp:wrapNone/>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533FC" w:rsidRPr="00760162">
        <w:rPr>
          <w:rFonts w:ascii="Calibri" w:eastAsia="Calibri" w:hAnsi="Calibri" w:cs="Calibri"/>
          <w:sz w:val="24"/>
          <w:szCs w:val="24"/>
          <w:lang w:eastAsia="cs-CZ"/>
        </w:rPr>
        <w:t xml:space="preserve">Podíl výdajů vynaložených ČSSZ na výběr pojistného a související činnosti </w:t>
      </w:r>
      <w:r w:rsidR="00CA6012" w:rsidRPr="00760162">
        <w:rPr>
          <w:rFonts w:ascii="Calibri" w:eastAsia="Calibri" w:hAnsi="Calibri" w:cs="Calibri"/>
          <w:sz w:val="24"/>
          <w:szCs w:val="24"/>
          <w:lang w:eastAsia="cs-CZ"/>
        </w:rPr>
        <w:t>k</w:t>
      </w:r>
      <w:r w:rsidR="00806BE5" w:rsidRPr="00760162">
        <w:rPr>
          <w:rFonts w:ascii="Calibri" w:eastAsia="Calibri" w:hAnsi="Calibri" w:cs="Calibri"/>
          <w:sz w:val="24"/>
          <w:szCs w:val="24"/>
          <w:lang w:eastAsia="cs-CZ"/>
        </w:rPr>
        <w:t xml:space="preserve"> celkový</w:t>
      </w:r>
      <w:r w:rsidR="00CA6012" w:rsidRPr="00760162">
        <w:rPr>
          <w:rFonts w:ascii="Calibri" w:eastAsia="Calibri" w:hAnsi="Calibri" w:cs="Calibri"/>
          <w:sz w:val="24"/>
          <w:szCs w:val="24"/>
          <w:lang w:eastAsia="cs-CZ"/>
        </w:rPr>
        <w:t>m</w:t>
      </w:r>
      <w:r w:rsidR="00806BE5" w:rsidRPr="00760162">
        <w:rPr>
          <w:rFonts w:ascii="Calibri" w:eastAsia="Calibri" w:hAnsi="Calibri" w:cs="Calibri"/>
          <w:sz w:val="24"/>
          <w:szCs w:val="24"/>
          <w:lang w:eastAsia="cs-CZ"/>
        </w:rPr>
        <w:t xml:space="preserve"> výdaj</w:t>
      </w:r>
      <w:r w:rsidR="00CA6012" w:rsidRPr="00760162">
        <w:rPr>
          <w:rFonts w:ascii="Calibri" w:eastAsia="Calibri" w:hAnsi="Calibri" w:cs="Calibri"/>
          <w:sz w:val="24"/>
          <w:szCs w:val="24"/>
          <w:lang w:eastAsia="cs-CZ"/>
        </w:rPr>
        <w:t>ům</w:t>
      </w:r>
      <w:r w:rsidR="00806BE5" w:rsidRPr="00760162">
        <w:rPr>
          <w:rFonts w:ascii="Calibri" w:eastAsia="Calibri" w:hAnsi="Calibri" w:cs="Calibri"/>
          <w:sz w:val="24"/>
          <w:szCs w:val="24"/>
          <w:lang w:eastAsia="cs-CZ"/>
        </w:rPr>
        <w:t xml:space="preserve"> ČSSZ </w:t>
      </w:r>
      <w:r w:rsidR="007533FC" w:rsidRPr="00760162">
        <w:rPr>
          <w:rFonts w:ascii="Calibri" w:eastAsia="Calibri" w:hAnsi="Calibri" w:cs="Calibri"/>
          <w:sz w:val="24"/>
          <w:szCs w:val="24"/>
          <w:lang w:eastAsia="cs-CZ"/>
        </w:rPr>
        <w:t>v roce 2018</w:t>
      </w:r>
      <w:r w:rsidR="00A9416F" w:rsidRPr="00760162">
        <w:rPr>
          <w:rFonts w:ascii="Calibri" w:eastAsia="Calibri" w:hAnsi="Calibri" w:cs="Calibri"/>
          <w:sz w:val="24"/>
          <w:szCs w:val="24"/>
          <w:lang w:eastAsia="cs-CZ"/>
        </w:rPr>
        <w:t>***</w:t>
      </w:r>
    </w:p>
    <w:p w14:paraId="706F2107" w14:textId="21EE7CBF" w:rsidR="00A9416F" w:rsidRPr="00760162" w:rsidRDefault="00A9416F" w:rsidP="00D34077">
      <w:pPr>
        <w:tabs>
          <w:tab w:val="left" w:pos="750"/>
        </w:tabs>
        <w:spacing w:before="120" w:after="0" w:line="240" w:lineRule="auto"/>
        <w:jc w:val="both"/>
        <w:rPr>
          <w:rFonts w:ascii="Calibri" w:eastAsia="Calibri" w:hAnsi="Calibri" w:cs="Calibri"/>
          <w:sz w:val="24"/>
          <w:szCs w:val="24"/>
          <w:lang w:eastAsia="cs-CZ"/>
        </w:rPr>
      </w:pPr>
    </w:p>
    <w:p w14:paraId="55347291" w14:textId="77777777" w:rsidR="00A9416F" w:rsidRPr="00760162" w:rsidRDefault="00A9416F" w:rsidP="00D34077">
      <w:pPr>
        <w:tabs>
          <w:tab w:val="left" w:pos="750"/>
        </w:tabs>
        <w:spacing w:before="120" w:after="0" w:line="240" w:lineRule="auto"/>
        <w:jc w:val="both"/>
        <w:rPr>
          <w:rFonts w:ascii="Calibri" w:eastAsia="Calibri" w:hAnsi="Calibri" w:cs="Calibri"/>
          <w:sz w:val="24"/>
          <w:szCs w:val="24"/>
          <w:lang w:eastAsia="cs-CZ"/>
        </w:rPr>
      </w:pPr>
    </w:p>
    <w:p w14:paraId="011A55B8" w14:textId="00B3E2C0" w:rsidR="00D34077" w:rsidRPr="00760162" w:rsidRDefault="00D34077" w:rsidP="00D34077">
      <w:pPr>
        <w:tabs>
          <w:tab w:val="left" w:pos="750"/>
        </w:tabs>
        <w:spacing w:before="120" w:after="0" w:line="240" w:lineRule="auto"/>
        <w:jc w:val="both"/>
        <w:rPr>
          <w:rFonts w:ascii="Calibri" w:eastAsia="Calibri" w:hAnsi="Calibri" w:cs="Calibri"/>
          <w:sz w:val="24"/>
          <w:szCs w:val="24"/>
          <w:lang w:eastAsia="cs-CZ"/>
        </w:rPr>
      </w:pPr>
    </w:p>
    <w:p w14:paraId="2DBDADBA" w14:textId="314BE2DD" w:rsidR="00D34077" w:rsidRPr="00760162" w:rsidRDefault="00D34077" w:rsidP="00D34077">
      <w:pPr>
        <w:tabs>
          <w:tab w:val="left" w:pos="750"/>
        </w:tabs>
        <w:spacing w:before="120" w:after="0" w:line="240" w:lineRule="auto"/>
        <w:jc w:val="both"/>
        <w:rPr>
          <w:rFonts w:ascii="Calibri" w:eastAsia="Calibri" w:hAnsi="Calibri" w:cs="Calibri"/>
          <w:sz w:val="24"/>
          <w:szCs w:val="24"/>
          <w:lang w:eastAsia="cs-CZ"/>
        </w:rPr>
      </w:pPr>
    </w:p>
    <w:p w14:paraId="474B077C" w14:textId="5809E8EB" w:rsidR="00D34077" w:rsidRPr="00760162" w:rsidRDefault="00D34077" w:rsidP="00D34077">
      <w:pPr>
        <w:tabs>
          <w:tab w:val="left" w:pos="750"/>
        </w:tabs>
        <w:spacing w:before="120" w:after="0" w:line="240" w:lineRule="auto"/>
        <w:jc w:val="both"/>
        <w:rPr>
          <w:rFonts w:ascii="Calibri" w:eastAsia="Calibri" w:hAnsi="Calibri" w:cs="Calibri"/>
          <w:sz w:val="24"/>
          <w:szCs w:val="24"/>
          <w:lang w:eastAsia="cs-CZ"/>
        </w:rPr>
      </w:pPr>
    </w:p>
    <w:p w14:paraId="0F39699F" w14:textId="493959C7" w:rsidR="00D34077" w:rsidRPr="00760162" w:rsidRDefault="00D34077" w:rsidP="00D34077">
      <w:pPr>
        <w:tabs>
          <w:tab w:val="left" w:pos="750"/>
        </w:tabs>
        <w:spacing w:before="120" w:after="0" w:line="240" w:lineRule="auto"/>
        <w:jc w:val="both"/>
        <w:rPr>
          <w:rFonts w:ascii="Calibri" w:eastAsia="Calibri" w:hAnsi="Calibri" w:cs="Calibri"/>
          <w:sz w:val="24"/>
          <w:szCs w:val="24"/>
          <w:lang w:eastAsia="cs-CZ"/>
        </w:rPr>
      </w:pPr>
    </w:p>
    <w:p w14:paraId="3835FE10" w14:textId="7FAE6D82" w:rsidR="00D34077" w:rsidRPr="00760162" w:rsidRDefault="00D34077" w:rsidP="00D34077">
      <w:pPr>
        <w:tabs>
          <w:tab w:val="left" w:pos="750"/>
        </w:tabs>
        <w:spacing w:before="120" w:after="0" w:line="240" w:lineRule="auto"/>
        <w:jc w:val="both"/>
        <w:rPr>
          <w:rFonts w:ascii="Calibri" w:eastAsia="Calibri" w:hAnsi="Calibri" w:cs="Calibri"/>
          <w:sz w:val="24"/>
          <w:szCs w:val="24"/>
          <w:lang w:eastAsia="cs-CZ"/>
        </w:rPr>
      </w:pPr>
    </w:p>
    <w:p w14:paraId="656B9B33" w14:textId="77777777" w:rsidR="00A9416F" w:rsidRPr="00760162" w:rsidRDefault="00A9416F" w:rsidP="00A9416F">
      <w:pPr>
        <w:pStyle w:val="Textpoznpodarou"/>
        <w:pBdr>
          <w:bottom w:val="single" w:sz="4" w:space="1" w:color="auto"/>
        </w:pBdr>
        <w:ind w:right="6095"/>
        <w:jc w:val="both"/>
        <w:rPr>
          <w:rFonts w:ascii="Calibri" w:eastAsia="Calibri" w:hAnsi="Calibri" w:cs="Calibri"/>
          <w:sz w:val="24"/>
          <w:szCs w:val="24"/>
          <w:lang w:eastAsia="cs-CZ"/>
        </w:rPr>
      </w:pPr>
    </w:p>
    <w:p w14:paraId="004A3FD0" w14:textId="6D792AD5" w:rsidR="00A9416F" w:rsidRPr="00760162" w:rsidRDefault="00A9416F" w:rsidP="00DA53DC">
      <w:pPr>
        <w:pStyle w:val="Textpoznpodarou"/>
        <w:spacing w:before="120"/>
        <w:ind w:left="426" w:hanging="426"/>
        <w:jc w:val="both"/>
        <w:rPr>
          <w:rFonts w:ascii="Calibri" w:hAnsi="Calibri" w:cs="Calibri"/>
        </w:rPr>
      </w:pPr>
      <w:r w:rsidRPr="00760162">
        <w:rPr>
          <w:rFonts w:ascii="Calibri" w:eastAsia="Calibri" w:hAnsi="Calibri" w:cs="Calibri"/>
          <w:lang w:eastAsia="cs-CZ"/>
        </w:rPr>
        <w:t>*</w:t>
      </w:r>
      <w:r w:rsidRPr="00760162">
        <w:rPr>
          <w:rFonts w:ascii="Calibri" w:hAnsi="Calibri" w:cs="Calibri"/>
        </w:rPr>
        <w:t xml:space="preserve"> </w:t>
      </w:r>
      <w:r w:rsidR="00393C70">
        <w:rPr>
          <w:rFonts w:ascii="Calibri" w:hAnsi="Calibri" w:cs="Calibri"/>
        </w:rPr>
        <w:tab/>
      </w:r>
      <w:r w:rsidRPr="00D73704">
        <w:rPr>
          <w:rFonts w:ascii="Calibri" w:hAnsi="Calibri" w:cs="Calibri"/>
          <w:b/>
        </w:rPr>
        <w:t>Zdroj:</w:t>
      </w:r>
      <w:r w:rsidRPr="00760162">
        <w:rPr>
          <w:rFonts w:ascii="Calibri" w:hAnsi="Calibri" w:cs="Calibri"/>
        </w:rPr>
        <w:t xml:space="preserve"> </w:t>
      </w:r>
      <w:hyperlink r:id="rId12" w:history="1">
        <w:r w:rsidRPr="00760162">
          <w:rPr>
            <w:rStyle w:val="Hypertextovodkaz"/>
            <w:rFonts w:ascii="Calibri" w:hAnsi="Calibri" w:cs="Calibri"/>
          </w:rPr>
          <w:t>https://stats.oecd.org/viewhtml.aspx?datasetcode=REV&amp;lang=en</w:t>
        </w:r>
      </w:hyperlink>
      <w:r w:rsidRPr="00760162">
        <w:rPr>
          <w:rFonts w:ascii="Calibri" w:hAnsi="Calibri" w:cs="Calibri"/>
        </w:rPr>
        <w:t>, data exportována ke dni 20.</w:t>
      </w:r>
      <w:r w:rsidR="00393C70">
        <w:rPr>
          <w:rFonts w:ascii="Calibri" w:hAnsi="Calibri" w:cs="Calibri"/>
        </w:rPr>
        <w:t> </w:t>
      </w:r>
      <w:r w:rsidRPr="00760162">
        <w:rPr>
          <w:rFonts w:ascii="Calibri" w:hAnsi="Calibri" w:cs="Calibri"/>
        </w:rPr>
        <w:t>2.</w:t>
      </w:r>
      <w:r w:rsidR="00393C70">
        <w:rPr>
          <w:rFonts w:ascii="Calibri" w:hAnsi="Calibri" w:cs="Calibri"/>
        </w:rPr>
        <w:t> </w:t>
      </w:r>
      <w:r w:rsidRPr="00760162">
        <w:rPr>
          <w:rFonts w:ascii="Calibri" w:hAnsi="Calibri" w:cs="Calibri"/>
        </w:rPr>
        <w:t>2020.</w:t>
      </w:r>
      <w:r w:rsidR="00393C70">
        <w:rPr>
          <w:rFonts w:ascii="Calibri" w:hAnsi="Calibri" w:cs="Calibri"/>
        </w:rPr>
        <w:t xml:space="preserve"> </w:t>
      </w:r>
      <w:r w:rsidRPr="00760162">
        <w:rPr>
          <w:rFonts w:ascii="Calibri" w:hAnsi="Calibri" w:cs="Calibri"/>
        </w:rPr>
        <w:t xml:space="preserve">Interaktivní verze mapy: </w:t>
      </w:r>
      <w:hyperlink r:id="rId13" w:history="1">
        <w:r w:rsidRPr="00760162">
          <w:rPr>
            <w:rStyle w:val="Hypertextovodkaz"/>
            <w:rFonts w:ascii="Calibri" w:hAnsi="Calibri" w:cs="Calibri"/>
          </w:rPr>
          <w:t>https://infogram.com/1p0l1lz0vz2mxdce6ykqvjzklrbnnveqjlr?live</w:t>
        </w:r>
      </w:hyperlink>
      <w:r w:rsidRPr="00DA53DC">
        <w:rPr>
          <w:rStyle w:val="Hypertextovodkaz"/>
          <w:rFonts w:ascii="Calibri" w:hAnsi="Calibri" w:cs="Calibri"/>
          <w:color w:val="auto"/>
          <w:u w:val="none"/>
        </w:rPr>
        <w:t>.</w:t>
      </w:r>
    </w:p>
    <w:p w14:paraId="2F61869D" w14:textId="7518398E" w:rsidR="00A9416F" w:rsidRPr="00760162" w:rsidRDefault="00A9416F" w:rsidP="00393C70">
      <w:pPr>
        <w:pStyle w:val="Textpoznpodarou"/>
        <w:ind w:left="426" w:hanging="426"/>
        <w:jc w:val="both"/>
        <w:rPr>
          <w:rFonts w:ascii="Calibri" w:hAnsi="Calibri" w:cs="Calibri"/>
        </w:rPr>
      </w:pPr>
      <w:r w:rsidRPr="00760162">
        <w:rPr>
          <w:rFonts w:ascii="Calibri" w:eastAsia="Calibri" w:hAnsi="Calibri" w:cs="Calibri"/>
          <w:lang w:eastAsia="cs-CZ"/>
        </w:rPr>
        <w:t xml:space="preserve">** </w:t>
      </w:r>
      <w:r w:rsidR="00393C70">
        <w:rPr>
          <w:rFonts w:ascii="Calibri" w:eastAsia="Calibri" w:hAnsi="Calibri" w:cs="Calibri"/>
          <w:lang w:eastAsia="cs-CZ"/>
        </w:rPr>
        <w:tab/>
      </w:r>
      <w:r w:rsidRPr="00760162">
        <w:rPr>
          <w:rFonts w:ascii="Calibri" w:hAnsi="Calibri" w:cs="Calibri"/>
        </w:rPr>
        <w:t>Hodnoty uvedeny za roky 2015–2018.</w:t>
      </w:r>
    </w:p>
    <w:p w14:paraId="1B354D26" w14:textId="51D3E417" w:rsidR="00A9416F" w:rsidRPr="00760162" w:rsidRDefault="00A9416F" w:rsidP="00393C70">
      <w:pPr>
        <w:spacing w:after="0" w:line="240" w:lineRule="auto"/>
        <w:ind w:left="426" w:hanging="426"/>
        <w:jc w:val="both"/>
        <w:rPr>
          <w:rFonts w:ascii="Calibri" w:eastAsia="Calibri" w:hAnsi="Calibri" w:cs="Calibri"/>
          <w:sz w:val="20"/>
          <w:szCs w:val="20"/>
          <w:lang w:eastAsia="cs-CZ"/>
        </w:rPr>
      </w:pPr>
      <w:r w:rsidRPr="00760162">
        <w:rPr>
          <w:rFonts w:ascii="Calibri" w:eastAsia="Calibri" w:hAnsi="Calibri" w:cs="Calibri"/>
          <w:sz w:val="20"/>
          <w:szCs w:val="20"/>
          <w:lang w:eastAsia="cs-CZ"/>
        </w:rPr>
        <w:t>***</w:t>
      </w:r>
      <w:r w:rsidRPr="00760162">
        <w:rPr>
          <w:rFonts w:ascii="Calibri" w:hAnsi="Calibri" w:cs="Calibri"/>
          <w:sz w:val="20"/>
          <w:szCs w:val="20"/>
        </w:rPr>
        <w:t xml:space="preserve"> </w:t>
      </w:r>
      <w:r w:rsidR="00393C70">
        <w:rPr>
          <w:rFonts w:ascii="Calibri" w:hAnsi="Calibri" w:cs="Calibri"/>
          <w:sz w:val="20"/>
          <w:szCs w:val="20"/>
        </w:rPr>
        <w:tab/>
      </w:r>
      <w:r w:rsidRPr="00D73704">
        <w:rPr>
          <w:rFonts w:ascii="Calibri" w:hAnsi="Calibri" w:cs="Calibri"/>
          <w:b/>
          <w:sz w:val="20"/>
          <w:szCs w:val="20"/>
        </w:rPr>
        <w:t>Zdroj:</w:t>
      </w:r>
      <w:r w:rsidRPr="00760162">
        <w:rPr>
          <w:rFonts w:ascii="Calibri" w:hAnsi="Calibri" w:cs="Calibri"/>
          <w:sz w:val="20"/>
          <w:szCs w:val="20"/>
        </w:rPr>
        <w:t xml:space="preserve"> </w:t>
      </w:r>
      <w:r w:rsidRPr="00760162">
        <w:rPr>
          <w:rFonts w:ascii="Calibri" w:hAnsi="Calibri" w:cs="Calibri"/>
          <w:sz w:val="20"/>
          <w:szCs w:val="20"/>
          <w:lang w:eastAsia="cs-CZ"/>
        </w:rPr>
        <w:t xml:space="preserve">monitor.statnipokladna.cz ze dne 10. 3. 2020; </w:t>
      </w:r>
      <w:r w:rsidRPr="00DA53DC">
        <w:rPr>
          <w:rFonts w:ascii="Calibri" w:hAnsi="Calibri" w:cs="Calibri"/>
          <w:i/>
          <w:sz w:val="20"/>
          <w:szCs w:val="20"/>
          <w:lang w:eastAsia="cs-CZ"/>
        </w:rPr>
        <w:t>Zpráva o činnosti ČSSZ za rok 2018</w:t>
      </w:r>
      <w:r w:rsidR="00393C70">
        <w:rPr>
          <w:rFonts w:ascii="Calibri" w:hAnsi="Calibri" w:cs="Calibri"/>
          <w:sz w:val="20"/>
          <w:szCs w:val="20"/>
          <w:lang w:eastAsia="cs-CZ"/>
        </w:rPr>
        <w:t>;</w:t>
      </w:r>
      <w:r w:rsidRPr="00760162">
        <w:rPr>
          <w:rFonts w:ascii="Calibri" w:hAnsi="Calibri" w:cs="Calibri"/>
          <w:sz w:val="20"/>
          <w:szCs w:val="20"/>
          <w:lang w:eastAsia="cs-CZ"/>
        </w:rPr>
        <w:t xml:space="preserve"> vlastní zpracování NKÚ na základě podkladů ČSSZ.</w:t>
      </w:r>
    </w:p>
    <w:p w14:paraId="3480A4E4" w14:textId="77777777" w:rsidR="00CF6FED" w:rsidRPr="00760162" w:rsidRDefault="007533FC" w:rsidP="00D31F56">
      <w:pPr>
        <w:pStyle w:val="Nadpis1"/>
        <w:numPr>
          <w:ilvl w:val="0"/>
          <w:numId w:val="0"/>
        </w:numPr>
        <w:spacing w:before="120"/>
        <w:rPr>
          <w:rFonts w:ascii="Calibri" w:hAnsi="Calibri" w:cs="Calibri"/>
          <w:szCs w:val="24"/>
        </w:rPr>
      </w:pPr>
      <w:r w:rsidRPr="00760162">
        <w:rPr>
          <w:szCs w:val="24"/>
        </w:rPr>
        <w:lastRenderedPageBreak/>
        <w:t xml:space="preserve">I. </w:t>
      </w:r>
      <w:r w:rsidRPr="00760162">
        <w:rPr>
          <w:rFonts w:ascii="Calibri" w:hAnsi="Calibri" w:cs="Calibri"/>
          <w:szCs w:val="24"/>
        </w:rPr>
        <w:t>Shrnutí a vyhodnocení</w:t>
      </w:r>
      <w:r w:rsidR="00205380" w:rsidRPr="00760162">
        <w:rPr>
          <w:rFonts w:ascii="Calibri" w:hAnsi="Calibri" w:cs="Calibri"/>
          <w:szCs w:val="24"/>
        </w:rPr>
        <w:t xml:space="preserve"> </w:t>
      </w:r>
    </w:p>
    <w:p w14:paraId="4642876F" w14:textId="67FE25D7" w:rsidR="00555A53" w:rsidRPr="00760162" w:rsidRDefault="007533FC" w:rsidP="00555A53">
      <w:pPr>
        <w:spacing w:before="120" w:after="120" w:line="240" w:lineRule="auto"/>
        <w:jc w:val="both"/>
        <w:rPr>
          <w:rFonts w:ascii="Calibri" w:eastAsia="Times New Roman" w:hAnsi="Calibri" w:cs="Calibri"/>
          <w:sz w:val="24"/>
          <w:szCs w:val="24"/>
        </w:rPr>
      </w:pPr>
      <w:r w:rsidRPr="00760162">
        <w:rPr>
          <w:rFonts w:ascii="Calibri" w:eastAsia="Times New Roman" w:hAnsi="Calibri" w:cs="Calibri"/>
          <w:sz w:val="24"/>
          <w:szCs w:val="24"/>
        </w:rPr>
        <w:t>V letech 2015 až 2018 tvořilo inkaso pojistného</w:t>
      </w:r>
      <w:r w:rsidRPr="00760162">
        <w:rPr>
          <w:rStyle w:val="Znakapoznpodarou"/>
          <w:rFonts w:ascii="Calibri" w:eastAsia="Times New Roman" w:hAnsi="Calibri" w:cs="Calibri"/>
          <w:sz w:val="24"/>
          <w:szCs w:val="24"/>
        </w:rPr>
        <w:footnoteReference w:id="1"/>
      </w:r>
      <w:r w:rsidRPr="00760162">
        <w:rPr>
          <w:rFonts w:ascii="Calibri" w:eastAsia="Times New Roman" w:hAnsi="Calibri" w:cs="Calibri"/>
          <w:sz w:val="24"/>
          <w:szCs w:val="24"/>
        </w:rPr>
        <w:t xml:space="preserve"> ve výši 1 764,9 mld. Kč třetinu příjmů státního rozpočtu.</w:t>
      </w:r>
      <w:r w:rsidR="00817936" w:rsidRPr="00760162">
        <w:rPr>
          <w:rFonts w:ascii="Calibri" w:eastAsia="Times New Roman" w:hAnsi="Calibri" w:cs="Calibri"/>
          <w:sz w:val="24"/>
          <w:szCs w:val="24"/>
        </w:rPr>
        <w:t xml:space="preserve"> Podíl příspěvků na sociální zabezpečení k celkovému zdanění v ČR byl v roce 2018 nejvyšší v EU. </w:t>
      </w:r>
      <w:r w:rsidRPr="00760162">
        <w:rPr>
          <w:rFonts w:ascii="Calibri" w:eastAsia="Times New Roman" w:hAnsi="Calibri" w:cs="Calibri"/>
          <w:sz w:val="24"/>
          <w:szCs w:val="24"/>
        </w:rPr>
        <w:t xml:space="preserve">NKÚ ověřil nastavení klíčových procesů vedoucích k výběru pojistného jakožto hlavního zdroje financování výdajů na dávky důchodového a nemocenského pojištění. Kontrolovaná oblast </w:t>
      </w:r>
      <w:r w:rsidR="00E7537C">
        <w:rPr>
          <w:rFonts w:ascii="Calibri" w:eastAsia="Times New Roman" w:hAnsi="Calibri" w:cs="Calibri"/>
          <w:sz w:val="24"/>
          <w:szCs w:val="24"/>
        </w:rPr>
        <w:t xml:space="preserve">představuje jednu </w:t>
      </w:r>
      <w:r w:rsidRPr="00760162">
        <w:rPr>
          <w:rFonts w:ascii="Calibri" w:eastAsia="Times New Roman" w:hAnsi="Calibri" w:cs="Calibri"/>
          <w:sz w:val="24"/>
          <w:szCs w:val="24"/>
        </w:rPr>
        <w:t>z hlavních činnost</w:t>
      </w:r>
      <w:r w:rsidR="00EC3248">
        <w:rPr>
          <w:rFonts w:ascii="Calibri" w:eastAsia="Times New Roman" w:hAnsi="Calibri" w:cs="Calibri"/>
          <w:sz w:val="24"/>
          <w:szCs w:val="24"/>
        </w:rPr>
        <w:t>í ČSSZ, která na n</w:t>
      </w:r>
      <w:r w:rsidR="006D6122">
        <w:rPr>
          <w:rFonts w:ascii="Calibri" w:eastAsia="Times New Roman" w:hAnsi="Calibri" w:cs="Calibri"/>
          <w:sz w:val="24"/>
          <w:szCs w:val="24"/>
        </w:rPr>
        <w:t>i</w:t>
      </w:r>
      <w:r w:rsidR="00EC3248">
        <w:rPr>
          <w:rFonts w:ascii="Calibri" w:eastAsia="Times New Roman" w:hAnsi="Calibri" w:cs="Calibri"/>
          <w:sz w:val="24"/>
          <w:szCs w:val="24"/>
        </w:rPr>
        <w:t xml:space="preserve"> vynaložila </w:t>
      </w:r>
      <w:r w:rsidRPr="00760162">
        <w:rPr>
          <w:rFonts w:ascii="Calibri" w:eastAsia="Times New Roman" w:hAnsi="Calibri" w:cs="Calibri"/>
          <w:sz w:val="24"/>
          <w:szCs w:val="24"/>
        </w:rPr>
        <w:t>na mzdových a ostatních běžných výdajích cca 7,6 mld. Kč</w:t>
      </w:r>
      <w:r w:rsidRPr="00760162">
        <w:rPr>
          <w:rStyle w:val="Znakapoznpodarou"/>
          <w:rFonts w:ascii="Calibri" w:eastAsia="Times New Roman" w:hAnsi="Calibri" w:cs="Calibri"/>
          <w:sz w:val="24"/>
          <w:szCs w:val="24"/>
        </w:rPr>
        <w:footnoteReference w:id="2"/>
      </w:r>
      <w:r w:rsidR="00D2619B" w:rsidRPr="00760162">
        <w:rPr>
          <w:rFonts w:ascii="Calibri" w:eastAsia="Times New Roman" w:hAnsi="Calibri" w:cs="Calibri"/>
          <w:sz w:val="24"/>
          <w:szCs w:val="24"/>
        </w:rPr>
        <w:t xml:space="preserve"> v letech 2015 až 2018</w:t>
      </w:r>
      <w:r w:rsidRPr="00760162">
        <w:rPr>
          <w:rFonts w:ascii="Calibri" w:eastAsia="Times New Roman" w:hAnsi="Calibri" w:cs="Calibri"/>
          <w:sz w:val="24"/>
          <w:szCs w:val="24"/>
        </w:rPr>
        <w:t>.</w:t>
      </w:r>
    </w:p>
    <w:p w14:paraId="0152878B" w14:textId="23F15479" w:rsidR="00555A53" w:rsidRPr="00760162" w:rsidRDefault="007533FC" w:rsidP="00116985">
      <w:pPr>
        <w:spacing w:before="120" w:after="120" w:line="240" w:lineRule="auto"/>
        <w:jc w:val="both"/>
        <w:rPr>
          <w:rFonts w:ascii="Calibri" w:hAnsi="Calibri" w:cs="Calibri"/>
          <w:b/>
          <w:sz w:val="24"/>
          <w:szCs w:val="24"/>
        </w:rPr>
      </w:pPr>
      <w:r w:rsidRPr="00760162">
        <w:rPr>
          <w:rFonts w:ascii="Calibri" w:hAnsi="Calibri" w:cs="Calibri"/>
          <w:b/>
          <w:sz w:val="24"/>
          <w:szCs w:val="24"/>
        </w:rPr>
        <w:t>NKÚ ověřil, zda orgány správy sociálního zabezpečení při výběru pojistného a souvisejících činnost</w:t>
      </w:r>
      <w:r w:rsidR="00833066" w:rsidRPr="00760162">
        <w:rPr>
          <w:rFonts w:ascii="Calibri" w:hAnsi="Calibri" w:cs="Calibri"/>
          <w:b/>
          <w:sz w:val="24"/>
          <w:szCs w:val="24"/>
        </w:rPr>
        <w:t>ech</w:t>
      </w:r>
      <w:r w:rsidRPr="00760162">
        <w:rPr>
          <w:rFonts w:ascii="Calibri" w:hAnsi="Calibri" w:cs="Calibri"/>
          <w:b/>
          <w:sz w:val="24"/>
          <w:szCs w:val="24"/>
        </w:rPr>
        <w:t xml:space="preserve"> postupovaly v</w:t>
      </w:r>
      <w:r w:rsidR="00116985" w:rsidRPr="00760162">
        <w:rPr>
          <w:rFonts w:ascii="Calibri" w:hAnsi="Calibri" w:cs="Calibri"/>
          <w:b/>
          <w:sz w:val="24"/>
          <w:szCs w:val="24"/>
        </w:rPr>
        <w:t xml:space="preserve"> </w:t>
      </w:r>
      <w:r w:rsidRPr="00760162">
        <w:rPr>
          <w:rFonts w:ascii="Calibri" w:hAnsi="Calibri" w:cs="Calibri"/>
          <w:b/>
          <w:sz w:val="24"/>
          <w:szCs w:val="24"/>
        </w:rPr>
        <w:t>souladu s</w:t>
      </w:r>
      <w:r w:rsidR="00116985" w:rsidRPr="00760162">
        <w:rPr>
          <w:rFonts w:ascii="Calibri" w:hAnsi="Calibri" w:cs="Calibri"/>
          <w:b/>
          <w:sz w:val="24"/>
          <w:szCs w:val="24"/>
        </w:rPr>
        <w:t xml:space="preserve"> </w:t>
      </w:r>
      <w:r w:rsidRPr="00760162">
        <w:rPr>
          <w:rFonts w:ascii="Calibri" w:hAnsi="Calibri" w:cs="Calibri"/>
          <w:b/>
          <w:sz w:val="24"/>
          <w:szCs w:val="24"/>
        </w:rPr>
        <w:t xml:space="preserve">právními předpisy </w:t>
      </w:r>
      <w:r w:rsidR="00F7095B" w:rsidRPr="00760162">
        <w:rPr>
          <w:rFonts w:ascii="Calibri" w:hAnsi="Calibri" w:cs="Calibri"/>
          <w:b/>
          <w:sz w:val="24"/>
          <w:szCs w:val="24"/>
        </w:rPr>
        <w:t>upravujícími oblast sociálního zabezpečení</w:t>
      </w:r>
      <w:r w:rsidR="007F6B90">
        <w:rPr>
          <w:rFonts w:ascii="Calibri" w:hAnsi="Calibri" w:cs="Calibri"/>
          <w:b/>
          <w:sz w:val="24"/>
          <w:szCs w:val="24"/>
        </w:rPr>
        <w:t>,</w:t>
      </w:r>
      <w:r w:rsidR="00F7095B" w:rsidRPr="00760162">
        <w:rPr>
          <w:rFonts w:ascii="Calibri" w:hAnsi="Calibri" w:cs="Calibri"/>
          <w:b/>
          <w:sz w:val="24"/>
          <w:szCs w:val="24"/>
        </w:rPr>
        <w:t xml:space="preserve"> </w:t>
      </w:r>
      <w:r w:rsidRPr="00760162">
        <w:rPr>
          <w:rFonts w:ascii="Calibri" w:hAnsi="Calibri" w:cs="Calibri"/>
          <w:b/>
          <w:sz w:val="24"/>
          <w:szCs w:val="24"/>
        </w:rPr>
        <w:t>a zjistil oj</w:t>
      </w:r>
      <w:r w:rsidR="002D0B43" w:rsidRPr="00760162">
        <w:rPr>
          <w:rFonts w:ascii="Calibri" w:hAnsi="Calibri" w:cs="Calibri"/>
          <w:b/>
          <w:sz w:val="24"/>
          <w:szCs w:val="24"/>
        </w:rPr>
        <w:t>edinělé nedostatky, které neměly</w:t>
      </w:r>
      <w:r w:rsidRPr="00760162">
        <w:rPr>
          <w:rFonts w:ascii="Calibri" w:hAnsi="Calibri" w:cs="Calibri"/>
          <w:b/>
          <w:sz w:val="24"/>
          <w:szCs w:val="24"/>
        </w:rPr>
        <w:t xml:space="preserve"> významný dopad na výběr p</w:t>
      </w:r>
      <w:r w:rsidR="00116985" w:rsidRPr="00760162">
        <w:rPr>
          <w:rFonts w:ascii="Calibri" w:hAnsi="Calibri" w:cs="Calibri"/>
          <w:b/>
          <w:sz w:val="24"/>
          <w:szCs w:val="24"/>
        </w:rPr>
        <w:t xml:space="preserve">ojistného. </w:t>
      </w:r>
      <w:r w:rsidR="002256AE" w:rsidRPr="00760162">
        <w:rPr>
          <w:rFonts w:ascii="Calibri" w:hAnsi="Calibri" w:cs="Calibri"/>
          <w:b/>
          <w:sz w:val="24"/>
          <w:szCs w:val="24"/>
        </w:rPr>
        <w:t>Závažným nedostatkem</w:t>
      </w:r>
      <w:r w:rsidR="007F6B90">
        <w:rPr>
          <w:rFonts w:ascii="Calibri" w:hAnsi="Calibri" w:cs="Calibri"/>
          <w:b/>
          <w:sz w:val="24"/>
          <w:szCs w:val="24"/>
        </w:rPr>
        <w:t xml:space="preserve"> však</w:t>
      </w:r>
      <w:r w:rsidR="002256AE" w:rsidRPr="00760162">
        <w:rPr>
          <w:rFonts w:ascii="Calibri" w:hAnsi="Calibri" w:cs="Calibri"/>
          <w:b/>
          <w:sz w:val="24"/>
          <w:szCs w:val="24"/>
        </w:rPr>
        <w:t xml:space="preserve"> bylo, že MPSV a ČSSZ nedodržovaly právní předpisy upravující finanční kontrolu. MPSV ani ČSSZ nesledovaly výdaje vynakládané na výběr pojistného a související činnosti, neoptimalizovaly zdroje a postupy vedoucí k výběru pojistného. </w:t>
      </w:r>
    </w:p>
    <w:p w14:paraId="56268748" w14:textId="043EA2CB" w:rsidR="00555A53" w:rsidRPr="00760162" w:rsidRDefault="0048363D" w:rsidP="00555A53">
      <w:pPr>
        <w:spacing w:before="120" w:after="120" w:line="240" w:lineRule="auto"/>
        <w:jc w:val="both"/>
        <w:rPr>
          <w:rFonts w:ascii="Calibri" w:hAnsi="Calibri" w:cs="Calibri"/>
          <w:b/>
          <w:sz w:val="24"/>
          <w:szCs w:val="24"/>
        </w:rPr>
      </w:pPr>
      <w:r w:rsidRPr="00760162">
        <w:rPr>
          <w:rFonts w:ascii="Calibri" w:hAnsi="Calibri" w:cs="Calibri"/>
          <w:b/>
          <w:sz w:val="24"/>
          <w:szCs w:val="24"/>
        </w:rPr>
        <w:t xml:space="preserve">ČSSZ vynakládala </w:t>
      </w:r>
      <w:r w:rsidR="00657F4D" w:rsidRPr="00760162">
        <w:rPr>
          <w:rFonts w:ascii="Calibri" w:hAnsi="Calibri" w:cs="Calibri"/>
          <w:b/>
          <w:sz w:val="24"/>
          <w:szCs w:val="24"/>
        </w:rPr>
        <w:t xml:space="preserve">neefektivně </w:t>
      </w:r>
      <w:r w:rsidRPr="00760162">
        <w:rPr>
          <w:rFonts w:ascii="Calibri" w:hAnsi="Calibri" w:cs="Calibri"/>
          <w:b/>
          <w:sz w:val="24"/>
          <w:szCs w:val="24"/>
        </w:rPr>
        <w:t>výdaje na zaměstnance</w:t>
      </w:r>
      <w:r w:rsidR="00BA5409" w:rsidRPr="00760162">
        <w:rPr>
          <w:rFonts w:ascii="Calibri" w:hAnsi="Calibri" w:cs="Calibri"/>
          <w:b/>
          <w:sz w:val="24"/>
          <w:szCs w:val="24"/>
        </w:rPr>
        <w:t>, kteří vykonávali</w:t>
      </w:r>
      <w:r w:rsidRPr="00760162">
        <w:rPr>
          <w:rFonts w:ascii="Calibri" w:hAnsi="Calibri" w:cs="Calibri"/>
          <w:b/>
          <w:sz w:val="24"/>
          <w:szCs w:val="24"/>
        </w:rPr>
        <w:t xml:space="preserve"> činnosti ve dvou klíčových procesech ČSSZ, tj. vyměřování pojistného OSVČ</w:t>
      </w:r>
      <w:r w:rsidR="007978DF" w:rsidRPr="00760162">
        <w:rPr>
          <w:rStyle w:val="Znakapoznpodarou"/>
          <w:rFonts w:ascii="Calibri" w:hAnsi="Calibri" w:cs="Calibri"/>
          <w:b/>
          <w:sz w:val="24"/>
          <w:szCs w:val="24"/>
        </w:rPr>
        <w:footnoteReference w:id="3"/>
      </w:r>
      <w:r w:rsidRPr="00760162">
        <w:rPr>
          <w:rFonts w:ascii="Calibri" w:hAnsi="Calibri" w:cs="Calibri"/>
          <w:b/>
          <w:sz w:val="24"/>
          <w:szCs w:val="24"/>
        </w:rPr>
        <w:t xml:space="preserve"> a kontrolní činnost u</w:t>
      </w:r>
      <w:r w:rsidR="00702B6D">
        <w:rPr>
          <w:rFonts w:ascii="Calibri" w:hAnsi="Calibri" w:cs="Calibri"/>
          <w:b/>
          <w:sz w:val="24"/>
          <w:szCs w:val="24"/>
        </w:rPr>
        <w:t> </w:t>
      </w:r>
      <w:r w:rsidRPr="00760162">
        <w:rPr>
          <w:rFonts w:ascii="Calibri" w:hAnsi="Calibri" w:cs="Calibri"/>
          <w:b/>
          <w:sz w:val="24"/>
          <w:szCs w:val="24"/>
        </w:rPr>
        <w:t>zaměstnavatelů</w:t>
      </w:r>
      <w:r w:rsidR="007533FC" w:rsidRPr="00760162">
        <w:rPr>
          <w:rFonts w:ascii="Calibri" w:hAnsi="Calibri" w:cs="Calibri"/>
          <w:b/>
          <w:sz w:val="24"/>
          <w:szCs w:val="24"/>
        </w:rPr>
        <w:t>. Nedostatky v nastavení kontrolní činnosti vedly v kontrolovaném období k</w:t>
      </w:r>
      <w:r w:rsidR="00DB79D3">
        <w:rPr>
          <w:rFonts w:ascii="Calibri" w:hAnsi="Calibri" w:cs="Calibri"/>
          <w:b/>
          <w:sz w:val="24"/>
          <w:szCs w:val="24"/>
        </w:rPr>
        <w:t> tomu</w:t>
      </w:r>
      <w:r w:rsidR="007533FC" w:rsidRPr="00760162">
        <w:rPr>
          <w:rFonts w:ascii="Calibri" w:hAnsi="Calibri" w:cs="Calibri"/>
          <w:b/>
          <w:sz w:val="24"/>
          <w:szCs w:val="24"/>
        </w:rPr>
        <w:t>, že cca 76,5 % kontrol bylo bez jakéhokoliv zjištěného nedostatku</w:t>
      </w:r>
      <w:r w:rsidR="003667C3">
        <w:rPr>
          <w:rFonts w:ascii="Calibri" w:hAnsi="Calibri" w:cs="Calibri"/>
          <w:b/>
          <w:sz w:val="24"/>
          <w:szCs w:val="24"/>
        </w:rPr>
        <w:t>. C</w:t>
      </w:r>
      <w:r w:rsidR="007533FC" w:rsidRPr="00760162">
        <w:rPr>
          <w:rFonts w:ascii="Calibri" w:hAnsi="Calibri" w:cs="Calibri"/>
          <w:b/>
          <w:sz w:val="24"/>
          <w:szCs w:val="24"/>
        </w:rPr>
        <w:t>elkové výdaje</w:t>
      </w:r>
      <w:r w:rsidR="00521A1C">
        <w:rPr>
          <w:rStyle w:val="Znakapoznpodarou"/>
          <w:rFonts w:ascii="Calibri" w:hAnsi="Calibri" w:cs="Calibri"/>
          <w:b/>
          <w:sz w:val="24"/>
          <w:szCs w:val="24"/>
        </w:rPr>
        <w:footnoteReference w:id="4"/>
      </w:r>
      <w:r w:rsidR="007533FC" w:rsidRPr="00760162">
        <w:rPr>
          <w:rFonts w:ascii="Calibri" w:hAnsi="Calibri" w:cs="Calibri"/>
          <w:b/>
          <w:sz w:val="24"/>
          <w:szCs w:val="24"/>
        </w:rPr>
        <w:t xml:space="preserve"> na </w:t>
      </w:r>
      <w:r w:rsidR="00264468" w:rsidRPr="00760162">
        <w:rPr>
          <w:rFonts w:ascii="Calibri" w:hAnsi="Calibri" w:cs="Calibri"/>
          <w:b/>
          <w:sz w:val="24"/>
          <w:szCs w:val="24"/>
        </w:rPr>
        <w:t xml:space="preserve">tyto kontroly </w:t>
      </w:r>
      <w:r w:rsidR="003667C3">
        <w:rPr>
          <w:rFonts w:ascii="Calibri" w:hAnsi="Calibri" w:cs="Calibri"/>
          <w:b/>
          <w:sz w:val="24"/>
          <w:szCs w:val="24"/>
        </w:rPr>
        <w:t xml:space="preserve">přitom </w:t>
      </w:r>
      <w:r w:rsidR="00264468" w:rsidRPr="00760162">
        <w:rPr>
          <w:rFonts w:ascii="Calibri" w:hAnsi="Calibri" w:cs="Calibri"/>
          <w:b/>
          <w:sz w:val="24"/>
          <w:szCs w:val="24"/>
        </w:rPr>
        <w:t xml:space="preserve">činily </w:t>
      </w:r>
      <w:r w:rsidR="00116985" w:rsidRPr="00760162">
        <w:rPr>
          <w:rFonts w:ascii="Calibri" w:hAnsi="Calibri" w:cs="Calibri"/>
          <w:b/>
          <w:sz w:val="24"/>
          <w:szCs w:val="24"/>
        </w:rPr>
        <w:t>1,</w:t>
      </w:r>
      <w:r w:rsidR="00264468" w:rsidRPr="00760162">
        <w:rPr>
          <w:rFonts w:ascii="Calibri" w:hAnsi="Calibri" w:cs="Calibri"/>
          <w:b/>
          <w:sz w:val="24"/>
          <w:szCs w:val="24"/>
        </w:rPr>
        <w:t>2</w:t>
      </w:r>
      <w:r w:rsidR="00116985" w:rsidRPr="00760162">
        <w:rPr>
          <w:rFonts w:ascii="Calibri" w:hAnsi="Calibri" w:cs="Calibri"/>
          <w:b/>
          <w:sz w:val="24"/>
          <w:szCs w:val="24"/>
        </w:rPr>
        <w:t xml:space="preserve"> mld. </w:t>
      </w:r>
      <w:r w:rsidR="007533FC" w:rsidRPr="00760162">
        <w:rPr>
          <w:rFonts w:ascii="Calibri" w:hAnsi="Calibri" w:cs="Calibri"/>
          <w:b/>
          <w:sz w:val="24"/>
          <w:szCs w:val="24"/>
        </w:rPr>
        <w:t>Kč</w:t>
      </w:r>
      <w:r w:rsidR="00116985" w:rsidRPr="00760162">
        <w:rPr>
          <w:rFonts w:ascii="Calibri" w:hAnsi="Calibri" w:cs="Calibri"/>
          <w:b/>
          <w:sz w:val="24"/>
          <w:szCs w:val="24"/>
        </w:rPr>
        <w:t xml:space="preserve">. </w:t>
      </w:r>
    </w:p>
    <w:p w14:paraId="76328F0B" w14:textId="77777777" w:rsidR="00947B20" w:rsidRPr="00760162" w:rsidRDefault="007533FC" w:rsidP="00555A53">
      <w:pPr>
        <w:spacing w:before="120" w:after="120" w:line="240" w:lineRule="auto"/>
        <w:jc w:val="both"/>
        <w:rPr>
          <w:rFonts w:ascii="Calibri" w:eastAsia="Times New Roman" w:hAnsi="Calibri" w:cs="Calibri"/>
          <w:b/>
          <w:sz w:val="24"/>
          <w:szCs w:val="24"/>
        </w:rPr>
      </w:pPr>
      <w:r w:rsidRPr="00760162">
        <w:rPr>
          <w:rFonts w:ascii="Calibri" w:eastAsia="Times New Roman" w:hAnsi="Calibri" w:cs="Calibri"/>
          <w:b/>
          <w:sz w:val="24"/>
          <w:szCs w:val="24"/>
        </w:rPr>
        <w:t>NKÚ zjistil tyto skutečnosti</w:t>
      </w:r>
      <w:r w:rsidR="00352D11" w:rsidRPr="00760162">
        <w:rPr>
          <w:rFonts w:ascii="Calibri" w:eastAsia="Times New Roman" w:hAnsi="Calibri" w:cs="Calibri"/>
          <w:b/>
          <w:sz w:val="24"/>
          <w:szCs w:val="24"/>
        </w:rPr>
        <w:t>:</w:t>
      </w:r>
    </w:p>
    <w:p w14:paraId="0CA686B2" w14:textId="2EBBFEBA" w:rsidR="00B769F1" w:rsidRPr="00760162" w:rsidRDefault="007533FC" w:rsidP="00C94C1A">
      <w:pPr>
        <w:pStyle w:val="Nadpis2"/>
        <w:ind w:left="426"/>
        <w:jc w:val="both"/>
        <w:rPr>
          <w:rFonts w:cs="Calibri"/>
          <w:szCs w:val="24"/>
        </w:rPr>
      </w:pPr>
      <w:r w:rsidRPr="00760162">
        <w:t xml:space="preserve">MPSV a ČSSZ </w:t>
      </w:r>
      <w:r w:rsidR="00DF34E6" w:rsidRPr="00760162">
        <w:rPr>
          <w:rFonts w:cs="Calibri"/>
          <w:szCs w:val="24"/>
        </w:rPr>
        <w:t>nehodnotily hospodárnost</w:t>
      </w:r>
      <w:r w:rsidRPr="00760162">
        <w:rPr>
          <w:rFonts w:cs="Calibri"/>
          <w:szCs w:val="24"/>
        </w:rPr>
        <w:t>, efektivn</w:t>
      </w:r>
      <w:r w:rsidR="00DF34E6" w:rsidRPr="00760162">
        <w:rPr>
          <w:rFonts w:cs="Calibri"/>
          <w:szCs w:val="24"/>
        </w:rPr>
        <w:t>ost</w:t>
      </w:r>
      <w:r w:rsidRPr="00760162">
        <w:rPr>
          <w:rFonts w:cs="Calibri"/>
          <w:szCs w:val="24"/>
        </w:rPr>
        <w:t xml:space="preserve"> a účeln</w:t>
      </w:r>
      <w:r w:rsidR="00DF34E6" w:rsidRPr="00760162">
        <w:rPr>
          <w:rFonts w:cs="Calibri"/>
          <w:szCs w:val="24"/>
        </w:rPr>
        <w:t>ost</w:t>
      </w:r>
      <w:r w:rsidR="00386D28" w:rsidRPr="00760162">
        <w:rPr>
          <w:rFonts w:cs="Calibri"/>
          <w:szCs w:val="24"/>
        </w:rPr>
        <w:t xml:space="preserve"> </w:t>
      </w:r>
      <w:r w:rsidR="00E40B60" w:rsidRPr="00760162">
        <w:rPr>
          <w:rFonts w:cs="Calibri"/>
          <w:szCs w:val="24"/>
        </w:rPr>
        <w:t xml:space="preserve">prostředků státního rozpočtu vynakládaných </w:t>
      </w:r>
      <w:r w:rsidR="00386D28" w:rsidRPr="00760162">
        <w:rPr>
          <w:rFonts w:cs="Calibri"/>
          <w:szCs w:val="24"/>
        </w:rPr>
        <w:t>na</w:t>
      </w:r>
      <w:r w:rsidR="00DF34E6" w:rsidRPr="00760162">
        <w:rPr>
          <w:rFonts w:cs="Calibri"/>
          <w:szCs w:val="24"/>
        </w:rPr>
        <w:t xml:space="preserve"> výběr pojistného</w:t>
      </w:r>
      <w:r w:rsidR="00386D28" w:rsidRPr="00760162">
        <w:rPr>
          <w:rFonts w:cs="Calibri"/>
          <w:szCs w:val="24"/>
        </w:rPr>
        <w:t xml:space="preserve"> </w:t>
      </w:r>
      <w:r w:rsidR="00DF34E6" w:rsidRPr="00760162">
        <w:rPr>
          <w:rFonts w:cs="Calibri"/>
          <w:szCs w:val="24"/>
        </w:rPr>
        <w:t>a související činnost</w:t>
      </w:r>
      <w:r w:rsidR="00386D28" w:rsidRPr="00760162">
        <w:rPr>
          <w:rFonts w:cs="Calibri"/>
          <w:szCs w:val="24"/>
        </w:rPr>
        <w:t>i</w:t>
      </w:r>
    </w:p>
    <w:p w14:paraId="6B8A0B24" w14:textId="538AD593" w:rsidR="00B769F1" w:rsidRPr="00760162" w:rsidRDefault="007533FC" w:rsidP="00555A53">
      <w:pPr>
        <w:spacing w:before="120" w:after="120" w:line="240" w:lineRule="auto"/>
        <w:jc w:val="both"/>
        <w:rPr>
          <w:rFonts w:ascii="Calibri" w:eastAsia="Times New Roman" w:hAnsi="Calibri" w:cs="Calibri"/>
          <w:sz w:val="24"/>
          <w:szCs w:val="24"/>
        </w:rPr>
      </w:pPr>
      <w:r w:rsidRPr="00760162">
        <w:rPr>
          <w:rFonts w:ascii="Calibri" w:eastAsia="Times New Roman" w:hAnsi="Calibri" w:cs="Calibri"/>
          <w:sz w:val="24"/>
          <w:szCs w:val="24"/>
        </w:rPr>
        <w:t>MPSV ani ČSSZ</w:t>
      </w:r>
      <w:r w:rsidR="00E31465" w:rsidRPr="00760162">
        <w:rPr>
          <w:rFonts w:ascii="Calibri" w:eastAsia="Times New Roman" w:hAnsi="Calibri" w:cs="Calibri"/>
          <w:sz w:val="24"/>
          <w:szCs w:val="24"/>
        </w:rPr>
        <w:t xml:space="preserve"> nepostupovaly v souladu s právními předpisy</w:t>
      </w:r>
      <w:r w:rsidR="00E31465" w:rsidRPr="00760162">
        <w:rPr>
          <w:rStyle w:val="Znakapoznpodarou"/>
          <w:rFonts w:ascii="Calibri" w:eastAsia="Times New Roman" w:hAnsi="Calibri" w:cs="Calibri"/>
          <w:sz w:val="24"/>
          <w:szCs w:val="24"/>
        </w:rPr>
        <w:footnoteReference w:id="5"/>
      </w:r>
      <w:r w:rsidR="00E31465" w:rsidRPr="00760162">
        <w:rPr>
          <w:rFonts w:ascii="Calibri" w:eastAsia="Times New Roman" w:hAnsi="Calibri" w:cs="Calibri"/>
          <w:sz w:val="24"/>
          <w:szCs w:val="24"/>
        </w:rPr>
        <w:t>, neboť</w:t>
      </w:r>
      <w:r w:rsidR="00381BE0" w:rsidRPr="00760162">
        <w:rPr>
          <w:rFonts w:ascii="Calibri" w:eastAsia="Times New Roman" w:hAnsi="Calibri" w:cs="Calibri"/>
          <w:sz w:val="24"/>
          <w:szCs w:val="24"/>
        </w:rPr>
        <w:t xml:space="preserve"> </w:t>
      </w:r>
      <w:r w:rsidRPr="00760162">
        <w:rPr>
          <w:rFonts w:ascii="Calibri" w:eastAsia="Times New Roman" w:hAnsi="Calibri" w:cs="Calibri"/>
          <w:sz w:val="24"/>
          <w:szCs w:val="24"/>
        </w:rPr>
        <w:t xml:space="preserve">nesledovaly </w:t>
      </w:r>
      <w:r w:rsidR="00DB79D3">
        <w:rPr>
          <w:rFonts w:ascii="Calibri" w:eastAsia="Times New Roman" w:hAnsi="Calibri" w:cs="Calibri"/>
          <w:sz w:val="24"/>
          <w:szCs w:val="24"/>
        </w:rPr>
        <w:br/>
      </w:r>
      <w:r w:rsidRPr="00760162">
        <w:rPr>
          <w:rFonts w:ascii="Calibri" w:eastAsia="Times New Roman" w:hAnsi="Calibri" w:cs="Calibri"/>
          <w:sz w:val="24"/>
          <w:szCs w:val="24"/>
        </w:rPr>
        <w:t>a nevyhodnocovaly hospodárn</w:t>
      </w:r>
      <w:r w:rsidR="006328CF">
        <w:rPr>
          <w:rFonts w:ascii="Calibri" w:eastAsia="Times New Roman" w:hAnsi="Calibri" w:cs="Calibri"/>
          <w:sz w:val="24"/>
          <w:szCs w:val="24"/>
        </w:rPr>
        <w:t>ost</w:t>
      </w:r>
      <w:r w:rsidRPr="00760162">
        <w:rPr>
          <w:rFonts w:ascii="Calibri" w:eastAsia="Times New Roman" w:hAnsi="Calibri" w:cs="Calibri"/>
          <w:sz w:val="24"/>
          <w:szCs w:val="24"/>
        </w:rPr>
        <w:t>, efektivn</w:t>
      </w:r>
      <w:r w:rsidR="006328CF">
        <w:rPr>
          <w:rFonts w:ascii="Calibri" w:eastAsia="Times New Roman" w:hAnsi="Calibri" w:cs="Calibri"/>
          <w:sz w:val="24"/>
          <w:szCs w:val="24"/>
        </w:rPr>
        <w:t>ost</w:t>
      </w:r>
      <w:r w:rsidRPr="00760162">
        <w:rPr>
          <w:rFonts w:ascii="Calibri" w:eastAsia="Times New Roman" w:hAnsi="Calibri" w:cs="Calibri"/>
          <w:sz w:val="24"/>
          <w:szCs w:val="24"/>
        </w:rPr>
        <w:t xml:space="preserve"> a účeln</w:t>
      </w:r>
      <w:r w:rsidR="006328CF">
        <w:rPr>
          <w:rFonts w:ascii="Calibri" w:eastAsia="Times New Roman" w:hAnsi="Calibri" w:cs="Calibri"/>
          <w:sz w:val="24"/>
          <w:szCs w:val="24"/>
        </w:rPr>
        <w:t>ost</w:t>
      </w:r>
      <w:r w:rsidR="004128C5" w:rsidRPr="00760162">
        <w:rPr>
          <w:rFonts w:ascii="Calibri" w:eastAsia="Times New Roman" w:hAnsi="Calibri" w:cs="Calibri"/>
          <w:sz w:val="24"/>
          <w:szCs w:val="24"/>
        </w:rPr>
        <w:t xml:space="preserve"> vynakládání </w:t>
      </w:r>
      <w:r w:rsidR="00E31465" w:rsidRPr="00760162">
        <w:rPr>
          <w:rFonts w:ascii="Calibri" w:eastAsia="Times New Roman" w:hAnsi="Calibri" w:cs="Calibri"/>
          <w:sz w:val="24"/>
          <w:szCs w:val="24"/>
        </w:rPr>
        <w:t xml:space="preserve">peněžních prostředků </w:t>
      </w:r>
      <w:r w:rsidR="004128C5" w:rsidRPr="00760162">
        <w:rPr>
          <w:rFonts w:ascii="Calibri" w:eastAsia="Times New Roman" w:hAnsi="Calibri" w:cs="Calibri"/>
          <w:sz w:val="24"/>
          <w:szCs w:val="24"/>
        </w:rPr>
        <w:t>na</w:t>
      </w:r>
      <w:r w:rsidRPr="00760162">
        <w:rPr>
          <w:rFonts w:ascii="Calibri" w:eastAsia="Times New Roman" w:hAnsi="Calibri" w:cs="Calibri"/>
          <w:sz w:val="24"/>
          <w:szCs w:val="24"/>
        </w:rPr>
        <w:t xml:space="preserve"> výkon </w:t>
      </w:r>
      <w:r w:rsidR="00DF34E6" w:rsidRPr="00760162">
        <w:rPr>
          <w:rFonts w:ascii="Calibri" w:eastAsia="Times New Roman" w:hAnsi="Calibri" w:cs="Calibri"/>
          <w:sz w:val="24"/>
          <w:szCs w:val="24"/>
        </w:rPr>
        <w:t>výběru pojistného a souvisejících činností</w:t>
      </w:r>
      <w:r w:rsidR="00E31465" w:rsidRPr="00760162">
        <w:rPr>
          <w:rFonts w:ascii="Calibri" w:eastAsia="Times New Roman" w:hAnsi="Calibri" w:cs="Calibri"/>
          <w:sz w:val="24"/>
          <w:szCs w:val="24"/>
        </w:rPr>
        <w:t xml:space="preserve">. </w:t>
      </w:r>
      <w:r w:rsidR="00684379" w:rsidRPr="00760162">
        <w:rPr>
          <w:rFonts w:ascii="Calibri" w:eastAsia="Times New Roman" w:hAnsi="Calibri" w:cs="Calibri"/>
          <w:sz w:val="24"/>
          <w:szCs w:val="24"/>
        </w:rPr>
        <w:t>V</w:t>
      </w:r>
      <w:r w:rsidR="0011682B" w:rsidRPr="00760162">
        <w:rPr>
          <w:rFonts w:ascii="Calibri" w:eastAsia="Times New Roman" w:hAnsi="Calibri" w:cs="Calibri"/>
          <w:sz w:val="24"/>
          <w:szCs w:val="24"/>
        </w:rPr>
        <w:t>edoucí orgánu veřejné správy (</w:t>
      </w:r>
      <w:r w:rsidRPr="00760162">
        <w:rPr>
          <w:rFonts w:ascii="Calibri" w:eastAsia="Times New Roman" w:hAnsi="Calibri" w:cs="Calibri"/>
          <w:sz w:val="24"/>
          <w:szCs w:val="24"/>
        </w:rPr>
        <w:t>ČSSZ</w:t>
      </w:r>
      <w:r w:rsidR="0011682B" w:rsidRPr="00760162">
        <w:rPr>
          <w:rFonts w:ascii="Calibri" w:eastAsia="Times New Roman" w:hAnsi="Calibri" w:cs="Calibri"/>
          <w:sz w:val="24"/>
          <w:szCs w:val="24"/>
        </w:rPr>
        <w:t>)</w:t>
      </w:r>
      <w:r w:rsidRPr="00760162">
        <w:rPr>
          <w:rFonts w:ascii="Calibri" w:eastAsia="Times New Roman" w:hAnsi="Calibri" w:cs="Calibri"/>
          <w:sz w:val="24"/>
          <w:szCs w:val="24"/>
        </w:rPr>
        <w:t xml:space="preserve"> nestanovil pro </w:t>
      </w:r>
      <w:r w:rsidR="00684379" w:rsidRPr="00760162">
        <w:rPr>
          <w:rFonts w:ascii="Calibri" w:eastAsia="Times New Roman" w:hAnsi="Calibri" w:cs="Calibri"/>
          <w:sz w:val="24"/>
          <w:szCs w:val="24"/>
        </w:rPr>
        <w:t xml:space="preserve">hodnocení hospodárného, efektivního a účelného výkonu výběru </w:t>
      </w:r>
      <w:r w:rsidR="00DB79D3">
        <w:rPr>
          <w:rFonts w:ascii="Calibri" w:eastAsia="Times New Roman" w:hAnsi="Calibri" w:cs="Calibri"/>
          <w:sz w:val="24"/>
          <w:szCs w:val="24"/>
        </w:rPr>
        <w:br/>
      </w:r>
      <w:r w:rsidR="00684379" w:rsidRPr="00760162">
        <w:rPr>
          <w:rFonts w:ascii="Calibri" w:eastAsia="Times New Roman" w:hAnsi="Calibri" w:cs="Calibri"/>
          <w:sz w:val="24"/>
          <w:szCs w:val="24"/>
        </w:rPr>
        <w:t xml:space="preserve">a souvisejících činností </w:t>
      </w:r>
      <w:r w:rsidRPr="00760162">
        <w:rPr>
          <w:rFonts w:ascii="Calibri" w:eastAsia="Times New Roman" w:hAnsi="Calibri" w:cs="Calibri"/>
          <w:sz w:val="24"/>
          <w:szCs w:val="24"/>
        </w:rPr>
        <w:t>žádná kritéria</w:t>
      </w:r>
      <w:r w:rsidRPr="00760162">
        <w:rPr>
          <w:rStyle w:val="Znakapoznpodarou"/>
          <w:rFonts w:ascii="Calibri" w:eastAsia="Times New Roman" w:hAnsi="Calibri" w:cs="Calibri"/>
          <w:sz w:val="24"/>
          <w:szCs w:val="24"/>
        </w:rPr>
        <w:footnoteReference w:id="6"/>
      </w:r>
      <w:r w:rsidR="00381BE0" w:rsidRPr="00760162">
        <w:rPr>
          <w:rFonts w:ascii="Calibri" w:eastAsia="Times New Roman" w:hAnsi="Calibri" w:cs="Calibri"/>
          <w:sz w:val="24"/>
          <w:szCs w:val="24"/>
        </w:rPr>
        <w:t xml:space="preserve"> </w:t>
      </w:r>
      <w:r w:rsidR="006328CF">
        <w:rPr>
          <w:rFonts w:ascii="Calibri" w:eastAsia="Times New Roman" w:hAnsi="Calibri" w:cs="Calibri"/>
          <w:sz w:val="24"/>
          <w:szCs w:val="24"/>
        </w:rPr>
        <w:t xml:space="preserve">ve smyslu </w:t>
      </w:r>
      <w:r w:rsidR="00381BE0" w:rsidRPr="00760162">
        <w:rPr>
          <w:rFonts w:ascii="Calibri" w:eastAsia="Times New Roman" w:hAnsi="Calibri" w:cs="Calibri"/>
          <w:sz w:val="24"/>
          <w:szCs w:val="24"/>
        </w:rPr>
        <w:t>zákona č. 320/2001 Sb.</w:t>
      </w:r>
      <w:r w:rsidRPr="00760162">
        <w:rPr>
          <w:rFonts w:ascii="Calibri" w:eastAsia="Times New Roman" w:hAnsi="Calibri" w:cs="Calibri"/>
          <w:sz w:val="24"/>
          <w:szCs w:val="24"/>
        </w:rPr>
        <w:t xml:space="preserve"> ČSSZ tak nemohla naplňovat</w:t>
      </w:r>
      <w:r w:rsidR="00684379" w:rsidRPr="00760162">
        <w:rPr>
          <w:rFonts w:ascii="Calibri" w:eastAsia="Times New Roman" w:hAnsi="Calibri" w:cs="Calibri"/>
          <w:sz w:val="24"/>
          <w:szCs w:val="24"/>
        </w:rPr>
        <w:t xml:space="preserve"> ani svou strategii, kterou si sama stanovila</w:t>
      </w:r>
      <w:r w:rsidR="00684379" w:rsidRPr="00760162">
        <w:rPr>
          <w:rStyle w:val="Znakapoznpodarou"/>
          <w:rFonts w:ascii="Calibri" w:eastAsia="Times New Roman" w:hAnsi="Calibri" w:cs="Calibri"/>
          <w:sz w:val="24"/>
          <w:szCs w:val="24"/>
        </w:rPr>
        <w:footnoteReference w:id="7"/>
      </w:r>
      <w:r w:rsidR="003127FD" w:rsidRPr="00760162">
        <w:rPr>
          <w:rFonts w:ascii="Calibri" w:eastAsia="Times New Roman" w:hAnsi="Calibri" w:cs="Calibri"/>
          <w:sz w:val="24"/>
          <w:szCs w:val="24"/>
        </w:rPr>
        <w:t xml:space="preserve">, </w:t>
      </w:r>
      <w:r w:rsidRPr="00760162">
        <w:rPr>
          <w:rFonts w:ascii="Calibri" w:eastAsia="Times New Roman" w:hAnsi="Calibri" w:cs="Calibri"/>
          <w:sz w:val="24"/>
          <w:szCs w:val="24"/>
        </w:rPr>
        <w:t xml:space="preserve">a to </w:t>
      </w:r>
      <w:r w:rsidR="003127FD" w:rsidRPr="00760162">
        <w:rPr>
          <w:rFonts w:ascii="Calibri" w:eastAsia="Times New Roman" w:hAnsi="Calibri" w:cs="Calibri"/>
          <w:sz w:val="24"/>
          <w:szCs w:val="24"/>
        </w:rPr>
        <w:t xml:space="preserve">mj. s přidělenými rozpočtovými prostředky </w:t>
      </w:r>
      <w:r w:rsidRPr="00760162">
        <w:rPr>
          <w:rFonts w:ascii="Calibri" w:eastAsia="Times New Roman" w:hAnsi="Calibri" w:cs="Calibri"/>
          <w:sz w:val="24"/>
          <w:szCs w:val="24"/>
        </w:rPr>
        <w:t>nakládat s péčí řádného hospodáře</w:t>
      </w:r>
      <w:r w:rsidR="003127FD" w:rsidRPr="00760162">
        <w:rPr>
          <w:rFonts w:ascii="Calibri" w:eastAsia="Times New Roman" w:hAnsi="Calibri" w:cs="Calibri"/>
          <w:sz w:val="24"/>
          <w:szCs w:val="24"/>
        </w:rPr>
        <w:t>. ČSSZ nevytvořila podmínky pro efektivní řízení svých nákladů.</w:t>
      </w:r>
    </w:p>
    <w:p w14:paraId="1A0EE3F6" w14:textId="77777777" w:rsidR="002C7504" w:rsidRDefault="00381BE0" w:rsidP="00592C0C">
      <w:pPr>
        <w:spacing w:before="120" w:after="120" w:line="240" w:lineRule="auto"/>
        <w:jc w:val="both"/>
        <w:rPr>
          <w:rFonts w:ascii="Calibri" w:hAnsi="Calibri" w:cs="Calibri"/>
          <w:color w:val="000000"/>
          <w:sz w:val="24"/>
          <w:szCs w:val="24"/>
        </w:rPr>
      </w:pPr>
      <w:r w:rsidRPr="00760162">
        <w:rPr>
          <w:rFonts w:ascii="Calibri" w:hAnsi="Calibri" w:cs="Calibri"/>
          <w:sz w:val="24"/>
          <w:szCs w:val="24"/>
        </w:rPr>
        <w:lastRenderedPageBreak/>
        <w:t xml:space="preserve">ČSSZ </w:t>
      </w:r>
      <w:r w:rsidR="00873ACD" w:rsidRPr="00760162">
        <w:rPr>
          <w:rFonts w:ascii="Calibri" w:hAnsi="Calibri" w:cs="Calibri"/>
          <w:sz w:val="24"/>
          <w:szCs w:val="24"/>
        </w:rPr>
        <w:t xml:space="preserve">pro dosažení požadovaných cílů </w:t>
      </w:r>
      <w:r w:rsidRPr="00760162">
        <w:rPr>
          <w:rFonts w:ascii="Calibri" w:hAnsi="Calibri" w:cs="Calibri"/>
          <w:sz w:val="24"/>
          <w:szCs w:val="24"/>
        </w:rPr>
        <w:t xml:space="preserve">metodicky nastavila výběr pojistného a související činnosti v souladu </w:t>
      </w:r>
      <w:r w:rsidRPr="00760162">
        <w:rPr>
          <w:rFonts w:ascii="Calibri" w:hAnsi="Calibri" w:cs="Calibri"/>
          <w:color w:val="000000"/>
          <w:sz w:val="24"/>
          <w:szCs w:val="24"/>
        </w:rPr>
        <w:t>se zákonem č. 582/1991 Sb.</w:t>
      </w:r>
      <w:r w:rsidR="007533FC" w:rsidRPr="00760162">
        <w:rPr>
          <w:rStyle w:val="Znakapoznpodarou"/>
          <w:rFonts w:ascii="Calibri" w:hAnsi="Calibri" w:cs="Calibri"/>
          <w:color w:val="000000"/>
          <w:sz w:val="24"/>
          <w:szCs w:val="24"/>
        </w:rPr>
        <w:footnoteReference w:id="8"/>
      </w:r>
      <w:r w:rsidRPr="00760162">
        <w:rPr>
          <w:rFonts w:ascii="Calibri" w:hAnsi="Calibri" w:cs="Calibri"/>
          <w:color w:val="000000"/>
          <w:sz w:val="24"/>
          <w:szCs w:val="24"/>
        </w:rPr>
        <w:t xml:space="preserve">, zákonem č. 589/1992 Sb., zákonem </w:t>
      </w:r>
      <w:r w:rsidR="005F70BE" w:rsidRPr="00760162">
        <w:rPr>
          <w:rFonts w:ascii="Calibri" w:hAnsi="Calibri" w:cs="Calibri"/>
          <w:color w:val="000000"/>
          <w:sz w:val="24"/>
          <w:szCs w:val="24"/>
        </w:rPr>
        <w:br/>
      </w:r>
      <w:r w:rsidRPr="00760162">
        <w:rPr>
          <w:rFonts w:ascii="Calibri" w:hAnsi="Calibri" w:cs="Calibri"/>
          <w:color w:val="000000"/>
          <w:sz w:val="24"/>
          <w:szCs w:val="24"/>
        </w:rPr>
        <w:t>č. 187/2006 Sb.</w:t>
      </w:r>
      <w:r w:rsidR="007533FC" w:rsidRPr="00760162">
        <w:rPr>
          <w:rStyle w:val="Znakapoznpodarou"/>
          <w:rFonts w:ascii="Calibri" w:hAnsi="Calibri" w:cs="Calibri"/>
          <w:color w:val="000000"/>
          <w:sz w:val="24"/>
          <w:szCs w:val="24"/>
        </w:rPr>
        <w:footnoteReference w:id="9"/>
      </w:r>
      <w:r w:rsidRPr="00760162">
        <w:rPr>
          <w:rFonts w:ascii="Calibri" w:hAnsi="Calibri" w:cs="Calibri"/>
          <w:color w:val="000000"/>
          <w:sz w:val="24"/>
          <w:szCs w:val="24"/>
        </w:rPr>
        <w:t>, zákonem č. 255/2012 Sb.</w:t>
      </w:r>
      <w:r w:rsidR="00147181" w:rsidRPr="00760162">
        <w:rPr>
          <w:rStyle w:val="Znakapoznpodarou"/>
          <w:rFonts w:ascii="Calibri" w:hAnsi="Calibri" w:cs="Calibri"/>
          <w:color w:val="000000"/>
          <w:sz w:val="24"/>
          <w:szCs w:val="24"/>
        </w:rPr>
        <w:footnoteReference w:id="10"/>
      </w:r>
      <w:r w:rsidRPr="00760162">
        <w:rPr>
          <w:rFonts w:ascii="Calibri" w:hAnsi="Calibri" w:cs="Calibri"/>
          <w:color w:val="000000"/>
          <w:sz w:val="24"/>
          <w:szCs w:val="24"/>
        </w:rPr>
        <w:t xml:space="preserve"> a zákonem č. 280/2009 Sb.</w:t>
      </w:r>
      <w:r w:rsidR="007533FC" w:rsidRPr="00760162">
        <w:rPr>
          <w:rStyle w:val="Znakapoznpodarou"/>
          <w:rFonts w:ascii="Calibri" w:hAnsi="Calibri" w:cs="Calibri"/>
          <w:color w:val="000000"/>
          <w:sz w:val="24"/>
          <w:szCs w:val="24"/>
        </w:rPr>
        <w:footnoteReference w:id="11"/>
      </w:r>
      <w:r w:rsidR="00D707F0" w:rsidRPr="00760162">
        <w:rPr>
          <w:rFonts w:ascii="Calibri" w:hAnsi="Calibri" w:cs="Calibri"/>
          <w:color w:val="000000"/>
          <w:sz w:val="24"/>
          <w:szCs w:val="24"/>
        </w:rPr>
        <w:t>.</w:t>
      </w:r>
      <w:r w:rsidR="00FF2F48" w:rsidRPr="00760162">
        <w:rPr>
          <w:rFonts w:ascii="Calibri" w:hAnsi="Calibri" w:cs="Calibri"/>
          <w:color w:val="000000"/>
          <w:sz w:val="24"/>
          <w:szCs w:val="24"/>
        </w:rPr>
        <w:t xml:space="preserve"> </w:t>
      </w:r>
    </w:p>
    <w:p w14:paraId="46826E9E" w14:textId="11202A99" w:rsidR="00592C0C" w:rsidRPr="00760162" w:rsidRDefault="00592C0C" w:rsidP="00592C0C">
      <w:pPr>
        <w:spacing w:before="120" w:after="120" w:line="240" w:lineRule="auto"/>
        <w:jc w:val="both"/>
        <w:rPr>
          <w:rFonts w:ascii="Calibri" w:hAnsi="Calibri" w:cs="Calibri"/>
          <w:color w:val="000000"/>
          <w:sz w:val="24"/>
          <w:szCs w:val="24"/>
        </w:rPr>
      </w:pPr>
      <w:r w:rsidRPr="00760162">
        <w:rPr>
          <w:rFonts w:ascii="Calibri" w:hAnsi="Calibri" w:cs="Calibri"/>
          <w:color w:val="000000"/>
          <w:sz w:val="24"/>
          <w:szCs w:val="24"/>
        </w:rPr>
        <w:t>PSSZ a OSSZ Praha</w:t>
      </w:r>
      <w:r w:rsidR="000323EF" w:rsidRPr="00760162">
        <w:rPr>
          <w:rFonts w:ascii="Calibri" w:hAnsi="Calibri" w:cs="Calibri"/>
          <w:color w:val="000000"/>
          <w:sz w:val="24"/>
          <w:szCs w:val="24"/>
        </w:rPr>
        <w:t>-</w:t>
      </w:r>
      <w:r w:rsidRPr="00760162">
        <w:rPr>
          <w:rFonts w:ascii="Calibri" w:hAnsi="Calibri" w:cs="Calibri"/>
          <w:color w:val="000000"/>
          <w:sz w:val="24"/>
          <w:szCs w:val="24"/>
        </w:rPr>
        <w:t xml:space="preserve">východ </w:t>
      </w:r>
      <w:r w:rsidR="00AA2135" w:rsidRPr="00760162">
        <w:rPr>
          <w:rFonts w:ascii="Calibri" w:hAnsi="Calibri" w:cs="Calibri"/>
          <w:color w:val="000000"/>
          <w:sz w:val="24"/>
          <w:szCs w:val="24"/>
        </w:rPr>
        <w:t xml:space="preserve">však </w:t>
      </w:r>
      <w:r w:rsidR="002A610A" w:rsidRPr="00760162">
        <w:rPr>
          <w:rFonts w:ascii="Calibri" w:hAnsi="Calibri" w:cs="Calibri"/>
          <w:color w:val="000000"/>
          <w:sz w:val="24"/>
          <w:szCs w:val="24"/>
        </w:rPr>
        <w:t xml:space="preserve">opakovaným zasíláním upozornění na předložení přehledu zaměstnavatelů </w:t>
      </w:r>
      <w:r w:rsidRPr="00760162">
        <w:rPr>
          <w:rFonts w:ascii="Calibri" w:hAnsi="Calibri" w:cs="Calibri"/>
          <w:color w:val="000000"/>
          <w:sz w:val="24"/>
          <w:szCs w:val="24"/>
        </w:rPr>
        <w:t>postupovaly v několika případec</w:t>
      </w:r>
      <w:r w:rsidR="002A610A" w:rsidRPr="00760162">
        <w:rPr>
          <w:rFonts w:ascii="Calibri" w:hAnsi="Calibri" w:cs="Calibri"/>
          <w:color w:val="000000"/>
          <w:sz w:val="24"/>
          <w:szCs w:val="24"/>
        </w:rPr>
        <w:t>h v rozporu s právními předpisy a</w:t>
      </w:r>
      <w:r w:rsidR="00760FEE" w:rsidRPr="00760162">
        <w:rPr>
          <w:rFonts w:ascii="Calibri" w:hAnsi="Calibri" w:cs="Calibri"/>
          <w:color w:val="000000"/>
          <w:sz w:val="24"/>
          <w:szCs w:val="24"/>
        </w:rPr>
        <w:t xml:space="preserve"> </w:t>
      </w:r>
      <w:r w:rsidR="002A610A" w:rsidRPr="00760162">
        <w:rPr>
          <w:rFonts w:ascii="Calibri" w:hAnsi="Calibri" w:cs="Calibri"/>
          <w:color w:val="000000"/>
          <w:sz w:val="24"/>
          <w:szCs w:val="24"/>
        </w:rPr>
        <w:t>postupy nastavenými metodickými pokyny ČSSZ.</w:t>
      </w:r>
      <w:r w:rsidRPr="00760162">
        <w:rPr>
          <w:rFonts w:ascii="Calibri" w:hAnsi="Calibri" w:cs="Calibri"/>
          <w:color w:val="000000"/>
          <w:sz w:val="24"/>
          <w:szCs w:val="24"/>
        </w:rPr>
        <w:t xml:space="preserve"> </w:t>
      </w:r>
    </w:p>
    <w:p w14:paraId="46BB094E" w14:textId="39698A54" w:rsidR="003260B4" w:rsidRPr="00760162" w:rsidRDefault="003260B4" w:rsidP="00A9234C">
      <w:pPr>
        <w:spacing w:before="120" w:after="120" w:line="240" w:lineRule="auto"/>
        <w:jc w:val="both"/>
        <w:rPr>
          <w:rFonts w:ascii="Calibri" w:hAnsi="Calibri" w:cs="Calibri"/>
          <w:color w:val="000000"/>
          <w:sz w:val="24"/>
          <w:szCs w:val="24"/>
        </w:rPr>
      </w:pPr>
    </w:p>
    <w:p w14:paraId="1EB0D9F0" w14:textId="19D42F41" w:rsidR="00B769F1" w:rsidRPr="00760162" w:rsidRDefault="002F4449" w:rsidP="00C94C1A">
      <w:pPr>
        <w:pStyle w:val="Nadpis2"/>
        <w:ind w:left="426"/>
        <w:jc w:val="both"/>
        <w:rPr>
          <w:lang w:eastAsia="cs-CZ"/>
        </w:rPr>
      </w:pPr>
      <w:r w:rsidRPr="00760162">
        <w:rPr>
          <w:lang w:eastAsia="cs-CZ"/>
        </w:rPr>
        <w:t>Výdaje na v</w:t>
      </w:r>
      <w:r w:rsidR="007533FC" w:rsidRPr="00760162">
        <w:rPr>
          <w:lang w:eastAsia="cs-CZ"/>
        </w:rPr>
        <w:t xml:space="preserve">ýběr pojistného a související činnosti nebyly v kontrolovaném období </w:t>
      </w:r>
      <w:r w:rsidR="00ED69F9" w:rsidRPr="00760162">
        <w:rPr>
          <w:lang w:eastAsia="cs-CZ"/>
        </w:rPr>
        <w:t xml:space="preserve">vynaloženy </w:t>
      </w:r>
      <w:r w:rsidR="00266B4A" w:rsidRPr="00760162">
        <w:rPr>
          <w:lang w:eastAsia="cs-CZ"/>
        </w:rPr>
        <w:t>vždy</w:t>
      </w:r>
      <w:r w:rsidR="007533FC" w:rsidRPr="00760162">
        <w:rPr>
          <w:lang w:eastAsia="cs-CZ"/>
        </w:rPr>
        <w:t xml:space="preserve"> efektivn</w:t>
      </w:r>
      <w:r w:rsidR="00ED69F9" w:rsidRPr="00760162">
        <w:rPr>
          <w:lang w:eastAsia="cs-CZ"/>
        </w:rPr>
        <w:t>ě</w:t>
      </w:r>
    </w:p>
    <w:p w14:paraId="48C25DE3" w14:textId="43CB7245" w:rsidR="00C74F07" w:rsidRDefault="00E463EA" w:rsidP="00DA53DC">
      <w:pPr>
        <w:pStyle w:val="Nadpis3"/>
        <w:numPr>
          <w:ilvl w:val="0"/>
          <w:numId w:val="0"/>
        </w:numPr>
        <w:ind w:left="851" w:hanging="567"/>
        <w:rPr>
          <w:rFonts w:cs="Calibri"/>
          <w:lang w:eastAsia="cs-CZ"/>
        </w:rPr>
      </w:pPr>
      <w:r>
        <w:rPr>
          <w:rFonts w:cs="Calibri"/>
          <w:lang w:eastAsia="cs-CZ"/>
        </w:rPr>
        <w:t xml:space="preserve">2.1 </w:t>
      </w:r>
      <w:r>
        <w:rPr>
          <w:rFonts w:cs="Calibri"/>
          <w:lang w:eastAsia="cs-CZ"/>
        </w:rPr>
        <w:tab/>
      </w:r>
      <w:r w:rsidR="00C74F07">
        <w:rPr>
          <w:rFonts w:cs="Calibri"/>
          <w:lang w:eastAsia="cs-CZ"/>
        </w:rPr>
        <w:t xml:space="preserve">Způsob plánování </w:t>
      </w:r>
      <w:r w:rsidR="007533FC" w:rsidRPr="00760162">
        <w:rPr>
          <w:rFonts w:cs="Calibri"/>
          <w:lang w:eastAsia="cs-CZ"/>
        </w:rPr>
        <w:t>kontrolní činnost</w:t>
      </w:r>
      <w:r w:rsidR="00C74F07">
        <w:rPr>
          <w:rFonts w:cs="Calibri"/>
          <w:lang w:eastAsia="cs-CZ"/>
        </w:rPr>
        <w:t>i ČSSZ</w:t>
      </w:r>
      <w:r w:rsidR="007533FC" w:rsidRPr="00760162">
        <w:rPr>
          <w:rFonts w:cs="Calibri"/>
          <w:lang w:eastAsia="cs-CZ"/>
        </w:rPr>
        <w:t xml:space="preserve"> u zaměstnavatelů </w:t>
      </w:r>
      <w:r w:rsidR="00C74F07">
        <w:rPr>
          <w:rFonts w:cs="Calibri"/>
          <w:lang w:eastAsia="cs-CZ"/>
        </w:rPr>
        <w:t>neumožňoval efektivní provedení kontroly</w:t>
      </w:r>
    </w:p>
    <w:p w14:paraId="02C1AADF" w14:textId="2176A0D7" w:rsidR="00EC3248" w:rsidRDefault="00862ACA" w:rsidP="00C74F07">
      <w:pPr>
        <w:spacing w:before="120" w:after="120" w:line="240" w:lineRule="auto"/>
        <w:jc w:val="both"/>
        <w:rPr>
          <w:rFonts w:ascii="Calibri" w:eastAsia="Times New Roman" w:hAnsi="Calibri" w:cs="Calibri"/>
          <w:bCs/>
          <w:sz w:val="24"/>
          <w:szCs w:val="24"/>
        </w:rPr>
      </w:pPr>
      <w:r w:rsidRPr="00760162">
        <w:rPr>
          <w:rFonts w:ascii="Calibri" w:eastAsia="Times New Roman" w:hAnsi="Calibri" w:cs="Calibri"/>
          <w:noProof/>
          <w:sz w:val="24"/>
          <w:szCs w:val="24"/>
          <w:lang w:eastAsia="cs-CZ"/>
        </w:rPr>
        <mc:AlternateContent>
          <mc:Choice Requires="wps">
            <w:drawing>
              <wp:anchor distT="0" distB="0" distL="114300" distR="114300" simplePos="0" relativeHeight="251862016" behindDoc="0" locked="0" layoutInCell="1" allowOverlap="1" wp14:anchorId="71207A65" wp14:editId="1C8FCF69">
                <wp:simplePos x="0" y="0"/>
                <wp:positionH relativeFrom="margin">
                  <wp:align>right</wp:align>
                </wp:positionH>
                <wp:positionV relativeFrom="paragraph">
                  <wp:posOffset>1748790</wp:posOffset>
                </wp:positionV>
                <wp:extent cx="5800725" cy="704850"/>
                <wp:effectExtent l="0" t="0" r="28575" b="19050"/>
                <wp:wrapSquare wrapText="bothSides"/>
                <wp:docPr id="13" name="Zaoblený obdélník 13"/>
                <wp:cNvGraphicFramePr/>
                <a:graphic xmlns:a="http://schemas.openxmlformats.org/drawingml/2006/main">
                  <a:graphicData uri="http://schemas.microsoft.com/office/word/2010/wordprocessingShape">
                    <wps:wsp>
                      <wps:cNvSpPr/>
                      <wps:spPr>
                        <a:xfrm>
                          <a:off x="0" y="0"/>
                          <a:ext cx="5800725" cy="704850"/>
                        </a:xfrm>
                        <a:prstGeom prst="roundRect">
                          <a:avLst/>
                        </a:prstGeom>
                        <a:solidFill>
                          <a:srgbClr val="F9FBFD"/>
                        </a:solidFill>
                        <a:ln>
                          <a:solidFill>
                            <a:srgbClr val="004595">
                              <a:alpha val="60000"/>
                            </a:srgbClr>
                          </a:solidFill>
                        </a:ln>
                      </wps:spPr>
                      <wps:style>
                        <a:lnRef idx="1">
                          <a:schemeClr val="accent1"/>
                        </a:lnRef>
                        <a:fillRef idx="2">
                          <a:schemeClr val="accent1"/>
                        </a:fillRef>
                        <a:effectRef idx="1">
                          <a:schemeClr val="accent1"/>
                        </a:effectRef>
                        <a:fontRef idx="minor">
                          <a:schemeClr val="dk1"/>
                        </a:fontRef>
                      </wps:style>
                      <wps:txbx>
                        <w:txbxContent>
                          <w:p w14:paraId="004BB8D5" w14:textId="4C16491F" w:rsidR="00F96A46" w:rsidRPr="00AE3F23" w:rsidRDefault="00F96A46" w:rsidP="009717DF">
                            <w:pPr>
                              <w:spacing w:line="240" w:lineRule="auto"/>
                              <w:jc w:val="both"/>
                              <w:rPr>
                                <w:rFonts w:ascii="Calibri" w:hAnsi="Calibri" w:cs="Calibri"/>
                                <w:b/>
                                <w:sz w:val="24"/>
                                <w:szCs w:val="24"/>
                              </w:rPr>
                            </w:pPr>
                            <w:r>
                              <w:rPr>
                                <w:rFonts w:ascii="Calibri" w:hAnsi="Calibri" w:cs="Calibri"/>
                                <w:b/>
                                <w:sz w:val="24"/>
                                <w:szCs w:val="24"/>
                              </w:rPr>
                              <w:t xml:space="preserve">NKÚ doporučuje ČSSZ za účelem zvýšení efektivnosti výběru pojistného a souvisejících činností cílit kontrolní činnosti u zaměstnavatelů zejména na subjekty, které si neplní zákonné povinnosti.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71207A65" id="Zaoblený obdélník 13" o:spid="_x0000_s1035" style="position:absolute;left:0;text-align:left;margin-left:405.55pt;margin-top:137.7pt;width:456.75pt;height:55.5pt;z-index:2518620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" fillcolor="#f9fbfd" strokecolor="#004595" strokeweight=".5pt">
                <v:stroke opacity="39321f" joinstyle="miter"/>
                <v:textbox>
                  <w:txbxContent>
                    <w:p w14:paraId="004BB8D5" w14:textId="4C16491F" w:rsidR="00F96A46" w:rsidRPr="00AE3F23" w:rsidRDefault="00F96A46" w:rsidP="009717DF">
                      <w:pPr>
                        <w:spacing w:line="240" w:lineRule="auto"/>
                        <w:jc w:val="both"/>
                        <w:rPr>
                          <w:rFonts w:ascii="Calibri" w:hAnsi="Calibri" w:cs="Calibri"/>
                          <w:b/>
                          <w:sz w:val="24"/>
                          <w:szCs w:val="24"/>
                        </w:rPr>
                      </w:pPr>
                      <w:r>
                        <w:rPr>
                          <w:rFonts w:ascii="Calibri" w:hAnsi="Calibri" w:cs="Calibri"/>
                          <w:b/>
                          <w:sz w:val="24"/>
                          <w:szCs w:val="24"/>
                        </w:rPr>
                        <w:t xml:space="preserve">NKÚ doporučuje ČSSZ za účelem zvýšení efektivnosti výběru pojistného a souvisejících činností cílit kontrolní činnosti u zaměstnavatelů zejména na subjekty, které si neplní zákonné povinnosti. </w:t>
                      </w:r>
                    </w:p>
                  </w:txbxContent>
                </v:textbox>
                <w10:wrap type="square" anchorx="margin"/>
              </v:roundrect>
            </w:pict>
          </mc:Fallback>
        </mc:AlternateContent>
      </w:r>
      <w:r w:rsidR="0045495F" w:rsidRPr="00760162">
        <w:rPr>
          <w:rFonts w:ascii="Calibri" w:eastAsia="Times New Roman" w:hAnsi="Calibri" w:cs="Calibri"/>
          <w:bCs/>
          <w:sz w:val="24"/>
          <w:szCs w:val="24"/>
        </w:rPr>
        <w:t xml:space="preserve">ČSSZ nastavila způsob plánování kontrolní činnosti u zaměstnavatelů na kalendářní rok </w:t>
      </w:r>
      <w:r w:rsidR="0045495F">
        <w:rPr>
          <w:rFonts w:ascii="Calibri" w:eastAsia="Times New Roman" w:hAnsi="Calibri" w:cs="Calibri"/>
          <w:bCs/>
          <w:sz w:val="24"/>
          <w:szCs w:val="24"/>
        </w:rPr>
        <w:t xml:space="preserve">tak, že jediným kritériem byla </w:t>
      </w:r>
      <w:r w:rsidR="0045495F" w:rsidRPr="00760162">
        <w:rPr>
          <w:rFonts w:ascii="Calibri" w:eastAsia="Times New Roman" w:hAnsi="Calibri" w:cs="Calibri"/>
          <w:color w:val="000000"/>
          <w:sz w:val="24"/>
          <w:szCs w:val="24"/>
          <w:lang w:eastAsia="cs-CZ"/>
        </w:rPr>
        <w:t xml:space="preserve">tříletá kontrolní periodicita, nikoliv rizikovost subjektů, tj. </w:t>
      </w:r>
      <w:r w:rsidR="0045495F" w:rsidRPr="00760162">
        <w:rPr>
          <w:rFonts w:ascii="Calibri" w:eastAsia="+mn-ea" w:hAnsi="Calibri" w:cs="Calibri"/>
          <w:color w:val="000000"/>
          <w:kern w:val="24"/>
          <w:sz w:val="24"/>
          <w:szCs w:val="24"/>
          <w:lang w:eastAsia="cs-CZ"/>
        </w:rPr>
        <w:t xml:space="preserve">zaměstnavatelů, kteří </w:t>
      </w:r>
      <w:r w:rsidR="0045495F" w:rsidRPr="00760162">
        <w:rPr>
          <w:rFonts w:ascii="Calibri" w:eastAsia="Times New Roman" w:hAnsi="Calibri" w:cs="Calibri"/>
          <w:color w:val="000000"/>
          <w:sz w:val="24"/>
          <w:szCs w:val="24"/>
          <w:lang w:eastAsia="cs-CZ"/>
        </w:rPr>
        <w:t xml:space="preserve">zásadním způsobem neplnili </w:t>
      </w:r>
      <w:r w:rsidR="0045495F">
        <w:rPr>
          <w:rFonts w:ascii="Calibri" w:eastAsia="Times New Roman" w:hAnsi="Calibri" w:cs="Calibri"/>
          <w:color w:val="000000"/>
          <w:sz w:val="24"/>
          <w:szCs w:val="24"/>
          <w:lang w:eastAsia="cs-CZ"/>
        </w:rPr>
        <w:t>zákonné</w:t>
      </w:r>
      <w:r w:rsidR="0045495F" w:rsidRPr="00760162">
        <w:rPr>
          <w:rFonts w:ascii="Calibri" w:eastAsia="Times New Roman" w:hAnsi="Calibri" w:cs="Calibri"/>
          <w:color w:val="000000"/>
          <w:sz w:val="24"/>
          <w:szCs w:val="24"/>
          <w:lang w:eastAsia="cs-CZ"/>
        </w:rPr>
        <w:t xml:space="preserve"> povinnosti nebo u kterých byly při poslední provedené kontr</w:t>
      </w:r>
      <w:r w:rsidR="0045495F">
        <w:rPr>
          <w:rFonts w:ascii="Calibri" w:eastAsia="Times New Roman" w:hAnsi="Calibri" w:cs="Calibri"/>
          <w:color w:val="000000"/>
          <w:sz w:val="24"/>
          <w:szCs w:val="24"/>
          <w:lang w:eastAsia="cs-CZ"/>
        </w:rPr>
        <w:t xml:space="preserve">ole zjištěny závažné nedostatky. </w:t>
      </w:r>
      <w:r w:rsidR="002B531C" w:rsidRPr="00760162">
        <w:rPr>
          <w:rFonts w:ascii="Calibri" w:eastAsia="Times New Roman" w:hAnsi="Calibri" w:cs="Calibri"/>
          <w:bCs/>
          <w:sz w:val="24"/>
          <w:szCs w:val="24"/>
        </w:rPr>
        <w:t>P</w:t>
      </w:r>
      <w:r w:rsidR="00B76B99" w:rsidRPr="00760162">
        <w:rPr>
          <w:rFonts w:ascii="Calibri" w:eastAsia="Times New Roman" w:hAnsi="Calibri" w:cs="Calibri"/>
          <w:bCs/>
          <w:sz w:val="24"/>
          <w:szCs w:val="24"/>
        </w:rPr>
        <w:t>ouze každá čtvrtá kontrola v kontrolovaném období byla se zjištěním</w:t>
      </w:r>
      <w:r w:rsidR="007533FC" w:rsidRPr="00760162">
        <w:rPr>
          <w:rFonts w:ascii="Calibri" w:eastAsia="Times New Roman" w:hAnsi="Calibri" w:cs="Calibri"/>
          <w:bCs/>
          <w:sz w:val="24"/>
          <w:szCs w:val="24"/>
        </w:rPr>
        <w:t>. K</w:t>
      </w:r>
      <w:r w:rsidR="00B76B99" w:rsidRPr="00760162">
        <w:rPr>
          <w:rFonts w:ascii="Calibri" w:eastAsia="Times New Roman" w:hAnsi="Calibri" w:cs="Calibri"/>
          <w:bCs/>
          <w:sz w:val="24"/>
          <w:szCs w:val="24"/>
        </w:rPr>
        <w:t xml:space="preserve">ontrolní činnost u zaměstnavatelů tak nebyla v kontrolovaném období efektivní. </w:t>
      </w:r>
      <w:r w:rsidR="007533FC" w:rsidRPr="00760162">
        <w:rPr>
          <w:rFonts w:ascii="Calibri" w:eastAsia="Times New Roman" w:hAnsi="Calibri" w:cs="Calibri"/>
          <w:bCs/>
          <w:sz w:val="24"/>
          <w:szCs w:val="24"/>
        </w:rPr>
        <w:t>Preventivní charakter kontrol vzhledem k nastavené periodě</w:t>
      </w:r>
      <w:r w:rsidR="00A24829">
        <w:rPr>
          <w:rFonts w:ascii="Calibri" w:eastAsia="Times New Roman" w:hAnsi="Calibri" w:cs="Calibri"/>
          <w:bCs/>
          <w:sz w:val="24"/>
          <w:szCs w:val="24"/>
        </w:rPr>
        <w:t xml:space="preserve"> bez ohledu na rizikovost zaměstnavatelů</w:t>
      </w:r>
      <w:r w:rsidR="007533FC" w:rsidRPr="00760162">
        <w:rPr>
          <w:rFonts w:ascii="Calibri" w:eastAsia="Times New Roman" w:hAnsi="Calibri" w:cs="Calibri"/>
          <w:bCs/>
          <w:sz w:val="24"/>
          <w:szCs w:val="24"/>
        </w:rPr>
        <w:t xml:space="preserve"> považuje NKÚ za nepřiměřený ve vztahu k</w:t>
      </w:r>
      <w:r w:rsidR="00402CE5">
        <w:rPr>
          <w:rFonts w:ascii="Calibri" w:eastAsia="Times New Roman" w:hAnsi="Calibri" w:cs="Calibri"/>
          <w:bCs/>
          <w:sz w:val="24"/>
          <w:szCs w:val="24"/>
        </w:rPr>
        <w:t> </w:t>
      </w:r>
      <w:r w:rsidR="007533FC" w:rsidRPr="00760162">
        <w:rPr>
          <w:rFonts w:ascii="Calibri" w:eastAsia="Times New Roman" w:hAnsi="Calibri" w:cs="Calibri"/>
          <w:bCs/>
          <w:sz w:val="24"/>
          <w:szCs w:val="24"/>
        </w:rPr>
        <w:t>vynaloženým výdajům a potřebám</w:t>
      </w:r>
      <w:r w:rsidR="002B531C" w:rsidRPr="00760162">
        <w:rPr>
          <w:rFonts w:ascii="Calibri" w:eastAsia="Times New Roman" w:hAnsi="Calibri" w:cs="Calibri"/>
          <w:bCs/>
          <w:sz w:val="24"/>
          <w:szCs w:val="24"/>
        </w:rPr>
        <w:t xml:space="preserve"> zajistit plnění povinnost</w:t>
      </w:r>
      <w:r w:rsidR="00355CFD">
        <w:rPr>
          <w:rFonts w:ascii="Calibri" w:eastAsia="Times New Roman" w:hAnsi="Calibri" w:cs="Calibri"/>
          <w:bCs/>
          <w:sz w:val="24"/>
          <w:szCs w:val="24"/>
        </w:rPr>
        <w:t>í</w:t>
      </w:r>
      <w:r w:rsidR="002B531C" w:rsidRPr="00760162">
        <w:rPr>
          <w:rFonts w:ascii="Calibri" w:eastAsia="Times New Roman" w:hAnsi="Calibri" w:cs="Calibri"/>
          <w:bCs/>
          <w:sz w:val="24"/>
          <w:szCs w:val="24"/>
        </w:rPr>
        <w:t xml:space="preserve"> zaměstnavatelů</w:t>
      </w:r>
      <w:r w:rsidR="007533FC" w:rsidRPr="00760162">
        <w:rPr>
          <w:rFonts w:ascii="Calibri" w:eastAsia="Times New Roman" w:hAnsi="Calibri" w:cs="Calibri"/>
          <w:bCs/>
          <w:sz w:val="24"/>
          <w:szCs w:val="24"/>
        </w:rPr>
        <w:t>. Na kontroly bez zjištění vynaložila ČSSZ v kontrolovaném období 1,2 mld. Kč.</w:t>
      </w:r>
      <w:r w:rsidR="00C74F07" w:rsidRPr="00C74F07">
        <w:rPr>
          <w:rFonts w:ascii="Calibri" w:eastAsia="Times New Roman" w:hAnsi="Calibri" w:cs="Calibri"/>
          <w:bCs/>
          <w:sz w:val="24"/>
          <w:szCs w:val="24"/>
        </w:rPr>
        <w:t xml:space="preserve"> </w:t>
      </w:r>
    </w:p>
    <w:p w14:paraId="193EDC09" w14:textId="500E44B8" w:rsidR="00EC3248" w:rsidRPr="00EC3248" w:rsidRDefault="00EC3248" w:rsidP="00F97B42">
      <w:pPr>
        <w:spacing w:before="120" w:after="120" w:line="240" w:lineRule="auto"/>
        <w:jc w:val="both"/>
        <w:rPr>
          <w:rFonts w:ascii="Calibri" w:eastAsia="Times New Roman" w:hAnsi="Calibri" w:cs="Calibri"/>
          <w:bCs/>
          <w:sz w:val="4"/>
          <w:szCs w:val="4"/>
        </w:rPr>
      </w:pPr>
    </w:p>
    <w:p w14:paraId="72F9FEB5" w14:textId="7870F4E9" w:rsidR="00DD78E3" w:rsidRPr="00760162" w:rsidRDefault="007533FC" w:rsidP="00043D18">
      <w:pPr>
        <w:pStyle w:val="Nadpis3"/>
        <w:numPr>
          <w:ilvl w:val="1"/>
          <w:numId w:val="30"/>
        </w:numPr>
        <w:spacing w:before="240"/>
        <w:ind w:left="851" w:hanging="567"/>
        <w:rPr>
          <w:rFonts w:cs="Calibri"/>
          <w:lang w:eastAsia="cs-CZ"/>
        </w:rPr>
      </w:pPr>
      <w:r w:rsidRPr="00760162">
        <w:rPr>
          <w:rFonts w:cs="Calibri"/>
          <w:lang w:eastAsia="cs-CZ"/>
        </w:rPr>
        <w:t xml:space="preserve">ČSSZ </w:t>
      </w:r>
      <w:r w:rsidR="00AF746C" w:rsidRPr="00760162">
        <w:rPr>
          <w:rFonts w:cs="Calibri"/>
          <w:lang w:eastAsia="cs-CZ"/>
        </w:rPr>
        <w:t xml:space="preserve">nesledovala vytíženost </w:t>
      </w:r>
      <w:r w:rsidR="00291283" w:rsidRPr="00760162">
        <w:rPr>
          <w:rFonts w:cs="Calibri"/>
          <w:lang w:eastAsia="cs-CZ"/>
        </w:rPr>
        <w:t>zaměstnanců</w:t>
      </w:r>
      <w:r w:rsidR="0096745C" w:rsidRPr="00760162">
        <w:rPr>
          <w:rFonts w:cs="Calibri"/>
          <w:lang w:eastAsia="cs-CZ"/>
        </w:rPr>
        <w:t xml:space="preserve"> </w:t>
      </w:r>
    </w:p>
    <w:p w14:paraId="2D40B28E" w14:textId="0CC85D40" w:rsidR="00C01A1A" w:rsidRDefault="007533FC" w:rsidP="008C636F">
      <w:pPr>
        <w:spacing w:before="120" w:after="120" w:line="240" w:lineRule="auto"/>
        <w:jc w:val="both"/>
        <w:rPr>
          <w:rFonts w:ascii="Calibri" w:hAnsi="Calibri" w:cs="Calibri"/>
          <w:sz w:val="24"/>
          <w:szCs w:val="24"/>
          <w:lang w:eastAsia="cs-CZ"/>
        </w:rPr>
      </w:pPr>
      <w:r w:rsidRPr="008849F3">
        <w:rPr>
          <w:rFonts w:ascii="Calibri" w:hAnsi="Calibri" w:cs="Calibri"/>
          <w:sz w:val="24"/>
          <w:szCs w:val="24"/>
          <w:lang w:eastAsia="cs-CZ"/>
        </w:rPr>
        <w:t>ČSSZ v kontrolovaném období</w:t>
      </w:r>
      <w:r w:rsidRPr="00760162">
        <w:rPr>
          <w:rFonts w:ascii="Calibri" w:hAnsi="Calibri" w:cs="Calibri"/>
          <w:sz w:val="24"/>
          <w:szCs w:val="24"/>
          <w:lang w:eastAsia="cs-CZ"/>
        </w:rPr>
        <w:t xml:space="preserve"> nesledovala a nevyhodnocovala vytíženost zaměstnanců vykonávajících </w:t>
      </w:r>
      <w:r w:rsidR="00291283" w:rsidRPr="00760162">
        <w:rPr>
          <w:rFonts w:ascii="Calibri" w:hAnsi="Calibri" w:cs="Calibri"/>
          <w:sz w:val="24"/>
          <w:szCs w:val="24"/>
          <w:lang w:eastAsia="cs-CZ"/>
        </w:rPr>
        <w:t xml:space="preserve">výběr pojistného a související činnosti. </w:t>
      </w:r>
      <w:r w:rsidR="00E21BC5" w:rsidRPr="00760162">
        <w:rPr>
          <w:rFonts w:ascii="Calibri" w:hAnsi="Calibri" w:cs="Calibri"/>
          <w:sz w:val="24"/>
          <w:szCs w:val="24"/>
          <w:lang w:eastAsia="cs-CZ"/>
        </w:rPr>
        <w:t>N</w:t>
      </w:r>
      <w:r w:rsidRPr="00760162">
        <w:rPr>
          <w:rFonts w:ascii="Calibri" w:hAnsi="Calibri" w:cs="Calibri"/>
          <w:sz w:val="24"/>
          <w:szCs w:val="24"/>
          <w:lang w:eastAsia="cs-CZ"/>
        </w:rPr>
        <w:t xml:space="preserve">ezjistila tak </w:t>
      </w:r>
      <w:r w:rsidR="00291283" w:rsidRPr="00760162">
        <w:rPr>
          <w:rFonts w:ascii="Calibri" w:hAnsi="Calibri" w:cs="Calibri"/>
          <w:sz w:val="24"/>
          <w:szCs w:val="24"/>
          <w:lang w:eastAsia="cs-CZ"/>
        </w:rPr>
        <w:t xml:space="preserve">významné </w:t>
      </w:r>
      <w:r w:rsidRPr="00760162">
        <w:rPr>
          <w:rFonts w:ascii="Calibri" w:hAnsi="Calibri" w:cs="Calibri"/>
          <w:sz w:val="24"/>
          <w:szCs w:val="24"/>
          <w:lang w:eastAsia="cs-CZ"/>
        </w:rPr>
        <w:t>nerovnoměrné zatížení zam</w:t>
      </w:r>
      <w:r w:rsidR="00E21BC5" w:rsidRPr="00760162">
        <w:rPr>
          <w:rFonts w:ascii="Calibri" w:hAnsi="Calibri" w:cs="Calibri"/>
          <w:sz w:val="24"/>
          <w:szCs w:val="24"/>
          <w:lang w:eastAsia="cs-CZ"/>
        </w:rPr>
        <w:t>ěstnanců mezi jednotlivými OSSZ</w:t>
      </w:r>
      <w:r w:rsidR="00A8362F" w:rsidRPr="00760162">
        <w:rPr>
          <w:rFonts w:ascii="Calibri" w:hAnsi="Calibri" w:cs="Calibri"/>
          <w:sz w:val="24"/>
          <w:szCs w:val="24"/>
          <w:lang w:eastAsia="cs-CZ"/>
        </w:rPr>
        <w:t>. NKÚ zjistil, že např. při vymáhání pohledávek zaměstnanec jedné OSSZ provedl více než trojnásobné množství úkonů než zaměstnanec jiné OSSZ.</w:t>
      </w:r>
    </w:p>
    <w:p w14:paraId="2E64D5CB" w14:textId="3EBFD3DE" w:rsidR="00A17569" w:rsidRPr="00760162" w:rsidRDefault="007533FC" w:rsidP="00043D18">
      <w:pPr>
        <w:pStyle w:val="Nadpis3"/>
        <w:numPr>
          <w:ilvl w:val="1"/>
          <w:numId w:val="30"/>
        </w:numPr>
        <w:ind w:left="851" w:hanging="567"/>
        <w:rPr>
          <w:rFonts w:cs="Calibri"/>
          <w:lang w:eastAsia="cs-CZ"/>
        </w:rPr>
      </w:pPr>
      <w:r w:rsidRPr="00760162">
        <w:rPr>
          <w:rFonts w:cs="Calibri"/>
          <w:lang w:eastAsia="cs-CZ"/>
        </w:rPr>
        <w:t>ČSSZ nenastavila s Finanční správou Č</w:t>
      </w:r>
      <w:r w:rsidR="00A83158">
        <w:rPr>
          <w:rFonts w:cs="Calibri"/>
          <w:lang w:eastAsia="cs-CZ"/>
        </w:rPr>
        <w:t>eské republiky</w:t>
      </w:r>
      <w:r w:rsidRPr="00760162">
        <w:rPr>
          <w:rFonts w:cs="Calibri"/>
          <w:lang w:eastAsia="cs-CZ"/>
        </w:rPr>
        <w:t xml:space="preserve"> pravidelné předávání informac</w:t>
      </w:r>
      <w:r w:rsidR="00EC3248">
        <w:rPr>
          <w:rFonts w:cs="Calibri"/>
          <w:lang w:eastAsia="cs-CZ"/>
        </w:rPr>
        <w:t>í o vyměřovacích základech OSVČ</w:t>
      </w:r>
    </w:p>
    <w:p w14:paraId="196104A1" w14:textId="0B8CC348" w:rsidR="00172F12" w:rsidRDefault="000F1B2E" w:rsidP="0005502B">
      <w:pPr>
        <w:autoSpaceDE w:val="0"/>
        <w:autoSpaceDN w:val="0"/>
        <w:adjustRightInd w:val="0"/>
        <w:spacing w:before="120" w:after="0" w:line="240" w:lineRule="auto"/>
        <w:jc w:val="both"/>
        <w:rPr>
          <w:rFonts w:ascii="Calibri" w:eastAsia="Times New Roman" w:hAnsi="Calibri" w:cs="Calibri"/>
          <w:sz w:val="24"/>
          <w:szCs w:val="24"/>
        </w:rPr>
      </w:pPr>
      <w:r>
        <w:rPr>
          <w:rFonts w:ascii="Calibri" w:eastAsia="Times New Roman" w:hAnsi="Calibri" w:cs="Calibri"/>
          <w:sz w:val="24"/>
          <w:szCs w:val="24"/>
        </w:rPr>
        <w:t>Spolupráci</w:t>
      </w:r>
      <w:r w:rsidR="007533FC" w:rsidRPr="00760162">
        <w:rPr>
          <w:rFonts w:ascii="Calibri" w:eastAsia="Times New Roman" w:hAnsi="Calibri" w:cs="Calibri"/>
          <w:sz w:val="24"/>
          <w:szCs w:val="24"/>
        </w:rPr>
        <w:t xml:space="preserve"> mezi orgány Finanční správy </w:t>
      </w:r>
      <w:r w:rsidR="00824C1D" w:rsidRPr="00760162">
        <w:rPr>
          <w:rFonts w:ascii="Calibri" w:eastAsia="Times New Roman" w:hAnsi="Calibri" w:cs="Calibri"/>
          <w:sz w:val="24"/>
          <w:szCs w:val="24"/>
        </w:rPr>
        <w:t>České republiky</w:t>
      </w:r>
      <w:r w:rsidR="007533FC" w:rsidRPr="00760162">
        <w:rPr>
          <w:rFonts w:ascii="Calibri" w:eastAsia="Times New Roman" w:hAnsi="Calibri" w:cs="Calibri"/>
          <w:sz w:val="24"/>
          <w:szCs w:val="24"/>
        </w:rPr>
        <w:t xml:space="preserve"> (dále také </w:t>
      </w:r>
      <w:r w:rsidR="007533FC" w:rsidRPr="00D40DB2">
        <w:rPr>
          <w:rFonts w:ascii="Calibri" w:eastAsia="Times New Roman" w:hAnsi="Calibri" w:cs="Calibri"/>
          <w:sz w:val="24"/>
          <w:szCs w:val="24"/>
        </w:rPr>
        <w:t>„</w:t>
      </w:r>
      <w:r w:rsidR="007533FC" w:rsidRPr="00DA53DC">
        <w:rPr>
          <w:rFonts w:ascii="Calibri" w:eastAsia="Times New Roman" w:hAnsi="Calibri" w:cs="Calibri"/>
          <w:sz w:val="24"/>
          <w:szCs w:val="24"/>
        </w:rPr>
        <w:t>FS ČR</w:t>
      </w:r>
      <w:r w:rsidR="007533FC" w:rsidRPr="00D40DB2">
        <w:rPr>
          <w:rFonts w:ascii="Calibri" w:eastAsia="Times New Roman" w:hAnsi="Calibri" w:cs="Calibri"/>
          <w:sz w:val="24"/>
          <w:szCs w:val="24"/>
        </w:rPr>
        <w:t>“)</w:t>
      </w:r>
      <w:r w:rsidR="007533FC" w:rsidRPr="00760162">
        <w:rPr>
          <w:rFonts w:ascii="Calibri" w:eastAsia="Times New Roman" w:hAnsi="Calibri" w:cs="Calibri"/>
          <w:sz w:val="24"/>
          <w:szCs w:val="24"/>
        </w:rPr>
        <w:t xml:space="preserve"> a jednotlivými OSSZ k získání údajů potřebných pro stanovení pojistného a výkon kontrolní činnosti u OSVČ </w:t>
      </w:r>
      <w:r>
        <w:rPr>
          <w:rFonts w:ascii="Calibri" w:eastAsia="Times New Roman" w:hAnsi="Calibri" w:cs="Calibri"/>
          <w:sz w:val="24"/>
          <w:szCs w:val="24"/>
        </w:rPr>
        <w:t>nastavila ČSSZ</w:t>
      </w:r>
      <w:r w:rsidR="007533FC" w:rsidRPr="00760162">
        <w:rPr>
          <w:rFonts w:ascii="Calibri" w:eastAsia="Times New Roman" w:hAnsi="Calibri" w:cs="Calibri"/>
          <w:sz w:val="24"/>
          <w:szCs w:val="24"/>
        </w:rPr>
        <w:t xml:space="preserve"> pouze formou žádostí a odpovědí</w:t>
      </w:r>
      <w:r w:rsidR="00D05176" w:rsidRPr="00760162">
        <w:rPr>
          <w:rFonts w:ascii="Calibri" w:eastAsia="Times New Roman" w:hAnsi="Calibri" w:cs="Calibri"/>
          <w:sz w:val="24"/>
          <w:szCs w:val="24"/>
        </w:rPr>
        <w:t>.</w:t>
      </w:r>
      <w:r w:rsidR="007533FC" w:rsidRPr="00760162">
        <w:rPr>
          <w:rFonts w:ascii="Calibri" w:eastAsia="Times New Roman" w:hAnsi="Calibri" w:cs="Calibri"/>
          <w:sz w:val="24"/>
          <w:szCs w:val="24"/>
        </w:rPr>
        <w:t xml:space="preserve"> OSSZ se tak </w:t>
      </w:r>
      <w:r w:rsidR="00B15D29" w:rsidRPr="00760162">
        <w:rPr>
          <w:rFonts w:ascii="Calibri" w:eastAsia="Times New Roman" w:hAnsi="Calibri" w:cs="Calibri"/>
          <w:sz w:val="24"/>
          <w:szCs w:val="24"/>
        </w:rPr>
        <w:t>nedozv</w:t>
      </w:r>
      <w:r w:rsidR="008849F3">
        <w:rPr>
          <w:rFonts w:ascii="Calibri" w:eastAsia="Times New Roman" w:hAnsi="Calibri" w:cs="Calibri"/>
          <w:sz w:val="24"/>
          <w:szCs w:val="24"/>
        </w:rPr>
        <w:t>ěd</w:t>
      </w:r>
      <w:r w:rsidR="00B15D29" w:rsidRPr="00760162">
        <w:rPr>
          <w:rFonts w:ascii="Calibri" w:eastAsia="Times New Roman" w:hAnsi="Calibri" w:cs="Calibri"/>
          <w:sz w:val="24"/>
          <w:szCs w:val="24"/>
        </w:rPr>
        <w:t>í</w:t>
      </w:r>
      <w:r w:rsidR="007533FC" w:rsidRPr="00760162">
        <w:rPr>
          <w:rFonts w:ascii="Calibri" w:eastAsia="Times New Roman" w:hAnsi="Calibri" w:cs="Calibri"/>
          <w:sz w:val="24"/>
          <w:szCs w:val="24"/>
        </w:rPr>
        <w:t xml:space="preserve"> </w:t>
      </w:r>
      <w:r w:rsidR="00455F2F">
        <w:rPr>
          <w:rFonts w:ascii="Calibri" w:eastAsia="Times New Roman" w:hAnsi="Calibri" w:cs="Calibri"/>
          <w:sz w:val="24"/>
          <w:szCs w:val="24"/>
        </w:rPr>
        <w:t>potřebné</w:t>
      </w:r>
      <w:r w:rsidR="007533FC" w:rsidRPr="00760162">
        <w:rPr>
          <w:rFonts w:ascii="Calibri" w:eastAsia="Times New Roman" w:hAnsi="Calibri" w:cs="Calibri"/>
          <w:sz w:val="24"/>
          <w:szCs w:val="24"/>
        </w:rPr>
        <w:t xml:space="preserve"> informace o</w:t>
      </w:r>
      <w:r w:rsidR="00C153F8">
        <w:rPr>
          <w:rFonts w:ascii="Calibri" w:eastAsia="Times New Roman" w:hAnsi="Calibri" w:cs="Calibri"/>
          <w:sz w:val="24"/>
          <w:szCs w:val="24"/>
        </w:rPr>
        <w:t> </w:t>
      </w:r>
      <w:r w:rsidR="007533FC" w:rsidRPr="00760162">
        <w:rPr>
          <w:rFonts w:ascii="Calibri" w:eastAsia="Times New Roman" w:hAnsi="Calibri" w:cs="Calibri"/>
          <w:sz w:val="24"/>
          <w:szCs w:val="24"/>
        </w:rPr>
        <w:t>vyměřovacích základech OSVČ</w:t>
      </w:r>
      <w:r w:rsidR="00D05176" w:rsidRPr="00760162">
        <w:rPr>
          <w:rFonts w:ascii="Calibri" w:eastAsia="Times New Roman" w:hAnsi="Calibri" w:cs="Calibri"/>
          <w:sz w:val="24"/>
          <w:szCs w:val="24"/>
        </w:rPr>
        <w:t xml:space="preserve">, a to o podání </w:t>
      </w:r>
      <w:r w:rsidR="00345C0D" w:rsidRPr="00760162">
        <w:rPr>
          <w:rFonts w:ascii="Calibri" w:eastAsia="Times New Roman" w:hAnsi="Calibri" w:cs="Calibri"/>
          <w:sz w:val="24"/>
          <w:szCs w:val="24"/>
        </w:rPr>
        <w:t>řádných</w:t>
      </w:r>
      <w:r w:rsidR="00D05176" w:rsidRPr="00760162">
        <w:rPr>
          <w:rFonts w:ascii="Calibri" w:eastAsia="Times New Roman" w:hAnsi="Calibri" w:cs="Calibri"/>
          <w:sz w:val="24"/>
          <w:szCs w:val="24"/>
        </w:rPr>
        <w:t xml:space="preserve"> i změnových daňových přiznání nebo </w:t>
      </w:r>
      <w:r w:rsidR="008161D9">
        <w:rPr>
          <w:rFonts w:ascii="Calibri" w:eastAsia="Times New Roman" w:hAnsi="Calibri" w:cs="Calibri"/>
          <w:sz w:val="24"/>
          <w:szCs w:val="24"/>
        </w:rPr>
        <w:t xml:space="preserve">o zjištěních z </w:t>
      </w:r>
      <w:r w:rsidR="00D05176" w:rsidRPr="00760162">
        <w:rPr>
          <w:rFonts w:ascii="Calibri" w:eastAsia="Times New Roman" w:hAnsi="Calibri" w:cs="Calibri"/>
          <w:sz w:val="24"/>
          <w:szCs w:val="24"/>
        </w:rPr>
        <w:t>provedených daňových kontrol</w:t>
      </w:r>
      <w:r w:rsidR="007533FC" w:rsidRPr="00760162">
        <w:rPr>
          <w:rFonts w:ascii="Calibri" w:eastAsia="Times New Roman" w:hAnsi="Calibri" w:cs="Calibri"/>
          <w:sz w:val="24"/>
          <w:szCs w:val="24"/>
        </w:rPr>
        <w:t xml:space="preserve">. </w:t>
      </w:r>
      <w:r w:rsidR="0099689D" w:rsidRPr="00760162">
        <w:rPr>
          <w:rFonts w:ascii="Calibri" w:eastAsia="Times New Roman" w:hAnsi="Calibri" w:cs="Calibri"/>
          <w:sz w:val="24"/>
          <w:szCs w:val="24"/>
        </w:rPr>
        <w:t>ČSSZ nevyužila zákonnou možnost</w:t>
      </w:r>
      <w:r w:rsidR="0099689D" w:rsidRPr="00760162">
        <w:rPr>
          <w:rStyle w:val="Znakapoznpodarou"/>
          <w:rFonts w:ascii="Calibri" w:eastAsia="Times New Roman" w:hAnsi="Calibri" w:cs="Calibri"/>
          <w:sz w:val="24"/>
          <w:szCs w:val="24"/>
        </w:rPr>
        <w:footnoteReference w:id="12"/>
      </w:r>
      <w:r w:rsidR="0099689D" w:rsidRPr="00760162">
        <w:rPr>
          <w:rFonts w:ascii="Calibri" w:eastAsia="Times New Roman" w:hAnsi="Calibri" w:cs="Calibri"/>
          <w:sz w:val="24"/>
          <w:szCs w:val="24"/>
        </w:rPr>
        <w:t xml:space="preserve"> nastavit postup pro pravidelné poskytování informací od FS ČR. </w:t>
      </w:r>
      <w:r>
        <w:rPr>
          <w:rFonts w:ascii="Calibri" w:eastAsia="Times New Roman" w:hAnsi="Calibri" w:cs="Calibri"/>
          <w:sz w:val="24"/>
          <w:szCs w:val="24"/>
        </w:rPr>
        <w:t>Z</w:t>
      </w:r>
      <w:r w:rsidR="007533FC" w:rsidRPr="00760162">
        <w:rPr>
          <w:rFonts w:ascii="Calibri" w:eastAsia="Times New Roman" w:hAnsi="Calibri" w:cs="Calibri"/>
          <w:sz w:val="24"/>
          <w:szCs w:val="24"/>
        </w:rPr>
        <w:t xml:space="preserve">pracování předmětných žádostí bylo </w:t>
      </w:r>
      <w:r w:rsidR="007533FC" w:rsidRPr="00760162">
        <w:rPr>
          <w:rFonts w:ascii="Calibri" w:eastAsia="Times New Roman" w:hAnsi="Calibri" w:cs="Calibri"/>
          <w:sz w:val="24"/>
          <w:szCs w:val="24"/>
        </w:rPr>
        <w:lastRenderedPageBreak/>
        <w:t xml:space="preserve">administrativně </w:t>
      </w:r>
      <w:r w:rsidR="000C7E64" w:rsidRPr="00760162">
        <w:rPr>
          <w:rFonts w:ascii="Calibri" w:eastAsia="Times New Roman" w:hAnsi="Calibri" w:cs="Calibri"/>
          <w:sz w:val="24"/>
          <w:szCs w:val="24"/>
        </w:rPr>
        <w:t>i</w:t>
      </w:r>
      <w:r w:rsidR="007533FC" w:rsidRPr="00760162">
        <w:rPr>
          <w:rFonts w:ascii="Calibri" w:eastAsia="Times New Roman" w:hAnsi="Calibri" w:cs="Calibri"/>
          <w:sz w:val="24"/>
          <w:szCs w:val="24"/>
        </w:rPr>
        <w:t xml:space="preserve"> personálně náročnější</w:t>
      </w:r>
      <w:r w:rsidR="000C7E64" w:rsidRPr="00760162">
        <w:rPr>
          <w:rFonts w:ascii="Calibri" w:eastAsia="Times New Roman" w:hAnsi="Calibri" w:cs="Calibri"/>
          <w:sz w:val="24"/>
          <w:szCs w:val="24"/>
        </w:rPr>
        <w:t xml:space="preserve"> a méně efektivní</w:t>
      </w:r>
      <w:r w:rsidR="007533FC" w:rsidRPr="00760162">
        <w:rPr>
          <w:rFonts w:ascii="Calibri" w:eastAsia="Times New Roman" w:hAnsi="Calibri" w:cs="Calibri"/>
          <w:sz w:val="24"/>
          <w:szCs w:val="24"/>
        </w:rPr>
        <w:t xml:space="preserve">, než by bylo pravidelné předávání </w:t>
      </w:r>
      <w:r w:rsidR="00455F2F">
        <w:rPr>
          <w:rFonts w:ascii="Calibri" w:eastAsia="Times New Roman" w:hAnsi="Calibri" w:cs="Calibri"/>
          <w:sz w:val="24"/>
          <w:szCs w:val="24"/>
        </w:rPr>
        <w:t>potřebných</w:t>
      </w:r>
      <w:r w:rsidR="007533FC" w:rsidRPr="00760162">
        <w:rPr>
          <w:rFonts w:ascii="Calibri" w:eastAsia="Times New Roman" w:hAnsi="Calibri" w:cs="Calibri"/>
          <w:sz w:val="24"/>
          <w:szCs w:val="24"/>
        </w:rPr>
        <w:t xml:space="preserve"> informací o vyměřovacích základech OSVČ bez vyžádání. </w:t>
      </w:r>
    </w:p>
    <w:tbl>
      <w:tblPr>
        <w:tblStyle w:val="Mkatabulky"/>
        <w:tblW w:w="9087" w:type="dxa"/>
        <w:tblLook w:val="04A0" w:firstRow="1" w:lastRow="0" w:firstColumn="1" w:lastColumn="0" w:noHBand="0" w:noVBand="1"/>
      </w:tblPr>
      <w:tblGrid>
        <w:gridCol w:w="9276"/>
      </w:tblGrid>
      <w:tr w:rsidR="00172F12" w14:paraId="0AA88F20" w14:textId="77777777" w:rsidTr="00172F12">
        <w:trPr>
          <w:trHeight w:val="1482"/>
        </w:trPr>
        <w:tc>
          <w:tcPr>
            <w:tcW w:w="9087" w:type="dxa"/>
            <w:tcBorders>
              <w:top w:val="nil"/>
              <w:left w:val="nil"/>
              <w:bottom w:val="nil"/>
              <w:right w:val="nil"/>
            </w:tcBorders>
          </w:tcPr>
          <w:p w14:paraId="29B11CBF" w14:textId="47907FAE" w:rsidR="00172F12" w:rsidRDefault="00172F12" w:rsidP="00416CE1">
            <w:pPr>
              <w:autoSpaceDE w:val="0"/>
              <w:autoSpaceDN w:val="0"/>
              <w:adjustRightInd w:val="0"/>
              <w:jc w:val="both"/>
              <w:rPr>
                <w:rFonts w:ascii="Calibri" w:eastAsia="Times New Roman" w:hAnsi="Calibri" w:cs="Calibri"/>
                <w:sz w:val="24"/>
                <w:szCs w:val="24"/>
              </w:rPr>
            </w:pPr>
            <w:r w:rsidRPr="00760162">
              <w:rPr>
                <w:rFonts w:ascii="Calibri" w:eastAsia="Times New Roman" w:hAnsi="Calibri" w:cs="Calibri"/>
                <w:noProof/>
                <w:sz w:val="24"/>
                <w:szCs w:val="24"/>
                <w:lang w:eastAsia="cs-CZ"/>
              </w:rPr>
              <mc:AlternateContent>
                <mc:Choice Requires="wps">
                  <w:drawing>
                    <wp:anchor distT="0" distB="0" distL="114300" distR="114300" simplePos="0" relativeHeight="251921408" behindDoc="0" locked="0" layoutInCell="1" allowOverlap="1" wp14:anchorId="0D7F075D" wp14:editId="3E4099B8">
                      <wp:simplePos x="0" y="0"/>
                      <wp:positionH relativeFrom="margin">
                        <wp:posOffset>-68580</wp:posOffset>
                      </wp:positionH>
                      <wp:positionV relativeFrom="paragraph">
                        <wp:posOffset>165100</wp:posOffset>
                      </wp:positionV>
                      <wp:extent cx="5734050" cy="749935"/>
                      <wp:effectExtent l="0" t="0" r="19050" b="12065"/>
                      <wp:wrapSquare wrapText="bothSides"/>
                      <wp:docPr id="15" name="Zaoblený obdélník 15"/>
                      <wp:cNvGraphicFramePr/>
                      <a:graphic xmlns:a="http://schemas.openxmlformats.org/drawingml/2006/main">
                        <a:graphicData uri="http://schemas.microsoft.com/office/word/2010/wordprocessingShape">
                          <wps:wsp>
                            <wps:cNvSpPr/>
                            <wps:spPr>
                              <a:xfrm>
                                <a:off x="0" y="0"/>
                                <a:ext cx="5734050" cy="749935"/>
                              </a:xfrm>
                              <a:prstGeom prst="roundRect">
                                <a:avLst>
                                  <a:gd name="adj" fmla="val 12857"/>
                                </a:avLst>
                              </a:prstGeom>
                              <a:solidFill>
                                <a:srgbClr val="F9FBFD"/>
                              </a:solidFill>
                              <a:ln>
                                <a:solidFill>
                                  <a:srgbClr val="004595">
                                    <a:alpha val="60000"/>
                                  </a:srgbClr>
                                </a:solidFill>
                              </a:ln>
                            </wps:spPr>
                            <wps:style>
                              <a:lnRef idx="1">
                                <a:schemeClr val="accent1"/>
                              </a:lnRef>
                              <a:fillRef idx="2">
                                <a:schemeClr val="accent1"/>
                              </a:fillRef>
                              <a:effectRef idx="1">
                                <a:schemeClr val="accent1"/>
                              </a:effectRef>
                              <a:fontRef idx="minor">
                                <a:schemeClr val="dk1"/>
                              </a:fontRef>
                            </wps:style>
                            <wps:txbx>
                              <w:txbxContent>
                                <w:p w14:paraId="56FB1D74" w14:textId="3BF43E21" w:rsidR="00F96A46" w:rsidRDefault="00F96A46" w:rsidP="00172F12">
                                  <w:pPr>
                                    <w:spacing w:line="240" w:lineRule="auto"/>
                                    <w:jc w:val="both"/>
                                    <w:rPr>
                                      <w:rFonts w:ascii="Calibri" w:hAnsi="Calibri" w:cs="Calibri"/>
                                      <w:b/>
                                      <w:sz w:val="24"/>
                                      <w:szCs w:val="24"/>
                                    </w:rPr>
                                  </w:pPr>
                                  <w:r>
                                    <w:rPr>
                                      <w:rFonts w:ascii="Calibri" w:hAnsi="Calibri" w:cs="Calibri"/>
                                      <w:b/>
                                      <w:sz w:val="24"/>
                                      <w:szCs w:val="24"/>
                                    </w:rPr>
                                    <w:t>NKÚ doporučuje ČSSZ uzavřít s FS ČR dohodu o pravidelném předávání informací o vyměřovacích základech OSVČ za účelem snížení administrativní náročnosti</w:t>
                                  </w:r>
                                  <w:r w:rsidRPr="0009795E">
                                    <w:rPr>
                                      <w:rFonts w:ascii="Calibri" w:hAnsi="Calibri" w:cs="Calibri"/>
                                      <w:b/>
                                      <w:sz w:val="24"/>
                                      <w:szCs w:val="24"/>
                                    </w:rPr>
                                    <w:t xml:space="preserve"> </w:t>
                                  </w:r>
                                  <w:r>
                                    <w:rPr>
                                      <w:rFonts w:ascii="Calibri" w:hAnsi="Calibri" w:cs="Calibri"/>
                                      <w:b/>
                                      <w:sz w:val="24"/>
                                      <w:szCs w:val="24"/>
                                    </w:rPr>
                                    <w:t>a zvýšení efektivnosti výběru pojistného a souvisejících činností.</w:t>
                                  </w:r>
                                </w:p>
                                <w:p w14:paraId="7AA5D95B" w14:textId="77777777" w:rsidR="00F96A46" w:rsidRPr="00AE3F23" w:rsidRDefault="00F96A46" w:rsidP="00172F12">
                                  <w:pPr>
                                    <w:spacing w:line="240" w:lineRule="auto"/>
                                    <w:jc w:val="both"/>
                                    <w:rPr>
                                      <w:rFonts w:ascii="Calibri" w:hAnsi="Calibri" w:cs="Calibri"/>
                                      <w:b/>
                                      <w:sz w:val="24"/>
                                      <w:szCs w:val="24"/>
                                    </w:rPr>
                                  </w:pPr>
                                  <w:r>
                                    <w:rPr>
                                      <w:rFonts w:ascii="Calibri" w:hAnsi="Calibri" w:cs="Calibri"/>
                                      <w:b/>
                                      <w:sz w:val="24"/>
                                      <w:szCs w:val="24"/>
                                    </w:rPr>
                                    <w:t xml:space="preserve"> </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F075D" id="Zaoblený obdélník 15" o:spid="_x0000_s1036" style="position:absolute;left:0;text-align:left;margin-left:-5.4pt;margin-top:13pt;width:451.5pt;height:59.0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" fillcolor="#f9fbfd" strokecolor="#004595" strokeweight=".5pt">
                      <v:stroke opacity="39321f" joinstyle="miter"/>
                      <v:textbox>
                        <w:txbxContent>
                          <w:p w14:paraId="56FB1D74" w14:textId="3BF43E21" w:rsidR="00F96A46" w:rsidRDefault="00F96A46" w:rsidP="00172F12">
                            <w:pPr>
                              <w:spacing w:line="240" w:lineRule="auto"/>
                              <w:jc w:val="both"/>
                              <w:rPr>
                                <w:rFonts w:ascii="Calibri" w:hAnsi="Calibri" w:cs="Calibri"/>
                                <w:b/>
                                <w:sz w:val="24"/>
                                <w:szCs w:val="24"/>
                              </w:rPr>
                            </w:pPr>
                            <w:r>
                              <w:rPr>
                                <w:rFonts w:ascii="Calibri" w:hAnsi="Calibri" w:cs="Calibri"/>
                                <w:b/>
                                <w:sz w:val="24"/>
                                <w:szCs w:val="24"/>
                              </w:rPr>
                              <w:t>NKÚ doporučuje ČSSZ uzavřít s FS ČR dohodu o pravidelném předávání informací o vyměřovacích základech OSVČ za účelem snížení administrativní náročnosti</w:t>
                            </w:r>
                            <w:r w:rsidRPr="0009795E">
                              <w:rPr>
                                <w:rFonts w:ascii="Calibri" w:hAnsi="Calibri" w:cs="Calibri"/>
                                <w:b/>
                                <w:sz w:val="24"/>
                                <w:szCs w:val="24"/>
                              </w:rPr>
                              <w:t xml:space="preserve"> </w:t>
                            </w:r>
                            <w:r>
                              <w:rPr>
                                <w:rFonts w:ascii="Calibri" w:hAnsi="Calibri" w:cs="Calibri"/>
                                <w:b/>
                                <w:sz w:val="24"/>
                                <w:szCs w:val="24"/>
                              </w:rPr>
                              <w:t>a zvýšení efektivnosti výběru pojistného a souvisejících činností.</w:t>
                            </w:r>
                          </w:p>
                          <w:p w14:paraId="7AA5D95B" w14:textId="77777777" w:rsidR="00F96A46" w:rsidRPr="00AE3F23" w:rsidRDefault="00F96A46" w:rsidP="00172F12">
                            <w:pPr>
                              <w:spacing w:line="240" w:lineRule="auto"/>
                              <w:jc w:val="both"/>
                              <w:rPr>
                                <w:rFonts w:ascii="Calibri" w:hAnsi="Calibri" w:cs="Calibri"/>
                                <w:b/>
                                <w:sz w:val="24"/>
                                <w:szCs w:val="24"/>
                              </w:rPr>
                            </w:pPr>
                            <w:r>
                              <w:rPr>
                                <w:rFonts w:ascii="Calibri" w:hAnsi="Calibri" w:cs="Calibri"/>
                                <w:b/>
                                <w:sz w:val="24"/>
                                <w:szCs w:val="24"/>
                              </w:rPr>
                              <w:t xml:space="preserve"> </w:t>
                            </w:r>
                          </w:p>
                        </w:txbxContent>
                      </v:textbox>
                      <w10:wrap type="square" anchorx="margin"/>
                    </v:roundrect>
                  </w:pict>
                </mc:Fallback>
              </mc:AlternateContent>
            </w:r>
          </w:p>
        </w:tc>
      </w:tr>
    </w:tbl>
    <w:p w14:paraId="66FC2F33" w14:textId="5921A575" w:rsidR="00DD78E3" w:rsidRPr="00760162" w:rsidRDefault="00F84A48" w:rsidP="00043D18">
      <w:pPr>
        <w:pStyle w:val="Nadpis3"/>
        <w:numPr>
          <w:ilvl w:val="1"/>
          <w:numId w:val="30"/>
        </w:numPr>
        <w:spacing w:before="0"/>
        <w:ind w:left="851" w:hanging="567"/>
        <w:rPr>
          <w:rFonts w:cs="Calibri"/>
          <w:lang w:eastAsia="cs-CZ"/>
        </w:rPr>
      </w:pPr>
      <w:r w:rsidRPr="00760162">
        <w:rPr>
          <w:lang w:eastAsia="cs-CZ"/>
        </w:rPr>
        <w:t>ČSSZ nesledovala a nevyhodnocovala administrati</w:t>
      </w:r>
      <w:r w:rsidR="00EC3248">
        <w:rPr>
          <w:lang w:eastAsia="cs-CZ"/>
        </w:rPr>
        <w:t xml:space="preserve">vní náročnost </w:t>
      </w:r>
      <w:r w:rsidR="003E63C4">
        <w:rPr>
          <w:lang w:eastAsia="cs-CZ"/>
        </w:rPr>
        <w:t>výběru</w:t>
      </w:r>
      <w:r w:rsidR="00EC3248">
        <w:rPr>
          <w:lang w:eastAsia="cs-CZ"/>
        </w:rPr>
        <w:t xml:space="preserve"> pojistného</w:t>
      </w:r>
      <w:r w:rsidR="003E63C4">
        <w:rPr>
          <w:lang w:eastAsia="cs-CZ"/>
        </w:rPr>
        <w:t xml:space="preserve"> a souvisejících činností</w:t>
      </w:r>
    </w:p>
    <w:p w14:paraId="73AB9A21" w14:textId="452A7714" w:rsidR="00873ACD" w:rsidRPr="00760162" w:rsidRDefault="007533FC" w:rsidP="00555A53">
      <w:pPr>
        <w:autoSpaceDE w:val="0"/>
        <w:autoSpaceDN w:val="0"/>
        <w:adjustRightInd w:val="0"/>
        <w:spacing w:before="120" w:after="120" w:line="240" w:lineRule="auto"/>
        <w:jc w:val="both"/>
        <w:rPr>
          <w:rFonts w:ascii="Calibri" w:eastAsia="Times New Roman" w:hAnsi="Calibri" w:cs="Calibri"/>
          <w:sz w:val="24"/>
          <w:szCs w:val="24"/>
        </w:rPr>
      </w:pPr>
      <w:r w:rsidRPr="00760162">
        <w:rPr>
          <w:rFonts w:ascii="Calibri" w:hAnsi="Calibri" w:cs="Calibri"/>
          <w:sz w:val="24"/>
          <w:szCs w:val="24"/>
          <w:lang w:eastAsia="cs-CZ"/>
        </w:rPr>
        <w:t>ČSSZ nesledovala</w:t>
      </w:r>
      <w:r w:rsidR="008E261D">
        <w:rPr>
          <w:rFonts w:ascii="Calibri" w:hAnsi="Calibri" w:cs="Calibri"/>
          <w:sz w:val="24"/>
          <w:szCs w:val="24"/>
          <w:lang w:eastAsia="cs-CZ"/>
        </w:rPr>
        <w:t xml:space="preserve">, </w:t>
      </w:r>
      <w:r w:rsidRPr="00760162">
        <w:rPr>
          <w:rFonts w:ascii="Calibri" w:hAnsi="Calibri" w:cs="Calibri"/>
          <w:sz w:val="24"/>
          <w:szCs w:val="24"/>
          <w:lang w:eastAsia="cs-CZ"/>
        </w:rPr>
        <w:t xml:space="preserve">nevyhodnocovala </w:t>
      </w:r>
      <w:r w:rsidR="008E261D">
        <w:rPr>
          <w:rFonts w:ascii="Calibri" w:hAnsi="Calibri" w:cs="Calibri"/>
          <w:sz w:val="24"/>
          <w:szCs w:val="24"/>
          <w:lang w:eastAsia="cs-CZ"/>
        </w:rPr>
        <w:t xml:space="preserve">a tudíž ani </w:t>
      </w:r>
      <w:r w:rsidR="008E261D" w:rsidRPr="00760162">
        <w:rPr>
          <w:rFonts w:ascii="Calibri" w:hAnsi="Calibri" w:cs="Calibri"/>
          <w:sz w:val="24"/>
          <w:szCs w:val="24"/>
          <w:lang w:eastAsia="cs-CZ"/>
        </w:rPr>
        <w:t>nepřijímala opatření k</w:t>
      </w:r>
      <w:r w:rsidR="008E261D">
        <w:rPr>
          <w:rFonts w:ascii="Calibri" w:hAnsi="Calibri" w:cs="Calibri"/>
          <w:sz w:val="24"/>
          <w:szCs w:val="24"/>
          <w:lang w:eastAsia="cs-CZ"/>
        </w:rPr>
        <w:t xml:space="preserve">e </w:t>
      </w:r>
      <w:r w:rsidR="008E261D" w:rsidRPr="00760162">
        <w:rPr>
          <w:rFonts w:ascii="Calibri" w:hAnsi="Calibri" w:cs="Calibri"/>
          <w:sz w:val="24"/>
          <w:szCs w:val="24"/>
          <w:lang w:eastAsia="cs-CZ"/>
        </w:rPr>
        <w:t xml:space="preserve">snižování </w:t>
      </w:r>
      <w:r w:rsidRPr="00760162">
        <w:rPr>
          <w:rFonts w:ascii="Calibri" w:hAnsi="Calibri" w:cs="Calibri"/>
          <w:sz w:val="24"/>
          <w:szCs w:val="24"/>
          <w:lang w:eastAsia="cs-CZ"/>
        </w:rPr>
        <w:t>administrativní náročnost</w:t>
      </w:r>
      <w:r w:rsidR="008E261D">
        <w:rPr>
          <w:rFonts w:ascii="Calibri" w:hAnsi="Calibri" w:cs="Calibri"/>
          <w:sz w:val="24"/>
          <w:szCs w:val="24"/>
          <w:lang w:eastAsia="cs-CZ"/>
        </w:rPr>
        <w:t>i</w:t>
      </w:r>
      <w:r w:rsidRPr="00760162">
        <w:rPr>
          <w:rFonts w:ascii="Calibri" w:hAnsi="Calibri" w:cs="Calibri"/>
          <w:sz w:val="24"/>
          <w:szCs w:val="24"/>
          <w:lang w:eastAsia="cs-CZ"/>
        </w:rPr>
        <w:t xml:space="preserve"> </w:t>
      </w:r>
      <w:r w:rsidR="00FA23EA" w:rsidRPr="00760162">
        <w:rPr>
          <w:rFonts w:ascii="Calibri" w:hAnsi="Calibri" w:cs="Calibri"/>
          <w:sz w:val="24"/>
          <w:szCs w:val="24"/>
          <w:lang w:eastAsia="cs-CZ"/>
        </w:rPr>
        <w:t>výběru pojistného a souvisejících činností</w:t>
      </w:r>
      <w:r w:rsidRPr="00760162">
        <w:rPr>
          <w:rFonts w:ascii="Calibri" w:hAnsi="Calibri" w:cs="Calibri"/>
          <w:sz w:val="24"/>
          <w:szCs w:val="24"/>
          <w:lang w:eastAsia="cs-CZ"/>
        </w:rPr>
        <w:t xml:space="preserve">. Příčinou vyšší administrativní náročnosti </w:t>
      </w:r>
      <w:r w:rsidR="00181163" w:rsidRPr="00760162">
        <w:rPr>
          <w:rFonts w:ascii="Calibri" w:hAnsi="Calibri" w:cs="Calibri"/>
          <w:sz w:val="24"/>
          <w:szCs w:val="24"/>
          <w:lang w:eastAsia="cs-CZ"/>
        </w:rPr>
        <w:t xml:space="preserve">prokazatelně </w:t>
      </w:r>
      <w:r w:rsidRPr="00760162">
        <w:rPr>
          <w:rFonts w:ascii="Calibri" w:hAnsi="Calibri" w:cs="Calibri"/>
          <w:sz w:val="24"/>
          <w:szCs w:val="24"/>
          <w:lang w:eastAsia="cs-CZ"/>
        </w:rPr>
        <w:t>bylo provádění agendy OSVČ v lokálním APV</w:t>
      </w:r>
      <w:r w:rsidRPr="00760162">
        <w:rPr>
          <w:rStyle w:val="Znakapoznpodarou"/>
          <w:rFonts w:ascii="Calibri" w:hAnsi="Calibri" w:cs="Calibri"/>
          <w:sz w:val="24"/>
          <w:szCs w:val="24"/>
          <w:lang w:eastAsia="cs-CZ"/>
        </w:rPr>
        <w:footnoteReference w:id="13"/>
      </w:r>
      <w:r w:rsidRPr="00760162">
        <w:rPr>
          <w:rFonts w:ascii="Calibri" w:hAnsi="Calibri" w:cs="Calibri"/>
          <w:sz w:val="24"/>
          <w:szCs w:val="24"/>
          <w:lang w:eastAsia="cs-CZ"/>
        </w:rPr>
        <w:t xml:space="preserve">, které se v kontrolovaném období nepodařilo centralizovat. </w:t>
      </w:r>
    </w:p>
    <w:p w14:paraId="032C7AF7" w14:textId="31A2FA03" w:rsidR="00432707" w:rsidRDefault="007533FC" w:rsidP="00A362F0">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Administrativní náročnost zvyšovalo </w:t>
      </w:r>
      <w:r w:rsidR="0005502B" w:rsidRPr="00760162">
        <w:rPr>
          <w:rFonts w:ascii="Calibri" w:hAnsi="Calibri" w:cs="Calibri"/>
          <w:sz w:val="24"/>
          <w:szCs w:val="24"/>
          <w:lang w:eastAsia="cs-CZ"/>
        </w:rPr>
        <w:t xml:space="preserve">také </w:t>
      </w:r>
      <w:r w:rsidRPr="00760162">
        <w:rPr>
          <w:rFonts w:ascii="Calibri" w:hAnsi="Calibri" w:cs="Calibri"/>
          <w:sz w:val="24"/>
          <w:szCs w:val="24"/>
          <w:lang w:eastAsia="cs-CZ"/>
        </w:rPr>
        <w:t xml:space="preserve">vedení spisové dokumentace v listinné podobě, kterou bylo nutné fyzicky přemisťovat </w:t>
      </w:r>
      <w:r w:rsidR="003F1D57">
        <w:rPr>
          <w:rFonts w:ascii="Calibri" w:hAnsi="Calibri" w:cs="Calibri"/>
          <w:sz w:val="24"/>
          <w:szCs w:val="24"/>
          <w:lang w:eastAsia="cs-CZ"/>
        </w:rPr>
        <w:t xml:space="preserve">mezi jednotlivými OSSZ </w:t>
      </w:r>
      <w:r w:rsidRPr="00760162">
        <w:rPr>
          <w:rFonts w:ascii="Calibri" w:hAnsi="Calibri" w:cs="Calibri"/>
          <w:sz w:val="24"/>
          <w:szCs w:val="24"/>
          <w:lang w:eastAsia="cs-CZ"/>
        </w:rPr>
        <w:t>v případě změny místní příslušnosti zaměstnavatele. Vyšší administrativní náročnost sniž</w:t>
      </w:r>
      <w:r w:rsidR="00381ACA" w:rsidRPr="00760162">
        <w:rPr>
          <w:rFonts w:ascii="Calibri" w:hAnsi="Calibri" w:cs="Calibri"/>
          <w:sz w:val="24"/>
          <w:szCs w:val="24"/>
          <w:lang w:eastAsia="cs-CZ"/>
        </w:rPr>
        <w:t>ovala</w:t>
      </w:r>
      <w:r w:rsidRPr="00760162">
        <w:rPr>
          <w:rFonts w:ascii="Calibri" w:hAnsi="Calibri" w:cs="Calibri"/>
          <w:sz w:val="24"/>
          <w:szCs w:val="24"/>
          <w:lang w:eastAsia="cs-CZ"/>
        </w:rPr>
        <w:t xml:space="preserve"> efektivnost</w:t>
      </w:r>
      <w:r w:rsidR="00FA23EA" w:rsidRPr="00760162">
        <w:rPr>
          <w:rFonts w:ascii="Calibri" w:hAnsi="Calibri" w:cs="Calibri"/>
          <w:sz w:val="24"/>
          <w:szCs w:val="24"/>
          <w:lang w:eastAsia="cs-CZ"/>
        </w:rPr>
        <w:t xml:space="preserve"> celé </w:t>
      </w:r>
      <w:r w:rsidR="001D6509">
        <w:rPr>
          <w:rFonts w:ascii="Calibri" w:hAnsi="Calibri" w:cs="Calibri"/>
          <w:sz w:val="24"/>
          <w:szCs w:val="24"/>
          <w:lang w:eastAsia="cs-CZ"/>
        </w:rPr>
        <w:t xml:space="preserve">této </w:t>
      </w:r>
      <w:r w:rsidR="00FA23EA" w:rsidRPr="00760162">
        <w:rPr>
          <w:rFonts w:ascii="Calibri" w:hAnsi="Calibri" w:cs="Calibri"/>
          <w:sz w:val="24"/>
          <w:szCs w:val="24"/>
          <w:lang w:eastAsia="cs-CZ"/>
        </w:rPr>
        <w:t>oblasti.</w:t>
      </w:r>
      <w:r w:rsidR="00D75A82" w:rsidRPr="00760162">
        <w:rPr>
          <w:rFonts w:ascii="Calibri" w:hAnsi="Calibri" w:cs="Calibri"/>
          <w:sz w:val="24"/>
          <w:szCs w:val="24"/>
          <w:lang w:eastAsia="cs-CZ"/>
        </w:rPr>
        <w:t xml:space="preserve"> </w:t>
      </w:r>
    </w:p>
    <w:p w14:paraId="21ACF424" w14:textId="1382E5E0" w:rsidR="00EC3248" w:rsidRPr="00EC3248" w:rsidRDefault="004F7647" w:rsidP="00A362F0">
      <w:pPr>
        <w:spacing w:before="120" w:after="120" w:line="240" w:lineRule="auto"/>
        <w:jc w:val="both"/>
        <w:rPr>
          <w:rFonts w:ascii="Calibri" w:hAnsi="Calibri" w:cs="Calibri"/>
          <w:sz w:val="4"/>
          <w:szCs w:val="4"/>
          <w:lang w:eastAsia="cs-CZ"/>
        </w:rPr>
      </w:pPr>
      <w:r w:rsidRPr="00760162">
        <w:rPr>
          <w:rFonts w:ascii="Calibri" w:eastAsia="Times New Roman" w:hAnsi="Calibri" w:cs="Calibri"/>
          <w:noProof/>
          <w:sz w:val="24"/>
          <w:szCs w:val="24"/>
          <w:lang w:eastAsia="cs-CZ"/>
        </w:rPr>
        <mc:AlternateContent>
          <mc:Choice Requires="wps">
            <w:drawing>
              <wp:anchor distT="0" distB="0" distL="114300" distR="114300" simplePos="0" relativeHeight="251661312" behindDoc="0" locked="0" layoutInCell="1" allowOverlap="1" wp14:anchorId="7175E46C" wp14:editId="12445531">
                <wp:simplePos x="0" y="0"/>
                <wp:positionH relativeFrom="margin">
                  <wp:align>left</wp:align>
                </wp:positionH>
                <wp:positionV relativeFrom="paragraph">
                  <wp:posOffset>31115</wp:posOffset>
                </wp:positionV>
                <wp:extent cx="5800725" cy="933450"/>
                <wp:effectExtent l="0" t="0" r="28575" b="19050"/>
                <wp:wrapSquare wrapText="bothSides"/>
                <wp:docPr id="12" name="Zaoblený obdélník 12"/>
                <wp:cNvGraphicFramePr/>
                <a:graphic xmlns:a="http://schemas.openxmlformats.org/drawingml/2006/main">
                  <a:graphicData uri="http://schemas.microsoft.com/office/word/2010/wordprocessingShape">
                    <wps:wsp>
                      <wps:cNvSpPr/>
                      <wps:spPr>
                        <a:xfrm>
                          <a:off x="0" y="0"/>
                          <a:ext cx="5800725" cy="933450"/>
                        </a:xfrm>
                        <a:prstGeom prst="roundRect">
                          <a:avLst/>
                        </a:prstGeom>
                        <a:solidFill>
                          <a:srgbClr val="F9FBFD"/>
                        </a:solidFill>
                        <a:ln>
                          <a:solidFill>
                            <a:srgbClr val="004595">
                              <a:alpha val="60000"/>
                            </a:srgbClr>
                          </a:solidFill>
                        </a:ln>
                      </wps:spPr>
                      <wps:style>
                        <a:lnRef idx="1">
                          <a:schemeClr val="accent1"/>
                        </a:lnRef>
                        <a:fillRef idx="2">
                          <a:schemeClr val="accent1"/>
                        </a:fillRef>
                        <a:effectRef idx="1">
                          <a:schemeClr val="accent1"/>
                        </a:effectRef>
                        <a:fontRef idx="minor">
                          <a:schemeClr val="dk1"/>
                        </a:fontRef>
                      </wps:style>
                      <wps:txbx>
                        <w:txbxContent>
                          <w:p w14:paraId="013722DC" w14:textId="0C6CCA54" w:rsidR="00F96A46" w:rsidRPr="00910348" w:rsidRDefault="00F96A46" w:rsidP="00432707">
                            <w:pPr>
                              <w:spacing w:line="240" w:lineRule="auto"/>
                              <w:jc w:val="both"/>
                              <w:rPr>
                                <w:rFonts w:ascii="Calibri" w:hAnsi="Calibri" w:cs="Calibri"/>
                                <w:b/>
                                <w:sz w:val="24"/>
                                <w:szCs w:val="24"/>
                              </w:rPr>
                            </w:pPr>
                            <w:r>
                              <w:rPr>
                                <w:rFonts w:ascii="Calibri" w:hAnsi="Calibri" w:cs="Calibri"/>
                                <w:b/>
                                <w:sz w:val="24"/>
                                <w:szCs w:val="24"/>
                              </w:rPr>
                              <w:t>NKÚ doporučuje ČSSZ centralizovat</w:t>
                            </w:r>
                            <w:r w:rsidR="00D73704">
                              <w:rPr>
                                <w:rFonts w:ascii="Calibri" w:hAnsi="Calibri" w:cs="Calibri"/>
                                <w:b/>
                                <w:sz w:val="24"/>
                                <w:szCs w:val="24"/>
                              </w:rPr>
                              <w:t xml:space="preserve"> </w:t>
                            </w:r>
                            <w:r>
                              <w:rPr>
                                <w:rFonts w:ascii="Calibri" w:hAnsi="Calibri" w:cs="Calibri"/>
                                <w:b/>
                                <w:sz w:val="24"/>
                                <w:szCs w:val="24"/>
                              </w:rPr>
                              <w:t>APV agendy důchodového pojištění OSVČ a metodicky nastavit pro OSSZ vedení spisové dokumentace zaměstnavatelů v elektronické podobě</w:t>
                            </w:r>
                            <w:r w:rsidRPr="00632708">
                              <w:rPr>
                                <w:rFonts w:ascii="Calibri" w:hAnsi="Calibri" w:cs="Calibri"/>
                                <w:b/>
                                <w:sz w:val="24"/>
                                <w:szCs w:val="24"/>
                              </w:rPr>
                              <w:t xml:space="preserve"> </w:t>
                            </w:r>
                            <w:r>
                              <w:rPr>
                                <w:rFonts w:ascii="Calibri" w:hAnsi="Calibri" w:cs="Calibri"/>
                                <w:b/>
                                <w:sz w:val="24"/>
                                <w:szCs w:val="24"/>
                              </w:rPr>
                              <w:t xml:space="preserve">za účelem snížení podílu manuálních a neautomatizovaných činností. </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75E46C" id="Zaoblený obdélník 12" o:spid="_x0000_s1037" style="position:absolute;left:0;text-align:left;margin-left:0;margin-top:2.45pt;width:456.75pt;height:7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" fillcolor="#f9fbfd" strokecolor="#004595" strokeweight=".5pt">
                <v:stroke opacity="39321f" joinstyle="miter"/>
                <v:textbox>
                  <w:txbxContent>
                    <w:p w14:paraId="013722DC" w14:textId="0C6CCA54" w:rsidR="00F96A46" w:rsidRPr="00910348" w:rsidRDefault="00F96A46" w:rsidP="00432707">
                      <w:pPr>
                        <w:spacing w:line="240" w:lineRule="auto"/>
                        <w:jc w:val="both"/>
                        <w:rPr>
                          <w:rFonts w:ascii="Calibri" w:hAnsi="Calibri" w:cs="Calibri"/>
                          <w:b/>
                          <w:sz w:val="24"/>
                          <w:szCs w:val="24"/>
                        </w:rPr>
                      </w:pPr>
                      <w:r>
                        <w:rPr>
                          <w:rFonts w:ascii="Calibri" w:hAnsi="Calibri" w:cs="Calibri"/>
                          <w:b/>
                          <w:sz w:val="24"/>
                          <w:szCs w:val="24"/>
                        </w:rPr>
                        <w:t xml:space="preserve">NKÚ doporučuje ČSSZ </w:t>
                      </w:r>
                      <w:r>
                        <w:rPr>
                          <w:rFonts w:ascii="Calibri" w:hAnsi="Calibri" w:cs="Calibri"/>
                          <w:b/>
                          <w:sz w:val="24"/>
                          <w:szCs w:val="24"/>
                        </w:rPr>
                        <w:t>centralizovat</w:t>
                      </w:r>
                      <w:r w:rsidR="00D73704">
                        <w:rPr>
                          <w:rFonts w:ascii="Calibri" w:hAnsi="Calibri" w:cs="Calibri"/>
                          <w:b/>
                          <w:sz w:val="24"/>
                          <w:szCs w:val="24"/>
                        </w:rPr>
                        <w:t xml:space="preserve"> </w:t>
                      </w:r>
                      <w:r>
                        <w:rPr>
                          <w:rFonts w:ascii="Calibri" w:hAnsi="Calibri" w:cs="Calibri"/>
                          <w:b/>
                          <w:sz w:val="24"/>
                          <w:szCs w:val="24"/>
                        </w:rPr>
                        <w:t>APV agendy důchodového pojištění OSVČ a</w:t>
                      </w:r>
                      <w:r>
                        <w:rPr>
                          <w:rFonts w:ascii="Calibri" w:hAnsi="Calibri" w:cs="Calibri"/>
                          <w:b/>
                          <w:sz w:val="24"/>
                          <w:szCs w:val="24"/>
                        </w:rPr>
                        <w:t> </w:t>
                      </w:r>
                      <w:r>
                        <w:rPr>
                          <w:rFonts w:ascii="Calibri" w:hAnsi="Calibri" w:cs="Calibri"/>
                          <w:b/>
                          <w:sz w:val="24"/>
                          <w:szCs w:val="24"/>
                        </w:rPr>
                        <w:t xml:space="preserve">metodicky nastavit </w:t>
                      </w:r>
                      <w:r>
                        <w:rPr>
                          <w:rFonts w:ascii="Calibri" w:hAnsi="Calibri" w:cs="Calibri"/>
                          <w:b/>
                          <w:sz w:val="24"/>
                          <w:szCs w:val="24"/>
                        </w:rPr>
                        <w:t xml:space="preserve">pro </w:t>
                      </w:r>
                      <w:r>
                        <w:rPr>
                          <w:rFonts w:ascii="Calibri" w:hAnsi="Calibri" w:cs="Calibri"/>
                          <w:b/>
                          <w:sz w:val="24"/>
                          <w:szCs w:val="24"/>
                        </w:rPr>
                        <w:t>OSSZ vedení spisové dokumentace zaměstnavatelů v elektronické podobě</w:t>
                      </w:r>
                      <w:r w:rsidRPr="00632708">
                        <w:rPr>
                          <w:rFonts w:ascii="Calibri" w:hAnsi="Calibri" w:cs="Calibri"/>
                          <w:b/>
                          <w:sz w:val="24"/>
                          <w:szCs w:val="24"/>
                        </w:rPr>
                        <w:t xml:space="preserve"> </w:t>
                      </w:r>
                      <w:r>
                        <w:rPr>
                          <w:rFonts w:ascii="Calibri" w:hAnsi="Calibri" w:cs="Calibri"/>
                          <w:b/>
                          <w:sz w:val="24"/>
                          <w:szCs w:val="24"/>
                        </w:rPr>
                        <w:t xml:space="preserve">za účelem snížení podílu manuálních a neautomatizovaných činností. </w:t>
                      </w:r>
                    </w:p>
                  </w:txbxContent>
                </v:textbox>
                <w10:wrap type="square" anchorx="margin"/>
              </v:roundrect>
            </w:pict>
          </mc:Fallback>
        </mc:AlternateContent>
      </w:r>
    </w:p>
    <w:p w14:paraId="5C760A07" w14:textId="10EEB03F" w:rsidR="00DD78E3" w:rsidRPr="00760162" w:rsidRDefault="00195D84" w:rsidP="00043D18">
      <w:pPr>
        <w:pStyle w:val="Nadpis3"/>
        <w:numPr>
          <w:ilvl w:val="1"/>
          <w:numId w:val="30"/>
        </w:numPr>
        <w:spacing w:before="360"/>
        <w:ind w:left="851" w:hanging="567"/>
        <w:rPr>
          <w:rFonts w:cs="Calibri"/>
          <w:lang w:eastAsia="cs-CZ"/>
        </w:rPr>
      </w:pPr>
      <w:r w:rsidRPr="00760162">
        <w:rPr>
          <w:rFonts w:cs="Calibri"/>
          <w:lang w:eastAsia="cs-CZ"/>
        </w:rPr>
        <w:t>Vymáhání pohledávek</w:t>
      </w:r>
    </w:p>
    <w:p w14:paraId="376BA682" w14:textId="3E747DB2" w:rsidR="006F1C21" w:rsidRPr="00760162" w:rsidRDefault="007533FC" w:rsidP="00555A53">
      <w:pPr>
        <w:spacing w:before="120" w:after="120" w:line="240" w:lineRule="auto"/>
        <w:jc w:val="both"/>
        <w:rPr>
          <w:rFonts w:ascii="Calibri" w:eastAsia="Calibri" w:hAnsi="Calibri" w:cs="Calibri"/>
          <w:sz w:val="24"/>
          <w:szCs w:val="24"/>
        </w:rPr>
      </w:pPr>
      <w:r w:rsidRPr="00760162">
        <w:rPr>
          <w:rFonts w:ascii="Calibri" w:eastAsia="Calibri" w:hAnsi="Calibri" w:cs="Calibri"/>
          <w:sz w:val="24"/>
          <w:szCs w:val="24"/>
        </w:rPr>
        <w:t xml:space="preserve">ČSSZ v kontrolovaném období vymohla </w:t>
      </w:r>
      <w:r w:rsidR="00551719" w:rsidRPr="00760162">
        <w:rPr>
          <w:rFonts w:ascii="Calibri" w:eastAsia="Calibri" w:hAnsi="Calibri" w:cs="Calibri"/>
          <w:sz w:val="24"/>
          <w:szCs w:val="24"/>
        </w:rPr>
        <w:t xml:space="preserve">v průměru </w:t>
      </w:r>
      <w:r w:rsidRPr="00760162">
        <w:rPr>
          <w:rFonts w:ascii="Calibri" w:eastAsia="Calibri" w:hAnsi="Calibri" w:cs="Calibri"/>
          <w:sz w:val="24"/>
          <w:szCs w:val="24"/>
        </w:rPr>
        <w:t xml:space="preserve">52 % </w:t>
      </w:r>
      <w:r w:rsidR="00F61500" w:rsidRPr="00760162">
        <w:rPr>
          <w:rFonts w:ascii="Calibri" w:eastAsia="Calibri" w:hAnsi="Calibri" w:cs="Calibri"/>
          <w:sz w:val="24"/>
          <w:szCs w:val="24"/>
        </w:rPr>
        <w:t xml:space="preserve">finančního objemu </w:t>
      </w:r>
      <w:r w:rsidRPr="00760162">
        <w:rPr>
          <w:rFonts w:ascii="Calibri" w:eastAsia="Calibri" w:hAnsi="Calibri" w:cs="Calibri"/>
          <w:sz w:val="24"/>
          <w:szCs w:val="24"/>
        </w:rPr>
        <w:t>vymáhaných pohledávek</w:t>
      </w:r>
      <w:r w:rsidR="00551719" w:rsidRPr="00760162">
        <w:rPr>
          <w:rFonts w:ascii="Calibri" w:eastAsia="Calibri" w:hAnsi="Calibri" w:cs="Calibri"/>
          <w:sz w:val="24"/>
          <w:szCs w:val="24"/>
        </w:rPr>
        <w:t xml:space="preserve">. </w:t>
      </w:r>
      <w:r w:rsidR="002635E3" w:rsidRPr="00760162">
        <w:rPr>
          <w:rFonts w:ascii="Calibri" w:eastAsia="Calibri" w:hAnsi="Calibri" w:cs="Calibri"/>
          <w:sz w:val="24"/>
          <w:szCs w:val="24"/>
        </w:rPr>
        <w:t xml:space="preserve">Výše vymáhaných pohledávek </w:t>
      </w:r>
      <w:r w:rsidR="00F34DCB">
        <w:rPr>
          <w:rFonts w:ascii="Calibri" w:eastAsia="Calibri" w:hAnsi="Calibri" w:cs="Calibri"/>
          <w:sz w:val="24"/>
          <w:szCs w:val="24"/>
        </w:rPr>
        <w:t xml:space="preserve">činila celkem </w:t>
      </w:r>
      <w:r w:rsidR="00EC3248">
        <w:rPr>
          <w:rFonts w:ascii="Calibri" w:eastAsia="Calibri" w:hAnsi="Calibri" w:cs="Calibri"/>
          <w:sz w:val="24"/>
          <w:szCs w:val="24"/>
        </w:rPr>
        <w:t>38 mld.</w:t>
      </w:r>
      <w:r w:rsidR="002635E3" w:rsidRPr="00760162">
        <w:rPr>
          <w:rFonts w:ascii="Calibri" w:eastAsia="Calibri" w:hAnsi="Calibri" w:cs="Calibri"/>
          <w:sz w:val="24"/>
          <w:szCs w:val="24"/>
        </w:rPr>
        <w:t xml:space="preserve"> Kč. </w:t>
      </w:r>
      <w:r w:rsidR="00551719" w:rsidRPr="00760162">
        <w:rPr>
          <w:rFonts w:ascii="Calibri" w:eastAsia="Calibri" w:hAnsi="Calibri" w:cs="Calibri"/>
          <w:sz w:val="24"/>
          <w:szCs w:val="24"/>
        </w:rPr>
        <w:t xml:space="preserve">Na rozdíl od kontrolní činnosti u zaměstnavatelů považuje </w:t>
      </w:r>
      <w:r w:rsidR="002A3A06" w:rsidRPr="00760162">
        <w:rPr>
          <w:rFonts w:ascii="Calibri" w:eastAsia="Calibri" w:hAnsi="Calibri" w:cs="Calibri"/>
          <w:sz w:val="24"/>
          <w:szCs w:val="24"/>
        </w:rPr>
        <w:t xml:space="preserve">NKÚ </w:t>
      </w:r>
      <w:r w:rsidR="00551719" w:rsidRPr="00760162">
        <w:rPr>
          <w:rFonts w:ascii="Calibri" w:eastAsia="Calibri" w:hAnsi="Calibri" w:cs="Calibri"/>
          <w:sz w:val="24"/>
          <w:szCs w:val="24"/>
        </w:rPr>
        <w:t xml:space="preserve">vymáhání pohledávek </w:t>
      </w:r>
      <w:r w:rsidR="002635E3" w:rsidRPr="00760162">
        <w:rPr>
          <w:rFonts w:ascii="Calibri" w:eastAsia="Calibri" w:hAnsi="Calibri" w:cs="Calibri"/>
          <w:sz w:val="24"/>
          <w:szCs w:val="24"/>
        </w:rPr>
        <w:t xml:space="preserve">ČSSZ </w:t>
      </w:r>
      <w:r w:rsidR="00551719" w:rsidRPr="00760162">
        <w:rPr>
          <w:rFonts w:ascii="Calibri" w:eastAsia="Calibri" w:hAnsi="Calibri" w:cs="Calibri"/>
          <w:sz w:val="24"/>
          <w:szCs w:val="24"/>
        </w:rPr>
        <w:t>za efektivní</w:t>
      </w:r>
      <w:r w:rsidR="00EC3248">
        <w:rPr>
          <w:rFonts w:ascii="Calibri" w:eastAsia="Calibri" w:hAnsi="Calibri" w:cs="Calibri"/>
          <w:sz w:val="24"/>
          <w:szCs w:val="24"/>
        </w:rPr>
        <w:t>.</w:t>
      </w:r>
    </w:p>
    <w:p w14:paraId="1615BC2A" w14:textId="7F4EB68F" w:rsidR="009717DF" w:rsidRPr="00760162" w:rsidRDefault="00A7194A" w:rsidP="00043D18">
      <w:pPr>
        <w:pStyle w:val="Nadpis3"/>
        <w:numPr>
          <w:ilvl w:val="1"/>
          <w:numId w:val="30"/>
        </w:numPr>
        <w:ind w:left="851" w:hanging="567"/>
        <w:rPr>
          <w:rFonts w:cs="Calibri"/>
          <w:lang w:eastAsia="cs-CZ"/>
        </w:rPr>
      </w:pPr>
      <w:r w:rsidRPr="00760162">
        <w:rPr>
          <w:rFonts w:cs="Calibri"/>
          <w:lang w:eastAsia="cs-CZ"/>
        </w:rPr>
        <w:t>Efektivnost výdajů je závislá na vývoji ekonomiky a související</w:t>
      </w:r>
      <w:r w:rsidR="00CB6FE3" w:rsidRPr="00760162">
        <w:rPr>
          <w:rFonts w:cs="Calibri"/>
          <w:lang w:eastAsia="cs-CZ"/>
        </w:rPr>
        <w:t>m</w:t>
      </w:r>
      <w:r w:rsidRPr="00760162">
        <w:rPr>
          <w:rFonts w:cs="Calibri"/>
          <w:lang w:eastAsia="cs-CZ"/>
        </w:rPr>
        <w:t xml:space="preserve"> růstu mezd</w:t>
      </w:r>
    </w:p>
    <w:p w14:paraId="0D48646D" w14:textId="0024ACF2" w:rsidR="007F7837" w:rsidRPr="00760162" w:rsidRDefault="007533FC" w:rsidP="007F7837">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Výše výdajů</w:t>
      </w:r>
      <w:r w:rsidRPr="00760162">
        <w:rPr>
          <w:rStyle w:val="Znakapoznpodarou"/>
          <w:rFonts w:ascii="Calibri" w:hAnsi="Calibri" w:cs="Calibri"/>
          <w:sz w:val="24"/>
          <w:szCs w:val="24"/>
          <w:lang w:eastAsia="cs-CZ"/>
        </w:rPr>
        <w:footnoteReference w:id="14"/>
      </w:r>
      <w:r w:rsidRPr="00760162">
        <w:rPr>
          <w:rFonts w:ascii="Calibri" w:hAnsi="Calibri" w:cs="Calibri"/>
          <w:sz w:val="24"/>
          <w:szCs w:val="24"/>
          <w:lang w:eastAsia="cs-CZ"/>
        </w:rPr>
        <w:t xml:space="preserve"> vynaložených na </w:t>
      </w:r>
      <w:r w:rsidR="00C55169" w:rsidRPr="00760162">
        <w:rPr>
          <w:rFonts w:ascii="Calibri" w:hAnsi="Calibri" w:cs="Calibri"/>
          <w:sz w:val="24"/>
          <w:szCs w:val="24"/>
          <w:lang w:eastAsia="cs-CZ"/>
        </w:rPr>
        <w:t>výběr pojistného a související činnosti</w:t>
      </w:r>
      <w:r w:rsidRPr="00760162">
        <w:rPr>
          <w:rFonts w:ascii="Calibri" w:hAnsi="Calibri" w:cs="Calibri"/>
          <w:sz w:val="24"/>
          <w:szCs w:val="24"/>
          <w:lang w:eastAsia="cs-CZ"/>
        </w:rPr>
        <w:t xml:space="preserve"> na 1 000 Kč inkasa pojistného klesla mezi roky 2016 a 2018 o 0,17 Kč a v roce 2018 činila 4,26 Kč. </w:t>
      </w:r>
      <w:r w:rsidR="007F7837" w:rsidRPr="00760162">
        <w:rPr>
          <w:rFonts w:ascii="Calibri" w:hAnsi="Calibri" w:cs="Calibri"/>
          <w:sz w:val="24"/>
          <w:szCs w:val="24"/>
          <w:lang w:eastAsia="cs-CZ"/>
        </w:rPr>
        <w:t>Zlepšení však bylo způsobeno růstem příjmů z pojistného, jejichž výše na jednoho plátce pojistného vzrostla mezi roky 2015 a 2018 o 21 %.</w:t>
      </w:r>
    </w:p>
    <w:p w14:paraId="4425A036" w14:textId="77777777" w:rsidR="007907C0" w:rsidRPr="00760162" w:rsidRDefault="007907C0" w:rsidP="00555A53">
      <w:pPr>
        <w:autoSpaceDE w:val="0"/>
        <w:autoSpaceDN w:val="0"/>
        <w:adjustRightInd w:val="0"/>
        <w:spacing w:before="120" w:after="120" w:line="240" w:lineRule="auto"/>
        <w:jc w:val="both"/>
        <w:rPr>
          <w:rFonts w:ascii="Calibri" w:eastAsia="Times New Roman" w:hAnsi="Calibri" w:cs="Calibri"/>
          <w:sz w:val="24"/>
          <w:szCs w:val="24"/>
        </w:rPr>
      </w:pPr>
    </w:p>
    <w:p w14:paraId="5C248667" w14:textId="77777777" w:rsidR="00260C58" w:rsidRPr="00760162" w:rsidRDefault="007533FC" w:rsidP="00372871">
      <w:pPr>
        <w:pStyle w:val="Nadpis1"/>
        <w:numPr>
          <w:ilvl w:val="0"/>
          <w:numId w:val="0"/>
        </w:numPr>
        <w:spacing w:before="120"/>
        <w:rPr>
          <w:rFonts w:ascii="Calibri" w:hAnsi="Calibri" w:cs="Calibri"/>
          <w:szCs w:val="24"/>
        </w:rPr>
      </w:pPr>
      <w:r w:rsidRPr="00760162">
        <w:rPr>
          <w:rFonts w:ascii="Calibri" w:hAnsi="Calibri" w:cs="Calibri"/>
          <w:szCs w:val="24"/>
        </w:rPr>
        <w:t>II. Informace o kontrolované oblasti</w:t>
      </w:r>
    </w:p>
    <w:p w14:paraId="0044F444" w14:textId="3C3AD111" w:rsidR="009A0747" w:rsidRPr="00760162" w:rsidRDefault="007533FC" w:rsidP="00871DC0">
      <w:pPr>
        <w:spacing w:before="120" w:after="120" w:line="240" w:lineRule="auto"/>
        <w:jc w:val="both"/>
        <w:rPr>
          <w:rFonts w:ascii="Calibri" w:eastAsia="Times New Roman" w:hAnsi="Calibri" w:cs="Calibri"/>
          <w:sz w:val="24"/>
          <w:szCs w:val="24"/>
        </w:rPr>
      </w:pPr>
      <w:r w:rsidRPr="00B72EA3">
        <w:rPr>
          <w:rFonts w:ascii="Calibri" w:eastAsia="Times New Roman" w:hAnsi="Calibri" w:cs="Calibri"/>
          <w:sz w:val="24"/>
          <w:szCs w:val="24"/>
        </w:rPr>
        <w:t>Správné zjištění,</w:t>
      </w:r>
      <w:r w:rsidRPr="00760162">
        <w:rPr>
          <w:rFonts w:ascii="Calibri" w:eastAsia="Times New Roman" w:hAnsi="Calibri" w:cs="Calibri"/>
          <w:sz w:val="24"/>
          <w:szCs w:val="24"/>
        </w:rPr>
        <w:t xml:space="preserve"> stanovení a zabezpečení výběru pojistného je cílem výběru pojistného </w:t>
      </w:r>
      <w:r w:rsidR="005F70BE" w:rsidRPr="00760162">
        <w:rPr>
          <w:rFonts w:ascii="Calibri" w:eastAsia="Times New Roman" w:hAnsi="Calibri" w:cs="Calibri"/>
          <w:sz w:val="24"/>
          <w:szCs w:val="24"/>
        </w:rPr>
        <w:br/>
      </w:r>
      <w:r w:rsidRPr="00760162">
        <w:rPr>
          <w:rFonts w:ascii="Calibri" w:eastAsia="Times New Roman" w:hAnsi="Calibri" w:cs="Calibri"/>
          <w:sz w:val="24"/>
          <w:szCs w:val="24"/>
        </w:rPr>
        <w:t>a souvisejících činností (dále také „</w:t>
      </w:r>
      <w:r w:rsidRPr="000475F7">
        <w:rPr>
          <w:rFonts w:ascii="Calibri" w:eastAsia="Times New Roman" w:hAnsi="Calibri" w:cs="Calibri"/>
          <w:sz w:val="24"/>
          <w:szCs w:val="24"/>
        </w:rPr>
        <w:t>správa pojistného</w:t>
      </w:r>
      <w:r w:rsidRPr="00760162">
        <w:rPr>
          <w:rFonts w:ascii="Calibri" w:eastAsia="Times New Roman" w:hAnsi="Calibri" w:cs="Calibri"/>
          <w:sz w:val="24"/>
          <w:szCs w:val="24"/>
        </w:rPr>
        <w:t xml:space="preserve">“), </w:t>
      </w:r>
      <w:r w:rsidR="00637D5F">
        <w:rPr>
          <w:rFonts w:ascii="Calibri" w:eastAsia="Times New Roman" w:hAnsi="Calibri" w:cs="Calibri"/>
          <w:sz w:val="24"/>
          <w:szCs w:val="24"/>
        </w:rPr>
        <w:t>jež</w:t>
      </w:r>
      <w:r w:rsidRPr="00760162">
        <w:rPr>
          <w:rFonts w:ascii="Calibri" w:eastAsia="Times New Roman" w:hAnsi="Calibri" w:cs="Calibri"/>
          <w:sz w:val="24"/>
          <w:szCs w:val="24"/>
        </w:rPr>
        <w:t xml:space="preserve"> provádějí zejména OSSZ </w:t>
      </w:r>
      <w:r w:rsidR="005A7DD6" w:rsidRPr="00760162">
        <w:rPr>
          <w:rFonts w:ascii="Calibri" w:eastAsia="Times New Roman" w:hAnsi="Calibri" w:cs="Calibri"/>
          <w:sz w:val="24"/>
          <w:szCs w:val="24"/>
        </w:rPr>
        <w:t xml:space="preserve">řízené </w:t>
      </w:r>
      <w:r w:rsidRPr="00760162">
        <w:rPr>
          <w:rFonts w:ascii="Calibri" w:eastAsia="Times New Roman" w:hAnsi="Calibri" w:cs="Calibri"/>
          <w:sz w:val="24"/>
          <w:szCs w:val="24"/>
        </w:rPr>
        <w:t>ČSSZ. Správa pojistného představuje soubor činností zahrnující zejména evidenci plátců a</w:t>
      </w:r>
      <w:r w:rsidR="00CE5C5D">
        <w:rPr>
          <w:rFonts w:ascii="Calibri" w:eastAsia="Times New Roman" w:hAnsi="Calibri" w:cs="Calibri"/>
          <w:sz w:val="24"/>
          <w:szCs w:val="24"/>
        </w:rPr>
        <w:t> </w:t>
      </w:r>
      <w:r w:rsidRPr="00760162">
        <w:rPr>
          <w:rFonts w:ascii="Calibri" w:eastAsia="Times New Roman" w:hAnsi="Calibri" w:cs="Calibri"/>
          <w:sz w:val="24"/>
          <w:szCs w:val="24"/>
        </w:rPr>
        <w:t>pojištěnců, rozhodování o</w:t>
      </w:r>
      <w:r w:rsidR="00637D5F">
        <w:rPr>
          <w:rFonts w:ascii="Calibri" w:eastAsia="Times New Roman" w:hAnsi="Calibri" w:cs="Calibri"/>
          <w:sz w:val="24"/>
          <w:szCs w:val="24"/>
        </w:rPr>
        <w:t xml:space="preserve"> </w:t>
      </w:r>
      <w:r w:rsidRPr="00760162">
        <w:rPr>
          <w:rFonts w:ascii="Calibri" w:eastAsia="Times New Roman" w:hAnsi="Calibri" w:cs="Calibri"/>
          <w:sz w:val="24"/>
          <w:szCs w:val="24"/>
        </w:rPr>
        <w:t xml:space="preserve">pojistném, </w:t>
      </w:r>
      <w:r w:rsidR="0093447E" w:rsidRPr="00760162">
        <w:rPr>
          <w:rFonts w:ascii="Calibri" w:eastAsia="Times New Roman" w:hAnsi="Calibri" w:cs="Calibri"/>
          <w:sz w:val="24"/>
          <w:szCs w:val="24"/>
        </w:rPr>
        <w:t>výběr pojistného</w:t>
      </w:r>
      <w:r w:rsidR="0093447E">
        <w:rPr>
          <w:rFonts w:ascii="Calibri" w:eastAsia="Times New Roman" w:hAnsi="Calibri" w:cs="Calibri"/>
          <w:sz w:val="24"/>
          <w:szCs w:val="24"/>
        </w:rPr>
        <w:t>,</w:t>
      </w:r>
      <w:r w:rsidR="0093447E" w:rsidRPr="00760162">
        <w:rPr>
          <w:rFonts w:ascii="Calibri" w:eastAsia="Times New Roman" w:hAnsi="Calibri" w:cs="Calibri"/>
          <w:sz w:val="24"/>
          <w:szCs w:val="24"/>
        </w:rPr>
        <w:t xml:space="preserve"> </w:t>
      </w:r>
      <w:r w:rsidRPr="00760162">
        <w:rPr>
          <w:rFonts w:ascii="Calibri" w:eastAsia="Times New Roman" w:hAnsi="Calibri" w:cs="Calibri"/>
          <w:sz w:val="24"/>
          <w:szCs w:val="24"/>
        </w:rPr>
        <w:t xml:space="preserve">kontrolu plnění povinností plátců </w:t>
      </w:r>
      <w:r w:rsidRPr="00760162">
        <w:rPr>
          <w:rFonts w:ascii="Calibri" w:eastAsia="Times New Roman" w:hAnsi="Calibri" w:cs="Calibri"/>
          <w:sz w:val="24"/>
          <w:szCs w:val="24"/>
        </w:rPr>
        <w:lastRenderedPageBreak/>
        <w:t>a</w:t>
      </w:r>
      <w:r w:rsidR="00CE5C5D">
        <w:rPr>
          <w:rFonts w:ascii="Calibri" w:eastAsia="Times New Roman" w:hAnsi="Calibri" w:cs="Calibri"/>
          <w:sz w:val="24"/>
          <w:szCs w:val="24"/>
        </w:rPr>
        <w:t> </w:t>
      </w:r>
      <w:r w:rsidRPr="00760162">
        <w:rPr>
          <w:rFonts w:ascii="Calibri" w:eastAsia="Times New Roman" w:hAnsi="Calibri" w:cs="Calibri"/>
          <w:sz w:val="24"/>
          <w:szCs w:val="24"/>
        </w:rPr>
        <w:t xml:space="preserve">vymáhání pohledávek ve věcech pojistného. Uvedené </w:t>
      </w:r>
      <w:r w:rsidR="002C3570" w:rsidRPr="00760162">
        <w:rPr>
          <w:rFonts w:ascii="Calibri" w:eastAsia="Times New Roman" w:hAnsi="Calibri" w:cs="Calibri"/>
          <w:sz w:val="24"/>
          <w:szCs w:val="24"/>
        </w:rPr>
        <w:t xml:space="preserve">činnosti </w:t>
      </w:r>
      <w:r w:rsidR="00DC000F" w:rsidRPr="00760162">
        <w:rPr>
          <w:rFonts w:ascii="Calibri" w:eastAsia="Times New Roman" w:hAnsi="Calibri" w:cs="Calibri"/>
          <w:sz w:val="24"/>
          <w:szCs w:val="24"/>
        </w:rPr>
        <w:t xml:space="preserve">jsou prováděny </w:t>
      </w:r>
      <w:r w:rsidRPr="00760162">
        <w:rPr>
          <w:rFonts w:ascii="Calibri" w:eastAsia="Times New Roman" w:hAnsi="Calibri" w:cs="Calibri"/>
          <w:sz w:val="24"/>
          <w:szCs w:val="24"/>
        </w:rPr>
        <w:t>v rámci níže znázorněný</w:t>
      </w:r>
      <w:r w:rsidR="005D325C" w:rsidRPr="00760162">
        <w:rPr>
          <w:rFonts w:ascii="Calibri" w:eastAsia="Times New Roman" w:hAnsi="Calibri" w:cs="Calibri"/>
          <w:sz w:val="24"/>
          <w:szCs w:val="24"/>
        </w:rPr>
        <w:t>ch procesů správy pojistného:</w:t>
      </w:r>
      <w:r w:rsidRPr="00760162">
        <w:rPr>
          <w:rFonts w:ascii="Calibri" w:eastAsia="Times New Roman" w:hAnsi="Calibri" w:cs="Calibri"/>
          <w:sz w:val="24"/>
          <w:szCs w:val="24"/>
        </w:rPr>
        <w:t xml:space="preserve"> </w:t>
      </w:r>
    </w:p>
    <w:p w14:paraId="705B75D2" w14:textId="310665D0" w:rsidR="00871DC0" w:rsidRDefault="002D46B8" w:rsidP="00D31F56">
      <w:pPr>
        <w:spacing w:before="120" w:after="120" w:line="240" w:lineRule="auto"/>
        <w:jc w:val="both"/>
        <w:rPr>
          <w:rFonts w:ascii="Calibri" w:eastAsia="Times New Roman" w:hAnsi="Calibri" w:cs="Calibri"/>
          <w:sz w:val="24"/>
          <w:szCs w:val="24"/>
        </w:rPr>
      </w:pPr>
      <w:r>
        <w:rPr>
          <w:noProof/>
          <w:lang w:eastAsia="cs-CZ"/>
        </w:rPr>
        <w:drawing>
          <wp:inline distT="0" distB="0" distL="0" distR="0" wp14:anchorId="5D7CB294" wp14:editId="76DDC20A">
            <wp:extent cx="5760720" cy="1642745"/>
            <wp:effectExtent l="0" t="0" r="0" b="0"/>
            <wp:docPr id="57" name="Obrázek 5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4"/>
                    <a:stretch>
                      <a:fillRect/>
                    </a:stretch>
                  </pic:blipFill>
                  <pic:spPr>
                    <a:xfrm>
                      <a:off x="0" y="0"/>
                      <a:ext cx="5760720" cy="1642745"/>
                    </a:xfrm>
                    <a:prstGeom prst="rect">
                      <a:avLst/>
                    </a:prstGeom>
                  </pic:spPr>
                </pic:pic>
              </a:graphicData>
            </a:graphic>
          </wp:inline>
        </w:drawing>
      </w:r>
    </w:p>
    <w:p w14:paraId="1546DC53" w14:textId="77777777" w:rsidR="00B024A9" w:rsidRPr="00760162" w:rsidRDefault="00B024A9" w:rsidP="00D31F56">
      <w:pPr>
        <w:spacing w:before="120" w:after="120" w:line="240" w:lineRule="auto"/>
        <w:jc w:val="both"/>
        <w:rPr>
          <w:rFonts w:ascii="Calibri" w:eastAsia="Times New Roman" w:hAnsi="Calibri" w:cs="Calibri"/>
          <w:sz w:val="24"/>
          <w:szCs w:val="24"/>
        </w:rPr>
      </w:pPr>
    </w:p>
    <w:p w14:paraId="1BBA7CE8" w14:textId="78F76C7C" w:rsidR="001E64A9" w:rsidRPr="00760162" w:rsidRDefault="00EF6922" w:rsidP="006C0D94">
      <w:pPr>
        <w:spacing w:before="120" w:after="120" w:line="240" w:lineRule="auto"/>
        <w:rPr>
          <w:rFonts w:ascii="Calibri" w:eastAsia="Times New Roman" w:hAnsi="Calibri" w:cs="Calibri"/>
          <w:b/>
          <w:sz w:val="24"/>
          <w:szCs w:val="24"/>
        </w:rPr>
      </w:pPr>
      <w:r w:rsidRPr="00760162">
        <w:rPr>
          <w:rFonts w:ascii="Calibri" w:eastAsia="Calibri" w:hAnsi="Calibri" w:cs="Times New Roman"/>
          <w:noProof/>
          <w:highlight w:val="yellow"/>
          <w:lang w:eastAsia="cs-CZ"/>
        </w:rPr>
        <mc:AlternateContent>
          <mc:Choice Requires="wpg">
            <w:drawing>
              <wp:anchor distT="0" distB="0" distL="114300" distR="114300" simplePos="0" relativeHeight="251873280" behindDoc="0" locked="0" layoutInCell="1" allowOverlap="1" wp14:anchorId="081FEA29" wp14:editId="7BF70B20">
                <wp:simplePos x="0" y="0"/>
                <wp:positionH relativeFrom="margin">
                  <wp:align>center</wp:align>
                </wp:positionH>
                <wp:positionV relativeFrom="paragraph">
                  <wp:posOffset>328295</wp:posOffset>
                </wp:positionV>
                <wp:extent cx="5789930" cy="4344670"/>
                <wp:effectExtent l="0" t="0" r="1270" b="0"/>
                <wp:wrapSquare wrapText="bothSides"/>
                <wp:docPr id="2" name="Skupina 2"/>
                <wp:cNvGraphicFramePr/>
                <a:graphic xmlns:a="http://schemas.openxmlformats.org/drawingml/2006/main">
                  <a:graphicData uri="http://schemas.microsoft.com/office/word/2010/wordprocessingGroup">
                    <wpg:wgp>
                      <wpg:cNvGrpSpPr/>
                      <wpg:grpSpPr>
                        <a:xfrm>
                          <a:off x="0" y="0"/>
                          <a:ext cx="5789930" cy="4344670"/>
                          <a:chOff x="-6353" y="172249"/>
                          <a:chExt cx="5793717" cy="4346792"/>
                        </a:xfrm>
                      </wpg:grpSpPr>
                      <wpg:grpSp>
                        <wpg:cNvPr id="6" name="Skupina 6"/>
                        <wpg:cNvGrpSpPr/>
                        <wpg:grpSpPr>
                          <a:xfrm>
                            <a:off x="-6353" y="172249"/>
                            <a:ext cx="5793717" cy="4346792"/>
                            <a:chOff x="-6353" y="172249"/>
                            <a:chExt cx="5793717" cy="4346792"/>
                          </a:xfrm>
                        </wpg:grpSpPr>
                        <wpg:grpSp>
                          <wpg:cNvPr id="14" name="Skupina 14"/>
                          <wpg:cNvGrpSpPr/>
                          <wpg:grpSpPr>
                            <a:xfrm>
                              <a:off x="1" y="172249"/>
                              <a:ext cx="5775299" cy="857451"/>
                              <a:chOff x="-6823" y="172249"/>
                              <a:chExt cx="5775299" cy="857451"/>
                            </a:xfrm>
                          </wpg:grpSpPr>
                          <wps:wsp>
                            <wps:cNvPr id="16" name="Textové pole 2"/>
                            <wps:cNvSpPr txBox="1">
                              <a:spLocks noChangeArrowheads="1"/>
                            </wps:cNvSpPr>
                            <wps:spPr bwMode="auto">
                              <a:xfrm>
                                <a:off x="7144" y="172249"/>
                                <a:ext cx="5761332" cy="857451"/>
                              </a:xfrm>
                              <a:prstGeom prst="rect">
                                <a:avLst/>
                              </a:prstGeom>
                              <a:solidFill>
                                <a:srgbClr val="E7E6E6"/>
                              </a:solidFill>
                              <a:ln w="9525">
                                <a:noFill/>
                                <a:miter lim="800000"/>
                                <a:headEnd/>
                                <a:tailEnd/>
                              </a:ln>
                            </wps:spPr>
                            <wps:txbx>
                              <w:txbxContent>
                                <w:p w14:paraId="0AF68FAD" w14:textId="4DBFB531" w:rsidR="00F96A46" w:rsidRPr="001E64A9" w:rsidRDefault="00F96A46" w:rsidP="001E64A9">
                                  <w:pPr>
                                    <w:pStyle w:val="Odstavecseseznamem"/>
                                    <w:numPr>
                                      <w:ilvl w:val="0"/>
                                      <w:numId w:val="24"/>
                                    </w:numPr>
                                    <w:ind w:left="1418"/>
                                    <w:jc w:val="both"/>
                                    <w:rPr>
                                      <w:rFonts w:ascii="Calibri" w:hAnsi="Calibri" w:cs="Calibri"/>
                                    </w:rPr>
                                  </w:pPr>
                                  <w:r w:rsidRPr="001E64A9">
                                    <w:rPr>
                                      <w:rFonts w:ascii="Calibri" w:hAnsi="Calibri" w:cs="Calibri"/>
                                    </w:rPr>
                                    <w:t>řídí a kontroluje ČSSZ</w:t>
                                  </w:r>
                                </w:p>
                                <w:p w14:paraId="2FF298F2" w14:textId="77777777" w:rsidR="00F96A46" w:rsidRPr="001E64A9" w:rsidRDefault="00F96A46" w:rsidP="001E64A9">
                                  <w:pPr>
                                    <w:pStyle w:val="Odstavecseseznamem"/>
                                    <w:numPr>
                                      <w:ilvl w:val="0"/>
                                      <w:numId w:val="24"/>
                                    </w:numPr>
                                    <w:ind w:left="1418"/>
                                    <w:jc w:val="both"/>
                                    <w:rPr>
                                      <w:rFonts w:ascii="Calibri" w:hAnsi="Calibri" w:cs="Calibri"/>
                                    </w:rPr>
                                  </w:pPr>
                                  <w:r w:rsidRPr="001E64A9">
                                    <w:rPr>
                                      <w:rFonts w:ascii="Calibri" w:hAnsi="Calibri" w:cs="Calibri"/>
                                    </w:rPr>
                                    <w:t>zajišťuje úkoly vyplývající z mezinárodních smluv v sociálním zabezpečení</w:t>
                                  </w:r>
                                </w:p>
                                <w:p w14:paraId="08E2561F" w14:textId="7AE8D727" w:rsidR="00F96A46" w:rsidRPr="001E64A9" w:rsidRDefault="00F96A46" w:rsidP="001E64A9">
                                  <w:pPr>
                                    <w:pStyle w:val="Odstavecseseznamem"/>
                                    <w:numPr>
                                      <w:ilvl w:val="0"/>
                                      <w:numId w:val="24"/>
                                    </w:numPr>
                                    <w:ind w:left="1418"/>
                                    <w:jc w:val="both"/>
                                    <w:rPr>
                                      <w:rFonts w:ascii="Calibri" w:hAnsi="Calibri" w:cs="Calibri"/>
                                    </w:rPr>
                                  </w:pPr>
                                  <w:r w:rsidRPr="001E64A9">
                                    <w:rPr>
                                      <w:rFonts w:ascii="Calibri" w:hAnsi="Calibri" w:cs="Calibri"/>
                                    </w:rPr>
                                    <w:t xml:space="preserve">odpovídá za hospodaření s prostředky státního rozpočtu a jinými peněžními prostředky státu jako správce </w:t>
                                  </w:r>
                                  <w:r>
                                    <w:rPr>
                                      <w:rFonts w:ascii="Calibri" w:hAnsi="Calibri" w:cs="Calibri"/>
                                    </w:rPr>
                                    <w:t xml:space="preserve">své </w:t>
                                  </w:r>
                                  <w:r w:rsidRPr="001E64A9">
                                    <w:rPr>
                                      <w:rFonts w:ascii="Calibri" w:hAnsi="Calibri" w:cs="Calibri"/>
                                    </w:rPr>
                                    <w:t xml:space="preserve">kapitoly </w:t>
                                  </w:r>
                                </w:p>
                              </w:txbxContent>
                            </wps:txbx>
                            <wps:bodyPr rot="0" vert="horz" wrap="square" lIns="91440" tIns="45720" rIns="91440" bIns="45720" anchor="t" anchorCtr="0">
                              <a:noAutofit/>
                            </wps:bodyPr>
                          </wps:wsp>
                          <wps:wsp>
                            <wps:cNvPr id="18" name="Obdélník 18"/>
                            <wps:cNvSpPr/>
                            <wps:spPr>
                              <a:xfrm>
                                <a:off x="6821" y="172249"/>
                                <a:ext cx="638810" cy="857451"/>
                              </a:xfrm>
                              <a:prstGeom prst="rect">
                                <a:avLst/>
                              </a:prstGeom>
                              <a:solidFill>
                                <a:srgbClr val="BD2A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ové pole 19"/>
                            <wps:cNvSpPr txBox="1"/>
                            <wps:spPr>
                              <a:xfrm>
                                <a:off x="-6823" y="443317"/>
                                <a:ext cx="678180" cy="314150"/>
                              </a:xfrm>
                              <a:prstGeom prst="rect">
                                <a:avLst/>
                              </a:prstGeom>
                              <a:noFill/>
                              <a:ln w="6350">
                                <a:noFill/>
                              </a:ln>
                            </wps:spPr>
                            <wps:txbx>
                              <w:txbxContent>
                                <w:p w14:paraId="32FAEC05" w14:textId="77777777" w:rsidR="00F96A46" w:rsidRPr="001E64A9" w:rsidRDefault="00F96A46" w:rsidP="001E64A9">
                                  <w:pPr>
                                    <w:jc w:val="center"/>
                                    <w:rPr>
                                      <w:rFonts w:ascii="Calibri" w:hAnsi="Calibri" w:cs="Calibri"/>
                                      <w:b/>
                                      <w:color w:val="FFFFFF"/>
                                      <w:sz w:val="28"/>
                                      <w:szCs w:val="28"/>
                                    </w:rPr>
                                  </w:pPr>
                                  <w:r w:rsidRPr="001E64A9">
                                    <w:rPr>
                                      <w:rFonts w:ascii="Calibri" w:hAnsi="Calibri" w:cs="Calibri"/>
                                      <w:b/>
                                      <w:color w:val="FFFFFF"/>
                                      <w:sz w:val="28"/>
                                      <w:szCs w:val="28"/>
                                    </w:rPr>
                                    <w:t>MPSV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Skupina 23"/>
                          <wpg:cNvGrpSpPr/>
                          <wpg:grpSpPr>
                            <a:xfrm>
                              <a:off x="-6353" y="1256801"/>
                              <a:ext cx="5793717" cy="1242188"/>
                              <a:chOff x="-6353" y="-824483"/>
                              <a:chExt cx="5793717" cy="1242188"/>
                            </a:xfrm>
                          </wpg:grpSpPr>
                          <wps:wsp>
                            <wps:cNvPr id="24" name="Textové pole 2"/>
                            <wps:cNvSpPr txBox="1">
                              <a:spLocks noChangeArrowheads="1"/>
                            </wps:cNvSpPr>
                            <wps:spPr bwMode="auto">
                              <a:xfrm>
                                <a:off x="14743" y="-824483"/>
                                <a:ext cx="5772621" cy="1242188"/>
                              </a:xfrm>
                              <a:prstGeom prst="rect">
                                <a:avLst/>
                              </a:prstGeom>
                              <a:solidFill>
                                <a:srgbClr val="E7E6E6"/>
                              </a:solidFill>
                              <a:ln w="9525">
                                <a:noFill/>
                                <a:miter lim="800000"/>
                                <a:headEnd/>
                                <a:tailEnd/>
                              </a:ln>
                            </wps:spPr>
                            <wps:txbx>
                              <w:txbxContent>
                                <w:p w14:paraId="4EE3A183" w14:textId="77777777" w:rsidR="00F96A46" w:rsidRPr="001E64A9" w:rsidRDefault="00F96A46" w:rsidP="001E64A9">
                                  <w:pPr>
                                    <w:pStyle w:val="Odstavecseseznamem"/>
                                    <w:numPr>
                                      <w:ilvl w:val="0"/>
                                      <w:numId w:val="25"/>
                                    </w:numPr>
                                    <w:ind w:left="1418"/>
                                    <w:jc w:val="both"/>
                                    <w:rPr>
                                      <w:rFonts w:ascii="Calibri" w:hAnsi="Calibri" w:cs="Calibri"/>
                                    </w:rPr>
                                  </w:pPr>
                                  <w:r w:rsidRPr="001E64A9">
                                    <w:rPr>
                                      <w:rFonts w:ascii="Calibri" w:hAnsi="Calibri" w:cs="Calibri"/>
                                    </w:rPr>
                                    <w:t>řídí a kontroluje OSSZ</w:t>
                                  </w:r>
                                </w:p>
                                <w:p w14:paraId="0DB80B50" w14:textId="77777777" w:rsidR="00F96A46" w:rsidRPr="001E64A9" w:rsidRDefault="00F96A46" w:rsidP="001E64A9">
                                  <w:pPr>
                                    <w:pStyle w:val="Odstavecseseznamem"/>
                                    <w:numPr>
                                      <w:ilvl w:val="0"/>
                                      <w:numId w:val="25"/>
                                    </w:numPr>
                                    <w:ind w:left="1418"/>
                                    <w:jc w:val="both"/>
                                    <w:rPr>
                                      <w:rFonts w:ascii="Calibri" w:hAnsi="Calibri" w:cs="Calibri"/>
                                    </w:rPr>
                                  </w:pPr>
                                  <w:r w:rsidRPr="001E64A9">
                                    <w:rPr>
                                      <w:rFonts w:ascii="Calibri" w:hAnsi="Calibri" w:cs="Calibri"/>
                                    </w:rPr>
                                    <w:t>je organizační složkou státu, správním úřadem a účetní jednotkou</w:t>
                                  </w:r>
                                </w:p>
                                <w:p w14:paraId="6896C50A" w14:textId="77777777" w:rsidR="00F96A46" w:rsidRPr="001E64A9" w:rsidRDefault="00F96A46" w:rsidP="001E64A9">
                                  <w:pPr>
                                    <w:pStyle w:val="Odstavecseseznamem"/>
                                    <w:numPr>
                                      <w:ilvl w:val="0"/>
                                      <w:numId w:val="25"/>
                                    </w:numPr>
                                    <w:ind w:left="1418"/>
                                    <w:jc w:val="both"/>
                                    <w:rPr>
                                      <w:rFonts w:ascii="Calibri" w:hAnsi="Calibri" w:cs="Calibri"/>
                                    </w:rPr>
                                  </w:pPr>
                                  <w:r w:rsidRPr="001E64A9">
                                    <w:rPr>
                                      <w:rFonts w:ascii="Calibri" w:hAnsi="Calibri" w:cs="Calibri"/>
                                    </w:rPr>
                                    <w:t>má působnost v oblasti sociálního zabezpečení</w:t>
                                  </w:r>
                                </w:p>
                                <w:p w14:paraId="7B120DAF" w14:textId="77777777" w:rsidR="00F96A46" w:rsidRPr="001E64A9" w:rsidRDefault="00F96A46" w:rsidP="001E64A9">
                                  <w:pPr>
                                    <w:pStyle w:val="Odstavecseseznamem"/>
                                    <w:numPr>
                                      <w:ilvl w:val="0"/>
                                      <w:numId w:val="25"/>
                                    </w:numPr>
                                    <w:ind w:left="1418"/>
                                    <w:jc w:val="both"/>
                                    <w:rPr>
                                      <w:rFonts w:ascii="Calibri" w:hAnsi="Calibri" w:cs="Calibri"/>
                                    </w:rPr>
                                  </w:pPr>
                                  <w:r w:rsidRPr="001E64A9">
                                    <w:rPr>
                                      <w:rFonts w:ascii="Calibri" w:hAnsi="Calibri" w:cs="Calibri"/>
                                    </w:rPr>
                                    <w:t>vykonává určené agendy a činnosti sociálního zabezpečení (např. promíjení penále)</w:t>
                                  </w:r>
                                </w:p>
                                <w:p w14:paraId="7EA3F8D8" w14:textId="77777777" w:rsidR="00F96A46" w:rsidRPr="001E64A9" w:rsidRDefault="00F96A46" w:rsidP="001E64A9">
                                  <w:pPr>
                                    <w:pStyle w:val="Odstavecseseznamem"/>
                                    <w:numPr>
                                      <w:ilvl w:val="0"/>
                                      <w:numId w:val="25"/>
                                    </w:numPr>
                                    <w:spacing w:after="0"/>
                                    <w:ind w:left="1418"/>
                                    <w:jc w:val="both"/>
                                    <w:rPr>
                                      <w:rFonts w:ascii="Calibri" w:hAnsi="Calibri" w:cs="Calibri"/>
                                    </w:rPr>
                                  </w:pPr>
                                  <w:r w:rsidRPr="001E64A9">
                                    <w:rPr>
                                      <w:rFonts w:ascii="Calibri" w:hAnsi="Calibri" w:cs="Calibri"/>
                                    </w:rPr>
                                    <w:t>zajišťuje plnění úkolů vyplývajících z práva EU a mezinárodních smluv v oblasti důchodového pojištění a v oblasti pojistného na sociální zabezpečení</w:t>
                                  </w:r>
                                </w:p>
                              </w:txbxContent>
                            </wps:txbx>
                            <wps:bodyPr rot="0" vert="horz" wrap="square" lIns="91440" tIns="45720" rIns="91440" bIns="45720" anchor="t" anchorCtr="0">
                              <a:spAutoFit/>
                            </wps:bodyPr>
                          </wps:wsp>
                          <wps:wsp>
                            <wps:cNvPr id="29" name="Obdélník 29"/>
                            <wps:cNvSpPr/>
                            <wps:spPr>
                              <a:xfrm>
                                <a:off x="12053" y="-820180"/>
                                <a:ext cx="638810" cy="1237885"/>
                              </a:xfrm>
                              <a:prstGeom prst="rect">
                                <a:avLst/>
                              </a:prstGeom>
                              <a:solidFill>
                                <a:srgbClr val="0045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ové pole 30"/>
                            <wps:cNvSpPr txBox="1"/>
                            <wps:spPr>
                              <a:xfrm>
                                <a:off x="-6353" y="-379226"/>
                                <a:ext cx="678180" cy="313690"/>
                              </a:xfrm>
                              <a:prstGeom prst="rect">
                                <a:avLst/>
                              </a:prstGeom>
                              <a:noFill/>
                              <a:ln w="6350">
                                <a:noFill/>
                              </a:ln>
                            </wps:spPr>
                            <wps:txbx>
                              <w:txbxContent>
                                <w:p w14:paraId="388B9757" w14:textId="77777777" w:rsidR="00F96A46" w:rsidRPr="001E64A9" w:rsidRDefault="00F96A46" w:rsidP="001E64A9">
                                  <w:pPr>
                                    <w:jc w:val="center"/>
                                    <w:rPr>
                                      <w:rFonts w:ascii="Calibri" w:hAnsi="Calibri" w:cs="Calibri"/>
                                      <w:b/>
                                      <w:color w:val="FFFFFF"/>
                                      <w:sz w:val="28"/>
                                      <w:szCs w:val="28"/>
                                    </w:rPr>
                                  </w:pPr>
                                  <w:r w:rsidRPr="001E64A9">
                                    <w:rPr>
                                      <w:rFonts w:ascii="Calibri" w:hAnsi="Calibri" w:cs="Calibri"/>
                                      <w:b/>
                                      <w:color w:val="FFFFFF"/>
                                      <w:sz w:val="28"/>
                                      <w:szCs w:val="28"/>
                                    </w:rPr>
                                    <w:t>ČSSZ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 name="Skupina 33"/>
                          <wpg:cNvGrpSpPr/>
                          <wpg:grpSpPr>
                            <a:xfrm>
                              <a:off x="11417" y="2709740"/>
                              <a:ext cx="5765780" cy="1809301"/>
                              <a:chOff x="-9055" y="-709025"/>
                              <a:chExt cx="5765780" cy="1809301"/>
                            </a:xfrm>
                          </wpg:grpSpPr>
                          <wps:wsp>
                            <wps:cNvPr id="34" name="Textové pole 2"/>
                            <wps:cNvSpPr txBox="1">
                              <a:spLocks noChangeArrowheads="1"/>
                            </wps:cNvSpPr>
                            <wps:spPr bwMode="auto">
                              <a:xfrm>
                                <a:off x="5061" y="-709025"/>
                                <a:ext cx="5751664" cy="1809301"/>
                              </a:xfrm>
                              <a:prstGeom prst="rect">
                                <a:avLst/>
                              </a:prstGeom>
                              <a:solidFill>
                                <a:srgbClr val="E7E6E6"/>
                              </a:solidFill>
                              <a:ln w="9525">
                                <a:noFill/>
                                <a:miter lim="800000"/>
                                <a:headEnd/>
                                <a:tailEnd/>
                              </a:ln>
                            </wps:spPr>
                            <wps:txbx>
                              <w:txbxContent>
                                <w:p w14:paraId="666902D0"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jsou správními úřady</w:t>
                                  </w:r>
                                </w:p>
                                <w:p w14:paraId="659DC0C0"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zabezpečují výkon procesů a činností sociálního zabezpečení</w:t>
                                  </w:r>
                                </w:p>
                                <w:p w14:paraId="6FF861C2"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vedou potřebné evidence a statistiky</w:t>
                                  </w:r>
                                </w:p>
                                <w:p w14:paraId="26CB51C7"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vybírají pojistné</w:t>
                                  </w:r>
                                </w:p>
                                <w:p w14:paraId="610D1456"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rozhodují mj. o pojistném včetně záloh, penále a přirážce k pojistnému, o zřízení zástavního práva, o pokutě</w:t>
                                  </w:r>
                                </w:p>
                                <w:p w14:paraId="4DD2074D"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kontrolují plnění plátců pojistného na sociální zabezpečení</w:t>
                                  </w:r>
                                </w:p>
                                <w:p w14:paraId="0D6EE992" w14:textId="77777777" w:rsidR="00F96A46" w:rsidRPr="001E64A9" w:rsidRDefault="00F96A46" w:rsidP="001E64A9">
                                  <w:pPr>
                                    <w:pStyle w:val="Odstavecseseznamem"/>
                                    <w:numPr>
                                      <w:ilvl w:val="0"/>
                                      <w:numId w:val="26"/>
                                    </w:numPr>
                                    <w:spacing w:after="0"/>
                                    <w:ind w:left="1418"/>
                                    <w:jc w:val="both"/>
                                    <w:rPr>
                                      <w:rFonts w:ascii="Calibri" w:hAnsi="Calibri" w:cs="Calibri"/>
                                    </w:rPr>
                                  </w:pPr>
                                  <w:r w:rsidRPr="001E64A9">
                                    <w:rPr>
                                      <w:rFonts w:ascii="Calibri" w:hAnsi="Calibri" w:cs="Calibri"/>
                                    </w:rPr>
                                    <w:t>vymáhají pohledávky mj. i ve věcech pojistného, a to včetně pohledávek na základě mezinárodních úmluv</w:t>
                                  </w:r>
                                </w:p>
                              </w:txbxContent>
                            </wps:txbx>
                            <wps:bodyPr rot="0" vert="horz" wrap="square" lIns="91440" tIns="45720" rIns="91440" bIns="45720" anchor="t" anchorCtr="0">
                              <a:spAutoFit/>
                            </wps:bodyPr>
                          </wps:wsp>
                          <wps:wsp>
                            <wps:cNvPr id="35" name="Obdélník 35"/>
                            <wps:cNvSpPr/>
                            <wps:spPr>
                              <a:xfrm>
                                <a:off x="-6504" y="-709025"/>
                                <a:ext cx="639445" cy="1809188"/>
                              </a:xfrm>
                              <a:prstGeom prst="rect">
                                <a:avLst/>
                              </a:prstGeom>
                              <a:solidFill>
                                <a:srgbClr val="8080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ové pole 36"/>
                            <wps:cNvSpPr txBox="1"/>
                            <wps:spPr>
                              <a:xfrm>
                                <a:off x="-9055" y="10992"/>
                                <a:ext cx="639445" cy="313690"/>
                              </a:xfrm>
                              <a:prstGeom prst="rect">
                                <a:avLst/>
                              </a:prstGeom>
                              <a:noFill/>
                              <a:ln w="6350">
                                <a:noFill/>
                              </a:ln>
                            </wps:spPr>
                            <wps:txbx>
                              <w:txbxContent>
                                <w:p w14:paraId="5E2CA9D7" w14:textId="77777777" w:rsidR="00F96A46" w:rsidRPr="001E64A9" w:rsidRDefault="00F96A46" w:rsidP="001E64A9">
                                  <w:pPr>
                                    <w:jc w:val="center"/>
                                    <w:rPr>
                                      <w:rFonts w:ascii="Calibri" w:hAnsi="Calibri" w:cs="Calibri"/>
                                      <w:b/>
                                      <w:color w:val="FFFFFF"/>
                                      <w:sz w:val="28"/>
                                      <w:szCs w:val="28"/>
                                    </w:rPr>
                                  </w:pPr>
                                  <w:r w:rsidRPr="001E64A9">
                                    <w:rPr>
                                      <w:rFonts w:ascii="Calibri" w:hAnsi="Calibri" w:cs="Calibri"/>
                                      <w:b/>
                                      <w:color w:val="FFFFFF"/>
                                      <w:sz w:val="28"/>
                                      <w:szCs w:val="28"/>
                                    </w:rPr>
                                    <w:t>OSSZ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7" name="Přímá spojnice se šipkou 37"/>
                        <wps:cNvCnPr/>
                        <wps:spPr>
                          <a:xfrm flipH="1">
                            <a:off x="2910283" y="1029700"/>
                            <a:ext cx="3490" cy="217108"/>
                          </a:xfrm>
                          <a:prstGeom prst="straightConnector1">
                            <a:avLst/>
                          </a:prstGeom>
                          <a:noFill/>
                          <a:ln w="19050" cap="flat" cmpd="sng" algn="ctr">
                            <a:solidFill>
                              <a:srgbClr val="BD2A33"/>
                            </a:solidFill>
                            <a:prstDash val="solid"/>
                            <a:miter lim="800000"/>
                            <a:tailEnd type="triangle"/>
                          </a:ln>
                          <a:effectLst/>
                        </wps:spPr>
                        <wps:bodyPr/>
                      </wps:wsp>
                      <wps:wsp>
                        <wps:cNvPr id="38" name="Přímá spojnice se šipkou 38"/>
                        <wps:cNvCnPr>
                          <a:stCxn id="24" idx="2"/>
                          <a:endCxn id="34" idx="0"/>
                        </wps:cNvCnPr>
                        <wps:spPr>
                          <a:xfrm>
                            <a:off x="2901053" y="2498989"/>
                            <a:ext cx="312" cy="210750"/>
                          </a:xfrm>
                          <a:prstGeom prst="straightConnector1">
                            <a:avLst/>
                          </a:prstGeom>
                          <a:noFill/>
                          <a:ln w="19050" cap="flat" cmpd="sng" algn="ctr">
                            <a:solidFill>
                              <a:srgbClr val="004595"/>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081FEA29" id="Skupina 2" o:spid="_x0000_s1038" style="position:absolute;margin-left:0;margin-top:25.85pt;width:455.9pt;height:342.1pt;z-index:251873280;mso-position-horizontal:center;mso-position-horizontal-relative:margin;mso-width-relative:margin;mso-height-relative:margin" coordorigin="-63,1722" coordsize="57937,4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">
                <v:group id="Skupina 6" o:spid="_x0000_s1039" style="position:absolute;left:-63;top:1722;width:57936;height:43468" coordorigin="-63,1722" coordsize="57937,4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Skupina 14" o:spid="_x0000_s1040" style="position:absolute;top:1722;width:57753;height:8575" coordorigin="-68,1722" coordsize="57752,8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041" type="#_x0000_t202" style="position:absolute;left:71;top:1722;width:57613;height:8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" fillcolor="#e7e6e6" stroked="f">
                      <v:textbox>
                        <w:txbxContent>
                          <w:p w14:paraId="0AF68FAD" w14:textId="4DBFB531" w:rsidR="00F96A46" w:rsidRPr="001E64A9" w:rsidRDefault="00F96A46" w:rsidP="001E64A9">
                            <w:pPr>
                              <w:pStyle w:val="Odstavecseseznamem"/>
                              <w:numPr>
                                <w:ilvl w:val="0"/>
                                <w:numId w:val="24"/>
                              </w:numPr>
                              <w:ind w:left="1418"/>
                              <w:jc w:val="both"/>
                              <w:rPr>
                                <w:rFonts w:ascii="Calibri" w:hAnsi="Calibri" w:cs="Calibri"/>
                              </w:rPr>
                            </w:pPr>
                            <w:r w:rsidRPr="001E64A9">
                              <w:rPr>
                                <w:rFonts w:ascii="Calibri" w:hAnsi="Calibri" w:cs="Calibri"/>
                              </w:rPr>
                              <w:t>řídí a kontroluje ČSSZ</w:t>
                            </w:r>
                          </w:p>
                          <w:p w14:paraId="2FF298F2" w14:textId="77777777" w:rsidR="00F96A46" w:rsidRPr="001E64A9" w:rsidRDefault="00F96A46" w:rsidP="001E64A9">
                            <w:pPr>
                              <w:pStyle w:val="Odstavecseseznamem"/>
                              <w:numPr>
                                <w:ilvl w:val="0"/>
                                <w:numId w:val="24"/>
                              </w:numPr>
                              <w:ind w:left="1418"/>
                              <w:jc w:val="both"/>
                              <w:rPr>
                                <w:rFonts w:ascii="Calibri" w:hAnsi="Calibri" w:cs="Calibri"/>
                              </w:rPr>
                            </w:pPr>
                            <w:r w:rsidRPr="001E64A9">
                              <w:rPr>
                                <w:rFonts w:ascii="Calibri" w:hAnsi="Calibri" w:cs="Calibri"/>
                              </w:rPr>
                              <w:t>zajišťuje úkoly vyplývající z mezinárodních smluv v sociálním zabezpečení</w:t>
                            </w:r>
                          </w:p>
                          <w:p w14:paraId="08E2561F" w14:textId="7AE8D727" w:rsidR="00F96A46" w:rsidRPr="001E64A9" w:rsidRDefault="00F96A46" w:rsidP="001E64A9">
                            <w:pPr>
                              <w:pStyle w:val="Odstavecseseznamem"/>
                              <w:numPr>
                                <w:ilvl w:val="0"/>
                                <w:numId w:val="24"/>
                              </w:numPr>
                              <w:ind w:left="1418"/>
                              <w:jc w:val="both"/>
                              <w:rPr>
                                <w:rFonts w:ascii="Calibri" w:hAnsi="Calibri" w:cs="Calibri"/>
                              </w:rPr>
                            </w:pPr>
                            <w:r w:rsidRPr="001E64A9">
                              <w:rPr>
                                <w:rFonts w:ascii="Calibri" w:hAnsi="Calibri" w:cs="Calibri"/>
                              </w:rPr>
                              <w:t xml:space="preserve">odpovídá za hospodaření s prostředky státního rozpočtu a jinými peněžními prostředky státu jako správce </w:t>
                            </w:r>
                            <w:r>
                              <w:rPr>
                                <w:rFonts w:ascii="Calibri" w:hAnsi="Calibri" w:cs="Calibri"/>
                              </w:rPr>
                              <w:t xml:space="preserve">své </w:t>
                            </w:r>
                            <w:r w:rsidRPr="001E64A9">
                              <w:rPr>
                                <w:rFonts w:ascii="Calibri" w:hAnsi="Calibri" w:cs="Calibri"/>
                              </w:rPr>
                              <w:t xml:space="preserve">kapitoly </w:t>
                            </w:r>
                          </w:p>
                        </w:txbxContent>
                      </v:textbox>
                    </v:shape>
                    <v:rect id="Obdélník 18" o:spid="_x0000_s1042" style="position:absolute;left:68;top:1722;width:6388;height: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" fillcolor="#bd2a33" stroked="f" strokeweight="1pt"/>
                    <v:shape id="Textové pole 19" o:spid="_x0000_s1043" type="#_x0000_t202" style="position:absolute;left:-68;top:4433;width:6781;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2FAEC05" w14:textId="77777777" w:rsidR="00F96A46" w:rsidRPr="001E64A9" w:rsidRDefault="00F96A46" w:rsidP="001E64A9">
                            <w:pPr>
                              <w:jc w:val="center"/>
                              <w:rPr>
                                <w:rFonts w:ascii="Calibri" w:hAnsi="Calibri" w:cs="Calibri"/>
                                <w:b/>
                                <w:color w:val="FFFFFF"/>
                                <w:sz w:val="28"/>
                                <w:szCs w:val="28"/>
                              </w:rPr>
                            </w:pPr>
                            <w:r w:rsidRPr="001E64A9">
                              <w:rPr>
                                <w:rFonts w:ascii="Calibri" w:hAnsi="Calibri" w:cs="Calibri"/>
                                <w:b/>
                                <w:color w:val="FFFFFF"/>
                                <w:sz w:val="28"/>
                                <w:szCs w:val="28"/>
                              </w:rPr>
                              <w:t>MPSV</w:t>
                            </w:r>
                          </w:p>
                        </w:txbxContent>
                      </v:textbox>
                    </v:shape>
                  </v:group>
                  <v:group id="Skupina 23" o:spid="_x0000_s1044" style="position:absolute;left:-63;top:12568;width:57936;height:12421" coordorigin="-63,-8244" coordsize="57937,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_x0000_s1045" type="#_x0000_t202" style="position:absolute;left:147;top:-8244;width:57726;height:12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" fillcolor="#e7e6e6" stroked="f">
                      <v:textbox style="mso-fit-shape-to-text:t">
                        <w:txbxContent>
                          <w:p w14:paraId="4EE3A183" w14:textId="77777777" w:rsidR="00F96A46" w:rsidRPr="001E64A9" w:rsidRDefault="00F96A46" w:rsidP="001E64A9">
                            <w:pPr>
                              <w:pStyle w:val="Odstavecseseznamem"/>
                              <w:numPr>
                                <w:ilvl w:val="0"/>
                                <w:numId w:val="25"/>
                              </w:numPr>
                              <w:ind w:left="1418"/>
                              <w:jc w:val="both"/>
                              <w:rPr>
                                <w:rFonts w:ascii="Calibri" w:hAnsi="Calibri" w:cs="Calibri"/>
                              </w:rPr>
                            </w:pPr>
                            <w:r w:rsidRPr="001E64A9">
                              <w:rPr>
                                <w:rFonts w:ascii="Calibri" w:hAnsi="Calibri" w:cs="Calibri"/>
                              </w:rPr>
                              <w:t>řídí a kontroluje OSSZ</w:t>
                            </w:r>
                          </w:p>
                          <w:p w14:paraId="0DB80B50" w14:textId="77777777" w:rsidR="00F96A46" w:rsidRPr="001E64A9" w:rsidRDefault="00F96A46" w:rsidP="001E64A9">
                            <w:pPr>
                              <w:pStyle w:val="Odstavecseseznamem"/>
                              <w:numPr>
                                <w:ilvl w:val="0"/>
                                <w:numId w:val="25"/>
                              </w:numPr>
                              <w:ind w:left="1418"/>
                              <w:jc w:val="both"/>
                              <w:rPr>
                                <w:rFonts w:ascii="Calibri" w:hAnsi="Calibri" w:cs="Calibri"/>
                              </w:rPr>
                            </w:pPr>
                            <w:r w:rsidRPr="001E64A9">
                              <w:rPr>
                                <w:rFonts w:ascii="Calibri" w:hAnsi="Calibri" w:cs="Calibri"/>
                              </w:rPr>
                              <w:t>je organizační složkou státu, správním úřadem a účetní jednotkou</w:t>
                            </w:r>
                          </w:p>
                          <w:p w14:paraId="6896C50A" w14:textId="77777777" w:rsidR="00F96A46" w:rsidRPr="001E64A9" w:rsidRDefault="00F96A46" w:rsidP="001E64A9">
                            <w:pPr>
                              <w:pStyle w:val="Odstavecseseznamem"/>
                              <w:numPr>
                                <w:ilvl w:val="0"/>
                                <w:numId w:val="25"/>
                              </w:numPr>
                              <w:ind w:left="1418"/>
                              <w:jc w:val="both"/>
                              <w:rPr>
                                <w:rFonts w:ascii="Calibri" w:hAnsi="Calibri" w:cs="Calibri"/>
                              </w:rPr>
                            </w:pPr>
                            <w:r w:rsidRPr="001E64A9">
                              <w:rPr>
                                <w:rFonts w:ascii="Calibri" w:hAnsi="Calibri" w:cs="Calibri"/>
                              </w:rPr>
                              <w:t>má působnost v oblasti sociálního zabezpečení</w:t>
                            </w:r>
                          </w:p>
                          <w:p w14:paraId="7B120DAF" w14:textId="77777777" w:rsidR="00F96A46" w:rsidRPr="001E64A9" w:rsidRDefault="00F96A46" w:rsidP="001E64A9">
                            <w:pPr>
                              <w:pStyle w:val="Odstavecseseznamem"/>
                              <w:numPr>
                                <w:ilvl w:val="0"/>
                                <w:numId w:val="25"/>
                              </w:numPr>
                              <w:ind w:left="1418"/>
                              <w:jc w:val="both"/>
                              <w:rPr>
                                <w:rFonts w:ascii="Calibri" w:hAnsi="Calibri" w:cs="Calibri"/>
                              </w:rPr>
                            </w:pPr>
                            <w:r w:rsidRPr="001E64A9">
                              <w:rPr>
                                <w:rFonts w:ascii="Calibri" w:hAnsi="Calibri" w:cs="Calibri"/>
                              </w:rPr>
                              <w:t>vykonává určené agendy a činnosti sociálního zabezpečení (např. promíjení penále)</w:t>
                            </w:r>
                          </w:p>
                          <w:p w14:paraId="7EA3F8D8" w14:textId="77777777" w:rsidR="00F96A46" w:rsidRPr="001E64A9" w:rsidRDefault="00F96A46" w:rsidP="001E64A9">
                            <w:pPr>
                              <w:pStyle w:val="Odstavecseseznamem"/>
                              <w:numPr>
                                <w:ilvl w:val="0"/>
                                <w:numId w:val="25"/>
                              </w:numPr>
                              <w:spacing w:after="0"/>
                              <w:ind w:left="1418"/>
                              <w:jc w:val="both"/>
                              <w:rPr>
                                <w:rFonts w:ascii="Calibri" w:hAnsi="Calibri" w:cs="Calibri"/>
                              </w:rPr>
                            </w:pPr>
                            <w:r w:rsidRPr="001E64A9">
                              <w:rPr>
                                <w:rFonts w:ascii="Calibri" w:hAnsi="Calibri" w:cs="Calibri"/>
                              </w:rPr>
                              <w:t>zajišťuje plnění úkolů vyplývajících z práva EU a mezinárodních smluv v oblasti důchodového pojištění a v oblasti pojistného na sociální zabezpečení</w:t>
                            </w:r>
                          </w:p>
                        </w:txbxContent>
                      </v:textbox>
                    </v:shape>
                    <v:rect id="Obdélník 29" o:spid="_x0000_s1046" style="position:absolute;left:120;top:-8201;width:6388;height:12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" fillcolor="#004595" stroked="f" strokeweight="1pt"/>
                    <v:shape id="Textové pole 30" o:spid="_x0000_s1047" type="#_x0000_t202" style="position:absolute;left:-63;top:-3792;width:678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388B9757" w14:textId="77777777" w:rsidR="00F96A46" w:rsidRPr="001E64A9" w:rsidRDefault="00F96A46" w:rsidP="001E64A9">
                            <w:pPr>
                              <w:jc w:val="center"/>
                              <w:rPr>
                                <w:rFonts w:ascii="Calibri" w:hAnsi="Calibri" w:cs="Calibri"/>
                                <w:b/>
                                <w:color w:val="FFFFFF"/>
                                <w:sz w:val="28"/>
                                <w:szCs w:val="28"/>
                              </w:rPr>
                            </w:pPr>
                            <w:r w:rsidRPr="001E64A9">
                              <w:rPr>
                                <w:rFonts w:ascii="Calibri" w:hAnsi="Calibri" w:cs="Calibri"/>
                                <w:b/>
                                <w:color w:val="FFFFFF"/>
                                <w:sz w:val="28"/>
                                <w:szCs w:val="28"/>
                              </w:rPr>
                              <w:t>ČSSZ</w:t>
                            </w:r>
                          </w:p>
                        </w:txbxContent>
                      </v:textbox>
                    </v:shape>
                  </v:group>
                  <v:group id="Skupina 33" o:spid="_x0000_s1048" style="position:absolute;left:114;top:27097;width:57657;height:18093" coordorigin="-90,-7090" coordsize="57657,1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_x0000_s1049" type="#_x0000_t202" style="position:absolute;left:50;top:-7090;width:57517;height:18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" fillcolor="#e7e6e6" stroked="f">
                      <v:textbox style="mso-fit-shape-to-text:t">
                        <w:txbxContent>
                          <w:p w14:paraId="666902D0"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jsou správními úřady</w:t>
                            </w:r>
                          </w:p>
                          <w:p w14:paraId="659DC0C0"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zabezpečují výkon procesů a činností sociálního zabezpečení</w:t>
                            </w:r>
                          </w:p>
                          <w:p w14:paraId="6FF861C2"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vedou potřebné evidence a statistiky</w:t>
                            </w:r>
                          </w:p>
                          <w:p w14:paraId="26CB51C7"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vybírají pojistné</w:t>
                            </w:r>
                          </w:p>
                          <w:p w14:paraId="610D1456"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rozhodují mj. o pojistném včetně záloh, penále a přirážce k pojistnému, o zřízení zástavního práva, o pokutě</w:t>
                            </w:r>
                          </w:p>
                          <w:p w14:paraId="4DD2074D" w14:textId="77777777" w:rsidR="00F96A46" w:rsidRPr="001E64A9" w:rsidRDefault="00F96A46" w:rsidP="001E64A9">
                            <w:pPr>
                              <w:pStyle w:val="Odstavecseseznamem"/>
                              <w:numPr>
                                <w:ilvl w:val="0"/>
                                <w:numId w:val="26"/>
                              </w:numPr>
                              <w:ind w:left="1418"/>
                              <w:jc w:val="both"/>
                              <w:rPr>
                                <w:rFonts w:ascii="Calibri" w:hAnsi="Calibri" w:cs="Calibri"/>
                              </w:rPr>
                            </w:pPr>
                            <w:r w:rsidRPr="001E64A9">
                              <w:rPr>
                                <w:rFonts w:ascii="Calibri" w:hAnsi="Calibri" w:cs="Calibri"/>
                              </w:rPr>
                              <w:t>kontrolují plnění plátců pojistného na sociální zabezpečení</w:t>
                            </w:r>
                          </w:p>
                          <w:p w14:paraId="0D6EE992" w14:textId="77777777" w:rsidR="00F96A46" w:rsidRPr="001E64A9" w:rsidRDefault="00F96A46" w:rsidP="001E64A9">
                            <w:pPr>
                              <w:pStyle w:val="Odstavecseseznamem"/>
                              <w:numPr>
                                <w:ilvl w:val="0"/>
                                <w:numId w:val="26"/>
                              </w:numPr>
                              <w:spacing w:after="0"/>
                              <w:ind w:left="1418"/>
                              <w:jc w:val="both"/>
                              <w:rPr>
                                <w:rFonts w:ascii="Calibri" w:hAnsi="Calibri" w:cs="Calibri"/>
                              </w:rPr>
                            </w:pPr>
                            <w:r w:rsidRPr="001E64A9">
                              <w:rPr>
                                <w:rFonts w:ascii="Calibri" w:hAnsi="Calibri" w:cs="Calibri"/>
                              </w:rPr>
                              <w:t>vymáhají pohledávky mj. i ve věcech pojistného, a to včetně pohledávek na základě mezinárodních úmluv</w:t>
                            </w:r>
                          </w:p>
                        </w:txbxContent>
                      </v:textbox>
                    </v:shape>
                    <v:rect id="Obdélník 35" o:spid="_x0000_s1050" style="position:absolute;left:-65;top:-7090;width:6394;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" fillcolor="gray" stroked="f" strokeweight="1pt"/>
                    <v:shape id="Textové pole 36" o:spid="_x0000_s1051" type="#_x0000_t202" style="position:absolute;left:-90;top:109;width:639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5E2CA9D7" w14:textId="77777777" w:rsidR="00F96A46" w:rsidRPr="001E64A9" w:rsidRDefault="00F96A46" w:rsidP="001E64A9">
                            <w:pPr>
                              <w:jc w:val="center"/>
                              <w:rPr>
                                <w:rFonts w:ascii="Calibri" w:hAnsi="Calibri" w:cs="Calibri"/>
                                <w:b/>
                                <w:color w:val="FFFFFF"/>
                                <w:sz w:val="28"/>
                                <w:szCs w:val="28"/>
                              </w:rPr>
                            </w:pPr>
                            <w:r w:rsidRPr="001E64A9">
                              <w:rPr>
                                <w:rFonts w:ascii="Calibri" w:hAnsi="Calibri" w:cs="Calibri"/>
                                <w:b/>
                                <w:color w:val="FFFFFF"/>
                                <w:sz w:val="28"/>
                                <w:szCs w:val="28"/>
                              </w:rPr>
                              <w:t>OSSZ</w:t>
                            </w:r>
                          </w:p>
                        </w:txbxContent>
                      </v:textbox>
                    </v:shape>
                  </v:group>
                </v:group>
                <v:shapetype id="_x0000_t32" coordsize="21600,21600" o:spt="32" o:oned="t" path="m,l21600,21600e" filled="f">
                  <v:path arrowok="t" fillok="f" o:connecttype="none"/>
                  <o:lock v:ext="edit" shapetype="t"/>
                </v:shapetype>
                <v:shape id="Přímá spojnice se šipkou 37" o:spid="_x0000_s1052" type="#_x0000_t32" style="position:absolute;left:29102;top:10297;width:35;height:2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" strokecolor="#bd2a33" strokeweight="1.5pt">
                  <v:stroke endarrow="block" joinstyle="miter"/>
                </v:shape>
                <v:shape id="Přímá spojnice se šipkou 38" o:spid="_x0000_s1053" type="#_x0000_t32" style="position:absolute;left:29010;top:24989;width:3;height:2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" strokecolor="#004595" strokeweight="1.5pt">
                  <v:stroke endarrow="block" joinstyle="miter"/>
                </v:shape>
                <w10:wrap type="square" anchorx="margin"/>
              </v:group>
            </w:pict>
          </mc:Fallback>
        </mc:AlternateContent>
      </w:r>
      <w:r w:rsidR="007533FC" w:rsidRPr="00760162">
        <w:rPr>
          <w:rFonts w:ascii="Calibri" w:eastAsia="Times New Roman" w:hAnsi="Calibri" w:cs="Calibri"/>
          <w:b/>
          <w:sz w:val="24"/>
          <w:szCs w:val="24"/>
        </w:rPr>
        <w:t>Schéma č. 1</w:t>
      </w:r>
      <w:r w:rsidR="00CE5C5D">
        <w:rPr>
          <w:rFonts w:ascii="Calibri" w:eastAsia="Times New Roman" w:hAnsi="Calibri" w:cs="Calibri"/>
          <w:b/>
          <w:sz w:val="24"/>
          <w:szCs w:val="24"/>
        </w:rPr>
        <w:t>:</w:t>
      </w:r>
      <w:r w:rsidR="00CE4A78" w:rsidRPr="00760162">
        <w:rPr>
          <w:rFonts w:ascii="Calibri" w:eastAsia="Times New Roman" w:hAnsi="Calibri" w:cs="Calibri"/>
          <w:b/>
          <w:sz w:val="24"/>
          <w:szCs w:val="24"/>
        </w:rPr>
        <w:t xml:space="preserve"> </w:t>
      </w:r>
      <w:r w:rsidR="007533FC" w:rsidRPr="00760162">
        <w:rPr>
          <w:rFonts w:ascii="Calibri" w:eastAsia="Times New Roman" w:hAnsi="Calibri" w:cs="Calibri"/>
          <w:b/>
          <w:sz w:val="24"/>
          <w:szCs w:val="24"/>
        </w:rPr>
        <w:t>Působnost kontrolovaných osob v oblasti správy pojistného</w:t>
      </w:r>
    </w:p>
    <w:p w14:paraId="631B8FC8" w14:textId="3565AB1E" w:rsidR="001E64A9" w:rsidRPr="00760162" w:rsidRDefault="001E64A9" w:rsidP="006C0D94">
      <w:pPr>
        <w:spacing w:before="120" w:after="120" w:line="240" w:lineRule="auto"/>
        <w:rPr>
          <w:rStyle w:val="Odkaznakoment"/>
        </w:rPr>
      </w:pPr>
    </w:p>
    <w:p w14:paraId="5C3E8ED2" w14:textId="44157AB4" w:rsidR="002B670A" w:rsidRPr="00C41D24" w:rsidRDefault="002B670A" w:rsidP="002B670A">
      <w:pPr>
        <w:pStyle w:val="Textkomente"/>
        <w:jc w:val="both"/>
        <w:rPr>
          <w:rFonts w:ascii="Calibri" w:eastAsia="Times New Roman" w:hAnsi="Calibri" w:cs="Calibri"/>
          <w:sz w:val="24"/>
          <w:szCs w:val="24"/>
        </w:rPr>
      </w:pPr>
      <w:bookmarkStart w:id="0" w:name="_Toc16594989"/>
      <w:r w:rsidRPr="002960C8">
        <w:rPr>
          <w:rFonts w:ascii="Calibri" w:eastAsia="Times New Roman" w:hAnsi="Calibri" w:cs="Calibri"/>
          <w:sz w:val="24"/>
          <w:szCs w:val="24"/>
        </w:rPr>
        <w:t>MPSV má podle</w:t>
      </w:r>
      <w:r w:rsidRPr="00C41D24">
        <w:rPr>
          <w:rFonts w:ascii="Calibri" w:eastAsia="Times New Roman" w:hAnsi="Calibri" w:cs="Calibri"/>
          <w:sz w:val="24"/>
          <w:szCs w:val="24"/>
        </w:rPr>
        <w:t xml:space="preserve"> ustanovení § 39 zákona č. 218/2000 Sb. jako správce kapitoly </w:t>
      </w:r>
      <w:r>
        <w:rPr>
          <w:rFonts w:ascii="Calibri" w:eastAsia="Times New Roman" w:hAnsi="Calibri" w:cs="Calibri"/>
          <w:sz w:val="24"/>
          <w:szCs w:val="24"/>
        </w:rPr>
        <w:t>s</w:t>
      </w:r>
      <w:r w:rsidRPr="00C41D24">
        <w:rPr>
          <w:rFonts w:ascii="Calibri" w:eastAsia="Times New Roman" w:hAnsi="Calibri" w:cs="Calibri"/>
          <w:sz w:val="24"/>
          <w:szCs w:val="24"/>
        </w:rPr>
        <w:t>oustavně sledovat a vyhodnocovat hospodárnost, efektivnost a účelnost vynakládání výdajů ve své kapitole a jako zřizovatel organizační složky státu působí při jejím řízení k tomu, aby vynakládání výdajů bylo co nejhospodárnější, nejefektivnější a nejúčelnější.</w:t>
      </w:r>
      <w:r>
        <w:rPr>
          <w:rFonts w:ascii="Calibri" w:eastAsia="Times New Roman" w:hAnsi="Calibri" w:cs="Calibri"/>
          <w:sz w:val="24"/>
          <w:szCs w:val="24"/>
        </w:rPr>
        <w:t xml:space="preserve"> </w:t>
      </w:r>
      <w:r w:rsidRPr="00C41D24">
        <w:rPr>
          <w:rFonts w:ascii="Calibri" w:eastAsia="Times New Roman" w:hAnsi="Calibri" w:cs="Calibri"/>
          <w:sz w:val="24"/>
          <w:szCs w:val="24"/>
        </w:rPr>
        <w:t>MPSV je podle ustanovení § 8 zákona č. 320/2001 Sb. dále povinn</w:t>
      </w:r>
      <w:r w:rsidR="002960C8">
        <w:rPr>
          <w:rFonts w:ascii="Calibri" w:eastAsia="Times New Roman" w:hAnsi="Calibri" w:cs="Calibri"/>
          <w:sz w:val="24"/>
          <w:szCs w:val="24"/>
        </w:rPr>
        <w:t>o</w:t>
      </w:r>
      <w:r w:rsidRPr="00C41D24">
        <w:rPr>
          <w:rFonts w:ascii="Calibri" w:eastAsia="Times New Roman" w:hAnsi="Calibri" w:cs="Calibri"/>
          <w:sz w:val="24"/>
          <w:szCs w:val="24"/>
        </w:rPr>
        <w:t xml:space="preserve"> vytvořit systém finanční kontroly, kterým zajistí finanční kontrolu hospodaření organizačních složek státu ve své působnosti. Současně má zajistit prověřování přiměřenosti a účinnosti tohoto systému a</w:t>
      </w:r>
      <w:r w:rsidR="002960C8">
        <w:rPr>
          <w:rFonts w:ascii="Calibri" w:eastAsia="Times New Roman" w:hAnsi="Calibri" w:cs="Calibri"/>
          <w:sz w:val="24"/>
          <w:szCs w:val="24"/>
        </w:rPr>
        <w:t xml:space="preserve"> </w:t>
      </w:r>
      <w:r w:rsidRPr="00C41D24">
        <w:rPr>
          <w:rFonts w:ascii="Calibri" w:eastAsia="Times New Roman" w:hAnsi="Calibri" w:cs="Calibri"/>
          <w:sz w:val="24"/>
          <w:szCs w:val="24"/>
        </w:rPr>
        <w:t>pravidelně, nejméně jednou ročně, jeho hodnocení.</w:t>
      </w:r>
    </w:p>
    <w:p w14:paraId="66F9FD8F" w14:textId="77777777" w:rsidR="002B670A" w:rsidRDefault="002B670A" w:rsidP="002B670A">
      <w:pPr>
        <w:spacing w:after="240" w:line="240" w:lineRule="auto"/>
        <w:jc w:val="both"/>
        <w:rPr>
          <w:rFonts w:ascii="Calibri" w:eastAsia="Times New Roman" w:hAnsi="Calibri" w:cs="Calibri"/>
          <w:sz w:val="24"/>
          <w:szCs w:val="24"/>
        </w:rPr>
      </w:pPr>
      <w:r w:rsidRPr="00C41D24">
        <w:rPr>
          <w:rFonts w:ascii="Calibri" w:eastAsia="Times New Roman" w:hAnsi="Calibri" w:cs="Calibri"/>
          <w:sz w:val="24"/>
          <w:szCs w:val="24"/>
        </w:rPr>
        <w:lastRenderedPageBreak/>
        <w:t>ČSSZ má podle ustanovení § 4 odst. 1 písm. d)</w:t>
      </w:r>
      <w:r>
        <w:rPr>
          <w:rFonts w:ascii="Calibri" w:eastAsia="Times New Roman" w:hAnsi="Calibri" w:cs="Calibri"/>
          <w:sz w:val="24"/>
          <w:szCs w:val="24"/>
        </w:rPr>
        <w:t xml:space="preserve"> </w:t>
      </w:r>
      <w:r w:rsidRPr="00C41D24">
        <w:rPr>
          <w:rFonts w:ascii="Calibri" w:eastAsia="Times New Roman" w:hAnsi="Calibri" w:cs="Calibri"/>
          <w:sz w:val="24"/>
          <w:szCs w:val="24"/>
        </w:rPr>
        <w:t>zákona č. 320/2001 Sb. prověřovat hospodárný, efektivní a účelný výkon veřejné správy</w:t>
      </w:r>
      <w:r>
        <w:rPr>
          <w:rFonts w:ascii="Calibri" w:eastAsia="Times New Roman" w:hAnsi="Calibri" w:cs="Calibri"/>
          <w:sz w:val="24"/>
          <w:szCs w:val="24"/>
        </w:rPr>
        <w:t xml:space="preserve"> a jako vedoucí orgánu veřejné správy má podle u</w:t>
      </w:r>
      <w:r w:rsidRPr="00C41D24">
        <w:rPr>
          <w:rFonts w:ascii="Calibri" w:eastAsia="Times New Roman" w:hAnsi="Calibri" w:cs="Calibri"/>
          <w:sz w:val="24"/>
          <w:szCs w:val="24"/>
        </w:rPr>
        <w:t xml:space="preserve">stanovení § 4 odst. 2 </w:t>
      </w:r>
      <w:r>
        <w:rPr>
          <w:rFonts w:ascii="Calibri" w:eastAsia="Times New Roman" w:hAnsi="Calibri" w:cs="Calibri"/>
          <w:sz w:val="24"/>
          <w:szCs w:val="24"/>
        </w:rPr>
        <w:t>téhož zákona</w:t>
      </w:r>
      <w:r w:rsidRPr="00C41D24">
        <w:rPr>
          <w:rFonts w:ascii="Calibri" w:eastAsia="Times New Roman" w:hAnsi="Calibri" w:cs="Calibri"/>
          <w:sz w:val="24"/>
          <w:szCs w:val="24"/>
        </w:rPr>
        <w:t xml:space="preserve"> </w:t>
      </w:r>
      <w:r>
        <w:rPr>
          <w:rFonts w:ascii="Calibri" w:eastAsia="Times New Roman" w:hAnsi="Calibri" w:cs="Calibri"/>
          <w:sz w:val="24"/>
          <w:szCs w:val="24"/>
        </w:rPr>
        <w:t>pro hodnocení uvedených hledisek</w:t>
      </w:r>
      <w:r w:rsidRPr="00B91CC4">
        <w:rPr>
          <w:rFonts w:ascii="Calibri" w:eastAsia="Times New Roman" w:hAnsi="Calibri" w:cs="Calibri"/>
          <w:sz w:val="24"/>
          <w:szCs w:val="24"/>
        </w:rPr>
        <w:t xml:space="preserve"> </w:t>
      </w:r>
      <w:r>
        <w:rPr>
          <w:rFonts w:ascii="Calibri" w:eastAsia="Times New Roman" w:hAnsi="Calibri" w:cs="Calibri"/>
          <w:sz w:val="24"/>
          <w:szCs w:val="24"/>
        </w:rPr>
        <w:t xml:space="preserve">stanovit kritéria, pokud nejsou </w:t>
      </w:r>
      <w:r w:rsidRPr="00B91CC4">
        <w:rPr>
          <w:rFonts w:ascii="Calibri" w:eastAsia="Times New Roman" w:hAnsi="Calibri" w:cs="Calibri"/>
          <w:sz w:val="24"/>
          <w:szCs w:val="24"/>
        </w:rPr>
        <w:t>stanovena právními předpisy, technickými nebo jinými normami</w:t>
      </w:r>
      <w:r>
        <w:rPr>
          <w:rFonts w:ascii="Calibri" w:eastAsia="Times New Roman" w:hAnsi="Calibri" w:cs="Calibri"/>
          <w:sz w:val="24"/>
          <w:szCs w:val="24"/>
        </w:rPr>
        <w:t>.</w:t>
      </w:r>
    </w:p>
    <w:p w14:paraId="182B263E" w14:textId="6B984315" w:rsidR="009A0747" w:rsidRPr="00760162" w:rsidRDefault="007533FC" w:rsidP="00981B3B">
      <w:pPr>
        <w:spacing w:before="120" w:after="120" w:line="240" w:lineRule="auto"/>
        <w:contextualSpacing/>
        <w:rPr>
          <w:rFonts w:ascii="Calibri" w:eastAsia="Times New Roman" w:hAnsi="Calibri" w:cs="Calibri"/>
          <w:sz w:val="24"/>
          <w:szCs w:val="24"/>
        </w:rPr>
      </w:pPr>
      <w:r w:rsidRPr="00760162">
        <w:rPr>
          <w:rFonts w:ascii="Calibri" w:eastAsia="Times New Roman" w:hAnsi="Calibri" w:cs="Calibri"/>
          <w:sz w:val="24"/>
          <w:szCs w:val="24"/>
          <w:lang w:eastAsia="cs-CZ"/>
        </w:rPr>
        <w:t xml:space="preserve">Správu pojistného upravují </w:t>
      </w:r>
      <w:r w:rsidR="0017595C" w:rsidRPr="00760162">
        <w:rPr>
          <w:rFonts w:ascii="Calibri" w:eastAsia="Times New Roman" w:hAnsi="Calibri" w:cs="Calibri"/>
          <w:sz w:val="24"/>
          <w:szCs w:val="24"/>
          <w:lang w:eastAsia="cs-CZ"/>
        </w:rPr>
        <w:t xml:space="preserve">zejména </w:t>
      </w:r>
      <w:r w:rsidRPr="00760162">
        <w:rPr>
          <w:rFonts w:ascii="Calibri" w:eastAsia="Times New Roman" w:hAnsi="Calibri" w:cs="Calibri"/>
          <w:sz w:val="24"/>
          <w:szCs w:val="24"/>
        </w:rPr>
        <w:t>následující národní právní předpisy:</w:t>
      </w:r>
    </w:p>
    <w:p w14:paraId="4A66D9EF" w14:textId="5B024F50" w:rsidR="0017595C" w:rsidRPr="00760162" w:rsidRDefault="00593A50" w:rsidP="009D7CBF">
      <w:pPr>
        <w:numPr>
          <w:ilvl w:val="0"/>
          <w:numId w:val="8"/>
        </w:numPr>
        <w:shd w:val="clear" w:color="auto" w:fill="FFFFFF"/>
        <w:spacing w:before="120" w:after="120" w:line="240" w:lineRule="auto"/>
        <w:contextualSpacing/>
        <w:jc w:val="both"/>
        <w:rPr>
          <w:rFonts w:ascii="Calibri" w:eastAsia="Times New Roman" w:hAnsi="Calibri" w:cs="Calibri"/>
          <w:sz w:val="24"/>
          <w:szCs w:val="24"/>
        </w:rPr>
      </w:pPr>
      <w:r>
        <w:rPr>
          <w:rFonts w:ascii="Calibri" w:eastAsia="Times New Roman" w:hAnsi="Calibri" w:cs="Calibri"/>
          <w:sz w:val="24"/>
          <w:szCs w:val="24"/>
        </w:rPr>
        <w:t>z</w:t>
      </w:r>
      <w:r w:rsidR="007533FC" w:rsidRPr="00760162">
        <w:rPr>
          <w:rFonts w:ascii="Calibri" w:eastAsia="Times New Roman" w:hAnsi="Calibri" w:cs="Calibri"/>
          <w:sz w:val="24"/>
          <w:szCs w:val="24"/>
        </w:rPr>
        <w:t>ákon č. 582/1991 Sb., který právně upravuje organizaci a p</w:t>
      </w:r>
      <w:r>
        <w:rPr>
          <w:rFonts w:ascii="Calibri" w:eastAsia="Times New Roman" w:hAnsi="Calibri" w:cs="Calibri"/>
          <w:sz w:val="24"/>
          <w:szCs w:val="24"/>
        </w:rPr>
        <w:t>rovádění sociálního zabezpečení,</w:t>
      </w:r>
    </w:p>
    <w:p w14:paraId="66C3959D" w14:textId="1A95A5AF" w:rsidR="0017595C" w:rsidRPr="00760162" w:rsidRDefault="00593A50" w:rsidP="009D7CBF">
      <w:pPr>
        <w:numPr>
          <w:ilvl w:val="0"/>
          <w:numId w:val="8"/>
        </w:numPr>
        <w:shd w:val="clear" w:color="auto" w:fill="FFFFFF"/>
        <w:spacing w:before="120" w:after="120" w:line="240" w:lineRule="auto"/>
        <w:contextualSpacing/>
        <w:jc w:val="both"/>
        <w:rPr>
          <w:rFonts w:ascii="Calibri" w:eastAsia="Times New Roman" w:hAnsi="Calibri" w:cs="Calibri"/>
          <w:sz w:val="24"/>
          <w:szCs w:val="24"/>
        </w:rPr>
      </w:pPr>
      <w:r>
        <w:rPr>
          <w:rFonts w:ascii="Calibri" w:eastAsia="Times New Roman" w:hAnsi="Calibri" w:cs="Calibri"/>
          <w:sz w:val="24"/>
          <w:szCs w:val="24"/>
        </w:rPr>
        <w:t>z</w:t>
      </w:r>
      <w:r w:rsidR="007533FC" w:rsidRPr="00760162">
        <w:rPr>
          <w:rFonts w:ascii="Calibri" w:eastAsia="Times New Roman" w:hAnsi="Calibri" w:cs="Calibri"/>
          <w:sz w:val="24"/>
          <w:szCs w:val="24"/>
        </w:rPr>
        <w:t>ákon č. 589/1992 Sb., který upravuje p</w:t>
      </w:r>
      <w:r>
        <w:rPr>
          <w:rFonts w:ascii="Calibri" w:eastAsia="Times New Roman" w:hAnsi="Calibri" w:cs="Calibri"/>
          <w:sz w:val="24"/>
          <w:szCs w:val="24"/>
        </w:rPr>
        <w:t>ojistné na sociální zabezpečení,</w:t>
      </w:r>
    </w:p>
    <w:p w14:paraId="784FA889" w14:textId="5B8A8AE6" w:rsidR="0017595C" w:rsidRPr="00760162" w:rsidRDefault="00593A50" w:rsidP="009D7CBF">
      <w:pPr>
        <w:numPr>
          <w:ilvl w:val="0"/>
          <w:numId w:val="8"/>
        </w:numPr>
        <w:shd w:val="clear" w:color="auto" w:fill="FFFFFF"/>
        <w:spacing w:before="120" w:after="120" w:line="240" w:lineRule="auto"/>
        <w:contextualSpacing/>
        <w:jc w:val="both"/>
        <w:rPr>
          <w:rFonts w:ascii="Calibri" w:eastAsia="Times New Roman" w:hAnsi="Calibri" w:cs="Calibri"/>
          <w:sz w:val="24"/>
          <w:szCs w:val="24"/>
        </w:rPr>
      </w:pPr>
      <w:r>
        <w:rPr>
          <w:rFonts w:ascii="Calibri" w:eastAsia="Times New Roman" w:hAnsi="Calibri" w:cs="Calibri"/>
          <w:sz w:val="24"/>
          <w:szCs w:val="24"/>
        </w:rPr>
        <w:t>z</w:t>
      </w:r>
      <w:r w:rsidR="007533FC" w:rsidRPr="00760162">
        <w:rPr>
          <w:rFonts w:ascii="Calibri" w:eastAsia="Times New Roman" w:hAnsi="Calibri" w:cs="Calibri"/>
          <w:sz w:val="24"/>
          <w:szCs w:val="24"/>
        </w:rPr>
        <w:t xml:space="preserve">ákon č. 155/1995 Sb., </w:t>
      </w:r>
      <w:r w:rsidR="00A950E5" w:rsidRPr="00760162">
        <w:rPr>
          <w:rFonts w:ascii="Calibri" w:eastAsia="Times New Roman" w:hAnsi="Calibri" w:cs="Calibri"/>
          <w:sz w:val="24"/>
          <w:szCs w:val="24"/>
        </w:rPr>
        <w:t xml:space="preserve">o důchodovém pojištění, </w:t>
      </w:r>
      <w:r w:rsidR="007533FC" w:rsidRPr="00760162">
        <w:rPr>
          <w:rFonts w:ascii="Calibri" w:eastAsia="Times New Roman" w:hAnsi="Calibri" w:cs="Calibri"/>
          <w:sz w:val="24"/>
          <w:szCs w:val="24"/>
        </w:rPr>
        <w:t>který upravuje důchodové pojištění pro případ stá</w:t>
      </w:r>
      <w:r>
        <w:rPr>
          <w:rFonts w:ascii="Calibri" w:eastAsia="Times New Roman" w:hAnsi="Calibri" w:cs="Calibri"/>
          <w:sz w:val="24"/>
          <w:szCs w:val="24"/>
        </w:rPr>
        <w:t>ří, invalidity a úmrtí živitele,</w:t>
      </w:r>
    </w:p>
    <w:p w14:paraId="23017D51" w14:textId="37055902" w:rsidR="0017595C" w:rsidRPr="00760162" w:rsidRDefault="00593A50" w:rsidP="009D7CBF">
      <w:pPr>
        <w:numPr>
          <w:ilvl w:val="0"/>
          <w:numId w:val="8"/>
        </w:numPr>
        <w:shd w:val="clear" w:color="auto" w:fill="FFFFFF"/>
        <w:spacing w:before="120" w:after="120" w:line="240" w:lineRule="auto"/>
        <w:jc w:val="both"/>
        <w:rPr>
          <w:rFonts w:ascii="Calibri" w:eastAsia="Times New Roman" w:hAnsi="Calibri" w:cs="Calibri"/>
          <w:sz w:val="24"/>
          <w:szCs w:val="24"/>
        </w:rPr>
      </w:pPr>
      <w:r>
        <w:rPr>
          <w:rFonts w:ascii="Calibri" w:eastAsia="Times New Roman" w:hAnsi="Calibri" w:cs="Calibri"/>
          <w:sz w:val="24"/>
          <w:szCs w:val="24"/>
        </w:rPr>
        <w:t>z</w:t>
      </w:r>
      <w:r w:rsidR="007533FC" w:rsidRPr="00760162">
        <w:rPr>
          <w:rFonts w:ascii="Calibri" w:eastAsia="Times New Roman" w:hAnsi="Calibri" w:cs="Calibri"/>
          <w:sz w:val="24"/>
          <w:szCs w:val="24"/>
        </w:rPr>
        <w:t>ákon č. 187/2006 Sb., kter</w:t>
      </w:r>
      <w:r>
        <w:rPr>
          <w:rFonts w:ascii="Calibri" w:eastAsia="Times New Roman" w:hAnsi="Calibri" w:cs="Calibri"/>
          <w:sz w:val="24"/>
          <w:szCs w:val="24"/>
        </w:rPr>
        <w:t>ý upravuje nemocenské pojištění,</w:t>
      </w:r>
    </w:p>
    <w:p w14:paraId="0B31557C" w14:textId="36229725" w:rsidR="00C24908" w:rsidRPr="00760162" w:rsidRDefault="008C636F" w:rsidP="00981B3B">
      <w:pPr>
        <w:spacing w:before="120" w:after="120" w:line="240" w:lineRule="auto"/>
        <w:jc w:val="both"/>
        <w:rPr>
          <w:rFonts w:ascii="Calibri" w:eastAsia="Times New Roman" w:hAnsi="Calibri" w:cs="Calibri"/>
          <w:sz w:val="24"/>
          <w:szCs w:val="24"/>
        </w:rPr>
      </w:pPr>
      <w:r>
        <w:rPr>
          <w:rFonts w:ascii="Calibri" w:eastAsia="Times New Roman" w:hAnsi="Calibri" w:cs="Calibri"/>
          <w:sz w:val="24"/>
          <w:szCs w:val="24"/>
        </w:rPr>
        <w:t xml:space="preserve">a </w:t>
      </w:r>
      <w:r w:rsidR="007533FC" w:rsidRPr="00760162">
        <w:rPr>
          <w:rFonts w:ascii="Calibri" w:eastAsia="Times New Roman" w:hAnsi="Calibri" w:cs="Calibri"/>
          <w:sz w:val="24"/>
          <w:szCs w:val="24"/>
        </w:rPr>
        <w:t>evropské předpisy</w:t>
      </w:r>
      <w:r w:rsidR="00CB23B9" w:rsidRPr="00760162">
        <w:rPr>
          <w:rFonts w:ascii="Calibri" w:eastAsia="Times New Roman" w:hAnsi="Calibri" w:cs="Calibri"/>
          <w:sz w:val="24"/>
          <w:szCs w:val="24"/>
        </w:rPr>
        <w:t xml:space="preserve"> uvedené v příloze č. 1</w:t>
      </w:r>
      <w:r w:rsidR="00281776">
        <w:rPr>
          <w:rFonts w:ascii="Calibri" w:eastAsia="Times New Roman" w:hAnsi="Calibri" w:cs="Calibri"/>
          <w:sz w:val="24"/>
          <w:szCs w:val="24"/>
        </w:rPr>
        <w:t xml:space="preserve"> tohoto kontrolního závěru (dále také </w:t>
      </w:r>
      <w:r w:rsidR="00281776" w:rsidRPr="00D40DB2">
        <w:rPr>
          <w:rFonts w:ascii="Calibri" w:eastAsia="Times New Roman" w:hAnsi="Calibri" w:cs="Calibri"/>
          <w:sz w:val="24"/>
          <w:szCs w:val="24"/>
        </w:rPr>
        <w:t>„</w:t>
      </w:r>
      <w:r w:rsidR="00281776" w:rsidRPr="000475F7">
        <w:rPr>
          <w:rFonts w:ascii="Calibri" w:eastAsia="Times New Roman" w:hAnsi="Calibri" w:cs="Calibri"/>
          <w:sz w:val="24"/>
          <w:szCs w:val="24"/>
        </w:rPr>
        <w:t>KZ</w:t>
      </w:r>
      <w:r w:rsidR="00281776" w:rsidRPr="00D40DB2">
        <w:rPr>
          <w:rFonts w:ascii="Calibri" w:eastAsia="Times New Roman" w:hAnsi="Calibri" w:cs="Calibri"/>
          <w:sz w:val="24"/>
          <w:szCs w:val="24"/>
        </w:rPr>
        <w:t>“).</w:t>
      </w:r>
    </w:p>
    <w:p w14:paraId="6726A561" w14:textId="6CD68A75" w:rsidR="00F93E25" w:rsidRPr="00760162" w:rsidRDefault="00F93E25" w:rsidP="00981B3B">
      <w:pPr>
        <w:tabs>
          <w:tab w:val="left" w:pos="709"/>
        </w:tabs>
        <w:spacing w:before="120" w:after="120" w:line="240" w:lineRule="auto"/>
        <w:jc w:val="both"/>
        <w:rPr>
          <w:rFonts w:ascii="Calibri" w:eastAsia="Times New Roman" w:hAnsi="Calibri" w:cs="Calibri"/>
          <w:sz w:val="24"/>
          <w:szCs w:val="24"/>
        </w:rPr>
      </w:pPr>
    </w:p>
    <w:p w14:paraId="50A3798A" w14:textId="77777777" w:rsidR="00647F54" w:rsidRPr="00760162" w:rsidRDefault="007533FC" w:rsidP="0042691B">
      <w:pPr>
        <w:pStyle w:val="Nadpis1"/>
        <w:keepLines/>
        <w:numPr>
          <w:ilvl w:val="0"/>
          <w:numId w:val="0"/>
        </w:numPr>
        <w:overflowPunct/>
        <w:autoSpaceDE/>
        <w:autoSpaceDN/>
        <w:adjustRightInd/>
        <w:spacing w:before="120"/>
        <w:ind w:left="360" w:hanging="360"/>
        <w:textAlignment w:val="auto"/>
        <w:rPr>
          <w:rFonts w:ascii="Calibri" w:hAnsi="Calibri" w:cs="Calibri"/>
          <w:szCs w:val="24"/>
        </w:rPr>
      </w:pPr>
      <w:r w:rsidRPr="00760162">
        <w:rPr>
          <w:rFonts w:ascii="Calibri" w:hAnsi="Calibri" w:cs="Calibri"/>
          <w:szCs w:val="24"/>
        </w:rPr>
        <w:t>III. Rozsah kontroly</w:t>
      </w:r>
      <w:bookmarkEnd w:id="0"/>
      <w:r w:rsidR="00967AED" w:rsidRPr="00760162">
        <w:rPr>
          <w:rFonts w:ascii="Calibri" w:hAnsi="Calibri" w:cs="Calibri"/>
          <w:szCs w:val="24"/>
        </w:rPr>
        <w:t xml:space="preserve"> </w:t>
      </w:r>
    </w:p>
    <w:p w14:paraId="35F3541E" w14:textId="1A5865CE" w:rsidR="00F808CC" w:rsidRPr="00760162" w:rsidRDefault="00F808CC" w:rsidP="00D66052">
      <w:pPr>
        <w:spacing w:before="120" w:after="120" w:line="240" w:lineRule="auto"/>
        <w:contextualSpacing/>
        <w:jc w:val="both"/>
        <w:rPr>
          <w:rFonts w:ascii="Calibri" w:hAnsi="Calibri" w:cs="Calibri"/>
          <w:sz w:val="24"/>
          <w:szCs w:val="24"/>
        </w:rPr>
      </w:pPr>
      <w:r w:rsidRPr="00CB01FF">
        <w:rPr>
          <w:rFonts w:ascii="Calibri" w:hAnsi="Calibri" w:cs="Calibri"/>
          <w:sz w:val="24"/>
          <w:szCs w:val="24"/>
        </w:rPr>
        <w:t>Cílem kontroly NKÚ</w:t>
      </w:r>
      <w:r w:rsidRPr="00760162">
        <w:rPr>
          <w:rFonts w:ascii="Calibri" w:hAnsi="Calibri" w:cs="Calibri"/>
          <w:sz w:val="24"/>
          <w:szCs w:val="24"/>
        </w:rPr>
        <w:t xml:space="preserve"> bylo prověřit, zda orgány správy sociálního zabezpečení při výběru </w:t>
      </w:r>
      <w:r w:rsidRPr="00760162">
        <w:rPr>
          <w:rFonts w:ascii="Calibri" w:hAnsi="Calibri" w:cs="Calibri"/>
          <w:sz w:val="24"/>
          <w:szCs w:val="24"/>
        </w:rPr>
        <w:br/>
        <w:t>a správě pojistného postupují v souladu s právními předpisy, a vyhodnotit účelnost a efektivnost této správy.</w:t>
      </w:r>
    </w:p>
    <w:p w14:paraId="30962560" w14:textId="309AF65A" w:rsidR="00D66052" w:rsidRDefault="007533FC" w:rsidP="00D66052">
      <w:pPr>
        <w:pStyle w:val="Zkladntext1"/>
        <w:shd w:val="clear" w:color="auto" w:fill="auto"/>
        <w:tabs>
          <w:tab w:val="left" w:pos="284"/>
        </w:tabs>
        <w:spacing w:before="120" w:after="120"/>
        <w:rPr>
          <w:color w:val="000000"/>
          <w:lang w:eastAsia="cs-CZ" w:bidi="cs-CZ"/>
        </w:rPr>
      </w:pPr>
      <w:r w:rsidRPr="00760162">
        <w:rPr>
          <w:color w:val="000000"/>
          <w:lang w:eastAsia="cs-CZ" w:bidi="cs-CZ"/>
        </w:rPr>
        <w:t>Kontrolovaným obdobím bylo období od roku 2015 do roku 2018</w:t>
      </w:r>
      <w:r w:rsidR="005B56C3">
        <w:rPr>
          <w:color w:val="000000"/>
          <w:lang w:eastAsia="cs-CZ" w:bidi="cs-CZ"/>
        </w:rPr>
        <w:t xml:space="preserve"> a</w:t>
      </w:r>
      <w:r w:rsidRPr="00760162">
        <w:rPr>
          <w:color w:val="000000"/>
          <w:lang w:eastAsia="cs-CZ" w:bidi="cs-CZ"/>
        </w:rPr>
        <w:t xml:space="preserve"> v případě věcných souvislostí </w:t>
      </w:r>
      <w:r w:rsidR="00CB01FF">
        <w:rPr>
          <w:color w:val="000000"/>
          <w:lang w:eastAsia="cs-CZ" w:bidi="cs-CZ"/>
        </w:rPr>
        <w:t xml:space="preserve">i </w:t>
      </w:r>
      <w:r w:rsidRPr="00760162">
        <w:rPr>
          <w:color w:val="000000"/>
          <w:lang w:eastAsia="cs-CZ" w:bidi="cs-CZ"/>
        </w:rPr>
        <w:t>období předcházející a následující.</w:t>
      </w:r>
      <w:r w:rsidR="00891045" w:rsidRPr="00760162">
        <w:rPr>
          <w:color w:val="000000"/>
          <w:lang w:eastAsia="cs-CZ" w:bidi="cs-CZ"/>
        </w:rPr>
        <w:t xml:space="preserve"> </w:t>
      </w:r>
      <w:r w:rsidR="00C33DC8" w:rsidRPr="00760162">
        <w:rPr>
          <w:color w:val="000000"/>
          <w:lang w:eastAsia="cs-CZ" w:bidi="cs-CZ"/>
        </w:rPr>
        <w:t>Kontrolovatelným a zároveň k</w:t>
      </w:r>
      <w:r w:rsidRPr="00760162">
        <w:rPr>
          <w:color w:val="000000"/>
          <w:lang w:eastAsia="cs-CZ" w:bidi="cs-CZ"/>
        </w:rPr>
        <w:t>ontrolovaným objemem bylo inkaso pojistného na sociální zabezpečení včetně příspěvku na státní politiku zaměstnanosti v letech 2015 až 2018</w:t>
      </w:r>
      <w:r w:rsidR="00E66447">
        <w:rPr>
          <w:color w:val="000000"/>
          <w:lang w:eastAsia="cs-CZ" w:bidi="cs-CZ"/>
        </w:rPr>
        <w:t>, které představovalo část</w:t>
      </w:r>
      <w:r w:rsidR="00534DEB">
        <w:rPr>
          <w:color w:val="000000"/>
          <w:lang w:eastAsia="cs-CZ" w:bidi="cs-CZ"/>
        </w:rPr>
        <w:t>k</w:t>
      </w:r>
      <w:r w:rsidR="00E66447">
        <w:rPr>
          <w:color w:val="000000"/>
          <w:lang w:eastAsia="cs-CZ" w:bidi="cs-CZ"/>
        </w:rPr>
        <w:t>u</w:t>
      </w:r>
      <w:r w:rsidRPr="00760162">
        <w:rPr>
          <w:color w:val="000000"/>
          <w:lang w:eastAsia="cs-CZ" w:bidi="cs-CZ"/>
        </w:rPr>
        <w:t xml:space="preserve"> ve výši 1 765 mld. Kč.</w:t>
      </w:r>
      <w:r w:rsidR="00891045" w:rsidRPr="00760162">
        <w:rPr>
          <w:color w:val="000000"/>
          <w:lang w:eastAsia="cs-CZ" w:bidi="cs-CZ"/>
        </w:rPr>
        <w:t xml:space="preserve"> </w:t>
      </w:r>
      <w:r w:rsidRPr="00760162">
        <w:rPr>
          <w:color w:val="000000"/>
          <w:lang w:eastAsia="cs-CZ" w:bidi="cs-CZ"/>
        </w:rPr>
        <w:t xml:space="preserve">Kontrolovanými osobami byly </w:t>
      </w:r>
      <w:r w:rsidR="00891045" w:rsidRPr="00760162">
        <w:rPr>
          <w:color w:val="000000"/>
          <w:lang w:eastAsia="cs-CZ" w:bidi="cs-CZ"/>
        </w:rPr>
        <w:t xml:space="preserve">vybrané </w:t>
      </w:r>
      <w:r w:rsidRPr="00760162">
        <w:rPr>
          <w:color w:val="000000"/>
          <w:lang w:eastAsia="cs-CZ" w:bidi="cs-CZ"/>
        </w:rPr>
        <w:t xml:space="preserve">orgány sociálního zabezpečení, </w:t>
      </w:r>
      <w:r w:rsidR="00891045" w:rsidRPr="00760162">
        <w:rPr>
          <w:color w:val="000000"/>
          <w:lang w:eastAsia="cs-CZ" w:bidi="cs-CZ"/>
        </w:rPr>
        <w:t xml:space="preserve">tj. </w:t>
      </w:r>
      <w:r w:rsidRPr="00760162">
        <w:rPr>
          <w:color w:val="000000"/>
          <w:lang w:eastAsia="cs-CZ" w:bidi="cs-CZ"/>
        </w:rPr>
        <w:t>MPSV, ČSSZ, PSSZ, OSSZ Praha-východ a OSSZ Olomouc.</w:t>
      </w:r>
    </w:p>
    <w:p w14:paraId="35B8ACE2" w14:textId="77777777" w:rsidR="00057E3D" w:rsidRPr="00760162" w:rsidRDefault="00057E3D" w:rsidP="00D66052">
      <w:pPr>
        <w:pStyle w:val="Zkladntext1"/>
        <w:shd w:val="clear" w:color="auto" w:fill="auto"/>
        <w:tabs>
          <w:tab w:val="left" w:pos="284"/>
        </w:tabs>
        <w:spacing w:before="120" w:after="120"/>
        <w:rPr>
          <w:color w:val="000000"/>
          <w:lang w:eastAsia="cs-CZ" w:bidi="cs-CZ"/>
        </w:rPr>
      </w:pPr>
    </w:p>
    <w:p w14:paraId="17A228BE" w14:textId="0A7A6D4A" w:rsidR="00D66052" w:rsidRPr="00760162" w:rsidRDefault="007533FC" w:rsidP="00D66052">
      <w:pPr>
        <w:spacing w:before="120" w:after="120" w:line="240" w:lineRule="auto"/>
        <w:jc w:val="both"/>
        <w:rPr>
          <w:rFonts w:ascii="Calibri" w:hAnsi="Calibri" w:cs="Calibri"/>
          <w:b/>
          <w:sz w:val="24"/>
          <w:szCs w:val="24"/>
        </w:rPr>
      </w:pPr>
      <w:r w:rsidRPr="00760162">
        <w:rPr>
          <w:rFonts w:ascii="Calibri" w:hAnsi="Calibri" w:cs="Calibri"/>
          <w:b/>
          <w:sz w:val="24"/>
          <w:szCs w:val="24"/>
        </w:rPr>
        <w:t xml:space="preserve">NKÚ kontrolou </w:t>
      </w:r>
      <w:r w:rsidR="00480D25" w:rsidRPr="00760162">
        <w:rPr>
          <w:rFonts w:ascii="Calibri" w:hAnsi="Calibri" w:cs="Calibri"/>
          <w:b/>
          <w:sz w:val="24"/>
          <w:szCs w:val="24"/>
        </w:rPr>
        <w:t xml:space="preserve">zejména </w:t>
      </w:r>
      <w:r w:rsidRPr="00760162">
        <w:rPr>
          <w:rFonts w:ascii="Calibri" w:hAnsi="Calibri" w:cs="Calibri"/>
          <w:b/>
          <w:sz w:val="24"/>
          <w:szCs w:val="24"/>
        </w:rPr>
        <w:t>prověřoval, zda:</w:t>
      </w:r>
    </w:p>
    <w:p w14:paraId="4301CB6D" w14:textId="77777777" w:rsidR="00E95694"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MPSV a ČSSZ přijímal</w:t>
      </w:r>
      <w:r w:rsidR="000420EE" w:rsidRPr="00760162">
        <w:rPr>
          <w:rFonts w:ascii="Calibri" w:hAnsi="Calibri" w:cs="Calibri"/>
          <w:sz w:val="24"/>
          <w:szCs w:val="24"/>
        </w:rPr>
        <w:t>y</w:t>
      </w:r>
      <w:r w:rsidRPr="00760162">
        <w:rPr>
          <w:rFonts w:ascii="Calibri" w:hAnsi="Calibri" w:cs="Calibri"/>
          <w:sz w:val="24"/>
          <w:szCs w:val="24"/>
        </w:rPr>
        <w:t xml:space="preserve"> opatření obsažená v koncepcích pro zabezpečení správy pojistného na sociální zabezpečení;</w:t>
      </w:r>
    </w:p>
    <w:p w14:paraId="36E5FC99" w14:textId="77777777" w:rsidR="00E95694"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MPSV</w:t>
      </w:r>
      <w:r w:rsidR="00D66052" w:rsidRPr="00760162">
        <w:rPr>
          <w:rFonts w:ascii="Calibri" w:hAnsi="Calibri" w:cs="Calibri"/>
          <w:sz w:val="24"/>
          <w:szCs w:val="24"/>
        </w:rPr>
        <w:t xml:space="preserve"> vyhodnoc</w:t>
      </w:r>
      <w:r w:rsidRPr="00760162">
        <w:rPr>
          <w:rFonts w:ascii="Calibri" w:hAnsi="Calibri" w:cs="Calibri"/>
          <w:sz w:val="24"/>
          <w:szCs w:val="24"/>
        </w:rPr>
        <w:t xml:space="preserve">ovalo </w:t>
      </w:r>
      <w:r w:rsidR="00D66052" w:rsidRPr="00760162">
        <w:rPr>
          <w:rFonts w:ascii="Calibri" w:hAnsi="Calibri" w:cs="Calibri"/>
          <w:sz w:val="24"/>
          <w:szCs w:val="24"/>
        </w:rPr>
        <w:t>vývoj v oblasti pojistného na sociální zabezpečení na národní úrovni a na úrovni EU</w:t>
      </w:r>
      <w:r w:rsidRPr="00760162">
        <w:rPr>
          <w:rFonts w:ascii="Calibri" w:hAnsi="Calibri" w:cs="Calibri"/>
          <w:sz w:val="24"/>
          <w:szCs w:val="24"/>
        </w:rPr>
        <w:t>;</w:t>
      </w:r>
    </w:p>
    <w:p w14:paraId="40999A1C" w14:textId="77777777" w:rsidR="00D66052"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 xml:space="preserve">MPSV sledovalo a vyhodnocovalo hospodárnost, efektivnost a účelnost vynakládání výdajů ve své kapitole, resp. jak působilo při řízení ČSSZ, aby vynakládání jejích výdajů bylo </w:t>
      </w:r>
      <w:r w:rsidR="007435D1" w:rsidRPr="00760162">
        <w:rPr>
          <w:rFonts w:ascii="Calibri" w:hAnsi="Calibri" w:cs="Calibri"/>
          <w:sz w:val="24"/>
          <w:szCs w:val="24"/>
        </w:rPr>
        <w:t>hospodárné, efektivní a účelné</w:t>
      </w:r>
      <w:r w:rsidRPr="00760162">
        <w:rPr>
          <w:rFonts w:ascii="Calibri" w:hAnsi="Calibri" w:cs="Calibri"/>
          <w:sz w:val="24"/>
          <w:szCs w:val="24"/>
        </w:rPr>
        <w:t>;</w:t>
      </w:r>
    </w:p>
    <w:p w14:paraId="5FBA08E0" w14:textId="77777777" w:rsidR="00E95694"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 xml:space="preserve">ČSSZ </w:t>
      </w:r>
      <w:r w:rsidR="00F1258A" w:rsidRPr="00760162">
        <w:rPr>
          <w:rFonts w:ascii="Calibri" w:hAnsi="Calibri" w:cs="Calibri"/>
          <w:sz w:val="24"/>
          <w:szCs w:val="24"/>
        </w:rPr>
        <w:t xml:space="preserve">metodicky </w:t>
      </w:r>
      <w:r w:rsidRPr="00760162">
        <w:rPr>
          <w:rFonts w:ascii="Calibri" w:hAnsi="Calibri" w:cs="Calibri"/>
          <w:sz w:val="24"/>
          <w:szCs w:val="24"/>
        </w:rPr>
        <w:t xml:space="preserve">nastavila </w:t>
      </w:r>
      <w:r w:rsidR="004B5EE0" w:rsidRPr="00760162">
        <w:rPr>
          <w:rFonts w:ascii="Calibri" w:hAnsi="Calibri" w:cs="Calibri"/>
          <w:sz w:val="24"/>
          <w:szCs w:val="24"/>
        </w:rPr>
        <w:t xml:space="preserve">jednotlivé procesy správy pojistného </w:t>
      </w:r>
      <w:r w:rsidRPr="00760162">
        <w:rPr>
          <w:rFonts w:ascii="Calibri" w:hAnsi="Calibri" w:cs="Calibri"/>
          <w:sz w:val="24"/>
          <w:szCs w:val="24"/>
        </w:rPr>
        <w:t>a OSSZ postupovaly při správě pojistného v souladu</w:t>
      </w:r>
      <w:r w:rsidR="00891045" w:rsidRPr="00760162">
        <w:rPr>
          <w:rFonts w:ascii="Calibri" w:hAnsi="Calibri" w:cs="Calibri"/>
          <w:sz w:val="24"/>
          <w:szCs w:val="24"/>
        </w:rPr>
        <w:t xml:space="preserve"> s právními předpisy a využívaly</w:t>
      </w:r>
      <w:r w:rsidRPr="00760162">
        <w:rPr>
          <w:rFonts w:ascii="Calibri" w:hAnsi="Calibri" w:cs="Calibri"/>
          <w:sz w:val="24"/>
          <w:szCs w:val="24"/>
        </w:rPr>
        <w:t xml:space="preserve"> dostupných nástrojů k dosažení cílů této správy;</w:t>
      </w:r>
    </w:p>
    <w:p w14:paraId="7EF35802" w14:textId="77777777" w:rsidR="00F1258A"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ČSSZ analyzovala proces správy pojistného a vyhodnocovala efektivnost výdajů vynaložených na správu pojistného;</w:t>
      </w:r>
    </w:p>
    <w:p w14:paraId="58842E60" w14:textId="77777777" w:rsidR="00E95694"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ČSSZ analyzovala administrativní náročnost výběru pojistného a činila opatření vedoucí k jejímu snižování;</w:t>
      </w:r>
    </w:p>
    <w:p w14:paraId="61F3F735" w14:textId="77777777" w:rsidR="00891045"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ČSSZ postupovala při kontrole plnění zákonných povinností zaměstnavatelů tak, aby cílila na rizikové subjekty a kontrola byla účelná;</w:t>
      </w:r>
    </w:p>
    <w:p w14:paraId="675FA064" w14:textId="77777777" w:rsidR="00891045"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ČSSZ postupovala při správě pohledávek na pojistném tak, aby tyto pohledávky vymáhala účelně a vykazovala dlužné pojistné na reálném základě;</w:t>
      </w:r>
    </w:p>
    <w:p w14:paraId="5A990AFF" w14:textId="77777777" w:rsidR="00891045"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lastRenderedPageBreak/>
        <w:t>ČSSZ zavedla funkční a efektivní informační systémy pro správu pojistného;</w:t>
      </w:r>
    </w:p>
    <w:p w14:paraId="3C47BD57" w14:textId="7E095D43" w:rsidR="00891045" w:rsidRPr="00760162" w:rsidRDefault="007533FC" w:rsidP="009D7CBF">
      <w:pPr>
        <w:pStyle w:val="Odstavecseseznamem"/>
        <w:numPr>
          <w:ilvl w:val="0"/>
          <w:numId w:val="10"/>
        </w:numPr>
        <w:spacing w:before="120" w:after="120" w:line="240" w:lineRule="auto"/>
        <w:jc w:val="both"/>
        <w:rPr>
          <w:rFonts w:ascii="Calibri" w:hAnsi="Calibri" w:cs="Calibri"/>
          <w:sz w:val="24"/>
          <w:szCs w:val="24"/>
        </w:rPr>
      </w:pPr>
      <w:r w:rsidRPr="00760162">
        <w:rPr>
          <w:rFonts w:ascii="Calibri" w:hAnsi="Calibri" w:cs="Calibri"/>
          <w:sz w:val="24"/>
          <w:szCs w:val="24"/>
        </w:rPr>
        <w:t>ČSSZ spolupracovala na mezinárodní i národní úrovni</w:t>
      </w:r>
      <w:r w:rsidR="00B367E4">
        <w:rPr>
          <w:rFonts w:ascii="Calibri" w:hAnsi="Calibri" w:cs="Calibri"/>
          <w:sz w:val="24"/>
          <w:szCs w:val="24"/>
        </w:rPr>
        <w:t xml:space="preserve"> při výměně informací</w:t>
      </w:r>
      <w:r w:rsidRPr="00760162">
        <w:rPr>
          <w:rFonts w:ascii="Calibri" w:hAnsi="Calibri" w:cs="Calibri"/>
          <w:sz w:val="24"/>
          <w:szCs w:val="24"/>
        </w:rPr>
        <w:t>.</w:t>
      </w:r>
    </w:p>
    <w:p w14:paraId="19CBBAD0" w14:textId="77777777" w:rsidR="00E9321F" w:rsidRPr="00760162" w:rsidRDefault="007533FC" w:rsidP="00626B57">
      <w:pPr>
        <w:spacing w:before="120" w:after="120" w:line="240" w:lineRule="auto"/>
        <w:ind w:left="567" w:hanging="567"/>
        <w:jc w:val="both"/>
        <w:rPr>
          <w:rFonts w:ascii="Calibri" w:hAnsi="Calibri" w:cs="Calibri"/>
          <w:bCs/>
          <w:sz w:val="20"/>
          <w:szCs w:val="20"/>
        </w:rPr>
      </w:pPr>
      <w:r w:rsidRPr="00760162">
        <w:rPr>
          <w:rFonts w:ascii="Calibri" w:hAnsi="Calibri" w:cs="Calibri"/>
          <w:b/>
          <w:bCs/>
          <w:sz w:val="20"/>
          <w:szCs w:val="20"/>
        </w:rPr>
        <w:t>Pozn.:</w:t>
      </w:r>
      <w:r w:rsidRPr="00760162">
        <w:rPr>
          <w:rFonts w:ascii="Calibri" w:hAnsi="Calibri" w:cs="Calibri"/>
          <w:bCs/>
          <w:sz w:val="20"/>
          <w:szCs w:val="20"/>
        </w:rPr>
        <w:t xml:space="preserve"> </w:t>
      </w:r>
      <w:r w:rsidRPr="00760162">
        <w:rPr>
          <w:rFonts w:ascii="Calibri" w:hAnsi="Calibri" w:cs="Calibri"/>
          <w:bCs/>
          <w:sz w:val="20"/>
          <w:szCs w:val="20"/>
        </w:rPr>
        <w:tab/>
        <w:t>Právní předpisy uvedené v tomto kontrolním závěru jsou aplikovány ve znění účinném pro kontrolované období.</w:t>
      </w:r>
    </w:p>
    <w:p w14:paraId="6D0616CD" w14:textId="77777777" w:rsidR="00F93E25" w:rsidRPr="00760162" w:rsidRDefault="00F93E25" w:rsidP="003E4627">
      <w:pPr>
        <w:spacing w:before="120" w:after="120" w:line="240" w:lineRule="auto"/>
        <w:jc w:val="both"/>
        <w:rPr>
          <w:rFonts w:ascii="Calibri" w:hAnsi="Calibri" w:cs="Calibri"/>
          <w:sz w:val="24"/>
          <w:szCs w:val="24"/>
        </w:rPr>
      </w:pPr>
    </w:p>
    <w:p w14:paraId="1DA5AD63" w14:textId="37D6CDC0" w:rsidR="00706840" w:rsidRDefault="007533FC" w:rsidP="00CE5C5D">
      <w:pPr>
        <w:pStyle w:val="Nadpis1"/>
        <w:keepLines/>
        <w:numPr>
          <w:ilvl w:val="0"/>
          <w:numId w:val="3"/>
        </w:numPr>
        <w:overflowPunct/>
        <w:autoSpaceDE/>
        <w:autoSpaceDN/>
        <w:adjustRightInd/>
        <w:spacing w:before="120"/>
        <w:ind w:left="709" w:hanging="349"/>
        <w:textAlignment w:val="auto"/>
        <w:rPr>
          <w:rFonts w:ascii="Calibri" w:hAnsi="Calibri" w:cs="Calibri"/>
          <w:szCs w:val="24"/>
        </w:rPr>
      </w:pPr>
      <w:r w:rsidRPr="00760162">
        <w:rPr>
          <w:rFonts w:ascii="Calibri" w:hAnsi="Calibri" w:cs="Calibri"/>
          <w:szCs w:val="24"/>
        </w:rPr>
        <w:t>Podrobné skutečnosti zjištěné kontrolou</w:t>
      </w:r>
    </w:p>
    <w:p w14:paraId="46A021CE" w14:textId="77777777" w:rsidR="009224BD" w:rsidRPr="009224BD" w:rsidRDefault="009224BD" w:rsidP="009224BD">
      <w:pPr>
        <w:rPr>
          <w:lang w:eastAsia="cs-CZ"/>
        </w:rPr>
      </w:pPr>
    </w:p>
    <w:p w14:paraId="77F96CA1" w14:textId="14E299A7" w:rsidR="00C77A6A" w:rsidRPr="00760162" w:rsidRDefault="00413AB0" w:rsidP="007E3C90">
      <w:pPr>
        <w:pStyle w:val="Nadpis2"/>
        <w:numPr>
          <w:ilvl w:val="0"/>
          <w:numId w:val="6"/>
        </w:numPr>
        <w:ind w:left="426"/>
        <w:jc w:val="both"/>
        <w:rPr>
          <w:rFonts w:cs="Calibri"/>
          <w:szCs w:val="24"/>
          <w:lang w:eastAsia="cs-CZ"/>
        </w:rPr>
      </w:pPr>
      <w:r w:rsidRPr="00F55738">
        <w:t xml:space="preserve">MPSV a ČSSZ </w:t>
      </w:r>
      <w:r w:rsidRPr="00F55738">
        <w:rPr>
          <w:rFonts w:cs="Calibri"/>
          <w:szCs w:val="24"/>
        </w:rPr>
        <w:t>nehodnotily ho</w:t>
      </w:r>
      <w:r w:rsidRPr="00760162">
        <w:rPr>
          <w:rFonts w:cs="Calibri"/>
          <w:szCs w:val="24"/>
        </w:rPr>
        <w:t>spodárnost, efektivnost a účelnost prostředků státního rozpočtu vynakládaných na výběr po</w:t>
      </w:r>
      <w:r w:rsidR="00057E3D">
        <w:rPr>
          <w:rFonts w:cs="Calibri"/>
          <w:szCs w:val="24"/>
        </w:rPr>
        <w:t>jistného a související činnosti</w:t>
      </w:r>
    </w:p>
    <w:p w14:paraId="36C94923" w14:textId="58BDBF61" w:rsidR="0020082E" w:rsidRPr="00760162" w:rsidRDefault="007533FC" w:rsidP="0020082E">
      <w:pPr>
        <w:spacing w:before="120" w:after="120" w:line="240" w:lineRule="auto"/>
        <w:jc w:val="both"/>
        <w:rPr>
          <w:rFonts w:ascii="Calibri" w:hAnsi="Calibri" w:cs="Calibri"/>
          <w:sz w:val="24"/>
          <w:szCs w:val="24"/>
        </w:rPr>
      </w:pPr>
      <w:r w:rsidRPr="00760162">
        <w:rPr>
          <w:rFonts w:ascii="Calibri" w:hAnsi="Calibri" w:cs="Calibri"/>
          <w:sz w:val="24"/>
          <w:szCs w:val="24"/>
        </w:rPr>
        <w:t>MPSV nepostupovalo v souladu se zákonem, protože jako zřizovatel ČSSZ soustavně nesledovalo a nevyhodnocovalo hospodárnost, efektivnost a účelnost vynakládání výdajů ČSSZ, přestože bylo jako správce kapitoly zodpovědné za hospodaření s prostředky státního rozpočtu a jinými peněžními prostředky státu ve své kapitole</w:t>
      </w:r>
      <w:r w:rsidR="00FE1506" w:rsidRPr="00760162">
        <w:rPr>
          <w:rStyle w:val="Znakapoznpodarou"/>
          <w:rFonts w:ascii="Calibri" w:hAnsi="Calibri" w:cs="Calibri"/>
          <w:sz w:val="24"/>
          <w:szCs w:val="24"/>
        </w:rPr>
        <w:footnoteReference w:id="15"/>
      </w:r>
      <w:r w:rsidR="00FE1506">
        <w:rPr>
          <w:rFonts w:ascii="Calibri" w:hAnsi="Calibri" w:cs="Calibri"/>
          <w:sz w:val="24"/>
          <w:szCs w:val="24"/>
        </w:rPr>
        <w:t xml:space="preserve">. </w:t>
      </w:r>
      <w:r w:rsidRPr="00760162">
        <w:rPr>
          <w:rFonts w:ascii="Calibri" w:hAnsi="Calibri" w:cs="Calibri"/>
          <w:sz w:val="24"/>
          <w:szCs w:val="24"/>
        </w:rPr>
        <w:t xml:space="preserve">MPSV tak </w:t>
      </w:r>
      <w:r w:rsidR="00E2378D" w:rsidRPr="00760162">
        <w:rPr>
          <w:rFonts w:ascii="Calibri" w:hAnsi="Calibri" w:cs="Calibri"/>
          <w:sz w:val="24"/>
          <w:szCs w:val="24"/>
        </w:rPr>
        <w:t>nevěděl</w:t>
      </w:r>
      <w:r w:rsidR="007D0E66">
        <w:rPr>
          <w:rFonts w:ascii="Calibri" w:hAnsi="Calibri" w:cs="Calibri"/>
          <w:sz w:val="24"/>
          <w:szCs w:val="24"/>
        </w:rPr>
        <w:t>o</w:t>
      </w:r>
      <w:r w:rsidRPr="00760162">
        <w:rPr>
          <w:rFonts w:ascii="Calibri" w:hAnsi="Calibri" w:cs="Calibri"/>
          <w:sz w:val="24"/>
          <w:szCs w:val="24"/>
        </w:rPr>
        <w:t xml:space="preserve">, zda výdaje vynakládané ČSSZ na správu pojistného </w:t>
      </w:r>
      <w:r w:rsidR="00E2378D" w:rsidRPr="00760162">
        <w:rPr>
          <w:rFonts w:ascii="Calibri" w:hAnsi="Calibri" w:cs="Calibri"/>
          <w:sz w:val="24"/>
          <w:szCs w:val="24"/>
        </w:rPr>
        <w:t>byly</w:t>
      </w:r>
      <w:r w:rsidRPr="00760162">
        <w:rPr>
          <w:rFonts w:ascii="Calibri" w:hAnsi="Calibri" w:cs="Calibri"/>
          <w:sz w:val="24"/>
          <w:szCs w:val="24"/>
        </w:rPr>
        <w:t xml:space="preserve"> vynakládány hospodárně, efektivně a účelně. </w:t>
      </w:r>
    </w:p>
    <w:p w14:paraId="2B89B9C9" w14:textId="7470FA88" w:rsidR="001B566B" w:rsidRPr="00760162" w:rsidRDefault="007533FC" w:rsidP="0020082E">
      <w:pPr>
        <w:spacing w:before="120" w:after="120" w:line="240" w:lineRule="auto"/>
        <w:jc w:val="both"/>
        <w:rPr>
          <w:rFonts w:ascii="Calibri" w:eastAsia="Times New Roman" w:hAnsi="Calibri" w:cs="Calibri"/>
          <w:sz w:val="24"/>
          <w:szCs w:val="24"/>
        </w:rPr>
      </w:pPr>
      <w:r w:rsidRPr="00760162">
        <w:rPr>
          <w:rFonts w:ascii="Calibri" w:eastAsia="Times New Roman" w:hAnsi="Calibri" w:cs="Calibri"/>
          <w:sz w:val="24"/>
          <w:szCs w:val="24"/>
        </w:rPr>
        <w:t>ČSSZ nepostupovala v souladu se zákonem</w:t>
      </w:r>
      <w:r w:rsidR="00F521FD" w:rsidRPr="00760162">
        <w:rPr>
          <w:rFonts w:ascii="Calibri" w:eastAsia="Times New Roman" w:hAnsi="Calibri" w:cs="Calibri"/>
          <w:sz w:val="24"/>
          <w:szCs w:val="24"/>
        </w:rPr>
        <w:t xml:space="preserve"> </w:t>
      </w:r>
      <w:r w:rsidRPr="00760162">
        <w:rPr>
          <w:rFonts w:ascii="Calibri" w:eastAsia="Times New Roman" w:hAnsi="Calibri" w:cs="Calibri"/>
          <w:sz w:val="24"/>
          <w:szCs w:val="24"/>
        </w:rPr>
        <w:t>tím, že neprověřovala hospodárn</w:t>
      </w:r>
      <w:r w:rsidR="004F60A5" w:rsidRPr="00760162">
        <w:rPr>
          <w:rFonts w:ascii="Calibri" w:eastAsia="Times New Roman" w:hAnsi="Calibri" w:cs="Calibri"/>
          <w:sz w:val="24"/>
          <w:szCs w:val="24"/>
        </w:rPr>
        <w:t>é</w:t>
      </w:r>
      <w:r w:rsidRPr="00760162">
        <w:rPr>
          <w:rFonts w:ascii="Calibri" w:eastAsia="Times New Roman" w:hAnsi="Calibri" w:cs="Calibri"/>
          <w:sz w:val="24"/>
          <w:szCs w:val="24"/>
        </w:rPr>
        <w:t xml:space="preserve">, efektivní </w:t>
      </w:r>
      <w:r w:rsidR="00153B39">
        <w:rPr>
          <w:rFonts w:ascii="Calibri" w:eastAsia="Times New Roman" w:hAnsi="Calibri" w:cs="Calibri"/>
          <w:sz w:val="24"/>
          <w:szCs w:val="24"/>
        </w:rPr>
        <w:br/>
      </w:r>
      <w:r w:rsidRPr="00760162">
        <w:rPr>
          <w:rFonts w:ascii="Calibri" w:eastAsia="Times New Roman" w:hAnsi="Calibri" w:cs="Calibri"/>
          <w:sz w:val="24"/>
          <w:szCs w:val="24"/>
        </w:rPr>
        <w:t>a účeln</w:t>
      </w:r>
      <w:r w:rsidR="004F60A5" w:rsidRPr="00760162">
        <w:rPr>
          <w:rFonts w:ascii="Calibri" w:eastAsia="Times New Roman" w:hAnsi="Calibri" w:cs="Calibri"/>
          <w:sz w:val="24"/>
          <w:szCs w:val="24"/>
        </w:rPr>
        <w:t>é vynakládání výdajů na</w:t>
      </w:r>
      <w:r w:rsidRPr="00760162">
        <w:rPr>
          <w:rFonts w:ascii="Calibri" w:eastAsia="Times New Roman" w:hAnsi="Calibri" w:cs="Calibri"/>
          <w:sz w:val="24"/>
          <w:szCs w:val="24"/>
        </w:rPr>
        <w:t xml:space="preserve"> výkon správy pojistného a pro jeho prověřování </w:t>
      </w:r>
      <w:r w:rsidR="006A2334">
        <w:rPr>
          <w:rFonts w:ascii="Calibri" w:eastAsia="Times New Roman" w:hAnsi="Calibri" w:cs="Calibri"/>
          <w:sz w:val="24"/>
          <w:szCs w:val="24"/>
        </w:rPr>
        <w:t xml:space="preserve">ani </w:t>
      </w:r>
      <w:r w:rsidRPr="00760162">
        <w:rPr>
          <w:rFonts w:ascii="Calibri" w:eastAsia="Times New Roman" w:hAnsi="Calibri" w:cs="Calibri"/>
          <w:sz w:val="24"/>
          <w:szCs w:val="24"/>
        </w:rPr>
        <w:t>nestanovila žádná kritéria</w:t>
      </w:r>
      <w:r w:rsidR="00F521FD" w:rsidRPr="00760162">
        <w:rPr>
          <w:rStyle w:val="Znakapoznpodarou"/>
          <w:rFonts w:ascii="Calibri" w:eastAsia="Times New Roman" w:hAnsi="Calibri" w:cs="Calibri"/>
          <w:sz w:val="24"/>
          <w:szCs w:val="24"/>
        </w:rPr>
        <w:footnoteReference w:id="16"/>
      </w:r>
      <w:r w:rsidRPr="00760162">
        <w:rPr>
          <w:rFonts w:ascii="Calibri" w:eastAsia="Times New Roman" w:hAnsi="Calibri" w:cs="Calibri"/>
          <w:sz w:val="24"/>
          <w:szCs w:val="24"/>
        </w:rPr>
        <w:t>. Z důvodu</w:t>
      </w:r>
      <w:r w:rsidR="00F521FD" w:rsidRPr="00760162">
        <w:rPr>
          <w:rFonts w:ascii="Calibri" w:eastAsia="Times New Roman" w:hAnsi="Calibri" w:cs="Calibri"/>
          <w:sz w:val="24"/>
          <w:szCs w:val="24"/>
        </w:rPr>
        <w:t xml:space="preserve"> neexistence kritérií</w:t>
      </w:r>
      <w:r w:rsidRPr="00760162">
        <w:rPr>
          <w:rFonts w:ascii="Calibri" w:eastAsia="Times New Roman" w:hAnsi="Calibri" w:cs="Calibri"/>
          <w:sz w:val="24"/>
          <w:szCs w:val="24"/>
        </w:rPr>
        <w:t xml:space="preserve"> NKÚ pro účel kontroly stanovil vlastní kritéria efektivnosti pro proces kontrolní činnosti u zaměstnavatelů</w:t>
      </w:r>
      <w:r w:rsidR="00F521FD" w:rsidRPr="00760162">
        <w:rPr>
          <w:rFonts w:ascii="Calibri" w:eastAsia="Times New Roman" w:hAnsi="Calibri" w:cs="Calibri"/>
          <w:sz w:val="24"/>
          <w:szCs w:val="24"/>
        </w:rPr>
        <w:t xml:space="preserve"> (viz dále </w:t>
      </w:r>
      <w:r w:rsidR="009A2C54">
        <w:rPr>
          <w:rFonts w:ascii="Calibri" w:eastAsia="Times New Roman" w:hAnsi="Calibri" w:cs="Calibri"/>
          <w:sz w:val="24"/>
          <w:szCs w:val="24"/>
        </w:rPr>
        <w:t xml:space="preserve">část </w:t>
      </w:r>
      <w:proofErr w:type="gramStart"/>
      <w:r w:rsidR="00F521FD" w:rsidRPr="00760162">
        <w:rPr>
          <w:rFonts w:ascii="Calibri" w:eastAsia="Times New Roman" w:hAnsi="Calibri" w:cs="Calibri"/>
          <w:sz w:val="24"/>
          <w:szCs w:val="24"/>
        </w:rPr>
        <w:t>IV.2.1</w:t>
      </w:r>
      <w:proofErr w:type="gramEnd"/>
      <w:r w:rsidR="009A2C54">
        <w:rPr>
          <w:rFonts w:ascii="Calibri" w:eastAsia="Times New Roman" w:hAnsi="Calibri" w:cs="Calibri"/>
          <w:sz w:val="24"/>
          <w:szCs w:val="24"/>
        </w:rPr>
        <w:t xml:space="preserve"> tohoto KZ</w:t>
      </w:r>
      <w:r w:rsidR="00F521FD" w:rsidRPr="00760162">
        <w:rPr>
          <w:rFonts w:ascii="Calibri" w:eastAsia="Times New Roman" w:hAnsi="Calibri" w:cs="Calibri"/>
          <w:sz w:val="24"/>
          <w:szCs w:val="24"/>
        </w:rPr>
        <w:t>)</w:t>
      </w:r>
      <w:r w:rsidRPr="00760162">
        <w:rPr>
          <w:rFonts w:ascii="Calibri" w:eastAsia="Times New Roman" w:hAnsi="Calibri" w:cs="Calibri"/>
          <w:sz w:val="24"/>
          <w:szCs w:val="24"/>
        </w:rPr>
        <w:t xml:space="preserve"> a</w:t>
      </w:r>
      <w:r w:rsidR="00153B39">
        <w:rPr>
          <w:rFonts w:ascii="Calibri" w:eastAsia="Times New Roman" w:hAnsi="Calibri" w:cs="Calibri"/>
          <w:sz w:val="24"/>
          <w:szCs w:val="24"/>
        </w:rPr>
        <w:t> </w:t>
      </w:r>
      <w:r w:rsidRPr="00760162">
        <w:rPr>
          <w:rFonts w:ascii="Calibri" w:eastAsia="Times New Roman" w:hAnsi="Calibri" w:cs="Calibri"/>
          <w:sz w:val="24"/>
          <w:szCs w:val="24"/>
        </w:rPr>
        <w:t>pro proces vymáhání pohledávek</w:t>
      </w:r>
      <w:r w:rsidR="00F521FD" w:rsidRPr="00760162">
        <w:rPr>
          <w:rFonts w:ascii="Calibri" w:eastAsia="Times New Roman" w:hAnsi="Calibri" w:cs="Calibri"/>
          <w:sz w:val="24"/>
          <w:szCs w:val="24"/>
        </w:rPr>
        <w:t xml:space="preserve"> (viz dále </w:t>
      </w:r>
      <w:r w:rsidR="009A2C54">
        <w:rPr>
          <w:rFonts w:ascii="Calibri" w:eastAsia="Times New Roman" w:hAnsi="Calibri" w:cs="Calibri"/>
          <w:sz w:val="24"/>
          <w:szCs w:val="24"/>
        </w:rPr>
        <w:t xml:space="preserve">část </w:t>
      </w:r>
      <w:r w:rsidR="00F521FD" w:rsidRPr="00760162">
        <w:rPr>
          <w:rFonts w:ascii="Calibri" w:eastAsia="Times New Roman" w:hAnsi="Calibri" w:cs="Calibri"/>
          <w:sz w:val="24"/>
          <w:szCs w:val="24"/>
        </w:rPr>
        <w:t>IV.2.5</w:t>
      </w:r>
      <w:r w:rsidR="009A2C54">
        <w:rPr>
          <w:rFonts w:ascii="Calibri" w:eastAsia="Times New Roman" w:hAnsi="Calibri" w:cs="Calibri"/>
          <w:sz w:val="24"/>
          <w:szCs w:val="24"/>
        </w:rPr>
        <w:t xml:space="preserve"> tohoto KZ</w:t>
      </w:r>
      <w:r w:rsidR="00F521FD" w:rsidRPr="00760162">
        <w:rPr>
          <w:rFonts w:ascii="Calibri" w:eastAsia="Times New Roman" w:hAnsi="Calibri" w:cs="Calibri"/>
          <w:sz w:val="24"/>
          <w:szCs w:val="24"/>
        </w:rPr>
        <w:t>)</w:t>
      </w:r>
      <w:r w:rsidRPr="00760162">
        <w:rPr>
          <w:rFonts w:ascii="Calibri" w:eastAsia="Times New Roman" w:hAnsi="Calibri" w:cs="Calibri"/>
          <w:sz w:val="24"/>
          <w:szCs w:val="24"/>
        </w:rPr>
        <w:t>.</w:t>
      </w:r>
    </w:p>
    <w:p w14:paraId="32A7CB20" w14:textId="2D4826B9" w:rsidR="0020082E" w:rsidRPr="00760162" w:rsidRDefault="002878B7" w:rsidP="0020082E">
      <w:pPr>
        <w:spacing w:before="120" w:after="120" w:line="240" w:lineRule="auto"/>
        <w:jc w:val="both"/>
        <w:rPr>
          <w:rFonts w:ascii="Calibri" w:hAnsi="Calibri" w:cs="Calibri"/>
          <w:color w:val="000000"/>
          <w:sz w:val="24"/>
          <w:szCs w:val="24"/>
        </w:rPr>
      </w:pPr>
      <w:r w:rsidRPr="00760162">
        <w:rPr>
          <w:rFonts w:ascii="Calibri" w:eastAsia="Times New Roman" w:hAnsi="Calibri" w:cs="Calibri"/>
          <w:sz w:val="24"/>
          <w:szCs w:val="24"/>
        </w:rPr>
        <w:t xml:space="preserve">MPSV </w:t>
      </w:r>
      <w:r w:rsidR="009726E2" w:rsidRPr="00760162">
        <w:rPr>
          <w:rFonts w:ascii="Calibri" w:eastAsia="Times New Roman" w:hAnsi="Calibri" w:cs="Calibri"/>
          <w:sz w:val="24"/>
          <w:szCs w:val="24"/>
        </w:rPr>
        <w:t xml:space="preserve">je </w:t>
      </w:r>
      <w:r w:rsidRPr="00760162">
        <w:rPr>
          <w:rFonts w:ascii="Calibri" w:eastAsia="Times New Roman" w:hAnsi="Calibri" w:cs="Calibri"/>
          <w:sz w:val="24"/>
          <w:szCs w:val="24"/>
        </w:rPr>
        <w:t>odpovědné za zpracování koncepce rozvoje svěřeného odvětví a řešení stěžejních otázek</w:t>
      </w:r>
      <w:r w:rsidR="009726E2" w:rsidRPr="00760162">
        <w:rPr>
          <w:rStyle w:val="Znakapoznpodarou"/>
          <w:rFonts w:ascii="Calibri" w:eastAsia="Times New Roman" w:hAnsi="Calibri" w:cs="Calibri"/>
          <w:sz w:val="24"/>
          <w:szCs w:val="24"/>
        </w:rPr>
        <w:footnoteReference w:id="17"/>
      </w:r>
      <w:r w:rsidRPr="00760162">
        <w:rPr>
          <w:rFonts w:ascii="Calibri" w:eastAsia="Times New Roman" w:hAnsi="Calibri" w:cs="Calibri"/>
          <w:sz w:val="24"/>
          <w:szCs w:val="24"/>
        </w:rPr>
        <w:t xml:space="preserve">. MPSV </w:t>
      </w:r>
      <w:r w:rsidR="009726E2" w:rsidRPr="00760162">
        <w:rPr>
          <w:rFonts w:ascii="Calibri" w:eastAsia="Times New Roman" w:hAnsi="Calibri" w:cs="Calibri"/>
          <w:sz w:val="24"/>
          <w:szCs w:val="24"/>
        </w:rPr>
        <w:t xml:space="preserve">vytvářelo v souladu se zákonem </w:t>
      </w:r>
      <w:r w:rsidRPr="00760162">
        <w:rPr>
          <w:rFonts w:ascii="Calibri" w:eastAsia="Times New Roman" w:hAnsi="Calibri" w:cs="Calibri"/>
          <w:sz w:val="24"/>
          <w:szCs w:val="24"/>
        </w:rPr>
        <w:t xml:space="preserve">dokumenty, které však mají spíše analytický než koncepční charakter. </w:t>
      </w:r>
      <w:r w:rsidR="007533FC" w:rsidRPr="00760162">
        <w:rPr>
          <w:rFonts w:ascii="Calibri" w:eastAsia="Times New Roman" w:hAnsi="Calibri" w:cs="Calibri"/>
          <w:sz w:val="24"/>
          <w:szCs w:val="24"/>
        </w:rPr>
        <w:t>Pro zabezpečení správy pojistného není zpracov</w:t>
      </w:r>
      <w:r w:rsidR="00871309">
        <w:rPr>
          <w:rFonts w:ascii="Calibri" w:eastAsia="Times New Roman" w:hAnsi="Calibri" w:cs="Calibri"/>
          <w:sz w:val="24"/>
          <w:szCs w:val="24"/>
        </w:rPr>
        <w:t>án</w:t>
      </w:r>
      <w:r w:rsidR="007533FC" w:rsidRPr="00760162">
        <w:rPr>
          <w:rFonts w:ascii="Calibri" w:eastAsia="Times New Roman" w:hAnsi="Calibri" w:cs="Calibri"/>
          <w:sz w:val="24"/>
          <w:szCs w:val="24"/>
        </w:rPr>
        <w:t xml:space="preserve"> žádný ucelený dokument dlouhodobé koncepce.</w:t>
      </w:r>
      <w:r w:rsidR="009726E2" w:rsidRPr="00760162">
        <w:rPr>
          <w:rFonts w:ascii="Calibri" w:eastAsia="Times New Roman" w:hAnsi="Calibri" w:cs="Calibri"/>
          <w:sz w:val="24"/>
          <w:szCs w:val="24"/>
        </w:rPr>
        <w:t xml:space="preserve"> </w:t>
      </w:r>
      <w:r w:rsidR="007533FC" w:rsidRPr="00760162">
        <w:rPr>
          <w:rFonts w:ascii="Calibri" w:eastAsia="Times New Roman" w:hAnsi="Calibri" w:cs="Calibri"/>
          <w:sz w:val="24"/>
          <w:szCs w:val="24"/>
        </w:rPr>
        <w:t>MPSV uvedlo, že koncepční nebo strategické materiály pro zabezpečení správy pojistného zpracovává ČSSZ. Naproti tomu ČSSZ uvedla, že vytváření dlouhodobé koncepce a strategie pro zabezpečení výběru a správy pojistného na sociální zabezpečení by mělo být primárn</w:t>
      </w:r>
      <w:r w:rsidR="007533FC" w:rsidRPr="00760162">
        <w:rPr>
          <w:rFonts w:ascii="Calibri" w:eastAsia="Calibri" w:hAnsi="Calibri" w:cs="Calibri"/>
          <w:sz w:val="24"/>
          <w:szCs w:val="24"/>
        </w:rPr>
        <w:t xml:space="preserve">ě </w:t>
      </w:r>
      <w:r w:rsidR="007533FC" w:rsidRPr="00760162">
        <w:rPr>
          <w:rFonts w:ascii="Calibri" w:eastAsia="Times New Roman" w:hAnsi="Calibri" w:cs="Calibri"/>
          <w:sz w:val="24"/>
          <w:szCs w:val="24"/>
        </w:rPr>
        <w:t xml:space="preserve">v působnosti MPSV. </w:t>
      </w:r>
    </w:p>
    <w:p w14:paraId="6A2861EA" w14:textId="2F561E96" w:rsidR="0020082E" w:rsidRDefault="008C7450" w:rsidP="00454D83">
      <w:pPr>
        <w:spacing w:before="120" w:after="120" w:line="240" w:lineRule="auto"/>
        <w:jc w:val="both"/>
        <w:rPr>
          <w:rFonts w:ascii="Calibri" w:hAnsi="Calibri" w:cs="Calibri"/>
          <w:color w:val="000000"/>
          <w:sz w:val="24"/>
          <w:szCs w:val="24"/>
        </w:rPr>
      </w:pPr>
      <w:r w:rsidRPr="00760162">
        <w:rPr>
          <w:rFonts w:ascii="Calibri" w:hAnsi="Calibri" w:cs="Calibri"/>
          <w:color w:val="000000"/>
          <w:sz w:val="24"/>
          <w:szCs w:val="24"/>
        </w:rPr>
        <w:t xml:space="preserve">ČSSZ </w:t>
      </w:r>
      <w:r w:rsidR="0071457E">
        <w:rPr>
          <w:rFonts w:ascii="Calibri" w:hAnsi="Calibri" w:cs="Calibri"/>
          <w:color w:val="000000"/>
          <w:sz w:val="24"/>
          <w:szCs w:val="24"/>
        </w:rPr>
        <w:t xml:space="preserve">mj. sdělila NKÚ, </w:t>
      </w:r>
      <w:r w:rsidRPr="00760162">
        <w:rPr>
          <w:rFonts w:ascii="Calibri" w:hAnsi="Calibri" w:cs="Calibri"/>
          <w:color w:val="000000"/>
          <w:sz w:val="24"/>
          <w:szCs w:val="24"/>
        </w:rPr>
        <w:t>že „</w:t>
      </w:r>
      <w:r w:rsidR="00C12A51" w:rsidRPr="00C12A51">
        <w:rPr>
          <w:rFonts w:ascii="Calibri" w:hAnsi="Calibri" w:cs="Calibri"/>
          <w:i/>
          <w:color w:val="000000"/>
          <w:sz w:val="24"/>
          <w:szCs w:val="24"/>
        </w:rPr>
        <w:t>ucelený dokument dlouhodobé ko</w:t>
      </w:r>
      <w:r w:rsidR="00C12A51">
        <w:rPr>
          <w:rFonts w:ascii="Calibri" w:hAnsi="Calibri" w:cs="Calibri"/>
          <w:i/>
          <w:color w:val="000000"/>
          <w:sz w:val="24"/>
          <w:szCs w:val="24"/>
        </w:rPr>
        <w:t>n</w:t>
      </w:r>
      <w:r w:rsidR="00C12A51" w:rsidRPr="00C12A51">
        <w:rPr>
          <w:rFonts w:ascii="Calibri" w:hAnsi="Calibri" w:cs="Calibri"/>
          <w:i/>
          <w:color w:val="000000"/>
          <w:sz w:val="24"/>
          <w:szCs w:val="24"/>
        </w:rPr>
        <w:t>cepce tohoto charakteru v ČSSZ neexistuje</w:t>
      </w:r>
      <w:r w:rsidR="00871309">
        <w:rPr>
          <w:rFonts w:ascii="Calibri" w:hAnsi="Calibri" w:cs="Calibri"/>
          <w:i/>
          <w:color w:val="000000"/>
          <w:sz w:val="24"/>
          <w:szCs w:val="24"/>
        </w:rPr>
        <w:t xml:space="preserve">… </w:t>
      </w:r>
      <w:r w:rsidR="00C12A51">
        <w:rPr>
          <w:rFonts w:ascii="Calibri" w:hAnsi="Calibri" w:cs="Calibri"/>
          <w:i/>
          <w:color w:val="000000"/>
          <w:sz w:val="24"/>
          <w:szCs w:val="24"/>
        </w:rPr>
        <w:t>pokud se jedná o Strategické cíle pro období 2014–2020 v přiloženém dokumentu</w:t>
      </w:r>
      <w:r w:rsidR="00871309">
        <w:rPr>
          <w:rFonts w:ascii="Calibri" w:hAnsi="Calibri" w:cs="Calibri"/>
          <w:i/>
          <w:color w:val="000000"/>
          <w:sz w:val="24"/>
          <w:szCs w:val="24"/>
        </w:rPr>
        <w:t>,</w:t>
      </w:r>
      <w:r w:rsidR="00C12A51">
        <w:rPr>
          <w:rFonts w:ascii="Calibri" w:hAnsi="Calibri" w:cs="Calibri"/>
          <w:i/>
          <w:color w:val="000000"/>
          <w:sz w:val="24"/>
          <w:szCs w:val="24"/>
        </w:rPr>
        <w:t xml:space="preserve"> pak </w:t>
      </w:r>
      <w:r w:rsidRPr="00760162">
        <w:rPr>
          <w:rFonts w:ascii="Calibri" w:hAnsi="Calibri" w:cs="Calibri"/>
          <w:i/>
          <w:color w:val="000000"/>
          <w:sz w:val="24"/>
          <w:szCs w:val="24"/>
        </w:rPr>
        <w:t>dílčím způsobem</w:t>
      </w:r>
      <w:r w:rsidR="00C12A51">
        <w:rPr>
          <w:rFonts w:ascii="Calibri" w:hAnsi="Calibri" w:cs="Calibri"/>
          <w:i/>
          <w:color w:val="000000"/>
          <w:sz w:val="24"/>
          <w:szCs w:val="24"/>
        </w:rPr>
        <w:t xml:space="preserve"> je správa pojistného součástí strategického cíle 2 Zachování stability výkonu agend</w:t>
      </w:r>
      <w:r w:rsidR="00871309">
        <w:rPr>
          <w:rFonts w:ascii="Calibri" w:hAnsi="Calibri" w:cs="Calibri"/>
          <w:i/>
          <w:color w:val="000000"/>
          <w:sz w:val="24"/>
          <w:szCs w:val="24"/>
        </w:rPr>
        <w:t>…</w:t>
      </w:r>
      <w:r w:rsidR="00C12A51" w:rsidRPr="000475F7">
        <w:rPr>
          <w:rFonts w:ascii="Calibri" w:hAnsi="Calibri" w:cs="Calibri"/>
          <w:color w:val="000000"/>
          <w:sz w:val="24"/>
          <w:szCs w:val="24"/>
        </w:rPr>
        <w:t>“</w:t>
      </w:r>
      <w:r w:rsidR="00C12A51">
        <w:rPr>
          <w:rFonts w:ascii="Calibri" w:hAnsi="Calibri" w:cs="Calibri"/>
          <w:i/>
          <w:color w:val="000000"/>
          <w:sz w:val="24"/>
          <w:szCs w:val="24"/>
        </w:rPr>
        <w:t xml:space="preserve"> </w:t>
      </w:r>
      <w:r w:rsidR="00C12A51">
        <w:rPr>
          <w:rFonts w:ascii="Calibri" w:hAnsi="Calibri" w:cs="Calibri"/>
          <w:color w:val="000000"/>
          <w:sz w:val="24"/>
          <w:szCs w:val="24"/>
        </w:rPr>
        <w:t xml:space="preserve">Strategický dokument ČSSZ </w:t>
      </w:r>
      <w:r w:rsidR="007533FC" w:rsidRPr="00760162">
        <w:rPr>
          <w:rFonts w:ascii="Calibri" w:hAnsi="Calibri" w:cs="Calibri"/>
          <w:sz w:val="24"/>
          <w:szCs w:val="24"/>
        </w:rPr>
        <w:t xml:space="preserve">kladl důraz </w:t>
      </w:r>
      <w:r w:rsidR="00BA2026" w:rsidRPr="00760162">
        <w:rPr>
          <w:rFonts w:ascii="Calibri" w:hAnsi="Calibri" w:cs="Calibri"/>
          <w:color w:val="000000"/>
          <w:sz w:val="24"/>
          <w:szCs w:val="24"/>
        </w:rPr>
        <w:t>mj.</w:t>
      </w:r>
      <w:r w:rsidR="00BA2026" w:rsidRPr="00760162">
        <w:rPr>
          <w:rFonts w:ascii="Calibri" w:hAnsi="Calibri" w:cs="Calibri"/>
          <w:sz w:val="24"/>
          <w:szCs w:val="24"/>
        </w:rPr>
        <w:t xml:space="preserve"> </w:t>
      </w:r>
      <w:r w:rsidR="00C345A8" w:rsidRPr="00760162">
        <w:rPr>
          <w:rFonts w:ascii="Calibri" w:hAnsi="Calibri" w:cs="Calibri"/>
          <w:sz w:val="24"/>
          <w:szCs w:val="24"/>
        </w:rPr>
        <w:t xml:space="preserve">na </w:t>
      </w:r>
      <w:r w:rsidR="004F1153" w:rsidRPr="00760162">
        <w:rPr>
          <w:rFonts w:ascii="Calibri" w:hAnsi="Calibri" w:cs="Calibri"/>
          <w:sz w:val="24"/>
          <w:szCs w:val="24"/>
        </w:rPr>
        <w:t xml:space="preserve">systém řízení kvality, včetně </w:t>
      </w:r>
      <w:r w:rsidR="00C345A8" w:rsidRPr="00760162">
        <w:rPr>
          <w:rFonts w:ascii="Calibri" w:hAnsi="Calibri" w:cs="Calibri"/>
          <w:sz w:val="24"/>
          <w:szCs w:val="24"/>
        </w:rPr>
        <w:t>sledování výkonnosti úřadu</w:t>
      </w:r>
      <w:r w:rsidR="009D6B56">
        <w:rPr>
          <w:rFonts w:ascii="Calibri" w:hAnsi="Calibri" w:cs="Calibri"/>
          <w:sz w:val="24"/>
          <w:szCs w:val="24"/>
        </w:rPr>
        <w:t>,</w:t>
      </w:r>
      <w:r w:rsidR="00C345A8" w:rsidRPr="00760162">
        <w:rPr>
          <w:rFonts w:ascii="Calibri" w:hAnsi="Calibri" w:cs="Calibri"/>
          <w:sz w:val="24"/>
          <w:szCs w:val="24"/>
        </w:rPr>
        <w:t xml:space="preserve"> a </w:t>
      </w:r>
      <w:r w:rsidR="007533FC" w:rsidRPr="00760162">
        <w:rPr>
          <w:rFonts w:ascii="Calibri" w:hAnsi="Calibri" w:cs="Calibri"/>
          <w:sz w:val="24"/>
          <w:szCs w:val="24"/>
        </w:rPr>
        <w:t xml:space="preserve">na nakládání s přidělenými rozpočtovými prostředky s péčí řádného hospodáře, tzn. včetně vynakládání výdajů na zaměstnance provádějící činnosti spojené se správou pojistného. </w:t>
      </w:r>
      <w:r w:rsidR="00454D83" w:rsidRPr="00760162">
        <w:rPr>
          <w:rFonts w:ascii="Calibri" w:hAnsi="Calibri" w:cs="Calibri"/>
          <w:color w:val="000000"/>
          <w:sz w:val="24"/>
          <w:szCs w:val="24"/>
        </w:rPr>
        <w:t>ČSSZ však pro rozhodné činnosti související se stanovením a</w:t>
      </w:r>
      <w:r w:rsidR="00153B39">
        <w:rPr>
          <w:rFonts w:ascii="Calibri" w:hAnsi="Calibri" w:cs="Calibri"/>
          <w:color w:val="000000"/>
          <w:sz w:val="24"/>
          <w:szCs w:val="24"/>
        </w:rPr>
        <w:t> </w:t>
      </w:r>
      <w:r w:rsidR="00454D83" w:rsidRPr="00760162">
        <w:rPr>
          <w:rFonts w:ascii="Calibri" w:hAnsi="Calibri" w:cs="Calibri"/>
          <w:color w:val="000000"/>
          <w:sz w:val="24"/>
          <w:szCs w:val="24"/>
        </w:rPr>
        <w:t>výběrem pojistného nestanovila žádné klíčové výkonnostní ukazatele.</w:t>
      </w:r>
    </w:p>
    <w:p w14:paraId="2A413F4D" w14:textId="30619510" w:rsidR="0020082E" w:rsidRPr="00760162" w:rsidRDefault="004F506F" w:rsidP="0020082E">
      <w:pPr>
        <w:spacing w:before="120" w:after="120" w:line="240" w:lineRule="auto"/>
        <w:jc w:val="both"/>
        <w:rPr>
          <w:rFonts w:ascii="Calibri" w:eastAsia="Times New Roman" w:hAnsi="Calibri" w:cs="Calibri"/>
          <w:sz w:val="24"/>
          <w:szCs w:val="24"/>
        </w:rPr>
      </w:pPr>
      <w:r w:rsidRPr="00760162">
        <w:rPr>
          <w:rFonts w:ascii="Calibri" w:eastAsia="Times New Roman" w:hAnsi="Calibri" w:cs="Calibri"/>
          <w:color w:val="000000"/>
          <w:sz w:val="24"/>
          <w:szCs w:val="24"/>
        </w:rPr>
        <w:t xml:space="preserve">ČSSZ popsala jednotlivé procesy správy pojistného </w:t>
      </w:r>
      <w:r w:rsidRPr="00760162">
        <w:rPr>
          <w:rFonts w:ascii="Calibri" w:hAnsi="Calibri" w:cs="Calibri"/>
          <w:color w:val="000000"/>
          <w:sz w:val="24"/>
          <w:szCs w:val="24"/>
        </w:rPr>
        <w:t xml:space="preserve">(registrace, stanovení a výběr pojistného, kontrolní činnost a vymáhání pohledávek) </w:t>
      </w:r>
      <w:r w:rsidRPr="00760162">
        <w:rPr>
          <w:rFonts w:ascii="Calibri" w:eastAsia="Times New Roman" w:hAnsi="Calibri" w:cs="Calibri"/>
          <w:color w:val="000000"/>
          <w:sz w:val="24"/>
          <w:szCs w:val="24"/>
        </w:rPr>
        <w:t xml:space="preserve">ve svých vnitřních organizačních materiálech. </w:t>
      </w:r>
      <w:r w:rsidR="005C448D" w:rsidRPr="00760162">
        <w:rPr>
          <w:rFonts w:ascii="Calibri" w:eastAsia="Times New Roman" w:hAnsi="Calibri" w:cs="Calibri"/>
          <w:color w:val="000000"/>
          <w:sz w:val="24"/>
          <w:szCs w:val="24"/>
        </w:rPr>
        <w:t>NKÚ zjistil, že n</w:t>
      </w:r>
      <w:r w:rsidR="007533FC" w:rsidRPr="00760162">
        <w:rPr>
          <w:rFonts w:ascii="Calibri" w:eastAsia="Times New Roman" w:hAnsi="Calibri" w:cs="Calibri"/>
          <w:color w:val="000000"/>
          <w:sz w:val="24"/>
          <w:szCs w:val="24"/>
        </w:rPr>
        <w:t xml:space="preserve">ěkteré metodické materiály </w:t>
      </w:r>
      <w:r w:rsidR="007533FC" w:rsidRPr="00760162">
        <w:rPr>
          <w:rFonts w:ascii="Calibri" w:eastAsia="Times New Roman" w:hAnsi="Calibri" w:cs="Calibri"/>
          <w:sz w:val="24"/>
          <w:szCs w:val="24"/>
        </w:rPr>
        <w:t>obsahovaly zejména popisy jednotlivých částí procesů, a to bez dalších spojitostí a návazností</w:t>
      </w:r>
      <w:r w:rsidR="005C448D" w:rsidRPr="00760162">
        <w:rPr>
          <w:rFonts w:ascii="Calibri" w:eastAsia="Times New Roman" w:hAnsi="Calibri" w:cs="Calibri"/>
          <w:sz w:val="24"/>
          <w:szCs w:val="24"/>
        </w:rPr>
        <w:t>. Pro vytvoření</w:t>
      </w:r>
      <w:r w:rsidR="007533FC" w:rsidRPr="00760162">
        <w:rPr>
          <w:rFonts w:ascii="Calibri" w:eastAsia="Times New Roman" w:hAnsi="Calibri" w:cs="Calibri"/>
          <w:sz w:val="24"/>
          <w:szCs w:val="24"/>
        </w:rPr>
        <w:t xml:space="preserve"> uceleného obrazu správy pojistného a</w:t>
      </w:r>
      <w:r w:rsidR="00153B39">
        <w:rPr>
          <w:rFonts w:ascii="Calibri" w:eastAsia="Times New Roman" w:hAnsi="Calibri" w:cs="Calibri"/>
          <w:sz w:val="24"/>
          <w:szCs w:val="24"/>
        </w:rPr>
        <w:t> </w:t>
      </w:r>
      <w:r w:rsidR="007533FC" w:rsidRPr="00760162">
        <w:rPr>
          <w:rFonts w:ascii="Calibri" w:eastAsia="Times New Roman" w:hAnsi="Calibri" w:cs="Calibri"/>
          <w:sz w:val="24"/>
          <w:szCs w:val="24"/>
        </w:rPr>
        <w:t xml:space="preserve">podrobného popisu procesů, včetně jednotlivých úkonů, </w:t>
      </w:r>
      <w:r w:rsidR="005C448D" w:rsidRPr="00760162">
        <w:rPr>
          <w:rFonts w:ascii="Calibri" w:eastAsia="Times New Roman" w:hAnsi="Calibri" w:cs="Calibri"/>
          <w:sz w:val="24"/>
          <w:szCs w:val="24"/>
        </w:rPr>
        <w:t xml:space="preserve">získal </w:t>
      </w:r>
      <w:r w:rsidR="007533FC" w:rsidRPr="00760162">
        <w:rPr>
          <w:rFonts w:ascii="Calibri" w:eastAsia="Times New Roman" w:hAnsi="Calibri" w:cs="Calibri"/>
          <w:sz w:val="24"/>
          <w:szCs w:val="24"/>
        </w:rPr>
        <w:t xml:space="preserve">NKÚ </w:t>
      </w:r>
      <w:r w:rsidR="004768C0">
        <w:rPr>
          <w:rFonts w:ascii="Calibri" w:eastAsia="Times New Roman" w:hAnsi="Calibri" w:cs="Calibri"/>
          <w:sz w:val="24"/>
          <w:szCs w:val="24"/>
        </w:rPr>
        <w:t>informace o </w:t>
      </w:r>
      <w:r w:rsidR="007533FC" w:rsidRPr="00760162">
        <w:rPr>
          <w:rFonts w:ascii="Calibri" w:eastAsia="Times New Roman" w:hAnsi="Calibri" w:cs="Calibri"/>
          <w:sz w:val="24"/>
          <w:szCs w:val="24"/>
        </w:rPr>
        <w:t>předmětn</w:t>
      </w:r>
      <w:r w:rsidR="004768C0">
        <w:rPr>
          <w:rFonts w:ascii="Calibri" w:eastAsia="Times New Roman" w:hAnsi="Calibri" w:cs="Calibri"/>
          <w:sz w:val="24"/>
          <w:szCs w:val="24"/>
        </w:rPr>
        <w:t>ých</w:t>
      </w:r>
      <w:r w:rsidR="007533FC" w:rsidRPr="00760162">
        <w:rPr>
          <w:rFonts w:ascii="Calibri" w:eastAsia="Times New Roman" w:hAnsi="Calibri" w:cs="Calibri"/>
          <w:sz w:val="24"/>
          <w:szCs w:val="24"/>
        </w:rPr>
        <w:t xml:space="preserve"> spojitost</w:t>
      </w:r>
      <w:r w:rsidR="004768C0">
        <w:rPr>
          <w:rFonts w:ascii="Calibri" w:eastAsia="Times New Roman" w:hAnsi="Calibri" w:cs="Calibri"/>
          <w:sz w:val="24"/>
          <w:szCs w:val="24"/>
        </w:rPr>
        <w:t>ech</w:t>
      </w:r>
      <w:r w:rsidR="007533FC" w:rsidRPr="00760162">
        <w:rPr>
          <w:rFonts w:ascii="Calibri" w:eastAsia="Times New Roman" w:hAnsi="Calibri" w:cs="Calibri"/>
          <w:sz w:val="24"/>
          <w:szCs w:val="24"/>
        </w:rPr>
        <w:t xml:space="preserve"> a</w:t>
      </w:r>
      <w:r w:rsidR="004768C0">
        <w:rPr>
          <w:rFonts w:ascii="Calibri" w:eastAsia="Times New Roman" w:hAnsi="Calibri" w:cs="Calibri"/>
          <w:sz w:val="24"/>
          <w:szCs w:val="24"/>
        </w:rPr>
        <w:t xml:space="preserve"> </w:t>
      </w:r>
      <w:r w:rsidR="007533FC" w:rsidRPr="00760162">
        <w:rPr>
          <w:rFonts w:ascii="Calibri" w:eastAsia="Times New Roman" w:hAnsi="Calibri" w:cs="Calibri"/>
          <w:sz w:val="24"/>
          <w:szCs w:val="24"/>
        </w:rPr>
        <w:t>návaznost</w:t>
      </w:r>
      <w:r w:rsidR="004768C0">
        <w:rPr>
          <w:rFonts w:ascii="Calibri" w:eastAsia="Times New Roman" w:hAnsi="Calibri" w:cs="Calibri"/>
          <w:sz w:val="24"/>
          <w:szCs w:val="24"/>
        </w:rPr>
        <w:t>ech</w:t>
      </w:r>
      <w:r w:rsidR="007533FC" w:rsidRPr="00760162">
        <w:rPr>
          <w:rFonts w:ascii="Calibri" w:eastAsia="Times New Roman" w:hAnsi="Calibri" w:cs="Calibri"/>
          <w:sz w:val="24"/>
          <w:szCs w:val="24"/>
        </w:rPr>
        <w:t xml:space="preserve"> </w:t>
      </w:r>
      <w:r w:rsidR="005C448D" w:rsidRPr="00760162">
        <w:rPr>
          <w:rFonts w:ascii="Calibri" w:eastAsia="Times New Roman" w:hAnsi="Calibri" w:cs="Calibri"/>
          <w:sz w:val="24"/>
          <w:szCs w:val="24"/>
        </w:rPr>
        <w:t>od</w:t>
      </w:r>
      <w:r w:rsidR="00057E3D">
        <w:rPr>
          <w:rFonts w:ascii="Calibri" w:eastAsia="Times New Roman" w:hAnsi="Calibri" w:cs="Calibri"/>
          <w:sz w:val="24"/>
          <w:szCs w:val="24"/>
        </w:rPr>
        <w:t xml:space="preserve"> kontrolovaných OSSZ. Schémata </w:t>
      </w:r>
      <w:r w:rsidR="007533FC" w:rsidRPr="00760162">
        <w:rPr>
          <w:rFonts w:ascii="Calibri" w:eastAsia="Times New Roman" w:hAnsi="Calibri" w:cs="Calibri"/>
          <w:sz w:val="24"/>
          <w:szCs w:val="24"/>
        </w:rPr>
        <w:t xml:space="preserve">procesů </w:t>
      </w:r>
      <w:r w:rsidR="007533FC" w:rsidRPr="00760162">
        <w:rPr>
          <w:rFonts w:ascii="Calibri" w:eastAsia="Times New Roman" w:hAnsi="Calibri" w:cs="Calibri"/>
          <w:sz w:val="24"/>
          <w:szCs w:val="24"/>
        </w:rPr>
        <w:lastRenderedPageBreak/>
        <w:t>registrace subjektů, stanovení a</w:t>
      </w:r>
      <w:r w:rsidR="004768C0">
        <w:rPr>
          <w:rFonts w:ascii="Calibri" w:eastAsia="Times New Roman" w:hAnsi="Calibri" w:cs="Calibri"/>
          <w:sz w:val="24"/>
          <w:szCs w:val="24"/>
        </w:rPr>
        <w:t xml:space="preserve"> </w:t>
      </w:r>
      <w:r w:rsidR="007533FC" w:rsidRPr="00760162">
        <w:rPr>
          <w:rFonts w:ascii="Calibri" w:eastAsia="Times New Roman" w:hAnsi="Calibri" w:cs="Calibri"/>
          <w:sz w:val="24"/>
          <w:szCs w:val="24"/>
        </w:rPr>
        <w:t>výběru pojistného, kontrolní činnosti u zaměstnavatelů a</w:t>
      </w:r>
      <w:r w:rsidR="004768C0">
        <w:rPr>
          <w:rFonts w:ascii="Calibri" w:eastAsia="Times New Roman" w:hAnsi="Calibri" w:cs="Calibri"/>
          <w:sz w:val="24"/>
          <w:szCs w:val="24"/>
        </w:rPr>
        <w:t> </w:t>
      </w:r>
      <w:r w:rsidR="007533FC" w:rsidRPr="00760162">
        <w:rPr>
          <w:rFonts w:ascii="Calibri" w:eastAsia="Times New Roman" w:hAnsi="Calibri" w:cs="Calibri"/>
          <w:sz w:val="24"/>
          <w:szCs w:val="24"/>
        </w:rPr>
        <w:t>vymáhání pohledávek jsou uveden</w:t>
      </w:r>
      <w:r w:rsidR="004768C0">
        <w:rPr>
          <w:rFonts w:ascii="Calibri" w:eastAsia="Times New Roman" w:hAnsi="Calibri" w:cs="Calibri"/>
          <w:sz w:val="24"/>
          <w:szCs w:val="24"/>
        </w:rPr>
        <w:t>a</w:t>
      </w:r>
      <w:r w:rsidR="007533FC" w:rsidRPr="00760162">
        <w:rPr>
          <w:rFonts w:ascii="Calibri" w:eastAsia="Times New Roman" w:hAnsi="Calibri" w:cs="Calibri"/>
          <w:sz w:val="24"/>
          <w:szCs w:val="24"/>
        </w:rPr>
        <w:t xml:space="preserve"> v přílohách č. </w:t>
      </w:r>
      <w:r w:rsidR="00577E1B" w:rsidRPr="00760162">
        <w:rPr>
          <w:rFonts w:ascii="Calibri" w:eastAsia="Times New Roman" w:hAnsi="Calibri" w:cs="Calibri"/>
          <w:sz w:val="24"/>
          <w:szCs w:val="24"/>
        </w:rPr>
        <w:t>2</w:t>
      </w:r>
      <w:r w:rsidR="007533FC" w:rsidRPr="00760162">
        <w:rPr>
          <w:rFonts w:ascii="Calibri" w:eastAsia="Times New Roman" w:hAnsi="Calibri" w:cs="Calibri"/>
          <w:sz w:val="24"/>
          <w:szCs w:val="24"/>
        </w:rPr>
        <w:t xml:space="preserve"> až č. </w:t>
      </w:r>
      <w:r w:rsidR="00577E1B" w:rsidRPr="00760162">
        <w:rPr>
          <w:rFonts w:ascii="Calibri" w:eastAsia="Times New Roman" w:hAnsi="Calibri" w:cs="Calibri"/>
          <w:sz w:val="24"/>
          <w:szCs w:val="24"/>
        </w:rPr>
        <w:t>7</w:t>
      </w:r>
      <w:r w:rsidR="00A66856">
        <w:rPr>
          <w:rFonts w:ascii="Calibri" w:eastAsia="Times New Roman" w:hAnsi="Calibri" w:cs="Calibri"/>
          <w:sz w:val="24"/>
          <w:szCs w:val="24"/>
        </w:rPr>
        <w:t xml:space="preserve"> tohoto KZ</w:t>
      </w:r>
      <w:r w:rsidR="007533FC" w:rsidRPr="00760162">
        <w:rPr>
          <w:rFonts w:ascii="Calibri" w:eastAsia="Times New Roman" w:hAnsi="Calibri" w:cs="Calibri"/>
          <w:sz w:val="24"/>
          <w:szCs w:val="24"/>
        </w:rPr>
        <w:t>.</w:t>
      </w:r>
    </w:p>
    <w:p w14:paraId="24263907" w14:textId="25D72476" w:rsidR="0020082E" w:rsidRPr="00760162" w:rsidRDefault="007533FC" w:rsidP="0020082E">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NKÚ </w:t>
      </w:r>
      <w:r w:rsidR="00804E86" w:rsidRPr="00760162">
        <w:rPr>
          <w:rFonts w:ascii="Calibri" w:hAnsi="Calibri" w:cs="Calibri"/>
          <w:sz w:val="24"/>
          <w:szCs w:val="24"/>
          <w:lang w:eastAsia="cs-CZ"/>
        </w:rPr>
        <w:t>u</w:t>
      </w:r>
      <w:r w:rsidRPr="00760162">
        <w:rPr>
          <w:rFonts w:ascii="Calibri" w:hAnsi="Calibri" w:cs="Calibri"/>
          <w:sz w:val="24"/>
          <w:szCs w:val="24"/>
          <w:lang w:eastAsia="cs-CZ"/>
        </w:rPr>
        <w:t xml:space="preserve"> kontrolní</w:t>
      </w:r>
      <w:r w:rsidR="00804E86" w:rsidRPr="00760162">
        <w:rPr>
          <w:rFonts w:ascii="Calibri" w:hAnsi="Calibri" w:cs="Calibri"/>
          <w:sz w:val="24"/>
          <w:szCs w:val="24"/>
          <w:lang w:eastAsia="cs-CZ"/>
        </w:rPr>
        <w:t>ho</w:t>
      </w:r>
      <w:r w:rsidRPr="00760162">
        <w:rPr>
          <w:rFonts w:ascii="Calibri" w:hAnsi="Calibri" w:cs="Calibri"/>
          <w:sz w:val="24"/>
          <w:szCs w:val="24"/>
          <w:lang w:eastAsia="cs-CZ"/>
        </w:rPr>
        <w:t xml:space="preserve"> vzorku zaměstnavatelů s nepodanými přehledy</w:t>
      </w:r>
      <w:r w:rsidRPr="00760162">
        <w:rPr>
          <w:rStyle w:val="Znakapoznpodarou"/>
          <w:rFonts w:ascii="Calibri" w:hAnsi="Calibri" w:cs="Calibri"/>
          <w:sz w:val="24"/>
          <w:szCs w:val="24"/>
          <w:lang w:eastAsia="cs-CZ"/>
        </w:rPr>
        <w:footnoteReference w:id="18"/>
      </w:r>
      <w:r w:rsidRPr="00760162">
        <w:rPr>
          <w:rFonts w:ascii="Calibri" w:hAnsi="Calibri" w:cs="Calibri"/>
          <w:sz w:val="24"/>
          <w:szCs w:val="24"/>
          <w:lang w:eastAsia="cs-CZ"/>
        </w:rPr>
        <w:t xml:space="preserve"> zjistil, že doba mezi nepodáním přehledu zaměstnavatele a výzvou k podání přehledu byla </w:t>
      </w:r>
      <w:r w:rsidR="000A13F2" w:rsidRPr="00760162">
        <w:rPr>
          <w:rFonts w:ascii="Calibri" w:hAnsi="Calibri" w:cs="Calibri"/>
          <w:sz w:val="24"/>
          <w:szCs w:val="24"/>
          <w:lang w:eastAsia="cs-CZ"/>
        </w:rPr>
        <w:t>až 27</w:t>
      </w:r>
      <w:r w:rsidRPr="00760162">
        <w:rPr>
          <w:rFonts w:ascii="Calibri" w:hAnsi="Calibri" w:cs="Calibri"/>
          <w:sz w:val="24"/>
          <w:szCs w:val="24"/>
          <w:lang w:eastAsia="cs-CZ"/>
        </w:rPr>
        <w:t xml:space="preserve"> měsíců. Důvodem bylo opakované zasílání upozornění na předložení přehledu</w:t>
      </w:r>
      <w:r w:rsidR="00170DA3" w:rsidRPr="00760162">
        <w:rPr>
          <w:rFonts w:ascii="Calibri" w:hAnsi="Calibri" w:cs="Calibri"/>
          <w:sz w:val="24"/>
          <w:szCs w:val="24"/>
          <w:lang w:eastAsia="cs-CZ"/>
        </w:rPr>
        <w:t xml:space="preserve">, které nevedlo k </w:t>
      </w:r>
      <w:r w:rsidR="00005413" w:rsidRPr="00760162">
        <w:rPr>
          <w:rFonts w:ascii="Calibri" w:hAnsi="Calibri" w:cs="Calibri"/>
          <w:sz w:val="24"/>
          <w:szCs w:val="24"/>
          <w:lang w:eastAsia="cs-CZ"/>
        </w:rPr>
        <w:t>vynucení splnění povinností plátců pojistného, tj. stanovit a uhradit pojistné</w:t>
      </w:r>
      <w:r w:rsidRPr="00760162">
        <w:rPr>
          <w:rFonts w:ascii="Calibri" w:hAnsi="Calibri" w:cs="Calibri"/>
          <w:sz w:val="24"/>
          <w:szCs w:val="24"/>
          <w:lang w:eastAsia="cs-CZ"/>
        </w:rPr>
        <w:t xml:space="preserve">. PSSZ a OSSZ Praha-východ tak nepostupovaly </w:t>
      </w:r>
      <w:r w:rsidR="005D325C" w:rsidRPr="00760162">
        <w:rPr>
          <w:rFonts w:ascii="Calibri" w:hAnsi="Calibri" w:cs="Calibri"/>
          <w:sz w:val="24"/>
          <w:szCs w:val="24"/>
          <w:lang w:eastAsia="cs-CZ"/>
        </w:rPr>
        <w:t>bez zbytečných průtahů</w:t>
      </w:r>
      <w:r w:rsidRPr="00760162">
        <w:rPr>
          <w:rFonts w:ascii="Calibri" w:hAnsi="Calibri" w:cs="Calibri"/>
          <w:sz w:val="24"/>
          <w:szCs w:val="24"/>
          <w:lang w:eastAsia="cs-CZ"/>
        </w:rPr>
        <w:t xml:space="preserve"> podle zákona</w:t>
      </w:r>
      <w:r w:rsidRPr="00760162">
        <w:rPr>
          <w:rStyle w:val="Znakapoznpodarou"/>
          <w:rFonts w:ascii="Calibri" w:hAnsi="Calibri" w:cs="Calibri"/>
          <w:sz w:val="24"/>
          <w:szCs w:val="24"/>
          <w:lang w:eastAsia="cs-CZ"/>
        </w:rPr>
        <w:footnoteReference w:id="19"/>
      </w:r>
      <w:r w:rsidR="008C636F">
        <w:rPr>
          <w:rFonts w:ascii="Calibri" w:hAnsi="Calibri" w:cs="Calibri"/>
          <w:sz w:val="24"/>
          <w:szCs w:val="24"/>
          <w:lang w:eastAsia="cs-CZ"/>
        </w:rPr>
        <w:t xml:space="preserve"> a nedodržely </w:t>
      </w:r>
      <w:r w:rsidRPr="00760162">
        <w:rPr>
          <w:rFonts w:ascii="Calibri" w:hAnsi="Calibri" w:cs="Calibri"/>
          <w:sz w:val="24"/>
          <w:szCs w:val="24"/>
          <w:lang w:eastAsia="cs-CZ"/>
        </w:rPr>
        <w:t xml:space="preserve">postupy nastavené metodickými pokyny ČSSZ. </w:t>
      </w:r>
      <w:r w:rsidR="00005413" w:rsidRPr="00760162">
        <w:rPr>
          <w:rFonts w:ascii="Calibri" w:hAnsi="Calibri" w:cs="Calibri"/>
          <w:sz w:val="24"/>
          <w:szCs w:val="24"/>
          <w:lang w:eastAsia="cs-CZ"/>
        </w:rPr>
        <w:t xml:space="preserve">NKÚ na výše uvedeném kontrolním vzorku </w:t>
      </w:r>
      <w:r w:rsidR="00170DA3" w:rsidRPr="00760162">
        <w:rPr>
          <w:rFonts w:ascii="Calibri" w:hAnsi="Calibri" w:cs="Calibri"/>
          <w:sz w:val="24"/>
          <w:szCs w:val="24"/>
          <w:lang w:eastAsia="cs-CZ"/>
        </w:rPr>
        <w:t xml:space="preserve">dále </w:t>
      </w:r>
      <w:r w:rsidR="00005413" w:rsidRPr="00760162">
        <w:rPr>
          <w:rFonts w:ascii="Calibri" w:hAnsi="Calibri" w:cs="Calibri"/>
          <w:sz w:val="24"/>
          <w:szCs w:val="24"/>
          <w:lang w:eastAsia="cs-CZ"/>
        </w:rPr>
        <w:t xml:space="preserve">zjistil, že </w:t>
      </w:r>
      <w:r w:rsidR="00170DA3" w:rsidRPr="00760162">
        <w:rPr>
          <w:rFonts w:ascii="Calibri" w:hAnsi="Calibri" w:cs="Calibri"/>
          <w:sz w:val="24"/>
          <w:szCs w:val="24"/>
          <w:lang w:eastAsia="cs-CZ"/>
        </w:rPr>
        <w:t>PSSZ a</w:t>
      </w:r>
      <w:r w:rsidR="00153B39">
        <w:rPr>
          <w:rFonts w:ascii="Calibri" w:hAnsi="Calibri" w:cs="Calibri"/>
          <w:sz w:val="24"/>
          <w:szCs w:val="24"/>
          <w:lang w:eastAsia="cs-CZ"/>
        </w:rPr>
        <w:t> </w:t>
      </w:r>
      <w:r w:rsidR="00170DA3" w:rsidRPr="00760162">
        <w:rPr>
          <w:rFonts w:ascii="Calibri" w:hAnsi="Calibri" w:cs="Calibri"/>
          <w:sz w:val="24"/>
          <w:szCs w:val="24"/>
          <w:lang w:eastAsia="cs-CZ"/>
        </w:rPr>
        <w:t xml:space="preserve">OSSZ Praha-východ využily </w:t>
      </w:r>
      <w:r w:rsidR="000A13F2" w:rsidRPr="00760162">
        <w:rPr>
          <w:rFonts w:ascii="Calibri" w:hAnsi="Calibri" w:cs="Calibri"/>
          <w:sz w:val="24"/>
          <w:szCs w:val="24"/>
          <w:lang w:eastAsia="cs-CZ"/>
        </w:rPr>
        <w:t xml:space="preserve">ve 41 případech </w:t>
      </w:r>
      <w:r w:rsidR="00170DA3" w:rsidRPr="00760162">
        <w:rPr>
          <w:rFonts w:ascii="Calibri" w:hAnsi="Calibri" w:cs="Calibri"/>
          <w:sz w:val="24"/>
          <w:szCs w:val="24"/>
          <w:lang w:eastAsia="cs-CZ"/>
        </w:rPr>
        <w:t>možnost uložit zaměstnavatelům pokutu za nepodání přehledu</w:t>
      </w:r>
      <w:r w:rsidR="0016615C">
        <w:rPr>
          <w:rFonts w:ascii="Calibri" w:hAnsi="Calibri" w:cs="Calibri"/>
          <w:sz w:val="24"/>
          <w:szCs w:val="24"/>
          <w:lang w:eastAsia="cs-CZ"/>
        </w:rPr>
        <w:t xml:space="preserve">. Z uložených pokut </w:t>
      </w:r>
      <w:r w:rsidR="000A13F2" w:rsidRPr="00760162">
        <w:rPr>
          <w:rFonts w:ascii="Calibri" w:hAnsi="Calibri" w:cs="Calibri"/>
          <w:sz w:val="24"/>
          <w:szCs w:val="24"/>
          <w:lang w:eastAsia="cs-CZ"/>
        </w:rPr>
        <w:t xml:space="preserve">byla uhrazena </w:t>
      </w:r>
      <w:r w:rsidR="0016615C">
        <w:rPr>
          <w:rFonts w:ascii="Calibri" w:hAnsi="Calibri" w:cs="Calibri"/>
          <w:sz w:val="24"/>
          <w:szCs w:val="24"/>
          <w:lang w:eastAsia="cs-CZ"/>
        </w:rPr>
        <w:t>pouze jedna</w:t>
      </w:r>
      <w:r w:rsidR="000A13F2" w:rsidRPr="00760162">
        <w:rPr>
          <w:rFonts w:ascii="Calibri" w:hAnsi="Calibri" w:cs="Calibri"/>
          <w:sz w:val="24"/>
          <w:szCs w:val="24"/>
          <w:lang w:eastAsia="cs-CZ"/>
        </w:rPr>
        <w:t xml:space="preserve"> čtvrtina. Žádný ze zaměstnavatelů však </w:t>
      </w:r>
      <w:r w:rsidR="00AE2EB9">
        <w:rPr>
          <w:rFonts w:ascii="Calibri" w:hAnsi="Calibri" w:cs="Calibri"/>
          <w:sz w:val="24"/>
          <w:szCs w:val="24"/>
          <w:lang w:eastAsia="cs-CZ"/>
        </w:rPr>
        <w:t xml:space="preserve">na základě uložené pokuty </w:t>
      </w:r>
      <w:r w:rsidR="000A13F2" w:rsidRPr="00760162">
        <w:rPr>
          <w:rFonts w:ascii="Calibri" w:hAnsi="Calibri" w:cs="Calibri"/>
          <w:sz w:val="24"/>
          <w:szCs w:val="24"/>
          <w:lang w:eastAsia="cs-CZ"/>
        </w:rPr>
        <w:t xml:space="preserve">přehled stejně nedoložil a všem byla stanovena pravděpodobná výše pojistného. </w:t>
      </w:r>
    </w:p>
    <w:p w14:paraId="69668307" w14:textId="77777777" w:rsidR="00253561" w:rsidRPr="00760162" w:rsidRDefault="00253561" w:rsidP="0020082E">
      <w:pPr>
        <w:spacing w:before="120" w:after="120" w:line="240" w:lineRule="auto"/>
        <w:jc w:val="both"/>
        <w:rPr>
          <w:rFonts w:ascii="Calibri" w:hAnsi="Calibri" w:cs="Calibri"/>
          <w:sz w:val="24"/>
          <w:szCs w:val="24"/>
          <w:lang w:eastAsia="cs-CZ"/>
        </w:rPr>
      </w:pPr>
    </w:p>
    <w:p w14:paraId="1CBD9A4F" w14:textId="74771D3F" w:rsidR="00272B9B" w:rsidRPr="00760162" w:rsidRDefault="00A81F78" w:rsidP="007E3C90">
      <w:pPr>
        <w:pStyle w:val="Nadpis2"/>
        <w:numPr>
          <w:ilvl w:val="0"/>
          <w:numId w:val="6"/>
        </w:numPr>
        <w:ind w:left="426"/>
        <w:jc w:val="both"/>
        <w:rPr>
          <w:rFonts w:cs="Calibri"/>
          <w:szCs w:val="24"/>
          <w:lang w:eastAsia="cs-CZ"/>
        </w:rPr>
      </w:pPr>
      <w:r w:rsidRPr="00760162">
        <w:rPr>
          <w:lang w:eastAsia="cs-CZ"/>
        </w:rPr>
        <w:t>Výdaje na správu pojistného nebyly v kontrolovaném období vynaloženy vždy efektivně</w:t>
      </w:r>
    </w:p>
    <w:p w14:paraId="6A980DDE" w14:textId="57048141" w:rsidR="00CD6F7E" w:rsidRDefault="00CD6F7E" w:rsidP="00043D18">
      <w:pPr>
        <w:pStyle w:val="Nadpis3"/>
        <w:numPr>
          <w:ilvl w:val="1"/>
          <w:numId w:val="31"/>
        </w:numPr>
        <w:ind w:left="993" w:hanging="567"/>
        <w:rPr>
          <w:rFonts w:cs="Calibri"/>
          <w:lang w:eastAsia="cs-CZ"/>
        </w:rPr>
      </w:pPr>
      <w:r>
        <w:rPr>
          <w:rFonts w:cs="Calibri"/>
          <w:lang w:eastAsia="cs-CZ"/>
        </w:rPr>
        <w:t xml:space="preserve">Způsob plánování </w:t>
      </w:r>
      <w:r w:rsidRPr="00760162">
        <w:rPr>
          <w:rFonts w:cs="Calibri"/>
          <w:lang w:eastAsia="cs-CZ"/>
        </w:rPr>
        <w:t>kontrolní činnost</w:t>
      </w:r>
      <w:r>
        <w:rPr>
          <w:rFonts w:cs="Calibri"/>
          <w:lang w:eastAsia="cs-CZ"/>
        </w:rPr>
        <w:t>i ČSSZ</w:t>
      </w:r>
      <w:r w:rsidRPr="00760162">
        <w:rPr>
          <w:rFonts w:cs="Calibri"/>
          <w:lang w:eastAsia="cs-CZ"/>
        </w:rPr>
        <w:t xml:space="preserve"> u zaměstnavatelů </w:t>
      </w:r>
      <w:r>
        <w:rPr>
          <w:rFonts w:cs="Calibri"/>
          <w:lang w:eastAsia="cs-CZ"/>
        </w:rPr>
        <w:t>neumožňoval efektivní provedení kontroly</w:t>
      </w:r>
    </w:p>
    <w:p w14:paraId="0877029E" w14:textId="0BE08458" w:rsidR="00284EA7" w:rsidRPr="00760162" w:rsidRDefault="007533FC" w:rsidP="00253561">
      <w:pPr>
        <w:spacing w:before="120" w:after="120" w:line="240" w:lineRule="auto"/>
        <w:jc w:val="both"/>
        <w:rPr>
          <w:rFonts w:ascii="Calibri" w:eastAsia="+mn-ea" w:hAnsi="Calibri" w:cs="Calibri"/>
          <w:color w:val="000000"/>
          <w:kern w:val="24"/>
          <w:sz w:val="24"/>
          <w:szCs w:val="24"/>
          <w:lang w:eastAsia="cs-CZ"/>
        </w:rPr>
      </w:pPr>
      <w:r w:rsidRPr="00760162">
        <w:rPr>
          <w:rFonts w:ascii="Calibri" w:eastAsia="Calibri" w:hAnsi="Calibri" w:cs="Calibri"/>
          <w:sz w:val="24"/>
          <w:szCs w:val="24"/>
        </w:rPr>
        <w:t xml:space="preserve">OSSZ plánovaně zkontrolovaly v průměru ročně </w:t>
      </w:r>
      <w:r w:rsidR="003C6A68">
        <w:rPr>
          <w:rFonts w:ascii="Calibri" w:eastAsia="Calibri" w:hAnsi="Calibri" w:cs="Calibri"/>
          <w:sz w:val="24"/>
          <w:szCs w:val="24"/>
        </w:rPr>
        <w:t>téměř</w:t>
      </w:r>
      <w:r w:rsidRPr="00760162">
        <w:rPr>
          <w:rFonts w:ascii="Calibri" w:eastAsia="Calibri" w:hAnsi="Calibri" w:cs="Calibri"/>
          <w:sz w:val="24"/>
          <w:szCs w:val="24"/>
        </w:rPr>
        <w:t xml:space="preserve"> třetinu zaměstnavatelů. Mezi roky 2015 a 2018 se však snížilo plnění plánu kontrol u zaměstnavatelů o </w:t>
      </w:r>
      <w:r w:rsidR="003C6A68">
        <w:rPr>
          <w:rFonts w:ascii="Calibri" w:eastAsia="Calibri" w:hAnsi="Calibri" w:cs="Calibri"/>
          <w:sz w:val="24"/>
          <w:szCs w:val="24"/>
        </w:rPr>
        <w:t xml:space="preserve">necelých </w:t>
      </w:r>
      <w:r w:rsidRPr="00760162">
        <w:rPr>
          <w:rFonts w:ascii="Calibri" w:eastAsia="Calibri" w:hAnsi="Calibri" w:cs="Calibri"/>
          <w:sz w:val="24"/>
          <w:szCs w:val="24"/>
        </w:rPr>
        <w:t>19 p.</w:t>
      </w:r>
      <w:r w:rsidR="00EE5D1D">
        <w:rPr>
          <w:rFonts w:ascii="Calibri" w:eastAsia="Calibri" w:hAnsi="Calibri" w:cs="Calibri"/>
          <w:sz w:val="24"/>
          <w:szCs w:val="24"/>
        </w:rPr>
        <w:t> </w:t>
      </w:r>
      <w:r w:rsidRPr="00760162">
        <w:rPr>
          <w:rFonts w:ascii="Calibri" w:eastAsia="Calibri" w:hAnsi="Calibri" w:cs="Calibri"/>
          <w:sz w:val="24"/>
          <w:szCs w:val="24"/>
        </w:rPr>
        <w:t>b. Důvodem snížení byl</w:t>
      </w:r>
      <w:r w:rsidR="003C6A68">
        <w:rPr>
          <w:rFonts w:ascii="Calibri" w:eastAsia="Calibri" w:hAnsi="Calibri" w:cs="Calibri"/>
          <w:sz w:val="24"/>
          <w:szCs w:val="24"/>
        </w:rPr>
        <w:t xml:space="preserve">o </w:t>
      </w:r>
      <w:r w:rsidRPr="00760162">
        <w:rPr>
          <w:rFonts w:ascii="Calibri" w:eastAsia="Calibri" w:hAnsi="Calibri" w:cs="Calibri"/>
          <w:sz w:val="24"/>
          <w:szCs w:val="24"/>
        </w:rPr>
        <w:t>plnění plánu</w:t>
      </w:r>
      <w:r w:rsidR="003C6A68">
        <w:rPr>
          <w:rFonts w:ascii="Calibri" w:eastAsia="Calibri" w:hAnsi="Calibri" w:cs="Calibri"/>
          <w:sz w:val="24"/>
          <w:szCs w:val="24"/>
        </w:rPr>
        <w:t xml:space="preserve"> PSSZ, které se</w:t>
      </w:r>
      <w:r w:rsidRPr="00760162">
        <w:rPr>
          <w:rFonts w:ascii="Calibri" w:eastAsia="Calibri" w:hAnsi="Calibri" w:cs="Calibri"/>
          <w:sz w:val="24"/>
          <w:szCs w:val="24"/>
        </w:rPr>
        <w:t xml:space="preserve"> mezi roky 2015 a 2018 propadlo o více než 57 p.</w:t>
      </w:r>
      <w:r w:rsidR="00EE5D1D">
        <w:rPr>
          <w:rFonts w:ascii="Calibri" w:eastAsia="Calibri" w:hAnsi="Calibri" w:cs="Calibri"/>
          <w:sz w:val="24"/>
          <w:szCs w:val="24"/>
        </w:rPr>
        <w:t> </w:t>
      </w:r>
      <w:r w:rsidRPr="00760162">
        <w:rPr>
          <w:rFonts w:ascii="Calibri" w:eastAsia="Calibri" w:hAnsi="Calibri" w:cs="Calibri"/>
          <w:sz w:val="24"/>
          <w:szCs w:val="24"/>
        </w:rPr>
        <w:t>b.</w:t>
      </w:r>
    </w:p>
    <w:p w14:paraId="0A00DD48" w14:textId="63AB045D" w:rsidR="004C257D" w:rsidRPr="00760162" w:rsidRDefault="007533FC" w:rsidP="00253561">
      <w:pPr>
        <w:spacing w:before="120" w:after="120" w:line="240" w:lineRule="auto"/>
        <w:jc w:val="both"/>
        <w:rPr>
          <w:rFonts w:ascii="Calibri" w:eastAsia="Times New Roman" w:hAnsi="Calibri" w:cs="Calibri"/>
          <w:color w:val="000000"/>
          <w:sz w:val="24"/>
          <w:szCs w:val="24"/>
          <w:lang w:eastAsia="cs-CZ"/>
        </w:rPr>
      </w:pPr>
      <w:r w:rsidRPr="00760162">
        <w:rPr>
          <w:rFonts w:ascii="Calibri" w:eastAsia="+mn-ea" w:hAnsi="Calibri" w:cs="Calibri"/>
          <w:color w:val="000000"/>
          <w:kern w:val="24"/>
          <w:sz w:val="24"/>
          <w:szCs w:val="24"/>
          <w:lang w:eastAsia="cs-CZ"/>
        </w:rPr>
        <w:t>NKÚ u kontrolovaných OSSZ zjistil, že pro zpracování plánu kontrol u zaměstnavatelů na kalendářní rok byla j</w:t>
      </w:r>
      <w:r w:rsidRPr="00760162">
        <w:rPr>
          <w:rFonts w:ascii="Calibri" w:eastAsia="Times New Roman" w:hAnsi="Calibri" w:cs="Calibri"/>
          <w:color w:val="000000"/>
          <w:sz w:val="24"/>
          <w:szCs w:val="24"/>
          <w:lang w:eastAsia="cs-CZ"/>
        </w:rPr>
        <w:t xml:space="preserve">ediným kritériem tříletá kontrolní periodicita, nikoliv rizikovost subjektů, tj. </w:t>
      </w:r>
      <w:r w:rsidRPr="00760162">
        <w:rPr>
          <w:rFonts w:ascii="Calibri" w:eastAsia="+mn-ea" w:hAnsi="Calibri" w:cs="Calibri"/>
          <w:color w:val="000000"/>
          <w:kern w:val="24"/>
          <w:sz w:val="24"/>
          <w:szCs w:val="24"/>
          <w:lang w:eastAsia="cs-CZ"/>
        </w:rPr>
        <w:t xml:space="preserve">zaměstnavatelů, kteří </w:t>
      </w:r>
      <w:r w:rsidRPr="00760162">
        <w:rPr>
          <w:rFonts w:ascii="Calibri" w:eastAsia="Times New Roman" w:hAnsi="Calibri" w:cs="Calibri"/>
          <w:color w:val="000000"/>
          <w:sz w:val="24"/>
          <w:szCs w:val="24"/>
          <w:lang w:eastAsia="cs-CZ"/>
        </w:rPr>
        <w:t xml:space="preserve">zásadním způsobem neplnili stanovené povinnosti nebo u kterých byly při poslední provedené kontrole zjištěny závažné nedostatky. Jiná situace však byla </w:t>
      </w:r>
      <w:r w:rsidRPr="00760162">
        <w:rPr>
          <w:rFonts w:ascii="Calibri" w:eastAsia="Times New Roman" w:hAnsi="Calibri" w:cs="Calibri"/>
          <w:color w:val="000000"/>
          <w:sz w:val="24"/>
          <w:szCs w:val="24"/>
          <w:lang w:eastAsia="cs-CZ"/>
        </w:rPr>
        <w:br/>
        <w:t xml:space="preserve">u kontrol neplánovaných, u kterých OSSZ stanovovaly a vyhodnocovaly zaměstnavatele, </w:t>
      </w:r>
      <w:r w:rsidRPr="00760162">
        <w:rPr>
          <w:rFonts w:ascii="Calibri" w:eastAsia="Times New Roman" w:hAnsi="Calibri" w:cs="Calibri"/>
          <w:sz w:val="24"/>
          <w:szCs w:val="24"/>
        </w:rPr>
        <w:t>kteří si v průběhu roku neplnili sv</w:t>
      </w:r>
      <w:r w:rsidR="008E2850">
        <w:rPr>
          <w:rFonts w:ascii="Calibri" w:eastAsia="Times New Roman" w:hAnsi="Calibri" w:cs="Calibri"/>
          <w:sz w:val="24"/>
          <w:szCs w:val="24"/>
        </w:rPr>
        <w:t>é</w:t>
      </w:r>
      <w:r w:rsidRPr="00760162">
        <w:rPr>
          <w:rFonts w:ascii="Calibri" w:eastAsia="Times New Roman" w:hAnsi="Calibri" w:cs="Calibri"/>
          <w:sz w:val="24"/>
          <w:szCs w:val="24"/>
        </w:rPr>
        <w:t xml:space="preserve"> povinnosti (např. neodevzdávali přehledy zaměstnavatele nebo evidenční list</w:t>
      </w:r>
      <w:r w:rsidR="00F62B7A">
        <w:rPr>
          <w:rFonts w:ascii="Calibri" w:eastAsia="Times New Roman" w:hAnsi="Calibri" w:cs="Calibri"/>
          <w:sz w:val="24"/>
          <w:szCs w:val="24"/>
        </w:rPr>
        <w:t>y</w:t>
      </w:r>
      <w:r w:rsidRPr="00760162">
        <w:rPr>
          <w:rFonts w:ascii="Calibri" w:eastAsia="Times New Roman" w:hAnsi="Calibri" w:cs="Calibri"/>
          <w:sz w:val="24"/>
          <w:szCs w:val="24"/>
        </w:rPr>
        <w:t xml:space="preserve"> důchodového pojištění). Uvedená rizikovost zaměstnavatelů však byla kritériem průměrně </w:t>
      </w:r>
      <w:r w:rsidR="00015BF1">
        <w:rPr>
          <w:rFonts w:ascii="Calibri" w:eastAsia="Times New Roman" w:hAnsi="Calibri" w:cs="Calibri"/>
          <w:sz w:val="24"/>
          <w:szCs w:val="24"/>
        </w:rPr>
        <w:t xml:space="preserve">pouze </w:t>
      </w:r>
      <w:r w:rsidRPr="00760162">
        <w:rPr>
          <w:rFonts w:ascii="Calibri" w:eastAsia="Times New Roman" w:hAnsi="Calibri" w:cs="Calibri"/>
          <w:sz w:val="24"/>
          <w:szCs w:val="24"/>
        </w:rPr>
        <w:t>u 9 % provedených neplánovaných kontrol</w:t>
      </w:r>
      <w:r w:rsidR="00015BF1">
        <w:rPr>
          <w:rFonts w:ascii="Calibri" w:eastAsia="Times New Roman" w:hAnsi="Calibri" w:cs="Calibri"/>
          <w:sz w:val="24"/>
          <w:szCs w:val="24"/>
        </w:rPr>
        <w:t>, přičemž</w:t>
      </w:r>
      <w:r w:rsidRPr="00760162">
        <w:rPr>
          <w:rFonts w:ascii="Calibri" w:eastAsia="Times New Roman" w:hAnsi="Calibri" w:cs="Calibri"/>
          <w:sz w:val="24"/>
          <w:szCs w:val="24"/>
        </w:rPr>
        <w:t xml:space="preserve"> neplánované kontroly </w:t>
      </w:r>
      <w:r w:rsidRPr="00760162">
        <w:rPr>
          <w:rFonts w:ascii="Calibri" w:eastAsia="Times New Roman" w:hAnsi="Calibri" w:cs="Calibri"/>
          <w:color w:val="000000"/>
          <w:sz w:val="24"/>
          <w:szCs w:val="24"/>
          <w:lang w:eastAsia="cs-CZ"/>
        </w:rPr>
        <w:t xml:space="preserve">tvořily necelou pětinu </w:t>
      </w:r>
      <w:r w:rsidR="00015BF1">
        <w:rPr>
          <w:rFonts w:ascii="Calibri" w:eastAsia="Times New Roman" w:hAnsi="Calibri" w:cs="Calibri"/>
          <w:color w:val="000000"/>
          <w:sz w:val="24"/>
          <w:szCs w:val="24"/>
          <w:lang w:eastAsia="cs-CZ"/>
        </w:rPr>
        <w:t xml:space="preserve">z </w:t>
      </w:r>
      <w:r w:rsidRPr="00760162">
        <w:rPr>
          <w:rFonts w:ascii="Calibri" w:eastAsia="Times New Roman" w:hAnsi="Calibri" w:cs="Calibri"/>
          <w:color w:val="000000"/>
          <w:sz w:val="24"/>
          <w:szCs w:val="24"/>
          <w:lang w:eastAsia="cs-CZ"/>
        </w:rPr>
        <w:t>celkové</w:t>
      </w:r>
      <w:r w:rsidR="00015BF1">
        <w:rPr>
          <w:rFonts w:ascii="Calibri" w:eastAsia="Times New Roman" w:hAnsi="Calibri" w:cs="Calibri"/>
          <w:color w:val="000000"/>
          <w:sz w:val="24"/>
          <w:szCs w:val="24"/>
          <w:lang w:eastAsia="cs-CZ"/>
        </w:rPr>
        <w:t>ho</w:t>
      </w:r>
      <w:r w:rsidRPr="00760162">
        <w:rPr>
          <w:rFonts w:ascii="Calibri" w:eastAsia="Times New Roman" w:hAnsi="Calibri" w:cs="Calibri"/>
          <w:color w:val="000000"/>
          <w:sz w:val="24"/>
          <w:szCs w:val="24"/>
          <w:lang w:eastAsia="cs-CZ"/>
        </w:rPr>
        <w:t xml:space="preserve"> počtu ukončených kontrol.</w:t>
      </w:r>
      <w:r w:rsidR="004C257D" w:rsidRPr="00760162">
        <w:rPr>
          <w:rFonts w:ascii="Calibri" w:eastAsia="Times New Roman" w:hAnsi="Calibri" w:cs="Calibri"/>
          <w:color w:val="000000"/>
          <w:sz w:val="24"/>
          <w:szCs w:val="24"/>
          <w:lang w:eastAsia="cs-CZ"/>
        </w:rPr>
        <w:t xml:space="preserve"> </w:t>
      </w:r>
      <w:r w:rsidR="00643DC2" w:rsidRPr="00760162">
        <w:rPr>
          <w:rFonts w:ascii="Calibri" w:eastAsia="Times New Roman" w:hAnsi="Calibri" w:cs="Calibri"/>
          <w:color w:val="000000"/>
          <w:sz w:val="24"/>
          <w:szCs w:val="24"/>
          <w:lang w:eastAsia="cs-CZ"/>
        </w:rPr>
        <w:t xml:space="preserve">ČSSZ nedisponovala údaji </w:t>
      </w:r>
      <w:r w:rsidR="004C257D" w:rsidRPr="00760162">
        <w:rPr>
          <w:rFonts w:ascii="Calibri" w:eastAsia="Times New Roman" w:hAnsi="Calibri" w:cs="Calibri"/>
          <w:color w:val="000000"/>
          <w:sz w:val="24"/>
          <w:szCs w:val="24"/>
          <w:lang w:eastAsia="cs-CZ"/>
        </w:rPr>
        <w:t>o</w:t>
      </w:r>
      <w:r w:rsidR="00643DC2" w:rsidRPr="00760162">
        <w:rPr>
          <w:rFonts w:ascii="Calibri" w:eastAsia="Times New Roman" w:hAnsi="Calibri" w:cs="Calibri"/>
          <w:color w:val="000000"/>
          <w:sz w:val="24"/>
          <w:szCs w:val="24"/>
          <w:lang w:eastAsia="cs-CZ"/>
        </w:rPr>
        <w:t> kontrolá</w:t>
      </w:r>
      <w:r w:rsidR="004C257D" w:rsidRPr="00760162">
        <w:rPr>
          <w:rFonts w:ascii="Calibri" w:eastAsia="Times New Roman" w:hAnsi="Calibri" w:cs="Calibri"/>
          <w:color w:val="000000"/>
          <w:sz w:val="24"/>
          <w:szCs w:val="24"/>
          <w:lang w:eastAsia="cs-CZ"/>
        </w:rPr>
        <w:t>ch se zjištěním, které byly provedeny na základě rizikovosti zaměstnavatelů.</w:t>
      </w:r>
    </w:p>
    <w:p w14:paraId="638562F5" w14:textId="4EF46111" w:rsidR="004A266F" w:rsidRPr="00760162" w:rsidRDefault="004A266F" w:rsidP="004A266F">
      <w:pPr>
        <w:jc w:val="both"/>
        <w:rPr>
          <w:rFonts w:ascii="Calibri" w:eastAsia="Times New Roman" w:hAnsi="Calibri" w:cs="Calibri"/>
          <w:color w:val="000000"/>
          <w:sz w:val="24"/>
          <w:szCs w:val="24"/>
          <w:lang w:eastAsia="cs-CZ"/>
        </w:rPr>
      </w:pPr>
      <w:r w:rsidRPr="00760162">
        <w:rPr>
          <w:rFonts w:ascii="Calibri" w:eastAsia="Times New Roman" w:hAnsi="Calibri" w:cs="Calibri"/>
          <w:color w:val="000000"/>
          <w:sz w:val="24"/>
          <w:szCs w:val="24"/>
          <w:lang w:eastAsia="cs-CZ"/>
        </w:rPr>
        <w:t>O preventivní funkci nastaveného systému plánovaných kontrol nesvědčí skutečnost, že v</w:t>
      </w:r>
      <w:r w:rsidR="00153B39">
        <w:rPr>
          <w:rFonts w:ascii="Calibri" w:eastAsia="Times New Roman" w:hAnsi="Calibri" w:cs="Calibri"/>
          <w:color w:val="000000"/>
          <w:sz w:val="24"/>
          <w:szCs w:val="24"/>
          <w:lang w:eastAsia="cs-CZ"/>
        </w:rPr>
        <w:t> </w:t>
      </w:r>
      <w:r w:rsidRPr="00760162">
        <w:rPr>
          <w:rFonts w:ascii="Calibri" w:eastAsia="Times New Roman" w:hAnsi="Calibri" w:cs="Calibri"/>
          <w:color w:val="000000"/>
          <w:sz w:val="24"/>
          <w:szCs w:val="24"/>
          <w:lang w:eastAsia="cs-CZ"/>
        </w:rPr>
        <w:t xml:space="preserve">kontrolovaném období vzrostl počet zaměstnavatelů s nepodanými přehledy o 86 %. Také počet zjištěných porušení v nemocenském pojištění stoupl o 10 % a v důchodovém pojištění </w:t>
      </w:r>
      <w:r w:rsidR="00153B39">
        <w:rPr>
          <w:rFonts w:ascii="Calibri" w:eastAsia="Times New Roman" w:hAnsi="Calibri" w:cs="Calibri"/>
          <w:color w:val="000000"/>
          <w:sz w:val="24"/>
          <w:szCs w:val="24"/>
          <w:lang w:eastAsia="cs-CZ"/>
        </w:rPr>
        <w:br/>
      </w:r>
      <w:r w:rsidRPr="00760162">
        <w:rPr>
          <w:rFonts w:ascii="Calibri" w:eastAsia="Times New Roman" w:hAnsi="Calibri" w:cs="Calibri"/>
          <w:color w:val="000000"/>
          <w:sz w:val="24"/>
          <w:szCs w:val="24"/>
          <w:lang w:eastAsia="cs-CZ"/>
        </w:rPr>
        <w:t>o 9 %. Prevence by neměla být nahrazov</w:t>
      </w:r>
      <w:r w:rsidR="0053442B">
        <w:rPr>
          <w:rFonts w:ascii="Calibri" w:eastAsia="Times New Roman" w:hAnsi="Calibri" w:cs="Calibri"/>
          <w:color w:val="000000"/>
          <w:sz w:val="24"/>
          <w:szCs w:val="24"/>
          <w:lang w:eastAsia="cs-CZ"/>
        </w:rPr>
        <w:t>ána</w:t>
      </w:r>
      <w:r w:rsidRPr="00760162">
        <w:rPr>
          <w:rFonts w:ascii="Calibri" w:eastAsia="Times New Roman" w:hAnsi="Calibri" w:cs="Calibri"/>
          <w:color w:val="000000"/>
          <w:sz w:val="24"/>
          <w:szCs w:val="24"/>
          <w:lang w:eastAsia="cs-CZ"/>
        </w:rPr>
        <w:t xml:space="preserve"> plošnými opatřeními s ohledem na zásadu hospodárnosti spočívající v</w:t>
      </w:r>
      <w:r w:rsidR="00304E97">
        <w:rPr>
          <w:rFonts w:ascii="Calibri" w:eastAsia="Times New Roman" w:hAnsi="Calibri" w:cs="Calibri"/>
          <w:color w:val="000000"/>
          <w:sz w:val="24"/>
          <w:szCs w:val="24"/>
          <w:lang w:eastAsia="cs-CZ"/>
        </w:rPr>
        <w:t xml:space="preserve"> zamezení </w:t>
      </w:r>
      <w:r w:rsidR="007E2A66" w:rsidRPr="00760162">
        <w:rPr>
          <w:rFonts w:ascii="Calibri" w:eastAsia="Times New Roman" w:hAnsi="Calibri" w:cs="Calibri"/>
          <w:color w:val="000000"/>
          <w:sz w:val="24"/>
          <w:szCs w:val="24"/>
          <w:lang w:eastAsia="cs-CZ"/>
        </w:rPr>
        <w:t xml:space="preserve">vynakládání </w:t>
      </w:r>
      <w:r w:rsidRPr="00760162">
        <w:rPr>
          <w:rFonts w:ascii="Calibri" w:eastAsia="Times New Roman" w:hAnsi="Calibri" w:cs="Calibri"/>
          <w:color w:val="000000"/>
          <w:sz w:val="24"/>
          <w:szCs w:val="24"/>
          <w:lang w:eastAsia="cs-CZ"/>
        </w:rPr>
        <w:t>zbytečn</w:t>
      </w:r>
      <w:r w:rsidR="007E2A66">
        <w:rPr>
          <w:rFonts w:ascii="Calibri" w:eastAsia="Times New Roman" w:hAnsi="Calibri" w:cs="Calibri"/>
          <w:color w:val="000000"/>
          <w:sz w:val="24"/>
          <w:szCs w:val="24"/>
          <w:lang w:eastAsia="cs-CZ"/>
        </w:rPr>
        <w:t>ých</w:t>
      </w:r>
      <w:r w:rsidRPr="00760162">
        <w:rPr>
          <w:rFonts w:ascii="Calibri" w:eastAsia="Times New Roman" w:hAnsi="Calibri" w:cs="Calibri"/>
          <w:color w:val="000000"/>
          <w:sz w:val="24"/>
          <w:szCs w:val="24"/>
          <w:lang w:eastAsia="cs-CZ"/>
        </w:rPr>
        <w:t xml:space="preserve"> výdajů jak ze strany provádějícího orgánu, tak i zaměstnavatelů. </w:t>
      </w:r>
    </w:p>
    <w:p w14:paraId="603ED623" w14:textId="103CB261" w:rsidR="00284EA7" w:rsidRPr="00760162" w:rsidRDefault="007533FC" w:rsidP="00253561">
      <w:pPr>
        <w:spacing w:before="120" w:after="120" w:line="240" w:lineRule="auto"/>
        <w:jc w:val="both"/>
        <w:rPr>
          <w:rFonts w:ascii="Calibri" w:hAnsi="Calibri" w:cs="Calibri"/>
          <w:sz w:val="24"/>
          <w:szCs w:val="24"/>
          <w:lang w:eastAsia="cs-CZ"/>
        </w:rPr>
      </w:pPr>
      <w:r w:rsidRPr="00760162">
        <w:rPr>
          <w:rFonts w:ascii="Calibri" w:eastAsia="Times New Roman" w:hAnsi="Calibri" w:cs="Calibri"/>
          <w:sz w:val="24"/>
          <w:szCs w:val="24"/>
        </w:rPr>
        <w:t>ČSSZ neměla pro proces kontrolní činnosti u zaměstnavatelů stanoven</w:t>
      </w:r>
      <w:r w:rsidR="00803906">
        <w:rPr>
          <w:rFonts w:ascii="Calibri" w:eastAsia="Times New Roman" w:hAnsi="Calibri" w:cs="Calibri"/>
          <w:sz w:val="24"/>
          <w:szCs w:val="24"/>
        </w:rPr>
        <w:t>o</w:t>
      </w:r>
      <w:r w:rsidRPr="00760162">
        <w:rPr>
          <w:rFonts w:ascii="Calibri" w:eastAsia="Times New Roman" w:hAnsi="Calibri" w:cs="Calibri"/>
          <w:sz w:val="24"/>
          <w:szCs w:val="24"/>
        </w:rPr>
        <w:t xml:space="preserve"> kritérium efektivnosti. NKÚ tak </w:t>
      </w:r>
      <w:r w:rsidRPr="00760162">
        <w:rPr>
          <w:rFonts w:ascii="Calibri" w:hAnsi="Calibri" w:cs="Calibri"/>
          <w:sz w:val="24"/>
          <w:szCs w:val="24"/>
          <w:lang w:eastAsia="cs-CZ"/>
        </w:rPr>
        <w:t xml:space="preserve">považoval kontrolní činnost u zaměstnavatelů za efektivní, pokud podíl </w:t>
      </w:r>
      <w:r w:rsidRPr="00760162">
        <w:rPr>
          <w:rFonts w:ascii="Calibri" w:eastAsia="Calibri" w:hAnsi="Calibri" w:cs="Calibri"/>
          <w:sz w:val="24"/>
          <w:szCs w:val="24"/>
        </w:rPr>
        <w:t xml:space="preserve">počtu kontrol s nálezem na celkovém počtu ukončených kontrol v kontrolovaném období činil minimálně </w:t>
      </w:r>
      <w:r w:rsidRPr="00760162">
        <w:rPr>
          <w:rFonts w:ascii="Calibri" w:eastAsia="Calibri" w:hAnsi="Calibri" w:cs="Calibri"/>
          <w:sz w:val="24"/>
          <w:szCs w:val="24"/>
        </w:rPr>
        <w:lastRenderedPageBreak/>
        <w:t>64,5 %, což byl průměrný roční podíl vypoč</w:t>
      </w:r>
      <w:r w:rsidR="00304E97">
        <w:rPr>
          <w:rFonts w:ascii="Calibri" w:eastAsia="Calibri" w:hAnsi="Calibri" w:cs="Calibri"/>
          <w:sz w:val="24"/>
          <w:szCs w:val="24"/>
        </w:rPr>
        <w:t xml:space="preserve">tený </w:t>
      </w:r>
      <w:r w:rsidRPr="00760162">
        <w:rPr>
          <w:rFonts w:ascii="Calibri" w:eastAsia="Calibri" w:hAnsi="Calibri" w:cs="Calibri"/>
          <w:sz w:val="24"/>
          <w:szCs w:val="24"/>
        </w:rPr>
        <w:t xml:space="preserve">z hodnot </w:t>
      </w:r>
      <w:r w:rsidR="00304E97">
        <w:rPr>
          <w:rFonts w:ascii="Calibri" w:eastAsia="Calibri" w:hAnsi="Calibri" w:cs="Calibri"/>
          <w:sz w:val="24"/>
          <w:szCs w:val="24"/>
        </w:rPr>
        <w:t xml:space="preserve">zjištěných </w:t>
      </w:r>
      <w:r w:rsidRPr="00760162">
        <w:rPr>
          <w:rFonts w:ascii="Calibri" w:eastAsia="Calibri" w:hAnsi="Calibri" w:cs="Calibri"/>
          <w:sz w:val="24"/>
          <w:szCs w:val="24"/>
        </w:rPr>
        <w:t xml:space="preserve">u FS ČR a </w:t>
      </w:r>
      <w:r w:rsidR="00057E3D">
        <w:rPr>
          <w:rFonts w:ascii="Calibri" w:eastAsia="Calibri" w:hAnsi="Calibri" w:cs="Calibri"/>
          <w:sz w:val="24"/>
          <w:szCs w:val="24"/>
        </w:rPr>
        <w:t>C</w:t>
      </w:r>
      <w:r w:rsidR="004C6442">
        <w:rPr>
          <w:rFonts w:ascii="Calibri" w:eastAsia="Calibri" w:hAnsi="Calibri" w:cs="Calibri"/>
          <w:sz w:val="24"/>
          <w:szCs w:val="24"/>
        </w:rPr>
        <w:t xml:space="preserve">elní správy České republiky (dále také </w:t>
      </w:r>
      <w:r w:rsidR="004C6442" w:rsidRPr="00D40DB2">
        <w:rPr>
          <w:rFonts w:ascii="Calibri" w:eastAsia="Calibri" w:hAnsi="Calibri" w:cs="Calibri"/>
          <w:sz w:val="24"/>
          <w:szCs w:val="24"/>
        </w:rPr>
        <w:t>„</w:t>
      </w:r>
      <w:r w:rsidR="004C6442" w:rsidRPr="000475F7">
        <w:rPr>
          <w:rFonts w:ascii="Calibri" w:eastAsia="Calibri" w:hAnsi="Calibri" w:cs="Calibri"/>
          <w:sz w:val="24"/>
          <w:szCs w:val="24"/>
        </w:rPr>
        <w:t>CS ČR</w:t>
      </w:r>
      <w:r w:rsidR="004C6442" w:rsidRPr="00D40DB2">
        <w:rPr>
          <w:rFonts w:ascii="Calibri" w:eastAsia="Calibri" w:hAnsi="Calibri" w:cs="Calibri"/>
          <w:sz w:val="24"/>
          <w:szCs w:val="24"/>
        </w:rPr>
        <w:t>“)</w:t>
      </w:r>
      <w:r w:rsidRPr="00D40DB2">
        <w:rPr>
          <w:rFonts w:ascii="Calibri" w:eastAsia="Calibri" w:hAnsi="Calibri" w:cs="Calibri"/>
          <w:sz w:val="24"/>
          <w:szCs w:val="24"/>
          <w:vertAlign w:val="superscript"/>
        </w:rPr>
        <w:footnoteReference w:id="20"/>
      </w:r>
      <w:r w:rsidRPr="00D40DB2">
        <w:rPr>
          <w:rFonts w:ascii="Calibri" w:eastAsia="Calibri" w:hAnsi="Calibri" w:cs="Calibri"/>
          <w:sz w:val="24"/>
          <w:szCs w:val="24"/>
        </w:rPr>
        <w:t>.</w:t>
      </w:r>
      <w:r w:rsidRPr="00760162">
        <w:rPr>
          <w:rFonts w:ascii="Calibri" w:eastAsia="Calibri" w:hAnsi="Calibri" w:cs="Calibri"/>
          <w:sz w:val="24"/>
          <w:szCs w:val="24"/>
        </w:rPr>
        <w:t xml:space="preserve"> </w:t>
      </w:r>
    </w:p>
    <w:p w14:paraId="65A9E29E" w14:textId="33E88AF1" w:rsidR="00284EA7" w:rsidRDefault="007533FC" w:rsidP="00284EA7">
      <w:pPr>
        <w:keepNext/>
        <w:spacing w:before="120" w:after="120" w:line="240" w:lineRule="auto"/>
        <w:ind w:left="-6"/>
        <w:jc w:val="both"/>
        <w:rPr>
          <w:rFonts w:ascii="Calibri" w:eastAsia="Calibri" w:hAnsi="Calibri" w:cs="Calibri"/>
          <w:b/>
          <w:sz w:val="24"/>
          <w:szCs w:val="24"/>
        </w:rPr>
      </w:pPr>
      <w:r w:rsidRPr="00760162">
        <w:rPr>
          <w:rFonts w:ascii="Calibri" w:eastAsia="Calibri" w:hAnsi="Calibri" w:cs="Calibri"/>
          <w:b/>
          <w:sz w:val="24"/>
          <w:szCs w:val="24"/>
        </w:rPr>
        <w:t xml:space="preserve">Graf č. </w:t>
      </w:r>
      <w:r w:rsidR="00520A47" w:rsidRPr="00760162">
        <w:rPr>
          <w:rFonts w:ascii="Calibri" w:eastAsia="Calibri" w:hAnsi="Calibri" w:cs="Calibri"/>
          <w:b/>
          <w:sz w:val="24"/>
          <w:szCs w:val="24"/>
        </w:rPr>
        <w:t>1</w:t>
      </w:r>
      <w:r w:rsidR="003F1A90">
        <w:rPr>
          <w:rFonts w:ascii="Calibri" w:eastAsia="Calibri" w:hAnsi="Calibri" w:cs="Calibri"/>
          <w:b/>
          <w:sz w:val="24"/>
          <w:szCs w:val="24"/>
        </w:rPr>
        <w:t>:</w:t>
      </w:r>
      <w:r w:rsidRPr="00760162">
        <w:rPr>
          <w:rFonts w:ascii="Calibri" w:eastAsia="Calibri" w:hAnsi="Calibri" w:cs="Calibri"/>
          <w:b/>
          <w:sz w:val="24"/>
          <w:szCs w:val="24"/>
        </w:rPr>
        <w:t xml:space="preserve"> Efektivnost procesu kontrolní činnosti u zaměstnavatelů v letech 2015</w:t>
      </w:r>
      <w:r w:rsidR="00057E3D">
        <w:rPr>
          <w:rFonts w:ascii="Calibri" w:eastAsia="Calibri" w:hAnsi="Calibri" w:cs="Calibri"/>
          <w:b/>
          <w:sz w:val="24"/>
          <w:szCs w:val="24"/>
        </w:rPr>
        <w:t>–</w:t>
      </w:r>
      <w:r w:rsidRPr="00760162">
        <w:rPr>
          <w:rFonts w:ascii="Calibri" w:eastAsia="Calibri" w:hAnsi="Calibri" w:cs="Calibri"/>
          <w:b/>
          <w:sz w:val="24"/>
          <w:szCs w:val="24"/>
        </w:rPr>
        <w:t xml:space="preserve">2018 </w:t>
      </w:r>
    </w:p>
    <w:p w14:paraId="52F924FE" w14:textId="28D8A181" w:rsidR="00612C5D" w:rsidRPr="00760162" w:rsidRDefault="00612C5D" w:rsidP="00284EA7">
      <w:pPr>
        <w:keepNext/>
        <w:spacing w:before="120" w:after="120" w:line="240" w:lineRule="auto"/>
        <w:ind w:left="-6"/>
        <w:jc w:val="both"/>
        <w:rPr>
          <w:rFonts w:ascii="Calibri" w:eastAsia="Calibri" w:hAnsi="Calibri" w:cs="Calibri"/>
          <w:b/>
          <w:sz w:val="24"/>
          <w:szCs w:val="24"/>
        </w:rPr>
      </w:pPr>
      <w:r>
        <w:rPr>
          <w:noProof/>
          <w:lang w:eastAsia="cs-CZ"/>
        </w:rPr>
        <w:drawing>
          <wp:inline distT="0" distB="0" distL="0" distR="0" wp14:anchorId="19B88F02" wp14:editId="10033000">
            <wp:extent cx="5619750" cy="2590800"/>
            <wp:effectExtent l="0" t="0" r="0"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67A270" w14:textId="5C09CDC8" w:rsidR="00284EA7" w:rsidRPr="00760162" w:rsidRDefault="007533FC" w:rsidP="00153B39">
      <w:pPr>
        <w:spacing w:before="240" w:after="240" w:line="240" w:lineRule="auto"/>
        <w:ind w:left="567" w:hanging="571"/>
        <w:jc w:val="both"/>
        <w:rPr>
          <w:rFonts w:ascii="Calibri" w:eastAsia="Calibri" w:hAnsi="Calibri" w:cs="Calibri"/>
          <w:sz w:val="20"/>
          <w:szCs w:val="20"/>
        </w:rPr>
      </w:pPr>
      <w:r w:rsidRPr="00435E34">
        <w:rPr>
          <w:rFonts w:ascii="Calibri" w:eastAsia="Calibri" w:hAnsi="Calibri" w:cs="Calibri"/>
          <w:b/>
          <w:sz w:val="20"/>
          <w:szCs w:val="20"/>
        </w:rPr>
        <w:t>Zdroj:</w:t>
      </w:r>
      <w:r w:rsidRPr="006A0C37">
        <w:rPr>
          <w:rFonts w:ascii="Calibri" w:eastAsia="Calibri" w:hAnsi="Calibri" w:cs="Calibri"/>
          <w:sz w:val="20"/>
          <w:szCs w:val="20"/>
        </w:rPr>
        <w:t xml:space="preserve"> </w:t>
      </w:r>
      <w:r w:rsidR="00316027">
        <w:rPr>
          <w:rFonts w:ascii="Calibri" w:eastAsia="Calibri" w:hAnsi="Calibri" w:cs="Calibri"/>
          <w:sz w:val="20"/>
          <w:szCs w:val="20"/>
        </w:rPr>
        <w:t>z</w:t>
      </w:r>
      <w:r w:rsidRPr="006A0C37">
        <w:rPr>
          <w:rFonts w:ascii="Calibri" w:eastAsia="Calibri" w:hAnsi="Calibri" w:cs="Calibri"/>
          <w:sz w:val="20"/>
          <w:szCs w:val="20"/>
        </w:rPr>
        <w:t>právy</w:t>
      </w:r>
      <w:r w:rsidRPr="00760162">
        <w:rPr>
          <w:rFonts w:ascii="Calibri" w:eastAsia="Calibri" w:hAnsi="Calibri" w:cs="Calibri"/>
          <w:sz w:val="20"/>
          <w:szCs w:val="20"/>
        </w:rPr>
        <w:t xml:space="preserve"> o činnosti Finanční správy České republiky a Celní správy</w:t>
      </w:r>
      <w:r w:rsidR="00BC42A0" w:rsidRPr="00760162">
        <w:rPr>
          <w:rFonts w:ascii="Calibri" w:eastAsia="Calibri" w:hAnsi="Calibri" w:cs="Calibri"/>
          <w:sz w:val="20"/>
          <w:szCs w:val="20"/>
        </w:rPr>
        <w:t xml:space="preserve"> České republiky za roky 2015–</w:t>
      </w:r>
      <w:r w:rsidRPr="00760162">
        <w:rPr>
          <w:rFonts w:ascii="Calibri" w:eastAsia="Calibri" w:hAnsi="Calibri" w:cs="Calibri"/>
          <w:sz w:val="20"/>
          <w:szCs w:val="20"/>
        </w:rPr>
        <w:t xml:space="preserve">2018, </w:t>
      </w:r>
      <w:r w:rsidR="006A0C37">
        <w:rPr>
          <w:rFonts w:ascii="Calibri" w:eastAsia="Calibri" w:hAnsi="Calibri" w:cs="Calibri"/>
          <w:sz w:val="20"/>
          <w:szCs w:val="20"/>
        </w:rPr>
        <w:t>ČSSZ</w:t>
      </w:r>
      <w:r w:rsidR="00153B39">
        <w:rPr>
          <w:rFonts w:ascii="Calibri" w:eastAsia="Calibri" w:hAnsi="Calibri" w:cs="Calibri"/>
          <w:sz w:val="20"/>
          <w:szCs w:val="20"/>
        </w:rPr>
        <w:t>; </w:t>
      </w:r>
      <w:r w:rsidRPr="00760162">
        <w:rPr>
          <w:rFonts w:ascii="Calibri" w:eastAsia="Calibri" w:hAnsi="Calibri" w:cs="Calibri"/>
          <w:sz w:val="20"/>
          <w:szCs w:val="20"/>
        </w:rPr>
        <w:t>vlastní zpracování NKÚ.</w:t>
      </w:r>
    </w:p>
    <w:p w14:paraId="3FCF70C3" w14:textId="2E557D64" w:rsidR="00284EA7" w:rsidRPr="00760162" w:rsidRDefault="007533FC" w:rsidP="00284EA7">
      <w:pPr>
        <w:spacing w:before="120" w:after="120" w:line="240" w:lineRule="auto"/>
        <w:jc w:val="both"/>
        <w:rPr>
          <w:rFonts w:ascii="Calibri" w:eastAsia="Calibri" w:hAnsi="Calibri" w:cs="Calibri"/>
          <w:sz w:val="24"/>
          <w:szCs w:val="24"/>
        </w:rPr>
      </w:pPr>
      <w:r w:rsidRPr="00760162">
        <w:rPr>
          <w:rFonts w:ascii="Calibri" w:eastAsia="Calibri" w:hAnsi="Calibri" w:cs="Calibri"/>
          <w:sz w:val="24"/>
          <w:szCs w:val="24"/>
        </w:rPr>
        <w:t>Mezi roky 2015 a 2018 se zvýšil objem mzdových a ostatních běžných výdajů vynaložených na jednu ukončenou kontrolu u zaměstnavatele</w:t>
      </w:r>
      <w:r w:rsidR="00D3639F" w:rsidRPr="00D3639F">
        <w:rPr>
          <w:rFonts w:ascii="Calibri" w:eastAsia="Calibri" w:hAnsi="Calibri" w:cs="Calibri"/>
          <w:sz w:val="24"/>
          <w:szCs w:val="24"/>
        </w:rPr>
        <w:t xml:space="preserve"> </w:t>
      </w:r>
      <w:r w:rsidR="00D3639F" w:rsidRPr="00760162">
        <w:rPr>
          <w:rFonts w:ascii="Calibri" w:eastAsia="Calibri" w:hAnsi="Calibri" w:cs="Calibri"/>
          <w:sz w:val="24"/>
          <w:szCs w:val="24"/>
        </w:rPr>
        <w:t>o 35</w:t>
      </w:r>
      <w:r w:rsidR="00CF0943">
        <w:rPr>
          <w:rFonts w:ascii="Calibri" w:eastAsia="Calibri" w:hAnsi="Calibri" w:cs="Calibri"/>
          <w:sz w:val="24"/>
          <w:szCs w:val="24"/>
        </w:rPr>
        <w:t> </w:t>
      </w:r>
      <w:r w:rsidR="00D3639F" w:rsidRPr="00760162">
        <w:rPr>
          <w:rFonts w:ascii="Calibri" w:eastAsia="Calibri" w:hAnsi="Calibri" w:cs="Calibri"/>
          <w:sz w:val="24"/>
          <w:szCs w:val="24"/>
        </w:rPr>
        <w:t>%</w:t>
      </w:r>
      <w:r w:rsidRPr="00760162">
        <w:rPr>
          <w:rStyle w:val="Znakapoznpodarou"/>
          <w:rFonts w:ascii="Calibri" w:eastAsia="Calibri" w:hAnsi="Calibri" w:cs="Calibri"/>
          <w:sz w:val="24"/>
          <w:szCs w:val="24"/>
        </w:rPr>
        <w:footnoteReference w:id="21"/>
      </w:r>
      <w:r w:rsidRPr="00760162">
        <w:rPr>
          <w:rFonts w:ascii="Calibri" w:eastAsia="Calibri" w:hAnsi="Calibri" w:cs="Calibri"/>
          <w:sz w:val="24"/>
          <w:szCs w:val="24"/>
        </w:rPr>
        <w:t xml:space="preserve">, na kterou ČSSZ vynaložila v průměru 3 761 Kč. OSSZ ukončily v kontrolovaném období u zaměstnavatelů </w:t>
      </w:r>
      <w:r w:rsidR="00D3639F">
        <w:rPr>
          <w:rFonts w:ascii="Calibri" w:eastAsia="Calibri" w:hAnsi="Calibri" w:cs="Calibri"/>
          <w:sz w:val="24"/>
          <w:szCs w:val="24"/>
        </w:rPr>
        <w:t>téměř</w:t>
      </w:r>
      <w:r w:rsidRPr="00760162">
        <w:rPr>
          <w:rFonts w:ascii="Calibri" w:eastAsia="Calibri" w:hAnsi="Calibri" w:cs="Calibri"/>
          <w:sz w:val="24"/>
          <w:szCs w:val="24"/>
        </w:rPr>
        <w:t xml:space="preserve"> 413 tis. kontrol</w:t>
      </w:r>
      <w:r w:rsidR="00D3639F">
        <w:rPr>
          <w:rFonts w:ascii="Calibri" w:eastAsia="Calibri" w:hAnsi="Calibri" w:cs="Calibri"/>
          <w:sz w:val="24"/>
          <w:szCs w:val="24"/>
        </w:rPr>
        <w:t>.</w:t>
      </w:r>
      <w:r w:rsidRPr="00760162">
        <w:rPr>
          <w:rFonts w:ascii="Calibri" w:eastAsia="Calibri" w:hAnsi="Calibri" w:cs="Calibri"/>
          <w:sz w:val="24"/>
          <w:szCs w:val="24"/>
        </w:rPr>
        <w:t xml:space="preserve"> </w:t>
      </w:r>
      <w:r w:rsidR="00D3639F">
        <w:rPr>
          <w:rFonts w:ascii="Calibri" w:eastAsia="Calibri" w:hAnsi="Calibri" w:cs="Calibri"/>
          <w:sz w:val="24"/>
          <w:szCs w:val="24"/>
        </w:rPr>
        <w:t>P</w:t>
      </w:r>
      <w:r w:rsidRPr="00760162">
        <w:rPr>
          <w:rFonts w:ascii="Calibri" w:eastAsia="Calibri" w:hAnsi="Calibri" w:cs="Calibri"/>
          <w:sz w:val="24"/>
          <w:szCs w:val="24"/>
        </w:rPr>
        <w:t xml:space="preserve">odíl počtu kontrol s nálezem na celkovém počtu ukončených kontrol byl </w:t>
      </w:r>
      <w:r w:rsidR="00D3639F">
        <w:rPr>
          <w:rFonts w:ascii="Calibri" w:eastAsia="Calibri" w:hAnsi="Calibri" w:cs="Calibri"/>
          <w:sz w:val="24"/>
          <w:szCs w:val="24"/>
        </w:rPr>
        <w:t xml:space="preserve">přitom </w:t>
      </w:r>
      <w:r w:rsidRPr="00760162">
        <w:rPr>
          <w:rFonts w:ascii="Calibri" w:eastAsia="Calibri" w:hAnsi="Calibri" w:cs="Calibri"/>
          <w:sz w:val="24"/>
          <w:szCs w:val="24"/>
        </w:rPr>
        <w:t>v průměru necelých 24 % za kontrolované období</w:t>
      </w:r>
      <w:r w:rsidR="00507DC7">
        <w:rPr>
          <w:rFonts w:ascii="Calibri" w:eastAsia="Calibri" w:hAnsi="Calibri" w:cs="Calibri"/>
          <w:sz w:val="24"/>
          <w:szCs w:val="24"/>
        </w:rPr>
        <w:t>, tj.</w:t>
      </w:r>
      <w:r w:rsidRPr="00760162">
        <w:rPr>
          <w:rFonts w:ascii="Calibri" w:eastAsia="Times New Roman" w:hAnsi="Calibri" w:cs="Calibri"/>
          <w:bCs/>
          <w:sz w:val="24"/>
          <w:szCs w:val="24"/>
        </w:rPr>
        <w:t xml:space="preserve"> o 41 p.</w:t>
      </w:r>
      <w:r w:rsidR="00EE5D1D">
        <w:rPr>
          <w:rFonts w:ascii="Calibri" w:eastAsia="Times New Roman" w:hAnsi="Calibri" w:cs="Calibri"/>
          <w:bCs/>
          <w:sz w:val="24"/>
          <w:szCs w:val="24"/>
        </w:rPr>
        <w:t> </w:t>
      </w:r>
      <w:r w:rsidRPr="00760162">
        <w:rPr>
          <w:rFonts w:ascii="Calibri" w:eastAsia="Times New Roman" w:hAnsi="Calibri" w:cs="Calibri"/>
          <w:bCs/>
          <w:sz w:val="24"/>
          <w:szCs w:val="24"/>
        </w:rPr>
        <w:t xml:space="preserve">b. </w:t>
      </w:r>
      <w:proofErr w:type="gramStart"/>
      <w:r w:rsidRPr="00760162">
        <w:rPr>
          <w:rFonts w:ascii="Calibri" w:eastAsia="Times New Roman" w:hAnsi="Calibri" w:cs="Calibri"/>
          <w:bCs/>
          <w:sz w:val="24"/>
          <w:szCs w:val="24"/>
        </w:rPr>
        <w:t>nižší</w:t>
      </w:r>
      <w:proofErr w:type="gramEnd"/>
      <w:r w:rsidRPr="00760162">
        <w:rPr>
          <w:rFonts w:ascii="Calibri" w:eastAsia="Times New Roman" w:hAnsi="Calibri" w:cs="Calibri"/>
          <w:bCs/>
          <w:sz w:val="24"/>
          <w:szCs w:val="24"/>
        </w:rPr>
        <w:t xml:space="preserve"> než </w:t>
      </w:r>
      <w:r w:rsidR="00D3639F" w:rsidRPr="00760162">
        <w:rPr>
          <w:rFonts w:ascii="Calibri" w:eastAsia="Times New Roman" w:hAnsi="Calibri" w:cs="Calibri"/>
          <w:bCs/>
          <w:sz w:val="24"/>
          <w:szCs w:val="24"/>
        </w:rPr>
        <w:t xml:space="preserve">kritérium </w:t>
      </w:r>
      <w:r w:rsidRPr="00760162">
        <w:rPr>
          <w:rFonts w:ascii="Calibri" w:eastAsia="Times New Roman" w:hAnsi="Calibri" w:cs="Calibri"/>
          <w:bCs/>
          <w:sz w:val="24"/>
          <w:szCs w:val="24"/>
        </w:rPr>
        <w:t>stanovené</w:t>
      </w:r>
      <w:r w:rsidR="00D3639F">
        <w:rPr>
          <w:rFonts w:ascii="Calibri" w:eastAsia="Times New Roman" w:hAnsi="Calibri" w:cs="Calibri"/>
          <w:bCs/>
          <w:sz w:val="24"/>
          <w:szCs w:val="24"/>
        </w:rPr>
        <w:t xml:space="preserve"> NKÚ</w:t>
      </w:r>
      <w:r w:rsidRPr="00760162">
        <w:rPr>
          <w:rFonts w:ascii="Calibri" w:eastAsia="Times New Roman" w:hAnsi="Calibri" w:cs="Calibri"/>
          <w:bCs/>
          <w:sz w:val="24"/>
          <w:szCs w:val="24"/>
        </w:rPr>
        <w:t xml:space="preserve">. </w:t>
      </w:r>
      <w:r w:rsidRPr="00760162">
        <w:rPr>
          <w:rFonts w:ascii="Calibri" w:eastAsia="Calibri" w:hAnsi="Calibri" w:cs="Calibri"/>
          <w:sz w:val="24"/>
          <w:szCs w:val="24"/>
        </w:rPr>
        <w:t xml:space="preserve">Uvedenou skutečnost ovlivnilo, že OSSZ necílily plánované kontroly u zaměstnavatelů na rizikové subjekty. Plánované kontroly prováděly plošně, </w:t>
      </w:r>
      <w:r w:rsidR="00507DC7">
        <w:rPr>
          <w:rFonts w:ascii="Calibri" w:eastAsia="Calibri" w:hAnsi="Calibri" w:cs="Calibri"/>
          <w:sz w:val="24"/>
          <w:szCs w:val="24"/>
        </w:rPr>
        <w:t>přičemž</w:t>
      </w:r>
      <w:r w:rsidRPr="00760162">
        <w:rPr>
          <w:rFonts w:ascii="Calibri" w:eastAsia="Calibri" w:hAnsi="Calibri" w:cs="Calibri"/>
          <w:sz w:val="24"/>
          <w:szCs w:val="24"/>
        </w:rPr>
        <w:t xml:space="preserve"> každého zaměstnavatele zkontrolovaly jednou za tři roky, a to i </w:t>
      </w:r>
      <w:r w:rsidR="00507DC7">
        <w:rPr>
          <w:rFonts w:ascii="Calibri" w:eastAsia="Calibri" w:hAnsi="Calibri" w:cs="Calibri"/>
          <w:sz w:val="24"/>
          <w:szCs w:val="24"/>
        </w:rPr>
        <w:t>ty</w:t>
      </w:r>
      <w:r w:rsidRPr="00760162">
        <w:rPr>
          <w:rFonts w:ascii="Calibri" w:eastAsia="Calibri" w:hAnsi="Calibri" w:cs="Calibri"/>
          <w:sz w:val="24"/>
          <w:szCs w:val="24"/>
        </w:rPr>
        <w:t xml:space="preserve"> zaměstnavatel</w:t>
      </w:r>
      <w:r w:rsidR="00507DC7">
        <w:rPr>
          <w:rFonts w:ascii="Calibri" w:eastAsia="Calibri" w:hAnsi="Calibri" w:cs="Calibri"/>
          <w:sz w:val="24"/>
          <w:szCs w:val="24"/>
        </w:rPr>
        <w:t>e</w:t>
      </w:r>
      <w:r w:rsidRPr="00760162">
        <w:rPr>
          <w:rFonts w:ascii="Calibri" w:eastAsia="Calibri" w:hAnsi="Calibri" w:cs="Calibri"/>
          <w:sz w:val="24"/>
          <w:szCs w:val="24"/>
        </w:rPr>
        <w:t xml:space="preserve">, u kterých v předchozích kontrolách zjistily řádné plnění jejich povinností. </w:t>
      </w:r>
      <w:r w:rsidR="008C22D1">
        <w:rPr>
          <w:rFonts w:ascii="Calibri" w:eastAsia="Calibri" w:hAnsi="Calibri" w:cs="Calibri"/>
          <w:sz w:val="24"/>
          <w:szCs w:val="24"/>
        </w:rPr>
        <w:t xml:space="preserve">Vzhledem k těmto skutečnostem hodnotí NKÚ </w:t>
      </w:r>
      <w:r w:rsidRPr="00760162">
        <w:rPr>
          <w:rFonts w:ascii="Calibri" w:eastAsia="Calibri" w:hAnsi="Calibri" w:cs="Calibri"/>
          <w:sz w:val="24"/>
          <w:szCs w:val="24"/>
        </w:rPr>
        <w:t>provádění kontrolní činnosti</w:t>
      </w:r>
      <w:r w:rsidR="008C22D1">
        <w:rPr>
          <w:rFonts w:ascii="Calibri" w:eastAsia="Calibri" w:hAnsi="Calibri" w:cs="Calibri"/>
          <w:sz w:val="24"/>
          <w:szCs w:val="24"/>
        </w:rPr>
        <w:t xml:space="preserve"> u zaměstnavatelů jako ne</w:t>
      </w:r>
      <w:r w:rsidR="008C22D1" w:rsidRPr="00760162">
        <w:rPr>
          <w:rFonts w:ascii="Calibri" w:eastAsia="Calibri" w:hAnsi="Calibri" w:cs="Calibri"/>
          <w:sz w:val="24"/>
          <w:szCs w:val="24"/>
        </w:rPr>
        <w:t>efektivní</w:t>
      </w:r>
      <w:r w:rsidR="008C22D1">
        <w:rPr>
          <w:rFonts w:ascii="Calibri" w:eastAsia="Calibri" w:hAnsi="Calibri" w:cs="Calibri"/>
          <w:sz w:val="24"/>
          <w:szCs w:val="24"/>
        </w:rPr>
        <w:t>.</w:t>
      </w:r>
    </w:p>
    <w:p w14:paraId="1425CD06" w14:textId="141611A7" w:rsidR="00284EA7" w:rsidRPr="00760162" w:rsidRDefault="007533FC" w:rsidP="000475F7">
      <w:pPr>
        <w:keepNext/>
        <w:spacing w:after="120"/>
        <w:ind w:left="964" w:hanging="964"/>
        <w:contextualSpacing/>
        <w:jc w:val="both"/>
        <w:rPr>
          <w:rFonts w:ascii="Calibri" w:hAnsi="Calibri" w:cs="Calibri"/>
          <w:b/>
          <w:sz w:val="24"/>
          <w:szCs w:val="24"/>
          <w:lang w:eastAsia="cs-CZ"/>
        </w:rPr>
      </w:pPr>
      <w:r w:rsidRPr="00760162">
        <w:rPr>
          <w:rFonts w:ascii="Calibri" w:hAnsi="Calibri" w:cs="Calibri"/>
          <w:b/>
          <w:sz w:val="24"/>
          <w:szCs w:val="24"/>
          <w:lang w:eastAsia="cs-CZ"/>
        </w:rPr>
        <w:lastRenderedPageBreak/>
        <w:t xml:space="preserve">Graf č. </w:t>
      </w:r>
      <w:r w:rsidR="00CB5E50" w:rsidRPr="00760162">
        <w:rPr>
          <w:rFonts w:ascii="Calibri" w:hAnsi="Calibri" w:cs="Calibri"/>
          <w:b/>
          <w:sz w:val="24"/>
          <w:szCs w:val="24"/>
          <w:lang w:eastAsia="cs-CZ"/>
        </w:rPr>
        <w:t>2</w:t>
      </w:r>
      <w:r w:rsidR="003F1A90">
        <w:rPr>
          <w:rFonts w:ascii="Calibri" w:hAnsi="Calibri" w:cs="Calibri"/>
          <w:b/>
          <w:sz w:val="24"/>
          <w:szCs w:val="24"/>
          <w:lang w:eastAsia="cs-CZ"/>
        </w:rPr>
        <w:t>:</w:t>
      </w:r>
      <w:r w:rsidRPr="00760162">
        <w:rPr>
          <w:rFonts w:ascii="Calibri" w:hAnsi="Calibri" w:cs="Calibri"/>
          <w:b/>
          <w:sz w:val="24"/>
          <w:szCs w:val="24"/>
          <w:lang w:eastAsia="cs-CZ"/>
        </w:rPr>
        <w:t xml:space="preserve"> </w:t>
      </w:r>
      <w:r w:rsidR="00153B39">
        <w:rPr>
          <w:rFonts w:ascii="Calibri" w:hAnsi="Calibri" w:cs="Calibri"/>
          <w:b/>
          <w:sz w:val="24"/>
          <w:szCs w:val="24"/>
          <w:lang w:eastAsia="cs-CZ"/>
        </w:rPr>
        <w:tab/>
      </w:r>
      <w:r w:rsidRPr="00760162">
        <w:rPr>
          <w:rFonts w:ascii="Calibri" w:hAnsi="Calibri" w:cs="Calibri"/>
          <w:b/>
          <w:sz w:val="24"/>
          <w:szCs w:val="24"/>
          <w:lang w:eastAsia="cs-CZ"/>
        </w:rPr>
        <w:t>Přeplatky a nedoplatky na pojistném zjištěné v kontrolách u</w:t>
      </w:r>
      <w:r w:rsidR="00057E3D">
        <w:rPr>
          <w:rFonts w:ascii="Calibri" w:hAnsi="Calibri" w:cs="Calibri"/>
          <w:b/>
          <w:sz w:val="24"/>
          <w:szCs w:val="24"/>
          <w:lang w:eastAsia="cs-CZ"/>
        </w:rPr>
        <w:t xml:space="preserve"> zaměstnavatelů v letech 2015–</w:t>
      </w:r>
      <w:r w:rsidRPr="00760162">
        <w:rPr>
          <w:rFonts w:ascii="Calibri" w:hAnsi="Calibri" w:cs="Calibri"/>
          <w:b/>
          <w:sz w:val="24"/>
          <w:szCs w:val="24"/>
          <w:lang w:eastAsia="cs-CZ"/>
        </w:rPr>
        <w:t>2018</w:t>
      </w:r>
    </w:p>
    <w:p w14:paraId="09370D0A" w14:textId="77777777" w:rsidR="00284EA7" w:rsidRPr="00760162" w:rsidRDefault="007533FC" w:rsidP="00284EA7">
      <w:pPr>
        <w:spacing w:after="120"/>
        <w:contextualSpacing/>
        <w:rPr>
          <w:lang w:eastAsia="cs-CZ"/>
        </w:rPr>
      </w:pPr>
      <w:r w:rsidRPr="00760162">
        <w:rPr>
          <w:noProof/>
          <w:lang w:eastAsia="cs-CZ"/>
        </w:rPr>
        <w:drawing>
          <wp:inline distT="0" distB="0" distL="0" distR="0" wp14:anchorId="0592D875" wp14:editId="1E059983">
            <wp:extent cx="5791200" cy="2171700"/>
            <wp:effectExtent l="0" t="0" r="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FBF268" w14:textId="2DAFF3CF" w:rsidR="00284EA7" w:rsidRPr="00760162" w:rsidRDefault="007533FC" w:rsidP="00284EA7">
      <w:pPr>
        <w:spacing w:after="120" w:line="240" w:lineRule="auto"/>
        <w:rPr>
          <w:rFonts w:ascii="Calibri" w:hAnsi="Calibri" w:cs="Calibri"/>
          <w:sz w:val="20"/>
          <w:szCs w:val="20"/>
          <w:lang w:eastAsia="cs-CZ"/>
        </w:rPr>
      </w:pPr>
      <w:r w:rsidRPr="000475F7">
        <w:rPr>
          <w:rFonts w:ascii="Calibri" w:hAnsi="Calibri" w:cs="Calibri"/>
          <w:b/>
          <w:sz w:val="20"/>
          <w:szCs w:val="20"/>
          <w:lang w:eastAsia="cs-CZ"/>
        </w:rPr>
        <w:t>Zdroj:</w:t>
      </w:r>
      <w:r w:rsidRPr="006A0C37">
        <w:rPr>
          <w:rFonts w:ascii="Calibri" w:hAnsi="Calibri" w:cs="Calibri"/>
          <w:sz w:val="20"/>
          <w:szCs w:val="20"/>
          <w:lang w:eastAsia="cs-CZ"/>
        </w:rPr>
        <w:t xml:space="preserve"> </w:t>
      </w:r>
      <w:r w:rsidR="006A0C37">
        <w:rPr>
          <w:rFonts w:ascii="Calibri" w:hAnsi="Calibri" w:cs="Calibri"/>
          <w:sz w:val="20"/>
          <w:szCs w:val="20"/>
          <w:lang w:eastAsia="cs-CZ"/>
        </w:rPr>
        <w:t>ČSSZ</w:t>
      </w:r>
      <w:r w:rsidR="00153B39">
        <w:rPr>
          <w:rFonts w:ascii="Calibri" w:hAnsi="Calibri" w:cs="Calibri"/>
          <w:sz w:val="20"/>
          <w:szCs w:val="20"/>
          <w:lang w:eastAsia="cs-CZ"/>
        </w:rPr>
        <w:t>;</w:t>
      </w:r>
      <w:r w:rsidRPr="00760162">
        <w:rPr>
          <w:rFonts w:ascii="Calibri" w:hAnsi="Calibri" w:cs="Calibri"/>
          <w:sz w:val="20"/>
          <w:szCs w:val="20"/>
          <w:lang w:eastAsia="cs-CZ"/>
        </w:rPr>
        <w:t xml:space="preserve"> vlastní zpracování NKÚ.</w:t>
      </w:r>
    </w:p>
    <w:p w14:paraId="1F8F34FC" w14:textId="09789952" w:rsidR="00284EA7" w:rsidRPr="00760162" w:rsidRDefault="007533FC" w:rsidP="00284EA7">
      <w:pPr>
        <w:spacing w:before="120" w:after="120" w:line="240" w:lineRule="auto"/>
        <w:jc w:val="both"/>
        <w:rPr>
          <w:rFonts w:ascii="Calibri" w:eastAsia="Calibri" w:hAnsi="Calibri" w:cs="Calibri"/>
          <w:sz w:val="24"/>
          <w:szCs w:val="24"/>
        </w:rPr>
      </w:pPr>
      <w:r w:rsidRPr="00760162">
        <w:rPr>
          <w:rFonts w:ascii="Calibri" w:eastAsia="Calibri" w:hAnsi="Calibri" w:cs="Calibri"/>
          <w:sz w:val="24"/>
          <w:szCs w:val="24"/>
        </w:rPr>
        <w:t xml:space="preserve">Přeplatky na pojistném zjištěné v kontrolovaném období kontrolou u zaměstnavatelů byly </w:t>
      </w:r>
      <w:r w:rsidRPr="00760162">
        <w:rPr>
          <w:rFonts w:ascii="Calibri" w:eastAsia="Calibri" w:hAnsi="Calibri" w:cs="Calibri"/>
          <w:sz w:val="24"/>
          <w:szCs w:val="24"/>
        </w:rPr>
        <w:br/>
        <w:t xml:space="preserve">o 28 % vyšší než stejným způsobem zjištěné nedoplatky. Nejčastější příčinou vzniku zjištěných přeplatků bylo nesprávné stanovení procentní sazby pojistného na důchodové pojištění </w:t>
      </w:r>
      <w:r w:rsidRPr="00760162">
        <w:rPr>
          <w:rFonts w:ascii="Calibri" w:eastAsia="Calibri" w:hAnsi="Calibri" w:cs="Calibri"/>
          <w:sz w:val="24"/>
          <w:szCs w:val="24"/>
        </w:rPr>
        <w:br/>
        <w:t>u zaměstnance odváděného zaměstnavatelem.</w:t>
      </w:r>
    </w:p>
    <w:p w14:paraId="53F059AC" w14:textId="469FDFC0" w:rsidR="00284EA7" w:rsidRPr="00760162" w:rsidRDefault="007533FC" w:rsidP="00284EA7">
      <w:pPr>
        <w:autoSpaceDE w:val="0"/>
        <w:autoSpaceDN w:val="0"/>
        <w:adjustRightInd w:val="0"/>
        <w:spacing w:after="0" w:line="240" w:lineRule="auto"/>
        <w:jc w:val="both"/>
        <w:rPr>
          <w:rFonts w:ascii="Calibri" w:hAnsi="Calibri" w:cs="Calibri"/>
          <w:sz w:val="24"/>
          <w:szCs w:val="24"/>
          <w:lang w:eastAsia="cs-CZ"/>
        </w:rPr>
      </w:pPr>
      <w:r w:rsidRPr="00760162">
        <w:rPr>
          <w:rFonts w:ascii="Calibri" w:hAnsi="Calibri" w:cs="Calibri"/>
          <w:sz w:val="24"/>
          <w:szCs w:val="24"/>
          <w:lang w:eastAsia="cs-CZ"/>
        </w:rPr>
        <w:t>NKÚ na kontrolním vzorku 20 zaměstnavatelů u PSSZ</w:t>
      </w:r>
      <w:r w:rsidRPr="00760162">
        <w:rPr>
          <w:rStyle w:val="Znakapoznpodarou"/>
          <w:rFonts w:ascii="Calibri" w:hAnsi="Calibri" w:cs="Calibri"/>
          <w:sz w:val="24"/>
          <w:szCs w:val="24"/>
          <w:lang w:eastAsia="cs-CZ"/>
        </w:rPr>
        <w:footnoteReference w:id="22"/>
      </w:r>
      <w:r w:rsidRPr="00760162">
        <w:rPr>
          <w:rFonts w:ascii="Calibri" w:hAnsi="Calibri" w:cs="Calibri"/>
          <w:sz w:val="24"/>
          <w:szCs w:val="24"/>
          <w:lang w:eastAsia="cs-CZ"/>
        </w:rPr>
        <w:t xml:space="preserve"> zjistil, že u 14 zaměstnavatelů nebyla kontrola provedena z důvodu </w:t>
      </w:r>
      <w:proofErr w:type="spellStart"/>
      <w:r w:rsidRPr="00760162">
        <w:rPr>
          <w:rFonts w:ascii="Calibri" w:hAnsi="Calibri" w:cs="Calibri"/>
          <w:sz w:val="24"/>
          <w:szCs w:val="24"/>
          <w:lang w:eastAsia="cs-CZ"/>
        </w:rPr>
        <w:t>nekontaktnosti</w:t>
      </w:r>
      <w:proofErr w:type="spellEnd"/>
      <w:r w:rsidRPr="00760162">
        <w:rPr>
          <w:rFonts w:ascii="Calibri" w:hAnsi="Calibri" w:cs="Calibri"/>
          <w:sz w:val="24"/>
          <w:szCs w:val="24"/>
          <w:lang w:eastAsia="cs-CZ"/>
        </w:rPr>
        <w:t xml:space="preserve"> a nesoučinnosti zaměstnavatelů, přestože jim </w:t>
      </w:r>
      <w:r w:rsidR="00CB5E50" w:rsidRPr="00760162">
        <w:rPr>
          <w:rFonts w:ascii="Calibri" w:hAnsi="Calibri" w:cs="Calibri"/>
          <w:sz w:val="24"/>
          <w:szCs w:val="24"/>
          <w:lang w:eastAsia="cs-CZ"/>
        </w:rPr>
        <w:t xml:space="preserve">PSSZ </w:t>
      </w:r>
      <w:r w:rsidRPr="00760162">
        <w:rPr>
          <w:rFonts w:ascii="Calibri" w:hAnsi="Calibri" w:cs="Calibri"/>
          <w:sz w:val="24"/>
          <w:szCs w:val="24"/>
          <w:lang w:eastAsia="cs-CZ"/>
        </w:rPr>
        <w:t xml:space="preserve">opakovaně zasílala výzvy k provedení kontroly. Ani v jednom případě nevyužila PSSZ možnost </w:t>
      </w:r>
      <w:r w:rsidRPr="00760162">
        <w:rPr>
          <w:rFonts w:ascii="Calibri" w:hAnsi="Calibri" w:cs="Calibri"/>
          <w:sz w:val="24"/>
          <w:szCs w:val="24"/>
        </w:rPr>
        <w:t>podat příslušnému soudu návrh na zrušení tohoto zaměstnavatele danou jí zákonem</w:t>
      </w:r>
      <w:r w:rsidRPr="00760162">
        <w:rPr>
          <w:rStyle w:val="Znakapoznpodarou"/>
          <w:rFonts w:ascii="Calibri" w:hAnsi="Calibri" w:cs="Calibri"/>
          <w:sz w:val="24"/>
          <w:szCs w:val="24"/>
        </w:rPr>
        <w:footnoteReference w:id="23"/>
      </w:r>
      <w:r w:rsidRPr="00760162">
        <w:rPr>
          <w:rFonts w:ascii="Calibri" w:hAnsi="Calibri" w:cs="Calibri"/>
          <w:sz w:val="24"/>
          <w:szCs w:val="24"/>
        </w:rPr>
        <w:t xml:space="preserve"> nebo návrh živnostenskému úřadu na zrušení živnostenského oprávnění podnikateli z důvodu neplnění závazků podnikatele vůči státu. </w:t>
      </w:r>
    </w:p>
    <w:p w14:paraId="46AD092E" w14:textId="77777777" w:rsidR="00284EA7" w:rsidRPr="00760162" w:rsidRDefault="00284EA7" w:rsidP="00284EA7">
      <w:pPr>
        <w:spacing w:before="120" w:after="120" w:line="240" w:lineRule="auto"/>
        <w:jc w:val="both"/>
        <w:rPr>
          <w:rFonts w:ascii="Calibri" w:eastAsia="Calibri" w:hAnsi="Calibri" w:cs="Calibri"/>
          <w:sz w:val="24"/>
          <w:szCs w:val="24"/>
        </w:rPr>
      </w:pPr>
    </w:p>
    <w:p w14:paraId="7746008D" w14:textId="48F00995" w:rsidR="00EF5FFF" w:rsidRPr="00760162" w:rsidRDefault="0055137B" w:rsidP="00043D18">
      <w:pPr>
        <w:pStyle w:val="Nadpis3"/>
        <w:numPr>
          <w:ilvl w:val="1"/>
          <w:numId w:val="31"/>
        </w:numPr>
        <w:autoSpaceDE w:val="0"/>
        <w:autoSpaceDN w:val="0"/>
        <w:adjustRightInd w:val="0"/>
        <w:ind w:left="993" w:hanging="567"/>
        <w:rPr>
          <w:rFonts w:cs="Calibri"/>
          <w:lang w:eastAsia="cs-CZ"/>
        </w:rPr>
      </w:pPr>
      <w:r w:rsidRPr="00760162">
        <w:rPr>
          <w:rFonts w:cs="Calibri"/>
          <w:lang w:eastAsia="cs-CZ"/>
        </w:rPr>
        <w:t>ČSSZ nesledovala vytíženost zaměstnanců</w:t>
      </w:r>
    </w:p>
    <w:p w14:paraId="53900F11" w14:textId="77777777" w:rsidR="00EF5FFF" w:rsidRPr="00760162" w:rsidRDefault="007533FC" w:rsidP="00EF5FFF">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ČSSZ neanalyzovala a nevyhodnocovala vytíženost zaměstnanců vykonávajících činnosti v jednotlivých procesech správy pojistného.</w:t>
      </w:r>
    </w:p>
    <w:p w14:paraId="5C2C2BAA" w14:textId="209627F9" w:rsidR="00057E3D" w:rsidRDefault="00E95481" w:rsidP="00041DDA">
      <w:pPr>
        <w:spacing w:before="120" w:after="120" w:line="240" w:lineRule="auto"/>
        <w:jc w:val="both"/>
        <w:rPr>
          <w:rFonts w:ascii="Calibri" w:eastAsia="Calibri" w:hAnsi="Calibri" w:cs="Calibri"/>
          <w:sz w:val="24"/>
          <w:szCs w:val="24"/>
        </w:rPr>
      </w:pPr>
      <w:r>
        <w:rPr>
          <w:rFonts w:ascii="Calibri" w:eastAsia="Calibri" w:hAnsi="Calibri" w:cs="Times New Roman"/>
          <w:sz w:val="24"/>
          <w:szCs w:val="24"/>
          <w:lang w:eastAsia="cs-CZ"/>
        </w:rPr>
        <w:t xml:space="preserve">NKÚ </w:t>
      </w:r>
      <w:r w:rsidR="007533FC" w:rsidRPr="00760162">
        <w:rPr>
          <w:rFonts w:ascii="Calibri" w:eastAsia="Calibri" w:hAnsi="Calibri" w:cs="Times New Roman"/>
          <w:sz w:val="24"/>
          <w:szCs w:val="24"/>
          <w:lang w:eastAsia="cs-CZ"/>
        </w:rPr>
        <w:t>pro zjištění výkonnosti zaměstnanců OSSZ vykonávajících činnosti spojené se správou pojistného stanovil u vybraných výkonnostních ukazatelů (</w:t>
      </w:r>
      <w:r w:rsidR="003E717D" w:rsidRPr="00760162">
        <w:rPr>
          <w:rFonts w:ascii="Calibri" w:eastAsia="Calibri" w:hAnsi="Calibri" w:cs="Times New Roman"/>
          <w:sz w:val="24"/>
          <w:szCs w:val="24"/>
          <w:lang w:eastAsia="cs-CZ"/>
        </w:rPr>
        <w:t xml:space="preserve">např. zpracování přehledu nebo zasílání výzvy, blíže </w:t>
      </w:r>
      <w:r w:rsidR="007533FC" w:rsidRPr="00760162">
        <w:rPr>
          <w:rFonts w:ascii="Calibri" w:eastAsia="Calibri" w:hAnsi="Calibri" w:cs="Times New Roman"/>
          <w:sz w:val="24"/>
          <w:szCs w:val="24"/>
          <w:lang w:eastAsia="cs-CZ"/>
        </w:rPr>
        <w:t xml:space="preserve">viz příloha č. </w:t>
      </w:r>
      <w:r w:rsidR="004A09CC" w:rsidRPr="00760162">
        <w:rPr>
          <w:rFonts w:ascii="Calibri" w:eastAsia="Calibri" w:hAnsi="Calibri" w:cs="Times New Roman"/>
          <w:sz w:val="24"/>
          <w:szCs w:val="24"/>
          <w:lang w:eastAsia="cs-CZ"/>
        </w:rPr>
        <w:t>8</w:t>
      </w:r>
      <w:r w:rsidR="008C6B24">
        <w:rPr>
          <w:rFonts w:ascii="Calibri" w:eastAsia="Calibri" w:hAnsi="Calibri" w:cs="Times New Roman"/>
          <w:sz w:val="24"/>
          <w:szCs w:val="24"/>
          <w:lang w:eastAsia="cs-CZ"/>
        </w:rPr>
        <w:t xml:space="preserve"> tohoto KZ</w:t>
      </w:r>
      <w:r w:rsidR="007533FC" w:rsidRPr="00760162">
        <w:rPr>
          <w:rFonts w:ascii="Calibri" w:eastAsia="Calibri" w:hAnsi="Calibri" w:cs="Times New Roman"/>
          <w:sz w:val="24"/>
          <w:szCs w:val="24"/>
          <w:lang w:eastAsia="cs-CZ"/>
        </w:rPr>
        <w:t>) vlastní kritérium</w:t>
      </w:r>
      <w:r w:rsidR="006162B8">
        <w:rPr>
          <w:rFonts w:ascii="Calibri" w:eastAsia="Calibri" w:hAnsi="Calibri" w:cs="Times New Roman"/>
          <w:sz w:val="24"/>
          <w:szCs w:val="24"/>
          <w:lang w:eastAsia="cs-CZ"/>
        </w:rPr>
        <w:t xml:space="preserve">, jímž byla </w:t>
      </w:r>
      <w:r w:rsidR="007533FC" w:rsidRPr="00760162">
        <w:rPr>
          <w:rFonts w:ascii="Calibri" w:eastAsia="Calibri" w:hAnsi="Calibri" w:cs="Times New Roman"/>
          <w:sz w:val="24"/>
          <w:szCs w:val="24"/>
          <w:lang w:eastAsia="cs-CZ"/>
        </w:rPr>
        <w:t>výše průměrného počtu úkonů na jednoho zaměstnance odpovídajícího oddělení OSSZ.</w:t>
      </w:r>
      <w:r w:rsidR="007533FC" w:rsidRPr="00760162">
        <w:rPr>
          <w:rFonts w:ascii="Calibri" w:eastAsia="Calibri" w:hAnsi="Calibri" w:cs="Calibri"/>
          <w:sz w:val="24"/>
          <w:szCs w:val="24"/>
        </w:rPr>
        <w:t xml:space="preserve"> Hodnoty, které se výrazně odlišovaly od takto stanoveného kritéria, vypovídaly</w:t>
      </w:r>
      <w:r w:rsidR="003E717D" w:rsidRPr="00760162">
        <w:rPr>
          <w:rFonts w:ascii="Calibri" w:eastAsia="Calibri" w:hAnsi="Calibri" w:cs="Calibri"/>
          <w:sz w:val="24"/>
          <w:szCs w:val="24"/>
        </w:rPr>
        <w:t xml:space="preserve"> </w:t>
      </w:r>
      <w:r w:rsidR="007533FC" w:rsidRPr="00760162">
        <w:rPr>
          <w:rFonts w:ascii="Calibri" w:eastAsia="Calibri" w:hAnsi="Calibri" w:cs="Calibri"/>
          <w:sz w:val="24"/>
          <w:szCs w:val="24"/>
        </w:rPr>
        <w:t xml:space="preserve">o přetíženosti nebo nevytíženosti zaměstnanců. </w:t>
      </w:r>
    </w:p>
    <w:p w14:paraId="62A1ACFC" w14:textId="3A7FF7DF" w:rsidR="00EF5FFF" w:rsidRPr="00760162" w:rsidRDefault="007533FC" w:rsidP="00EF5FFF">
      <w:pPr>
        <w:keepNext/>
        <w:spacing w:after="0" w:line="240" w:lineRule="auto"/>
        <w:ind w:left="1418" w:hanging="1418"/>
        <w:jc w:val="both"/>
        <w:rPr>
          <w:rFonts w:ascii="Calibri" w:eastAsia="Times New Roman" w:hAnsi="Calibri" w:cs="Calibri"/>
          <w:b/>
          <w:bCs/>
          <w:color w:val="000000"/>
          <w:sz w:val="24"/>
          <w:szCs w:val="24"/>
          <w:lang w:eastAsia="cs-CZ"/>
        </w:rPr>
      </w:pPr>
      <w:r w:rsidRPr="00760162">
        <w:rPr>
          <w:rFonts w:ascii="Calibri" w:eastAsia="Times New Roman" w:hAnsi="Calibri" w:cs="Calibri"/>
          <w:b/>
          <w:bCs/>
          <w:color w:val="000000"/>
          <w:sz w:val="24"/>
          <w:szCs w:val="24"/>
          <w:lang w:eastAsia="cs-CZ"/>
        </w:rPr>
        <w:lastRenderedPageBreak/>
        <w:t>Tabulka č. 1</w:t>
      </w:r>
      <w:r w:rsidR="003F1A90">
        <w:rPr>
          <w:rFonts w:ascii="Calibri" w:eastAsia="Times New Roman" w:hAnsi="Calibri" w:cs="Calibri"/>
          <w:b/>
          <w:bCs/>
          <w:color w:val="000000"/>
          <w:sz w:val="24"/>
          <w:szCs w:val="24"/>
          <w:lang w:eastAsia="cs-CZ"/>
        </w:rPr>
        <w:t xml:space="preserve">: </w:t>
      </w:r>
      <w:r w:rsidRPr="00760162">
        <w:rPr>
          <w:rFonts w:ascii="Calibri" w:eastAsia="Times New Roman" w:hAnsi="Calibri" w:cs="Calibri"/>
          <w:b/>
          <w:bCs/>
          <w:color w:val="000000"/>
          <w:sz w:val="24"/>
          <w:szCs w:val="24"/>
          <w:lang w:eastAsia="cs-CZ"/>
        </w:rPr>
        <w:t>Vytíženost zaměstnanců vybraných oddělení v letech 2015–2018</w:t>
      </w:r>
    </w:p>
    <w:tbl>
      <w:tblPr>
        <w:tblW w:w="9067" w:type="dxa"/>
        <w:tblLayout w:type="fixed"/>
        <w:tblCellMar>
          <w:left w:w="70" w:type="dxa"/>
          <w:right w:w="70" w:type="dxa"/>
        </w:tblCellMar>
        <w:tblLook w:val="04A0" w:firstRow="1" w:lastRow="0" w:firstColumn="1" w:lastColumn="0" w:noHBand="0" w:noVBand="1"/>
      </w:tblPr>
      <w:tblGrid>
        <w:gridCol w:w="547"/>
        <w:gridCol w:w="958"/>
        <w:gridCol w:w="956"/>
        <w:gridCol w:w="956"/>
        <w:gridCol w:w="958"/>
        <w:gridCol w:w="956"/>
        <w:gridCol w:w="957"/>
        <w:gridCol w:w="958"/>
        <w:gridCol w:w="956"/>
        <w:gridCol w:w="865"/>
      </w:tblGrid>
      <w:tr w:rsidR="005D4172" w:rsidRPr="00760162" w14:paraId="3AD09993" w14:textId="77777777" w:rsidTr="00A560DA">
        <w:trPr>
          <w:trHeight w:val="300"/>
        </w:trPr>
        <w:tc>
          <w:tcPr>
            <w:tcW w:w="547"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6F761CD4" w14:textId="77777777" w:rsidR="00EF5FFF" w:rsidRPr="00760162" w:rsidRDefault="007533FC" w:rsidP="000475F7">
            <w:pPr>
              <w:keepNext/>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Rok</w:t>
            </w:r>
          </w:p>
        </w:tc>
        <w:tc>
          <w:tcPr>
            <w:tcW w:w="8520" w:type="dxa"/>
            <w:gridSpan w:val="9"/>
            <w:tcBorders>
              <w:top w:val="single" w:sz="4" w:space="0" w:color="auto"/>
              <w:left w:val="nil"/>
              <w:bottom w:val="single" w:sz="4" w:space="0" w:color="auto"/>
              <w:right w:val="single" w:sz="4" w:space="0" w:color="auto"/>
            </w:tcBorders>
            <w:shd w:val="clear" w:color="000000" w:fill="E5F1FF"/>
            <w:vAlign w:val="center"/>
            <w:hideMark/>
          </w:tcPr>
          <w:p w14:paraId="213CF6B1" w14:textId="77777777" w:rsidR="00EF5FFF" w:rsidRPr="00760162" w:rsidRDefault="007533FC" w:rsidP="000475F7">
            <w:pPr>
              <w:keepNext/>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Průměrný počet vybraných výkonnostních ukazatelů v roce na 1 zaměstnance oddělení</w:t>
            </w:r>
          </w:p>
        </w:tc>
      </w:tr>
      <w:tr w:rsidR="005D4172" w:rsidRPr="00760162" w14:paraId="68102BC0" w14:textId="77777777" w:rsidTr="00A560DA">
        <w:trPr>
          <w:trHeight w:val="255"/>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6FA07BDC" w14:textId="77777777" w:rsidR="00EF5FFF" w:rsidRPr="00760162" w:rsidRDefault="00EF5FFF" w:rsidP="000475F7">
            <w:pPr>
              <w:keepNext/>
              <w:spacing w:after="0" w:line="240" w:lineRule="auto"/>
              <w:rPr>
                <w:rFonts w:ascii="Calibri" w:eastAsia="Times New Roman" w:hAnsi="Calibri" w:cs="Calibri"/>
                <w:b/>
                <w:bCs/>
                <w:color w:val="000000"/>
                <w:sz w:val="20"/>
                <w:szCs w:val="20"/>
                <w:lang w:eastAsia="cs-CZ"/>
              </w:rPr>
            </w:pPr>
          </w:p>
        </w:tc>
        <w:tc>
          <w:tcPr>
            <w:tcW w:w="2870" w:type="dxa"/>
            <w:gridSpan w:val="3"/>
            <w:tcBorders>
              <w:top w:val="single" w:sz="4" w:space="0" w:color="auto"/>
              <w:left w:val="nil"/>
              <w:bottom w:val="single" w:sz="4" w:space="0" w:color="auto"/>
              <w:right w:val="single" w:sz="4" w:space="0" w:color="auto"/>
            </w:tcBorders>
            <w:shd w:val="clear" w:color="000000" w:fill="F2F2F2"/>
            <w:vAlign w:val="center"/>
            <w:hideMark/>
          </w:tcPr>
          <w:p w14:paraId="7ABC907E" w14:textId="77777777" w:rsidR="00EF5FFF" w:rsidRPr="00760162" w:rsidRDefault="007533FC" w:rsidP="000475F7">
            <w:pPr>
              <w:keepNext/>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ODDĚLENÍ OSVČ</w:t>
            </w:r>
          </w:p>
        </w:tc>
        <w:tc>
          <w:tcPr>
            <w:tcW w:w="2871" w:type="dxa"/>
            <w:gridSpan w:val="3"/>
            <w:tcBorders>
              <w:top w:val="single" w:sz="4" w:space="0" w:color="auto"/>
              <w:left w:val="nil"/>
              <w:bottom w:val="single" w:sz="4" w:space="0" w:color="auto"/>
              <w:right w:val="single" w:sz="4" w:space="0" w:color="auto"/>
            </w:tcBorders>
            <w:shd w:val="clear" w:color="000000" w:fill="D9D9D9"/>
            <w:vAlign w:val="center"/>
            <w:hideMark/>
          </w:tcPr>
          <w:p w14:paraId="2F002F6E" w14:textId="77777777" w:rsidR="00EF5FFF" w:rsidRPr="00760162" w:rsidRDefault="007533FC" w:rsidP="000475F7">
            <w:pPr>
              <w:keepNext/>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ODDĚLENÍ KONTROLY</w:t>
            </w:r>
          </w:p>
        </w:tc>
        <w:tc>
          <w:tcPr>
            <w:tcW w:w="2779" w:type="dxa"/>
            <w:gridSpan w:val="3"/>
            <w:tcBorders>
              <w:top w:val="single" w:sz="4" w:space="0" w:color="auto"/>
              <w:left w:val="nil"/>
              <w:bottom w:val="single" w:sz="4" w:space="0" w:color="auto"/>
              <w:right w:val="single" w:sz="4" w:space="0" w:color="auto"/>
            </w:tcBorders>
            <w:shd w:val="clear" w:color="000000" w:fill="BFBFBF"/>
            <w:vAlign w:val="center"/>
            <w:hideMark/>
          </w:tcPr>
          <w:p w14:paraId="352859F7" w14:textId="77777777" w:rsidR="00EF5FFF" w:rsidRPr="00760162" w:rsidRDefault="007533FC" w:rsidP="000475F7">
            <w:pPr>
              <w:keepNext/>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ODDĚLENÍ VYMÁHÁNÍ</w:t>
            </w:r>
          </w:p>
        </w:tc>
      </w:tr>
      <w:tr w:rsidR="005D4172" w:rsidRPr="00760162" w14:paraId="0D2B30BC" w14:textId="77777777" w:rsidTr="00A560DA">
        <w:trPr>
          <w:trHeight w:val="765"/>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4F6B487B" w14:textId="77777777" w:rsidR="00EF5FFF" w:rsidRPr="00760162" w:rsidRDefault="00EF5FFF" w:rsidP="00A560DA">
            <w:pPr>
              <w:spacing w:after="0" w:line="240" w:lineRule="auto"/>
              <w:rPr>
                <w:rFonts w:ascii="Calibri" w:eastAsia="Times New Roman" w:hAnsi="Calibri" w:cs="Calibri"/>
                <w:b/>
                <w:bCs/>
                <w:color w:val="000000"/>
                <w:sz w:val="20"/>
                <w:szCs w:val="20"/>
                <w:lang w:eastAsia="cs-CZ"/>
              </w:rPr>
            </w:pPr>
          </w:p>
        </w:tc>
        <w:tc>
          <w:tcPr>
            <w:tcW w:w="958" w:type="dxa"/>
            <w:tcBorders>
              <w:top w:val="nil"/>
              <w:left w:val="nil"/>
              <w:bottom w:val="single" w:sz="4" w:space="0" w:color="auto"/>
              <w:right w:val="single" w:sz="4" w:space="0" w:color="auto"/>
            </w:tcBorders>
            <w:shd w:val="clear" w:color="000000" w:fill="F2F2F2"/>
            <w:vAlign w:val="center"/>
            <w:hideMark/>
          </w:tcPr>
          <w:p w14:paraId="61C86774"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Celkem za ČSSZ</w:t>
            </w:r>
          </w:p>
        </w:tc>
        <w:tc>
          <w:tcPr>
            <w:tcW w:w="956" w:type="dxa"/>
            <w:tcBorders>
              <w:top w:val="nil"/>
              <w:left w:val="nil"/>
              <w:bottom w:val="single" w:sz="4" w:space="0" w:color="auto"/>
              <w:right w:val="single" w:sz="4" w:space="0" w:color="auto"/>
            </w:tcBorders>
            <w:shd w:val="clear" w:color="000000" w:fill="F2F2F2"/>
            <w:vAlign w:val="center"/>
            <w:hideMark/>
          </w:tcPr>
          <w:p w14:paraId="6035C600"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PSSZ</w:t>
            </w:r>
          </w:p>
        </w:tc>
        <w:tc>
          <w:tcPr>
            <w:tcW w:w="956" w:type="dxa"/>
            <w:tcBorders>
              <w:top w:val="nil"/>
              <w:left w:val="nil"/>
              <w:bottom w:val="single" w:sz="4" w:space="0" w:color="auto"/>
              <w:right w:val="single" w:sz="4" w:space="0" w:color="auto"/>
            </w:tcBorders>
            <w:shd w:val="clear" w:color="000000" w:fill="F2F2F2"/>
            <w:vAlign w:val="center"/>
            <w:hideMark/>
          </w:tcPr>
          <w:p w14:paraId="09F9C751"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MSSZ Brno</w:t>
            </w:r>
          </w:p>
        </w:tc>
        <w:tc>
          <w:tcPr>
            <w:tcW w:w="958" w:type="dxa"/>
            <w:tcBorders>
              <w:top w:val="nil"/>
              <w:left w:val="nil"/>
              <w:bottom w:val="single" w:sz="4" w:space="0" w:color="auto"/>
              <w:right w:val="single" w:sz="4" w:space="0" w:color="auto"/>
            </w:tcBorders>
            <w:shd w:val="clear" w:color="000000" w:fill="D9D9D9"/>
            <w:vAlign w:val="center"/>
            <w:hideMark/>
          </w:tcPr>
          <w:p w14:paraId="4E6035AF"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Celkem za ČSSZ</w:t>
            </w:r>
          </w:p>
        </w:tc>
        <w:tc>
          <w:tcPr>
            <w:tcW w:w="956" w:type="dxa"/>
            <w:tcBorders>
              <w:top w:val="nil"/>
              <w:left w:val="nil"/>
              <w:bottom w:val="single" w:sz="4" w:space="0" w:color="auto"/>
              <w:right w:val="single" w:sz="4" w:space="0" w:color="auto"/>
            </w:tcBorders>
            <w:shd w:val="clear" w:color="000000" w:fill="D9D9D9"/>
            <w:vAlign w:val="center"/>
            <w:hideMark/>
          </w:tcPr>
          <w:p w14:paraId="5BF84A72"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PSSZ</w:t>
            </w:r>
          </w:p>
        </w:tc>
        <w:tc>
          <w:tcPr>
            <w:tcW w:w="957" w:type="dxa"/>
            <w:tcBorders>
              <w:top w:val="nil"/>
              <w:left w:val="nil"/>
              <w:bottom w:val="single" w:sz="4" w:space="0" w:color="auto"/>
              <w:right w:val="single" w:sz="4" w:space="0" w:color="auto"/>
            </w:tcBorders>
            <w:shd w:val="clear" w:color="000000" w:fill="D9D9D9"/>
            <w:vAlign w:val="center"/>
            <w:hideMark/>
          </w:tcPr>
          <w:p w14:paraId="5F4CE961"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OSSZ Ústí nad Labem</w:t>
            </w:r>
          </w:p>
        </w:tc>
        <w:tc>
          <w:tcPr>
            <w:tcW w:w="958" w:type="dxa"/>
            <w:tcBorders>
              <w:top w:val="nil"/>
              <w:left w:val="nil"/>
              <w:bottom w:val="single" w:sz="4" w:space="0" w:color="auto"/>
              <w:right w:val="single" w:sz="4" w:space="0" w:color="auto"/>
            </w:tcBorders>
            <w:shd w:val="clear" w:color="000000" w:fill="BFBFBF"/>
            <w:vAlign w:val="center"/>
            <w:hideMark/>
          </w:tcPr>
          <w:p w14:paraId="24A212A5"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Celkem za ČSSZ</w:t>
            </w:r>
          </w:p>
        </w:tc>
        <w:tc>
          <w:tcPr>
            <w:tcW w:w="956" w:type="dxa"/>
            <w:tcBorders>
              <w:top w:val="nil"/>
              <w:left w:val="nil"/>
              <w:bottom w:val="single" w:sz="4" w:space="0" w:color="auto"/>
              <w:right w:val="single" w:sz="4" w:space="0" w:color="auto"/>
            </w:tcBorders>
            <w:shd w:val="clear" w:color="000000" w:fill="BFBFBF"/>
            <w:vAlign w:val="center"/>
            <w:hideMark/>
          </w:tcPr>
          <w:p w14:paraId="78B206B3"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MSSZ Brno</w:t>
            </w:r>
          </w:p>
        </w:tc>
        <w:tc>
          <w:tcPr>
            <w:tcW w:w="865" w:type="dxa"/>
            <w:tcBorders>
              <w:top w:val="nil"/>
              <w:left w:val="nil"/>
              <w:bottom w:val="single" w:sz="4" w:space="0" w:color="auto"/>
              <w:right w:val="single" w:sz="4" w:space="0" w:color="auto"/>
            </w:tcBorders>
            <w:shd w:val="clear" w:color="000000" w:fill="BFBFBF"/>
            <w:vAlign w:val="center"/>
            <w:hideMark/>
          </w:tcPr>
          <w:p w14:paraId="60B7FB29"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OSSZ Bruntál</w:t>
            </w:r>
          </w:p>
        </w:tc>
      </w:tr>
      <w:tr w:rsidR="005D4172" w:rsidRPr="00760162" w14:paraId="1EAE27CB" w14:textId="77777777" w:rsidTr="00A560DA">
        <w:trPr>
          <w:trHeight w:val="255"/>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4CF951CC"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2015</w:t>
            </w:r>
          </w:p>
        </w:tc>
        <w:tc>
          <w:tcPr>
            <w:tcW w:w="958" w:type="dxa"/>
            <w:tcBorders>
              <w:top w:val="nil"/>
              <w:left w:val="nil"/>
              <w:bottom w:val="single" w:sz="4" w:space="0" w:color="auto"/>
              <w:right w:val="single" w:sz="4" w:space="0" w:color="auto"/>
            </w:tcBorders>
            <w:shd w:val="clear" w:color="auto" w:fill="F2F2F2" w:themeFill="background1" w:themeFillShade="F2"/>
            <w:vAlign w:val="center"/>
            <w:hideMark/>
          </w:tcPr>
          <w:p w14:paraId="13C3CD1D"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1 578</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59A08862"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1 753</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E9CEFF0"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1 215</w:t>
            </w:r>
          </w:p>
        </w:tc>
        <w:tc>
          <w:tcPr>
            <w:tcW w:w="958" w:type="dxa"/>
            <w:tcBorders>
              <w:top w:val="nil"/>
              <w:left w:val="nil"/>
              <w:bottom w:val="single" w:sz="4" w:space="0" w:color="auto"/>
              <w:right w:val="single" w:sz="4" w:space="0" w:color="auto"/>
            </w:tcBorders>
            <w:shd w:val="clear" w:color="auto" w:fill="D9D9D9" w:themeFill="background1" w:themeFillShade="D9"/>
            <w:vAlign w:val="center"/>
            <w:hideMark/>
          </w:tcPr>
          <w:p w14:paraId="65ADD04F"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176</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581D45EF"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214</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7610B67D"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124</w:t>
            </w:r>
          </w:p>
        </w:tc>
        <w:tc>
          <w:tcPr>
            <w:tcW w:w="958" w:type="dxa"/>
            <w:tcBorders>
              <w:top w:val="nil"/>
              <w:left w:val="nil"/>
              <w:bottom w:val="single" w:sz="4" w:space="0" w:color="auto"/>
              <w:right w:val="single" w:sz="4" w:space="0" w:color="auto"/>
            </w:tcBorders>
            <w:shd w:val="clear" w:color="auto" w:fill="BFBFBF" w:themeFill="background1" w:themeFillShade="BF"/>
            <w:vAlign w:val="center"/>
            <w:hideMark/>
          </w:tcPr>
          <w:p w14:paraId="7A35E35A"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768</w:t>
            </w:r>
          </w:p>
        </w:tc>
        <w:tc>
          <w:tcPr>
            <w:tcW w:w="956" w:type="dxa"/>
            <w:tcBorders>
              <w:top w:val="nil"/>
              <w:left w:val="nil"/>
              <w:bottom w:val="single" w:sz="4" w:space="0" w:color="auto"/>
              <w:right w:val="single" w:sz="4" w:space="0" w:color="auto"/>
            </w:tcBorders>
            <w:shd w:val="clear" w:color="auto" w:fill="BFBFBF" w:themeFill="background1" w:themeFillShade="BF"/>
            <w:vAlign w:val="center"/>
            <w:hideMark/>
          </w:tcPr>
          <w:p w14:paraId="005FDCF9"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1 208</w:t>
            </w:r>
          </w:p>
        </w:tc>
        <w:tc>
          <w:tcPr>
            <w:tcW w:w="865" w:type="dxa"/>
            <w:tcBorders>
              <w:top w:val="nil"/>
              <w:left w:val="nil"/>
              <w:bottom w:val="single" w:sz="4" w:space="0" w:color="auto"/>
              <w:right w:val="single" w:sz="4" w:space="0" w:color="auto"/>
            </w:tcBorders>
            <w:shd w:val="clear" w:color="auto" w:fill="BFBFBF" w:themeFill="background1" w:themeFillShade="BF"/>
            <w:vAlign w:val="center"/>
            <w:hideMark/>
          </w:tcPr>
          <w:p w14:paraId="78ACF7DF"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309</w:t>
            </w:r>
          </w:p>
        </w:tc>
      </w:tr>
      <w:tr w:rsidR="005D4172" w:rsidRPr="00760162" w14:paraId="5CD14348" w14:textId="77777777" w:rsidTr="00A560DA">
        <w:trPr>
          <w:trHeight w:val="255"/>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1A394953"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2016</w:t>
            </w:r>
          </w:p>
        </w:tc>
        <w:tc>
          <w:tcPr>
            <w:tcW w:w="958" w:type="dxa"/>
            <w:tcBorders>
              <w:top w:val="nil"/>
              <w:left w:val="nil"/>
              <w:bottom w:val="single" w:sz="4" w:space="0" w:color="auto"/>
              <w:right w:val="single" w:sz="4" w:space="0" w:color="auto"/>
            </w:tcBorders>
            <w:shd w:val="clear" w:color="auto" w:fill="F2F2F2" w:themeFill="background1" w:themeFillShade="F2"/>
            <w:vAlign w:val="center"/>
            <w:hideMark/>
          </w:tcPr>
          <w:p w14:paraId="22BEBFEF"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1 611</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AD5F1F1"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1 966</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CAF7448"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1 213</w:t>
            </w:r>
          </w:p>
        </w:tc>
        <w:tc>
          <w:tcPr>
            <w:tcW w:w="958" w:type="dxa"/>
            <w:tcBorders>
              <w:top w:val="nil"/>
              <w:left w:val="nil"/>
              <w:bottom w:val="single" w:sz="4" w:space="0" w:color="auto"/>
              <w:right w:val="single" w:sz="4" w:space="0" w:color="auto"/>
            </w:tcBorders>
            <w:shd w:val="clear" w:color="auto" w:fill="D9D9D9" w:themeFill="background1" w:themeFillShade="D9"/>
            <w:vAlign w:val="center"/>
            <w:hideMark/>
          </w:tcPr>
          <w:p w14:paraId="020CBDCF"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179</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3DDA64E6"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227</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7E5D95F5"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129</w:t>
            </w:r>
          </w:p>
        </w:tc>
        <w:tc>
          <w:tcPr>
            <w:tcW w:w="958" w:type="dxa"/>
            <w:tcBorders>
              <w:top w:val="nil"/>
              <w:left w:val="nil"/>
              <w:bottom w:val="single" w:sz="4" w:space="0" w:color="auto"/>
              <w:right w:val="single" w:sz="4" w:space="0" w:color="auto"/>
            </w:tcBorders>
            <w:shd w:val="clear" w:color="auto" w:fill="BFBFBF" w:themeFill="background1" w:themeFillShade="BF"/>
            <w:vAlign w:val="center"/>
            <w:hideMark/>
          </w:tcPr>
          <w:p w14:paraId="674ED701"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787</w:t>
            </w:r>
          </w:p>
        </w:tc>
        <w:tc>
          <w:tcPr>
            <w:tcW w:w="956" w:type="dxa"/>
            <w:tcBorders>
              <w:top w:val="nil"/>
              <w:left w:val="nil"/>
              <w:bottom w:val="single" w:sz="4" w:space="0" w:color="auto"/>
              <w:right w:val="single" w:sz="4" w:space="0" w:color="auto"/>
            </w:tcBorders>
            <w:shd w:val="clear" w:color="auto" w:fill="BFBFBF" w:themeFill="background1" w:themeFillShade="BF"/>
            <w:vAlign w:val="center"/>
            <w:hideMark/>
          </w:tcPr>
          <w:p w14:paraId="569B3D12"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1 113</w:t>
            </w:r>
          </w:p>
        </w:tc>
        <w:tc>
          <w:tcPr>
            <w:tcW w:w="865" w:type="dxa"/>
            <w:tcBorders>
              <w:top w:val="nil"/>
              <w:left w:val="nil"/>
              <w:bottom w:val="single" w:sz="4" w:space="0" w:color="auto"/>
              <w:right w:val="single" w:sz="4" w:space="0" w:color="auto"/>
            </w:tcBorders>
            <w:shd w:val="clear" w:color="auto" w:fill="BFBFBF" w:themeFill="background1" w:themeFillShade="BF"/>
            <w:vAlign w:val="center"/>
            <w:hideMark/>
          </w:tcPr>
          <w:p w14:paraId="1C82B11C"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366</w:t>
            </w:r>
          </w:p>
        </w:tc>
      </w:tr>
      <w:tr w:rsidR="005D4172" w:rsidRPr="00760162" w14:paraId="1880AFDD" w14:textId="77777777" w:rsidTr="00A560DA">
        <w:trPr>
          <w:trHeight w:val="255"/>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630EFF44"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2017</w:t>
            </w:r>
          </w:p>
        </w:tc>
        <w:tc>
          <w:tcPr>
            <w:tcW w:w="958" w:type="dxa"/>
            <w:tcBorders>
              <w:top w:val="nil"/>
              <w:left w:val="nil"/>
              <w:bottom w:val="single" w:sz="4" w:space="0" w:color="auto"/>
              <w:right w:val="single" w:sz="4" w:space="0" w:color="auto"/>
            </w:tcBorders>
            <w:shd w:val="clear" w:color="auto" w:fill="F2F2F2" w:themeFill="background1" w:themeFillShade="F2"/>
            <w:vAlign w:val="center"/>
            <w:hideMark/>
          </w:tcPr>
          <w:p w14:paraId="5163B2F0"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1 580</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8D475DA"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1 965</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9BA3624"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1 202</w:t>
            </w:r>
          </w:p>
        </w:tc>
        <w:tc>
          <w:tcPr>
            <w:tcW w:w="958" w:type="dxa"/>
            <w:tcBorders>
              <w:top w:val="nil"/>
              <w:left w:val="nil"/>
              <w:bottom w:val="single" w:sz="4" w:space="0" w:color="auto"/>
              <w:right w:val="single" w:sz="4" w:space="0" w:color="auto"/>
            </w:tcBorders>
            <w:shd w:val="clear" w:color="auto" w:fill="D9D9D9" w:themeFill="background1" w:themeFillShade="D9"/>
            <w:vAlign w:val="center"/>
            <w:hideMark/>
          </w:tcPr>
          <w:p w14:paraId="47BBC5FD"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171</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09A75C9F"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206</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7498EDD7"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117</w:t>
            </w:r>
          </w:p>
        </w:tc>
        <w:tc>
          <w:tcPr>
            <w:tcW w:w="958" w:type="dxa"/>
            <w:tcBorders>
              <w:top w:val="nil"/>
              <w:left w:val="nil"/>
              <w:bottom w:val="single" w:sz="4" w:space="0" w:color="auto"/>
              <w:right w:val="single" w:sz="4" w:space="0" w:color="auto"/>
            </w:tcBorders>
            <w:shd w:val="clear" w:color="auto" w:fill="BFBFBF" w:themeFill="background1" w:themeFillShade="BF"/>
            <w:vAlign w:val="center"/>
            <w:hideMark/>
          </w:tcPr>
          <w:p w14:paraId="29E94625"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743</w:t>
            </w:r>
          </w:p>
        </w:tc>
        <w:tc>
          <w:tcPr>
            <w:tcW w:w="956" w:type="dxa"/>
            <w:tcBorders>
              <w:top w:val="nil"/>
              <w:left w:val="nil"/>
              <w:bottom w:val="single" w:sz="4" w:space="0" w:color="auto"/>
              <w:right w:val="single" w:sz="4" w:space="0" w:color="auto"/>
            </w:tcBorders>
            <w:shd w:val="clear" w:color="auto" w:fill="BFBFBF" w:themeFill="background1" w:themeFillShade="BF"/>
            <w:vAlign w:val="center"/>
            <w:hideMark/>
          </w:tcPr>
          <w:p w14:paraId="7534C8CA"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1 006</w:t>
            </w:r>
          </w:p>
        </w:tc>
        <w:tc>
          <w:tcPr>
            <w:tcW w:w="865" w:type="dxa"/>
            <w:tcBorders>
              <w:top w:val="nil"/>
              <w:left w:val="nil"/>
              <w:bottom w:val="single" w:sz="4" w:space="0" w:color="auto"/>
              <w:right w:val="single" w:sz="4" w:space="0" w:color="auto"/>
            </w:tcBorders>
            <w:shd w:val="clear" w:color="auto" w:fill="BFBFBF" w:themeFill="background1" w:themeFillShade="BF"/>
            <w:vAlign w:val="center"/>
            <w:hideMark/>
          </w:tcPr>
          <w:p w14:paraId="0507D4F0"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298</w:t>
            </w:r>
          </w:p>
        </w:tc>
      </w:tr>
      <w:tr w:rsidR="005D4172" w:rsidRPr="00760162" w14:paraId="5248FF6D" w14:textId="77777777" w:rsidTr="00A560DA">
        <w:trPr>
          <w:trHeight w:val="255"/>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1BE77F5D" w14:textId="77777777" w:rsidR="00EF5FFF"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2018</w:t>
            </w:r>
          </w:p>
        </w:tc>
        <w:tc>
          <w:tcPr>
            <w:tcW w:w="958" w:type="dxa"/>
            <w:tcBorders>
              <w:top w:val="nil"/>
              <w:left w:val="nil"/>
              <w:bottom w:val="single" w:sz="4" w:space="0" w:color="auto"/>
              <w:right w:val="single" w:sz="4" w:space="0" w:color="auto"/>
            </w:tcBorders>
            <w:shd w:val="clear" w:color="auto" w:fill="F2F2F2" w:themeFill="background1" w:themeFillShade="F2"/>
            <w:vAlign w:val="center"/>
            <w:hideMark/>
          </w:tcPr>
          <w:p w14:paraId="1B0DD09B"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1 561</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C087829"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1 854</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BF6C363"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1 242</w:t>
            </w:r>
          </w:p>
        </w:tc>
        <w:tc>
          <w:tcPr>
            <w:tcW w:w="958" w:type="dxa"/>
            <w:tcBorders>
              <w:top w:val="nil"/>
              <w:left w:val="nil"/>
              <w:bottom w:val="single" w:sz="4" w:space="0" w:color="auto"/>
              <w:right w:val="single" w:sz="4" w:space="0" w:color="auto"/>
            </w:tcBorders>
            <w:shd w:val="clear" w:color="auto" w:fill="D9D9D9" w:themeFill="background1" w:themeFillShade="D9"/>
            <w:vAlign w:val="center"/>
            <w:hideMark/>
          </w:tcPr>
          <w:p w14:paraId="74B2AEF6"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157</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05EF1945"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180</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40A90FF5"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104</w:t>
            </w:r>
          </w:p>
        </w:tc>
        <w:tc>
          <w:tcPr>
            <w:tcW w:w="958" w:type="dxa"/>
            <w:tcBorders>
              <w:top w:val="nil"/>
              <w:left w:val="nil"/>
              <w:bottom w:val="single" w:sz="4" w:space="0" w:color="auto"/>
              <w:right w:val="single" w:sz="4" w:space="0" w:color="auto"/>
            </w:tcBorders>
            <w:shd w:val="clear" w:color="auto" w:fill="BFBFBF" w:themeFill="background1" w:themeFillShade="BF"/>
            <w:vAlign w:val="center"/>
            <w:hideMark/>
          </w:tcPr>
          <w:p w14:paraId="30D60412"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713</w:t>
            </w:r>
          </w:p>
        </w:tc>
        <w:tc>
          <w:tcPr>
            <w:tcW w:w="956" w:type="dxa"/>
            <w:tcBorders>
              <w:top w:val="nil"/>
              <w:left w:val="nil"/>
              <w:bottom w:val="single" w:sz="4" w:space="0" w:color="auto"/>
              <w:right w:val="single" w:sz="4" w:space="0" w:color="auto"/>
            </w:tcBorders>
            <w:shd w:val="clear" w:color="auto" w:fill="BFBFBF" w:themeFill="background1" w:themeFillShade="BF"/>
            <w:vAlign w:val="center"/>
            <w:hideMark/>
          </w:tcPr>
          <w:p w14:paraId="1D66E6C1"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1 117</w:t>
            </w:r>
          </w:p>
        </w:tc>
        <w:tc>
          <w:tcPr>
            <w:tcW w:w="865" w:type="dxa"/>
            <w:tcBorders>
              <w:top w:val="nil"/>
              <w:left w:val="nil"/>
              <w:bottom w:val="single" w:sz="4" w:space="0" w:color="auto"/>
              <w:right w:val="single" w:sz="4" w:space="0" w:color="auto"/>
            </w:tcBorders>
            <w:shd w:val="clear" w:color="auto" w:fill="BFBFBF" w:themeFill="background1" w:themeFillShade="BF"/>
            <w:vAlign w:val="center"/>
            <w:hideMark/>
          </w:tcPr>
          <w:p w14:paraId="0FAF4725" w14:textId="77777777" w:rsidR="00EF5FFF"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385</w:t>
            </w:r>
          </w:p>
        </w:tc>
      </w:tr>
    </w:tbl>
    <w:p w14:paraId="557BE026" w14:textId="5A55034C" w:rsidR="00EF5FFF" w:rsidRPr="00D90713" w:rsidRDefault="007533FC" w:rsidP="0089691B">
      <w:pPr>
        <w:spacing w:after="0" w:line="240" w:lineRule="auto"/>
        <w:rPr>
          <w:rFonts w:ascii="Calibri" w:hAnsi="Calibri" w:cs="Calibri"/>
          <w:sz w:val="20"/>
          <w:szCs w:val="20"/>
        </w:rPr>
      </w:pPr>
      <w:r w:rsidRPr="000475F7">
        <w:rPr>
          <w:rFonts w:ascii="Calibri" w:hAnsi="Calibri" w:cs="Calibri"/>
          <w:b/>
          <w:sz w:val="20"/>
          <w:szCs w:val="20"/>
        </w:rPr>
        <w:t>Zdroj:</w:t>
      </w:r>
      <w:r w:rsidRPr="00D90713">
        <w:rPr>
          <w:rFonts w:ascii="Calibri" w:hAnsi="Calibri" w:cs="Calibri"/>
          <w:sz w:val="20"/>
          <w:szCs w:val="20"/>
        </w:rPr>
        <w:t xml:space="preserve"> ČSSZ</w:t>
      </w:r>
      <w:r w:rsidR="00C2367E">
        <w:rPr>
          <w:rFonts w:ascii="Calibri" w:hAnsi="Calibri" w:cs="Calibri"/>
          <w:sz w:val="20"/>
          <w:szCs w:val="20"/>
        </w:rPr>
        <w:t>;</w:t>
      </w:r>
      <w:r w:rsidRPr="00D90713">
        <w:rPr>
          <w:rFonts w:ascii="Calibri" w:hAnsi="Calibri" w:cs="Calibri"/>
          <w:sz w:val="20"/>
          <w:szCs w:val="20"/>
        </w:rPr>
        <w:t xml:space="preserve"> vlastní zpracování NKÚ.</w:t>
      </w:r>
    </w:p>
    <w:p w14:paraId="431BEFB0" w14:textId="0B6BB0A9" w:rsidR="00E513ED" w:rsidRPr="00760162" w:rsidRDefault="00E513ED" w:rsidP="00A97B1F">
      <w:pPr>
        <w:ind w:left="567" w:hanging="567"/>
        <w:jc w:val="both"/>
        <w:rPr>
          <w:rFonts w:ascii="Calibri" w:hAnsi="Calibri" w:cs="Calibri"/>
          <w:sz w:val="20"/>
          <w:szCs w:val="20"/>
        </w:rPr>
      </w:pPr>
      <w:r w:rsidRPr="000475F7">
        <w:rPr>
          <w:rFonts w:ascii="Calibri" w:hAnsi="Calibri" w:cs="Calibri"/>
          <w:b/>
          <w:sz w:val="20"/>
          <w:szCs w:val="20"/>
        </w:rPr>
        <w:t>Pozn.:</w:t>
      </w:r>
      <w:r w:rsidRPr="00D90713">
        <w:rPr>
          <w:rFonts w:ascii="Calibri" w:hAnsi="Calibri" w:cs="Calibri"/>
          <w:sz w:val="20"/>
          <w:szCs w:val="20"/>
        </w:rPr>
        <w:t xml:space="preserve"> </w:t>
      </w:r>
      <w:r w:rsidR="00A97B1F">
        <w:rPr>
          <w:rFonts w:ascii="Calibri" w:hAnsi="Calibri" w:cs="Calibri"/>
          <w:sz w:val="20"/>
          <w:szCs w:val="20"/>
        </w:rPr>
        <w:tab/>
      </w:r>
      <w:r w:rsidRPr="00D90713">
        <w:rPr>
          <w:rFonts w:ascii="Calibri" w:hAnsi="Calibri" w:cs="Calibri"/>
          <w:sz w:val="20"/>
          <w:szCs w:val="20"/>
        </w:rPr>
        <w:t>V</w:t>
      </w:r>
      <w:r w:rsidRPr="00760162">
        <w:rPr>
          <w:rFonts w:ascii="Calibri" w:hAnsi="Calibri" w:cs="Calibri"/>
          <w:sz w:val="20"/>
          <w:szCs w:val="20"/>
        </w:rPr>
        <w:t xml:space="preserve"> tabulce </w:t>
      </w:r>
      <w:r w:rsidR="00837475" w:rsidRPr="00760162">
        <w:rPr>
          <w:rFonts w:ascii="Calibri" w:hAnsi="Calibri" w:cs="Calibri"/>
          <w:sz w:val="20"/>
          <w:szCs w:val="20"/>
        </w:rPr>
        <w:t>jsou u</w:t>
      </w:r>
      <w:r w:rsidRPr="00760162">
        <w:rPr>
          <w:rFonts w:ascii="Calibri" w:hAnsi="Calibri" w:cs="Calibri"/>
          <w:sz w:val="20"/>
          <w:szCs w:val="20"/>
        </w:rPr>
        <w:t xml:space="preserve">vedeny </w:t>
      </w:r>
      <w:r w:rsidR="00837475" w:rsidRPr="00760162">
        <w:rPr>
          <w:rFonts w:ascii="Calibri" w:hAnsi="Calibri" w:cs="Calibri"/>
          <w:sz w:val="20"/>
          <w:szCs w:val="20"/>
        </w:rPr>
        <w:t xml:space="preserve">údaje </w:t>
      </w:r>
      <w:r w:rsidRPr="00760162">
        <w:rPr>
          <w:rFonts w:ascii="Calibri" w:hAnsi="Calibri" w:cs="Calibri"/>
          <w:sz w:val="20"/>
          <w:szCs w:val="20"/>
        </w:rPr>
        <w:t xml:space="preserve">za celou ČSSZ a dvě vybrané OSSZ s nejvíce </w:t>
      </w:r>
      <w:r w:rsidR="008A026A" w:rsidRPr="00760162">
        <w:rPr>
          <w:rFonts w:ascii="Calibri" w:hAnsi="Calibri" w:cs="Calibri"/>
          <w:sz w:val="20"/>
          <w:szCs w:val="20"/>
        </w:rPr>
        <w:t>nevytíženými a přetíženými zaměstnanci.</w:t>
      </w:r>
    </w:p>
    <w:p w14:paraId="5E8A5246" w14:textId="5E3F168C" w:rsidR="0006114E" w:rsidRPr="00760162" w:rsidRDefault="007533FC" w:rsidP="00CC7363">
      <w:pPr>
        <w:spacing w:before="120" w:after="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NKÚ zjistil, že napříč ČSSZ docházelo k nerovnoměrnému zatěžování zaměstnanců na stejných pozicích při vykonávání stejných činností. </w:t>
      </w:r>
      <w:r w:rsidR="0006114E" w:rsidRPr="00760162">
        <w:rPr>
          <w:rFonts w:ascii="Calibri" w:hAnsi="Calibri" w:cs="Calibri"/>
          <w:sz w:val="24"/>
          <w:szCs w:val="24"/>
          <w:lang w:eastAsia="cs-CZ"/>
        </w:rPr>
        <w:t>V kontrolovaném období provedl např.:</w:t>
      </w:r>
    </w:p>
    <w:p w14:paraId="07E9EAEC" w14:textId="0EA4D644" w:rsidR="0006114E" w:rsidRPr="00760162" w:rsidRDefault="0006114E" w:rsidP="00CC7363">
      <w:pPr>
        <w:pStyle w:val="Odstavecseseznamem"/>
        <w:numPr>
          <w:ilvl w:val="0"/>
          <w:numId w:val="27"/>
        </w:numPr>
        <w:spacing w:before="120" w:after="0" w:line="240" w:lineRule="auto"/>
        <w:jc w:val="both"/>
        <w:rPr>
          <w:rFonts w:ascii="Calibri" w:hAnsi="Calibri" w:cs="Calibri"/>
          <w:sz w:val="24"/>
          <w:szCs w:val="24"/>
          <w:lang w:eastAsia="cs-CZ"/>
        </w:rPr>
      </w:pPr>
      <w:r w:rsidRPr="00760162">
        <w:rPr>
          <w:rFonts w:ascii="Calibri" w:hAnsi="Calibri" w:cs="Calibri"/>
          <w:sz w:val="24"/>
          <w:szCs w:val="24"/>
          <w:lang w:eastAsia="cs-CZ"/>
        </w:rPr>
        <w:t>jeden zaměstnanec oddělení OSVČ u PSSZ v průměru o 55 % více sledovaných ukazatelů než zaměstnanec u MSSZ Brno;</w:t>
      </w:r>
    </w:p>
    <w:p w14:paraId="16343ECC" w14:textId="38E8FCFE" w:rsidR="0006114E" w:rsidRPr="00760162" w:rsidRDefault="0006114E" w:rsidP="00CC7363">
      <w:pPr>
        <w:pStyle w:val="Odstavecseseznamem"/>
        <w:numPr>
          <w:ilvl w:val="0"/>
          <w:numId w:val="27"/>
        </w:numPr>
        <w:spacing w:before="120" w:after="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jeden zaměstnanec oddělení kontroly u PSSZ </w:t>
      </w:r>
      <w:r w:rsidR="00301474" w:rsidRPr="00760162">
        <w:rPr>
          <w:rFonts w:ascii="Calibri" w:hAnsi="Calibri" w:cs="Calibri"/>
          <w:sz w:val="24"/>
          <w:szCs w:val="24"/>
          <w:lang w:eastAsia="cs-CZ"/>
        </w:rPr>
        <w:t xml:space="preserve">průměrně </w:t>
      </w:r>
      <w:r w:rsidR="00CC7363" w:rsidRPr="00760162">
        <w:rPr>
          <w:rFonts w:ascii="Calibri" w:hAnsi="Calibri" w:cs="Calibri"/>
          <w:sz w:val="24"/>
          <w:szCs w:val="24"/>
          <w:lang w:eastAsia="cs-CZ"/>
        </w:rPr>
        <w:t>téměř</w:t>
      </w:r>
      <w:r w:rsidRPr="00760162">
        <w:rPr>
          <w:rFonts w:ascii="Calibri" w:hAnsi="Calibri" w:cs="Calibri"/>
          <w:sz w:val="24"/>
          <w:szCs w:val="24"/>
          <w:lang w:eastAsia="cs-CZ"/>
        </w:rPr>
        <w:t xml:space="preserve"> dvojnásobné množství kontrol než zaměstnanec OSSZ Ústí nad Labem;</w:t>
      </w:r>
    </w:p>
    <w:p w14:paraId="58FB23A0" w14:textId="60F35604" w:rsidR="0006114E" w:rsidRPr="00760162" w:rsidRDefault="0006114E" w:rsidP="0006114E">
      <w:pPr>
        <w:pStyle w:val="Odstavecseseznamem"/>
        <w:numPr>
          <w:ilvl w:val="0"/>
          <w:numId w:val="27"/>
        </w:num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jeden zaměstnanec oddělení vymáhání u MSSZ Brno v průměru více než trojnásobné množství sledovaných ukazatelů oproti zaměstnanci OSSZ Bruntál. </w:t>
      </w:r>
    </w:p>
    <w:p w14:paraId="0C52ECB2" w14:textId="6A00F2CC" w:rsidR="00EF5FFF" w:rsidRPr="00760162" w:rsidRDefault="007533FC" w:rsidP="00EF5FFF">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ČSSZ </w:t>
      </w:r>
      <w:r w:rsidR="0017289A" w:rsidRPr="00760162">
        <w:rPr>
          <w:rFonts w:ascii="Calibri" w:hAnsi="Calibri" w:cs="Calibri"/>
          <w:sz w:val="24"/>
          <w:szCs w:val="24"/>
          <w:lang w:eastAsia="cs-CZ"/>
        </w:rPr>
        <w:t>tuto skutečnost nesledovala</w:t>
      </w:r>
      <w:r w:rsidR="00DE2CD2">
        <w:rPr>
          <w:rFonts w:ascii="Calibri" w:hAnsi="Calibri" w:cs="Calibri"/>
          <w:sz w:val="24"/>
          <w:szCs w:val="24"/>
          <w:lang w:eastAsia="cs-CZ"/>
        </w:rPr>
        <w:t>,</w:t>
      </w:r>
      <w:r w:rsidR="0017289A" w:rsidRPr="00760162">
        <w:rPr>
          <w:rFonts w:ascii="Calibri" w:hAnsi="Calibri" w:cs="Calibri"/>
          <w:sz w:val="24"/>
          <w:szCs w:val="24"/>
          <w:lang w:eastAsia="cs-CZ"/>
        </w:rPr>
        <w:t xml:space="preserve"> </w:t>
      </w:r>
      <w:r w:rsidRPr="00760162">
        <w:rPr>
          <w:rFonts w:ascii="Calibri" w:hAnsi="Calibri" w:cs="Calibri"/>
          <w:sz w:val="24"/>
          <w:szCs w:val="24"/>
          <w:lang w:eastAsia="cs-CZ"/>
        </w:rPr>
        <w:t>a ne</w:t>
      </w:r>
      <w:r w:rsidR="003351C5">
        <w:rPr>
          <w:rFonts w:ascii="Calibri" w:hAnsi="Calibri" w:cs="Calibri"/>
          <w:sz w:val="24"/>
          <w:szCs w:val="24"/>
          <w:lang w:eastAsia="cs-CZ"/>
        </w:rPr>
        <w:t xml:space="preserve">reagovala tak </w:t>
      </w:r>
      <w:r w:rsidRPr="00760162">
        <w:rPr>
          <w:rFonts w:ascii="Calibri" w:hAnsi="Calibri" w:cs="Calibri"/>
          <w:sz w:val="24"/>
          <w:szCs w:val="24"/>
          <w:lang w:eastAsia="cs-CZ"/>
        </w:rPr>
        <w:t xml:space="preserve">na </w:t>
      </w:r>
      <w:r w:rsidR="00EE139E">
        <w:rPr>
          <w:rFonts w:ascii="Calibri" w:hAnsi="Calibri" w:cs="Calibri"/>
          <w:sz w:val="24"/>
          <w:szCs w:val="24"/>
          <w:lang w:eastAsia="cs-CZ"/>
        </w:rPr>
        <w:t xml:space="preserve">nerovnoměrné vytížení zaměstnanců </w:t>
      </w:r>
      <w:r w:rsidRPr="00760162">
        <w:rPr>
          <w:rFonts w:ascii="Calibri" w:hAnsi="Calibri" w:cs="Calibri"/>
          <w:sz w:val="24"/>
          <w:szCs w:val="24"/>
          <w:lang w:eastAsia="cs-CZ"/>
        </w:rPr>
        <w:t>jednotlivých OSSZ.</w:t>
      </w:r>
    </w:p>
    <w:p w14:paraId="687F7ACC" w14:textId="77777777" w:rsidR="00727C0C" w:rsidRPr="00760162" w:rsidRDefault="00727C0C" w:rsidP="00EF5FFF">
      <w:pPr>
        <w:spacing w:before="120" w:after="120" w:line="240" w:lineRule="auto"/>
        <w:jc w:val="both"/>
        <w:rPr>
          <w:rFonts w:ascii="Calibri" w:hAnsi="Calibri" w:cs="Calibri"/>
          <w:sz w:val="20"/>
          <w:szCs w:val="20"/>
        </w:rPr>
      </w:pPr>
    </w:p>
    <w:p w14:paraId="644F28CD" w14:textId="3A97EDB3" w:rsidR="003B00BA" w:rsidRPr="00760162" w:rsidRDefault="00C42E5B" w:rsidP="00043D18">
      <w:pPr>
        <w:pStyle w:val="Nadpis3"/>
        <w:numPr>
          <w:ilvl w:val="1"/>
          <w:numId w:val="31"/>
        </w:numPr>
        <w:autoSpaceDE w:val="0"/>
        <w:autoSpaceDN w:val="0"/>
        <w:adjustRightInd w:val="0"/>
        <w:ind w:left="993" w:hanging="567"/>
        <w:rPr>
          <w:rFonts w:cs="Calibri"/>
          <w:lang w:eastAsia="cs-CZ"/>
        </w:rPr>
      </w:pPr>
      <w:r w:rsidRPr="00760162">
        <w:rPr>
          <w:rFonts w:cs="Calibri"/>
          <w:lang w:eastAsia="cs-CZ"/>
        </w:rPr>
        <w:t>ČSSZ nenastavila s FS ČR pravidelné předávání informací o vyměřovacích základech OSVČ</w:t>
      </w:r>
    </w:p>
    <w:p w14:paraId="7F1020A8" w14:textId="0D35FD12" w:rsidR="003B00BA" w:rsidRPr="00760162" w:rsidRDefault="007533FC" w:rsidP="000C78A5">
      <w:pPr>
        <w:autoSpaceDE w:val="0"/>
        <w:autoSpaceDN w:val="0"/>
        <w:adjustRightInd w:val="0"/>
        <w:spacing w:before="120" w:after="120" w:line="240" w:lineRule="auto"/>
        <w:jc w:val="both"/>
        <w:rPr>
          <w:rFonts w:ascii="Calibri" w:eastAsia="Times New Roman" w:hAnsi="Calibri" w:cs="Calibri"/>
          <w:sz w:val="24"/>
          <w:szCs w:val="24"/>
        </w:rPr>
      </w:pPr>
      <w:r w:rsidRPr="00760162">
        <w:rPr>
          <w:rFonts w:ascii="Calibri" w:eastAsia="Times New Roman" w:hAnsi="Calibri" w:cs="Calibri"/>
          <w:sz w:val="24"/>
          <w:szCs w:val="24"/>
        </w:rPr>
        <w:t xml:space="preserve">V případě nepodání přehledu </w:t>
      </w:r>
      <w:r w:rsidR="00DB2949">
        <w:rPr>
          <w:rFonts w:ascii="Calibri" w:eastAsia="Times New Roman" w:hAnsi="Calibri" w:cs="Calibri"/>
          <w:sz w:val="24"/>
          <w:szCs w:val="24"/>
        </w:rPr>
        <w:t>osobami samostatně výdělečně činnými</w:t>
      </w:r>
      <w:r w:rsidRPr="00760162">
        <w:rPr>
          <w:rFonts w:ascii="Calibri" w:eastAsia="Times New Roman" w:hAnsi="Calibri" w:cs="Calibri"/>
          <w:sz w:val="24"/>
          <w:szCs w:val="24"/>
        </w:rPr>
        <w:t xml:space="preserve"> žádaly OSSZ</w:t>
      </w:r>
      <w:r w:rsidRPr="00760162">
        <w:rPr>
          <w:rStyle w:val="Znakapoznpodarou"/>
          <w:rFonts w:ascii="Calibri" w:eastAsia="Times New Roman" w:hAnsi="Calibri" w:cs="Calibri"/>
          <w:sz w:val="24"/>
          <w:szCs w:val="24"/>
        </w:rPr>
        <w:footnoteReference w:id="24"/>
      </w:r>
      <w:r w:rsidRPr="00760162">
        <w:rPr>
          <w:rFonts w:ascii="Calibri" w:eastAsia="Times New Roman" w:hAnsi="Calibri" w:cs="Calibri"/>
          <w:sz w:val="24"/>
          <w:szCs w:val="24"/>
        </w:rPr>
        <w:t xml:space="preserve"> od příslušného finančního úřadu (dále také </w:t>
      </w:r>
      <w:r w:rsidRPr="00D40DB2">
        <w:rPr>
          <w:rFonts w:ascii="Calibri" w:eastAsia="Times New Roman" w:hAnsi="Calibri" w:cs="Calibri"/>
          <w:sz w:val="24"/>
          <w:szCs w:val="24"/>
        </w:rPr>
        <w:t>„</w:t>
      </w:r>
      <w:r w:rsidRPr="000475F7">
        <w:rPr>
          <w:rFonts w:ascii="Calibri" w:eastAsia="Times New Roman" w:hAnsi="Calibri" w:cs="Calibri"/>
          <w:sz w:val="24"/>
          <w:szCs w:val="24"/>
        </w:rPr>
        <w:t>FÚ</w:t>
      </w:r>
      <w:r w:rsidRPr="00D40DB2">
        <w:rPr>
          <w:rFonts w:ascii="Calibri" w:eastAsia="Times New Roman" w:hAnsi="Calibri" w:cs="Calibri"/>
          <w:sz w:val="24"/>
          <w:szCs w:val="24"/>
        </w:rPr>
        <w:t>“)</w:t>
      </w:r>
      <w:r w:rsidRPr="00760162">
        <w:rPr>
          <w:rFonts w:ascii="Calibri" w:eastAsia="Times New Roman" w:hAnsi="Calibri" w:cs="Calibri"/>
          <w:sz w:val="24"/>
          <w:szCs w:val="24"/>
        </w:rPr>
        <w:t xml:space="preserve"> údaje o daňovém základu, případně údaje </w:t>
      </w:r>
      <w:r w:rsidR="00C54520">
        <w:rPr>
          <w:rFonts w:ascii="Calibri" w:eastAsia="Times New Roman" w:hAnsi="Calibri" w:cs="Calibri"/>
          <w:sz w:val="24"/>
          <w:szCs w:val="24"/>
        </w:rPr>
        <w:br/>
      </w:r>
      <w:r w:rsidRPr="00760162">
        <w:rPr>
          <w:rFonts w:ascii="Calibri" w:eastAsia="Times New Roman" w:hAnsi="Calibri" w:cs="Calibri"/>
          <w:sz w:val="24"/>
          <w:szCs w:val="24"/>
        </w:rPr>
        <w:t>o</w:t>
      </w:r>
      <w:r w:rsidR="00C54520">
        <w:rPr>
          <w:rFonts w:ascii="Calibri" w:eastAsia="Times New Roman" w:hAnsi="Calibri" w:cs="Calibri"/>
          <w:sz w:val="24"/>
          <w:szCs w:val="24"/>
        </w:rPr>
        <w:t xml:space="preserve"> </w:t>
      </w:r>
      <w:r w:rsidRPr="00760162">
        <w:rPr>
          <w:rFonts w:ascii="Calibri" w:eastAsia="Times New Roman" w:hAnsi="Calibri" w:cs="Calibri"/>
          <w:sz w:val="24"/>
          <w:szCs w:val="24"/>
        </w:rPr>
        <w:t xml:space="preserve">příjmech a výdajích OSVČ, a na základě takto poskytnutých informací stanovily pravděpodobnou výši pojistného (dále také </w:t>
      </w:r>
      <w:r w:rsidRPr="00D40DB2">
        <w:rPr>
          <w:rFonts w:ascii="Calibri" w:eastAsia="Times New Roman" w:hAnsi="Calibri" w:cs="Calibri"/>
          <w:sz w:val="24"/>
          <w:szCs w:val="24"/>
        </w:rPr>
        <w:t>„</w:t>
      </w:r>
      <w:r w:rsidRPr="000475F7">
        <w:rPr>
          <w:rFonts w:ascii="Calibri" w:eastAsia="Times New Roman" w:hAnsi="Calibri" w:cs="Calibri"/>
          <w:sz w:val="24"/>
          <w:szCs w:val="24"/>
        </w:rPr>
        <w:t>PVP</w:t>
      </w:r>
      <w:r w:rsidRPr="00D40DB2">
        <w:rPr>
          <w:rFonts w:ascii="Calibri" w:eastAsia="Times New Roman" w:hAnsi="Calibri" w:cs="Calibri"/>
          <w:sz w:val="24"/>
          <w:szCs w:val="24"/>
        </w:rPr>
        <w:t>“).</w:t>
      </w:r>
    </w:p>
    <w:p w14:paraId="606A29CE" w14:textId="0063A4C4" w:rsidR="00B81701" w:rsidRPr="00760162" w:rsidRDefault="007533FC" w:rsidP="00B81701">
      <w:pPr>
        <w:autoSpaceDE w:val="0"/>
        <w:autoSpaceDN w:val="0"/>
        <w:adjustRightInd w:val="0"/>
        <w:spacing w:before="120" w:after="0" w:line="240" w:lineRule="auto"/>
        <w:jc w:val="both"/>
        <w:rPr>
          <w:rFonts w:ascii="Calibri" w:eastAsia="Times New Roman" w:hAnsi="Calibri" w:cs="Calibri"/>
          <w:sz w:val="24"/>
          <w:szCs w:val="24"/>
        </w:rPr>
      </w:pPr>
      <w:r w:rsidRPr="00760162">
        <w:rPr>
          <w:rFonts w:ascii="Calibri" w:eastAsia="Times New Roman" w:hAnsi="Calibri" w:cs="Calibri"/>
          <w:sz w:val="24"/>
          <w:szCs w:val="24"/>
        </w:rPr>
        <w:t xml:space="preserve">OSSZ průměrně ročně za kontrolované období vystavily celkem 9 421 </w:t>
      </w:r>
      <w:r w:rsidRPr="00760162">
        <w:rPr>
          <w:rFonts w:ascii="Calibri" w:eastAsia="Times New Roman" w:hAnsi="Calibri" w:cs="Calibri"/>
          <w:color w:val="000000"/>
          <w:sz w:val="24"/>
          <w:szCs w:val="24"/>
          <w:lang w:eastAsia="cs-CZ"/>
        </w:rPr>
        <w:t xml:space="preserve">platebních výměrů </w:t>
      </w:r>
      <w:r w:rsidRPr="00760162">
        <w:rPr>
          <w:rFonts w:ascii="Calibri" w:eastAsia="Times New Roman" w:hAnsi="Calibri" w:cs="Calibri"/>
          <w:color w:val="000000"/>
          <w:sz w:val="24"/>
          <w:szCs w:val="24"/>
          <w:lang w:eastAsia="cs-CZ"/>
        </w:rPr>
        <w:br/>
        <w:t xml:space="preserve">o </w:t>
      </w:r>
      <w:r w:rsidRPr="00760162">
        <w:rPr>
          <w:rFonts w:ascii="Calibri" w:eastAsia="Times New Roman" w:hAnsi="Calibri" w:cs="Calibri"/>
          <w:sz w:val="24"/>
          <w:szCs w:val="24"/>
        </w:rPr>
        <w:t>stanovení PVP pro OSVČ</w:t>
      </w:r>
      <w:r w:rsidR="00F83C7D">
        <w:rPr>
          <w:rFonts w:ascii="Calibri" w:eastAsia="Times New Roman" w:hAnsi="Calibri" w:cs="Calibri"/>
          <w:sz w:val="24"/>
          <w:szCs w:val="24"/>
        </w:rPr>
        <w:t>,</w:t>
      </w:r>
      <w:r w:rsidRPr="00760162">
        <w:rPr>
          <w:rFonts w:ascii="Calibri" w:eastAsia="Times New Roman" w:hAnsi="Calibri" w:cs="Calibri"/>
          <w:sz w:val="24"/>
          <w:szCs w:val="24"/>
        </w:rPr>
        <w:t xml:space="preserve"> a musely </w:t>
      </w:r>
      <w:r w:rsidR="00F83C7D">
        <w:rPr>
          <w:rFonts w:ascii="Calibri" w:eastAsia="Times New Roman" w:hAnsi="Calibri" w:cs="Calibri"/>
          <w:sz w:val="24"/>
          <w:szCs w:val="24"/>
        </w:rPr>
        <w:t>tedy</w:t>
      </w:r>
      <w:r w:rsidRPr="00760162">
        <w:rPr>
          <w:rFonts w:ascii="Calibri" w:eastAsia="Times New Roman" w:hAnsi="Calibri" w:cs="Calibri"/>
          <w:sz w:val="24"/>
          <w:szCs w:val="24"/>
        </w:rPr>
        <w:t xml:space="preserve"> žádat příslušný FÚ o potřebné údaje pro stanovení pojistného u OSVČ. Pokud by činnosti spojené s vypracováním žádosti k jedné OSVČ trvaly </w:t>
      </w:r>
      <w:r w:rsidR="00455F2F">
        <w:rPr>
          <w:rFonts w:ascii="Calibri" w:eastAsia="Times New Roman" w:hAnsi="Calibri" w:cs="Calibri"/>
          <w:sz w:val="24"/>
          <w:szCs w:val="24"/>
        </w:rPr>
        <w:t xml:space="preserve">v průměru </w:t>
      </w:r>
      <w:r w:rsidRPr="00760162">
        <w:rPr>
          <w:rFonts w:ascii="Calibri" w:eastAsia="Times New Roman" w:hAnsi="Calibri" w:cs="Calibri"/>
          <w:sz w:val="24"/>
          <w:szCs w:val="24"/>
        </w:rPr>
        <w:t>15 minut, ke všem OSVČ by bylo potřeba 294 člověkodní</w:t>
      </w:r>
      <w:r w:rsidRPr="00760162">
        <w:rPr>
          <w:rStyle w:val="Znakapoznpodarou"/>
          <w:rFonts w:ascii="Calibri" w:eastAsia="Times New Roman" w:hAnsi="Calibri" w:cs="Calibri"/>
          <w:sz w:val="24"/>
          <w:szCs w:val="24"/>
        </w:rPr>
        <w:footnoteReference w:id="25"/>
      </w:r>
      <w:r w:rsidRPr="00760162">
        <w:rPr>
          <w:rFonts w:ascii="Calibri" w:eastAsia="Times New Roman" w:hAnsi="Calibri" w:cs="Calibri"/>
          <w:sz w:val="24"/>
          <w:szCs w:val="24"/>
        </w:rPr>
        <w:t>. Tato činnost by OSSZ v</w:t>
      </w:r>
      <w:r w:rsidR="00A0781D">
        <w:rPr>
          <w:rFonts w:ascii="Calibri" w:eastAsia="Times New Roman" w:hAnsi="Calibri" w:cs="Calibri"/>
          <w:sz w:val="24"/>
          <w:szCs w:val="24"/>
        </w:rPr>
        <w:t> </w:t>
      </w:r>
      <w:r w:rsidRPr="00760162">
        <w:rPr>
          <w:rFonts w:ascii="Calibri" w:eastAsia="Times New Roman" w:hAnsi="Calibri" w:cs="Calibri"/>
          <w:sz w:val="24"/>
          <w:szCs w:val="24"/>
        </w:rPr>
        <w:t xml:space="preserve">případě pravidelného předávání </w:t>
      </w:r>
      <w:r w:rsidR="00A83158">
        <w:rPr>
          <w:rFonts w:ascii="Calibri" w:eastAsia="Times New Roman" w:hAnsi="Calibri" w:cs="Calibri"/>
          <w:sz w:val="24"/>
          <w:szCs w:val="24"/>
        </w:rPr>
        <w:t>potřebných</w:t>
      </w:r>
      <w:r w:rsidRPr="00760162">
        <w:rPr>
          <w:rFonts w:ascii="Calibri" w:eastAsia="Times New Roman" w:hAnsi="Calibri" w:cs="Calibri"/>
          <w:sz w:val="24"/>
          <w:szCs w:val="24"/>
        </w:rPr>
        <w:t xml:space="preserve"> informací o vyměřovacích základech OSVČ bez vyžádání odpadla</w:t>
      </w:r>
      <w:r w:rsidR="00455F2F" w:rsidRPr="00760162">
        <w:rPr>
          <w:rFonts w:ascii="Calibri" w:eastAsia="Times New Roman" w:hAnsi="Calibri" w:cs="Calibri"/>
          <w:sz w:val="24"/>
          <w:szCs w:val="24"/>
        </w:rPr>
        <w:t>.</w:t>
      </w:r>
      <w:r w:rsidR="00B81701" w:rsidRPr="00760162">
        <w:rPr>
          <w:rFonts w:ascii="Calibri" w:eastAsia="Times New Roman" w:hAnsi="Calibri" w:cs="Calibri"/>
          <w:sz w:val="24"/>
          <w:szCs w:val="24"/>
        </w:rPr>
        <w:t xml:space="preserve"> Samotné zpracování předmětných žádostí bylo administrativně </w:t>
      </w:r>
      <w:r w:rsidR="00F83C7D">
        <w:rPr>
          <w:rFonts w:ascii="Calibri" w:eastAsia="Times New Roman" w:hAnsi="Calibri" w:cs="Calibri"/>
          <w:sz w:val="24"/>
          <w:szCs w:val="24"/>
        </w:rPr>
        <w:br/>
      </w:r>
      <w:r w:rsidR="00B81701" w:rsidRPr="00760162">
        <w:rPr>
          <w:rFonts w:ascii="Calibri" w:eastAsia="Times New Roman" w:hAnsi="Calibri" w:cs="Calibri"/>
          <w:sz w:val="24"/>
          <w:szCs w:val="24"/>
        </w:rPr>
        <w:t>i personálně náročnější a méně efektivní, než by bylo pravidelné předávání informací o</w:t>
      </w:r>
      <w:r w:rsidR="00A0781D">
        <w:rPr>
          <w:rFonts w:ascii="Calibri" w:eastAsia="Times New Roman" w:hAnsi="Calibri" w:cs="Calibri"/>
          <w:sz w:val="24"/>
          <w:szCs w:val="24"/>
        </w:rPr>
        <w:t> </w:t>
      </w:r>
      <w:r w:rsidR="00B81701" w:rsidRPr="00760162">
        <w:rPr>
          <w:rFonts w:ascii="Calibri" w:eastAsia="Times New Roman" w:hAnsi="Calibri" w:cs="Calibri"/>
          <w:sz w:val="24"/>
          <w:szCs w:val="24"/>
        </w:rPr>
        <w:t xml:space="preserve">vyměřovacích základech OSVČ bez vyžádání. </w:t>
      </w:r>
    </w:p>
    <w:p w14:paraId="2F42ED40" w14:textId="0F9EE0DD" w:rsidR="00DA0DA4" w:rsidRPr="00760162" w:rsidRDefault="00DA0DA4" w:rsidP="000C78A5">
      <w:pPr>
        <w:autoSpaceDE w:val="0"/>
        <w:autoSpaceDN w:val="0"/>
        <w:adjustRightInd w:val="0"/>
        <w:spacing w:before="120" w:after="120" w:line="240" w:lineRule="auto"/>
        <w:jc w:val="both"/>
        <w:rPr>
          <w:rFonts w:ascii="Calibri" w:eastAsia="Times New Roman" w:hAnsi="Calibri" w:cs="Calibri"/>
          <w:bCs/>
          <w:sz w:val="24"/>
          <w:szCs w:val="24"/>
        </w:rPr>
      </w:pPr>
      <w:r w:rsidRPr="00760162">
        <w:rPr>
          <w:rFonts w:ascii="Calibri" w:eastAsia="Times New Roman" w:hAnsi="Calibri" w:cs="Calibri"/>
          <w:sz w:val="24"/>
          <w:szCs w:val="24"/>
        </w:rPr>
        <w:lastRenderedPageBreak/>
        <w:t xml:space="preserve">ČSSZ ve spolupráci s FS ČR nenastavila automatické předávání informací o vyměřovacích základech OSVČ, tj. o podání nejen </w:t>
      </w:r>
      <w:r w:rsidR="00775A40" w:rsidRPr="00760162">
        <w:rPr>
          <w:rFonts w:ascii="Calibri" w:eastAsia="Times New Roman" w:hAnsi="Calibri" w:cs="Calibri"/>
          <w:sz w:val="24"/>
          <w:szCs w:val="24"/>
        </w:rPr>
        <w:t>řádných daňových</w:t>
      </w:r>
      <w:r w:rsidRPr="00760162">
        <w:rPr>
          <w:rFonts w:ascii="Calibri" w:eastAsia="Times New Roman" w:hAnsi="Calibri" w:cs="Calibri"/>
          <w:sz w:val="24"/>
          <w:szCs w:val="24"/>
        </w:rPr>
        <w:t xml:space="preserve"> přiznání, ale i změnových dodatečných daňových přiznání, případně na základě provedených daňových kontrol. Daňový řád</w:t>
      </w:r>
      <w:r w:rsidRPr="00760162">
        <w:rPr>
          <w:rStyle w:val="Znakapoznpodarou"/>
          <w:rFonts w:ascii="Calibri" w:eastAsia="Times New Roman" w:hAnsi="Calibri" w:cs="Calibri"/>
          <w:bCs/>
          <w:sz w:val="24"/>
          <w:szCs w:val="24"/>
        </w:rPr>
        <w:footnoteReference w:id="26"/>
      </w:r>
      <w:r w:rsidRPr="00760162">
        <w:rPr>
          <w:rFonts w:ascii="Calibri" w:eastAsia="Times New Roman" w:hAnsi="Calibri" w:cs="Calibri"/>
          <w:bCs/>
          <w:sz w:val="24"/>
          <w:szCs w:val="24"/>
        </w:rPr>
        <w:t xml:space="preserve"> přitom umožňuje nastavit postup poskytování informací bez vyžádání.</w:t>
      </w:r>
    </w:p>
    <w:p w14:paraId="2FEAF186" w14:textId="77777777" w:rsidR="00B709C3" w:rsidRPr="00760162" w:rsidRDefault="00B709C3" w:rsidP="000C78A5">
      <w:pPr>
        <w:spacing w:before="120" w:after="120" w:line="240" w:lineRule="auto"/>
        <w:jc w:val="both"/>
        <w:rPr>
          <w:rFonts w:ascii="Calibri" w:eastAsia="Times New Roman" w:hAnsi="Calibri" w:cs="Calibri"/>
          <w:sz w:val="24"/>
          <w:szCs w:val="24"/>
        </w:rPr>
      </w:pPr>
    </w:p>
    <w:p w14:paraId="63407D64" w14:textId="265B6C13" w:rsidR="00B709C3" w:rsidRPr="00760162" w:rsidRDefault="00CD6F7E" w:rsidP="00043D18">
      <w:pPr>
        <w:pStyle w:val="Nadpis3"/>
        <w:numPr>
          <w:ilvl w:val="1"/>
          <w:numId w:val="31"/>
        </w:numPr>
        <w:autoSpaceDE w:val="0"/>
        <w:autoSpaceDN w:val="0"/>
        <w:adjustRightInd w:val="0"/>
        <w:ind w:left="993" w:hanging="567"/>
        <w:rPr>
          <w:lang w:eastAsia="cs-CZ"/>
        </w:rPr>
      </w:pPr>
      <w:r w:rsidRPr="00760162">
        <w:rPr>
          <w:lang w:eastAsia="cs-CZ"/>
        </w:rPr>
        <w:t>ČSSZ nesledovala a nevyhodnocovala administrati</w:t>
      </w:r>
      <w:r>
        <w:rPr>
          <w:lang w:eastAsia="cs-CZ"/>
        </w:rPr>
        <w:t>vní náročnost výběru pojistného a souvisejících činností</w:t>
      </w:r>
    </w:p>
    <w:p w14:paraId="3C174BC1" w14:textId="787BA45C" w:rsidR="00B709C3" w:rsidRPr="00760162" w:rsidRDefault="007533FC" w:rsidP="000C78A5">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ČSSZ nesledovala a nevyhodnocovala administrativní náročnost procesů správy pojistného, resp. časovou náročnost</w:t>
      </w:r>
      <w:r w:rsidRPr="00760162">
        <w:rPr>
          <w:rFonts w:ascii="Calibri" w:hAnsi="Calibri" w:cs="Calibri"/>
          <w:sz w:val="24"/>
          <w:szCs w:val="24"/>
          <w:vertAlign w:val="superscript"/>
          <w:lang w:eastAsia="cs-CZ"/>
        </w:rPr>
        <w:footnoteReference w:id="27"/>
      </w:r>
      <w:r w:rsidRPr="00760162">
        <w:rPr>
          <w:rFonts w:ascii="Calibri" w:hAnsi="Calibri" w:cs="Calibri"/>
          <w:sz w:val="24"/>
          <w:szCs w:val="24"/>
          <w:lang w:eastAsia="cs-CZ"/>
        </w:rPr>
        <w:t>, kterou do velké míry ovlivňuje elektronizace jednotlivých procesů správy pojistného. NKÚ pro vyhodnocení administrativní náročnosti vybraných ukazatelů procesu registrace subjektů a procesu stanovování pojistného přistoupil k vlastní analýze časové náročnosti</w:t>
      </w:r>
      <w:r w:rsidRPr="00760162">
        <w:rPr>
          <w:rFonts w:ascii="Calibri" w:hAnsi="Calibri" w:cs="Calibri"/>
          <w:sz w:val="24"/>
          <w:szCs w:val="24"/>
          <w:vertAlign w:val="superscript"/>
          <w:lang w:eastAsia="cs-CZ"/>
        </w:rPr>
        <w:footnoteReference w:id="28"/>
      </w:r>
      <w:r w:rsidRPr="00760162">
        <w:rPr>
          <w:rFonts w:ascii="Calibri" w:hAnsi="Calibri" w:cs="Calibri"/>
          <w:sz w:val="24"/>
          <w:szCs w:val="24"/>
          <w:lang w:eastAsia="cs-CZ"/>
        </w:rPr>
        <w:t xml:space="preserve"> a způsobu vedení spisové dokumentace zaměstnavatelů.</w:t>
      </w:r>
      <w:r w:rsidR="00621725" w:rsidRPr="00760162">
        <w:rPr>
          <w:rFonts w:ascii="Calibri" w:hAnsi="Calibri" w:cs="Calibri"/>
          <w:sz w:val="24"/>
          <w:szCs w:val="24"/>
          <w:lang w:eastAsia="cs-CZ"/>
        </w:rPr>
        <w:t xml:space="preserve"> </w:t>
      </w:r>
    </w:p>
    <w:p w14:paraId="64C21090" w14:textId="04B8E0EE" w:rsidR="00B709C3" w:rsidRPr="00760162" w:rsidRDefault="007533FC" w:rsidP="000475F7">
      <w:pPr>
        <w:keepNext/>
        <w:spacing w:after="0" w:line="240" w:lineRule="auto"/>
        <w:ind w:left="1304" w:hanging="1304"/>
        <w:jc w:val="both"/>
        <w:rPr>
          <w:rFonts w:ascii="Calibri" w:eastAsia="Times New Roman" w:hAnsi="Calibri" w:cs="Calibri"/>
          <w:b/>
          <w:bCs/>
          <w:color w:val="000000"/>
          <w:sz w:val="24"/>
          <w:szCs w:val="24"/>
          <w:lang w:eastAsia="cs-CZ"/>
        </w:rPr>
      </w:pPr>
      <w:r w:rsidRPr="00760162">
        <w:rPr>
          <w:rFonts w:ascii="Calibri" w:eastAsia="Times New Roman" w:hAnsi="Calibri" w:cs="Calibri"/>
          <w:b/>
          <w:bCs/>
          <w:color w:val="000000"/>
          <w:sz w:val="24"/>
          <w:szCs w:val="24"/>
          <w:lang w:eastAsia="cs-CZ"/>
        </w:rPr>
        <w:t>Tabulka č. 2</w:t>
      </w:r>
      <w:r w:rsidR="003F1A90">
        <w:rPr>
          <w:rFonts w:ascii="Calibri" w:eastAsia="Times New Roman" w:hAnsi="Calibri" w:cs="Calibri"/>
          <w:b/>
          <w:bCs/>
          <w:color w:val="000000"/>
          <w:sz w:val="24"/>
          <w:szCs w:val="24"/>
          <w:lang w:eastAsia="cs-CZ"/>
        </w:rPr>
        <w:t>:</w:t>
      </w:r>
      <w:r w:rsidRPr="00760162">
        <w:rPr>
          <w:rFonts w:ascii="Calibri" w:eastAsia="Times New Roman" w:hAnsi="Calibri" w:cs="Calibri"/>
          <w:b/>
          <w:bCs/>
          <w:color w:val="000000"/>
          <w:sz w:val="24"/>
          <w:szCs w:val="24"/>
          <w:lang w:eastAsia="cs-CZ"/>
        </w:rPr>
        <w:t xml:space="preserve"> </w:t>
      </w:r>
      <w:r w:rsidR="00153B39">
        <w:rPr>
          <w:rFonts w:ascii="Calibri" w:eastAsia="Times New Roman" w:hAnsi="Calibri" w:cs="Calibri"/>
          <w:b/>
          <w:bCs/>
          <w:color w:val="000000"/>
          <w:sz w:val="24"/>
          <w:szCs w:val="24"/>
          <w:lang w:eastAsia="cs-CZ"/>
        </w:rPr>
        <w:tab/>
      </w:r>
      <w:r w:rsidRPr="00760162">
        <w:rPr>
          <w:rFonts w:ascii="Calibri" w:eastAsia="Times New Roman" w:hAnsi="Calibri" w:cs="Calibri"/>
          <w:b/>
          <w:bCs/>
          <w:color w:val="000000"/>
          <w:sz w:val="24"/>
          <w:szCs w:val="24"/>
          <w:lang w:eastAsia="cs-CZ"/>
        </w:rPr>
        <w:t>Průměrná doba zpracování vybraných dokumentů dle způsobu podání v ideálním stavu v letech 2015–2018</w:t>
      </w:r>
    </w:p>
    <w:tbl>
      <w:tblPr>
        <w:tblW w:w="9062" w:type="dxa"/>
        <w:tblLayout w:type="fixed"/>
        <w:tblCellMar>
          <w:left w:w="70" w:type="dxa"/>
          <w:right w:w="70" w:type="dxa"/>
        </w:tblCellMar>
        <w:tblLook w:val="04A0" w:firstRow="1" w:lastRow="0" w:firstColumn="1" w:lastColumn="0" w:noHBand="0" w:noVBand="1"/>
      </w:tblPr>
      <w:tblGrid>
        <w:gridCol w:w="1129"/>
        <w:gridCol w:w="1418"/>
        <w:gridCol w:w="2658"/>
        <w:gridCol w:w="1285"/>
        <w:gridCol w:w="1286"/>
        <w:gridCol w:w="1286"/>
      </w:tblGrid>
      <w:tr w:rsidR="005D4172" w:rsidRPr="00760162" w14:paraId="48603D65" w14:textId="77777777" w:rsidTr="00A560DA">
        <w:trPr>
          <w:trHeight w:val="510"/>
        </w:trPr>
        <w:tc>
          <w:tcPr>
            <w:tcW w:w="5205" w:type="dxa"/>
            <w:gridSpan w:val="3"/>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04026245" w14:textId="77777777" w:rsidR="00B709C3" w:rsidRPr="00760162" w:rsidRDefault="007533FC" w:rsidP="00A560DA">
            <w:pPr>
              <w:spacing w:after="0" w:line="240" w:lineRule="auto"/>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Způsob doručení dokumentu</w:t>
            </w:r>
          </w:p>
        </w:tc>
        <w:tc>
          <w:tcPr>
            <w:tcW w:w="1285" w:type="dxa"/>
            <w:tcBorders>
              <w:top w:val="single" w:sz="4" w:space="0" w:color="auto"/>
              <w:left w:val="nil"/>
              <w:bottom w:val="single" w:sz="4" w:space="0" w:color="auto"/>
              <w:right w:val="single" w:sz="4" w:space="0" w:color="auto"/>
            </w:tcBorders>
            <w:shd w:val="clear" w:color="000000" w:fill="E5F1FF"/>
            <w:vAlign w:val="center"/>
            <w:hideMark/>
          </w:tcPr>
          <w:p w14:paraId="6A80B181" w14:textId="4399B133" w:rsidR="00B709C3" w:rsidRPr="00760162" w:rsidRDefault="00511CC0" w:rsidP="00A560DA">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L</w:t>
            </w:r>
            <w:r w:rsidR="007533FC" w:rsidRPr="00760162">
              <w:rPr>
                <w:rFonts w:ascii="Calibri" w:eastAsia="Times New Roman" w:hAnsi="Calibri" w:cs="Calibri"/>
                <w:b/>
                <w:bCs/>
                <w:color w:val="000000"/>
                <w:sz w:val="20"/>
                <w:szCs w:val="20"/>
                <w:lang w:eastAsia="cs-CZ"/>
              </w:rPr>
              <w:t>istinná podoba</w:t>
            </w:r>
          </w:p>
        </w:tc>
        <w:tc>
          <w:tcPr>
            <w:tcW w:w="1286" w:type="dxa"/>
            <w:tcBorders>
              <w:top w:val="single" w:sz="4" w:space="0" w:color="auto"/>
              <w:left w:val="nil"/>
              <w:bottom w:val="single" w:sz="4" w:space="0" w:color="auto"/>
              <w:right w:val="single" w:sz="4" w:space="0" w:color="auto"/>
            </w:tcBorders>
            <w:shd w:val="clear" w:color="000000" w:fill="E5F1FF"/>
            <w:vAlign w:val="center"/>
            <w:hideMark/>
          </w:tcPr>
          <w:p w14:paraId="662683CB" w14:textId="7A2FC7D7" w:rsidR="00B709C3" w:rsidRPr="00760162" w:rsidRDefault="00511CC0" w:rsidP="00A560DA">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E</w:t>
            </w:r>
            <w:r w:rsidR="007533FC" w:rsidRPr="00760162">
              <w:rPr>
                <w:rFonts w:ascii="Calibri" w:eastAsia="Times New Roman" w:hAnsi="Calibri" w:cs="Calibri"/>
                <w:b/>
                <w:bCs/>
                <w:color w:val="000000"/>
                <w:sz w:val="20"/>
                <w:szCs w:val="20"/>
                <w:lang w:eastAsia="cs-CZ"/>
              </w:rPr>
              <w:t>lektronická podoba*</w:t>
            </w:r>
          </w:p>
        </w:tc>
        <w:tc>
          <w:tcPr>
            <w:tcW w:w="1286" w:type="dxa"/>
            <w:tcBorders>
              <w:top w:val="single" w:sz="4" w:space="0" w:color="auto"/>
              <w:left w:val="nil"/>
              <w:bottom w:val="single" w:sz="4" w:space="0" w:color="auto"/>
              <w:right w:val="single" w:sz="4" w:space="0" w:color="auto"/>
            </w:tcBorders>
            <w:shd w:val="clear" w:color="000000" w:fill="E5F1FF"/>
            <w:noWrap/>
            <w:vAlign w:val="center"/>
            <w:hideMark/>
          </w:tcPr>
          <w:p w14:paraId="6E9AEC18" w14:textId="4AE58ED2" w:rsidR="00B709C3"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e</w:t>
            </w:r>
            <w:r w:rsidR="00511CC0">
              <w:rPr>
                <w:rFonts w:ascii="Calibri" w:eastAsia="Times New Roman" w:hAnsi="Calibri" w:cs="Calibri"/>
                <w:b/>
                <w:bCs/>
                <w:color w:val="000000"/>
                <w:sz w:val="20"/>
                <w:szCs w:val="20"/>
                <w:lang w:eastAsia="cs-CZ"/>
              </w:rPr>
              <w:t>-</w:t>
            </w:r>
            <w:r w:rsidRPr="00760162">
              <w:rPr>
                <w:rFonts w:ascii="Calibri" w:eastAsia="Times New Roman" w:hAnsi="Calibri" w:cs="Calibri"/>
                <w:b/>
                <w:bCs/>
                <w:color w:val="000000"/>
                <w:sz w:val="20"/>
                <w:szCs w:val="20"/>
                <w:lang w:eastAsia="cs-CZ"/>
              </w:rPr>
              <w:t>Podání</w:t>
            </w:r>
            <w:r w:rsidR="001C6433" w:rsidRPr="00760162">
              <w:rPr>
                <w:rFonts w:ascii="Calibri" w:eastAsia="Times New Roman" w:hAnsi="Calibri" w:cs="Calibri"/>
                <w:b/>
                <w:bCs/>
                <w:color w:val="000000"/>
                <w:sz w:val="20"/>
                <w:szCs w:val="20"/>
                <w:lang w:eastAsia="cs-CZ"/>
              </w:rPr>
              <w:t>**</w:t>
            </w:r>
          </w:p>
        </w:tc>
      </w:tr>
      <w:tr w:rsidR="005D4172" w:rsidRPr="00760162" w14:paraId="21795950" w14:textId="77777777" w:rsidTr="00A560DA">
        <w:trPr>
          <w:trHeight w:val="255"/>
        </w:trPr>
        <w:tc>
          <w:tcPr>
            <w:tcW w:w="1129" w:type="dxa"/>
            <w:vMerge w:val="restart"/>
            <w:tcBorders>
              <w:top w:val="nil"/>
              <w:left w:val="single" w:sz="4" w:space="0" w:color="auto"/>
              <w:bottom w:val="single" w:sz="4" w:space="0" w:color="auto"/>
              <w:right w:val="single" w:sz="4" w:space="0" w:color="auto"/>
            </w:tcBorders>
            <w:shd w:val="clear" w:color="000000" w:fill="E5F1FF"/>
            <w:vAlign w:val="center"/>
            <w:hideMark/>
          </w:tcPr>
          <w:p w14:paraId="2F201C17" w14:textId="77777777" w:rsidR="00B709C3"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Průměrná doba zpracování dokumentu</w:t>
            </w:r>
          </w:p>
        </w:tc>
        <w:tc>
          <w:tcPr>
            <w:tcW w:w="1418" w:type="dxa"/>
            <w:vMerge w:val="restart"/>
            <w:tcBorders>
              <w:top w:val="nil"/>
              <w:left w:val="single" w:sz="4" w:space="0" w:color="auto"/>
              <w:bottom w:val="single" w:sz="4" w:space="0" w:color="000000"/>
              <w:right w:val="single" w:sz="4" w:space="0" w:color="auto"/>
            </w:tcBorders>
            <w:shd w:val="clear" w:color="000000" w:fill="E5F1FF"/>
            <w:vAlign w:val="center"/>
            <w:hideMark/>
          </w:tcPr>
          <w:p w14:paraId="7DE2745F" w14:textId="77777777" w:rsidR="00B709C3"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Zaměstnavatel</w:t>
            </w:r>
          </w:p>
        </w:tc>
        <w:tc>
          <w:tcPr>
            <w:tcW w:w="2658" w:type="dxa"/>
            <w:tcBorders>
              <w:top w:val="nil"/>
              <w:left w:val="nil"/>
              <w:bottom w:val="single" w:sz="4" w:space="0" w:color="auto"/>
              <w:right w:val="single" w:sz="4" w:space="0" w:color="auto"/>
            </w:tcBorders>
            <w:shd w:val="clear" w:color="auto" w:fill="auto"/>
            <w:noWrap/>
            <w:vAlign w:val="center"/>
            <w:hideMark/>
          </w:tcPr>
          <w:p w14:paraId="73974E6E" w14:textId="77777777" w:rsidR="00B709C3" w:rsidRPr="00760162" w:rsidRDefault="007533FC" w:rsidP="00A560DA">
            <w:pPr>
              <w:spacing w:after="0" w:line="240" w:lineRule="auto"/>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Přihláška do registru zaměstnavatelů</w:t>
            </w:r>
          </w:p>
        </w:tc>
        <w:tc>
          <w:tcPr>
            <w:tcW w:w="1285" w:type="dxa"/>
            <w:tcBorders>
              <w:top w:val="nil"/>
              <w:left w:val="nil"/>
              <w:bottom w:val="single" w:sz="4" w:space="0" w:color="auto"/>
              <w:right w:val="single" w:sz="4" w:space="0" w:color="auto"/>
            </w:tcBorders>
            <w:shd w:val="clear" w:color="auto" w:fill="auto"/>
            <w:noWrap/>
            <w:vAlign w:val="center"/>
            <w:hideMark/>
          </w:tcPr>
          <w:p w14:paraId="0EA8BDC9" w14:textId="588B6024"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23 min</w:t>
            </w:r>
          </w:p>
        </w:tc>
        <w:tc>
          <w:tcPr>
            <w:tcW w:w="1286" w:type="dxa"/>
            <w:tcBorders>
              <w:top w:val="nil"/>
              <w:left w:val="nil"/>
              <w:bottom w:val="single" w:sz="4" w:space="0" w:color="auto"/>
              <w:right w:val="single" w:sz="4" w:space="0" w:color="auto"/>
            </w:tcBorders>
            <w:shd w:val="clear" w:color="auto" w:fill="auto"/>
            <w:noWrap/>
            <w:vAlign w:val="center"/>
            <w:hideMark/>
          </w:tcPr>
          <w:p w14:paraId="7A858A2E"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23 min</w:t>
            </w:r>
          </w:p>
        </w:tc>
        <w:tc>
          <w:tcPr>
            <w:tcW w:w="1286" w:type="dxa"/>
            <w:tcBorders>
              <w:top w:val="nil"/>
              <w:left w:val="nil"/>
              <w:bottom w:val="single" w:sz="4" w:space="0" w:color="auto"/>
              <w:right w:val="single" w:sz="4" w:space="0" w:color="auto"/>
            </w:tcBorders>
            <w:shd w:val="clear" w:color="auto" w:fill="auto"/>
            <w:noWrap/>
            <w:vAlign w:val="center"/>
            <w:hideMark/>
          </w:tcPr>
          <w:p w14:paraId="7012EF75"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23 min</w:t>
            </w:r>
          </w:p>
        </w:tc>
      </w:tr>
      <w:tr w:rsidR="005D4172" w:rsidRPr="00760162" w14:paraId="7CD0B0DE" w14:textId="77777777" w:rsidTr="00A560DA">
        <w:trPr>
          <w:trHeight w:val="255"/>
        </w:trPr>
        <w:tc>
          <w:tcPr>
            <w:tcW w:w="1129" w:type="dxa"/>
            <w:vMerge/>
            <w:tcBorders>
              <w:top w:val="nil"/>
              <w:left w:val="single" w:sz="4" w:space="0" w:color="auto"/>
              <w:bottom w:val="single" w:sz="4" w:space="0" w:color="auto"/>
              <w:right w:val="single" w:sz="4" w:space="0" w:color="auto"/>
            </w:tcBorders>
            <w:vAlign w:val="center"/>
            <w:hideMark/>
          </w:tcPr>
          <w:p w14:paraId="476404A4" w14:textId="77777777" w:rsidR="00B709C3" w:rsidRPr="00760162" w:rsidRDefault="00B709C3" w:rsidP="00A560DA">
            <w:pPr>
              <w:spacing w:after="0" w:line="240" w:lineRule="auto"/>
              <w:rPr>
                <w:rFonts w:ascii="Calibri" w:eastAsia="Times New Roman" w:hAnsi="Calibri" w:cs="Calibri"/>
                <w:b/>
                <w:bCs/>
                <w:color w:val="000000"/>
                <w:sz w:val="20"/>
                <w:szCs w:val="20"/>
                <w:lang w:eastAsia="cs-CZ"/>
              </w:rPr>
            </w:pPr>
          </w:p>
        </w:tc>
        <w:tc>
          <w:tcPr>
            <w:tcW w:w="1418" w:type="dxa"/>
            <w:vMerge/>
            <w:tcBorders>
              <w:top w:val="nil"/>
              <w:left w:val="single" w:sz="4" w:space="0" w:color="auto"/>
              <w:bottom w:val="single" w:sz="4" w:space="0" w:color="000000"/>
              <w:right w:val="single" w:sz="4" w:space="0" w:color="auto"/>
            </w:tcBorders>
            <w:vAlign w:val="center"/>
            <w:hideMark/>
          </w:tcPr>
          <w:p w14:paraId="6312D25B" w14:textId="77777777" w:rsidR="00B709C3" w:rsidRPr="00760162" w:rsidRDefault="00B709C3" w:rsidP="00A560DA">
            <w:pPr>
              <w:spacing w:after="0" w:line="240" w:lineRule="auto"/>
              <w:rPr>
                <w:rFonts w:ascii="Calibri" w:eastAsia="Times New Roman" w:hAnsi="Calibri" w:cs="Calibri"/>
                <w:b/>
                <w:bCs/>
                <w:color w:val="000000"/>
                <w:sz w:val="20"/>
                <w:szCs w:val="20"/>
                <w:lang w:eastAsia="cs-CZ"/>
              </w:rPr>
            </w:pPr>
          </w:p>
        </w:tc>
        <w:tc>
          <w:tcPr>
            <w:tcW w:w="2658" w:type="dxa"/>
            <w:tcBorders>
              <w:top w:val="nil"/>
              <w:left w:val="nil"/>
              <w:bottom w:val="single" w:sz="4" w:space="0" w:color="auto"/>
              <w:right w:val="single" w:sz="4" w:space="0" w:color="auto"/>
            </w:tcBorders>
            <w:shd w:val="clear" w:color="auto" w:fill="auto"/>
            <w:noWrap/>
            <w:vAlign w:val="center"/>
            <w:hideMark/>
          </w:tcPr>
          <w:p w14:paraId="641CD189" w14:textId="77777777" w:rsidR="00B709C3" w:rsidRPr="00760162" w:rsidRDefault="007533FC" w:rsidP="00A560DA">
            <w:pPr>
              <w:spacing w:after="0" w:line="240" w:lineRule="auto"/>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Přehled o výši pojistného zaměstnavatele</w:t>
            </w:r>
          </w:p>
        </w:tc>
        <w:tc>
          <w:tcPr>
            <w:tcW w:w="1285" w:type="dxa"/>
            <w:tcBorders>
              <w:top w:val="nil"/>
              <w:left w:val="nil"/>
              <w:bottom w:val="single" w:sz="4" w:space="0" w:color="auto"/>
              <w:right w:val="single" w:sz="4" w:space="0" w:color="auto"/>
            </w:tcBorders>
            <w:shd w:val="clear" w:color="auto" w:fill="auto"/>
            <w:noWrap/>
            <w:vAlign w:val="center"/>
            <w:hideMark/>
          </w:tcPr>
          <w:p w14:paraId="409F64DD"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2 min</w:t>
            </w:r>
          </w:p>
        </w:tc>
        <w:tc>
          <w:tcPr>
            <w:tcW w:w="1286" w:type="dxa"/>
            <w:tcBorders>
              <w:top w:val="nil"/>
              <w:left w:val="nil"/>
              <w:bottom w:val="single" w:sz="4" w:space="0" w:color="auto"/>
              <w:right w:val="single" w:sz="4" w:space="0" w:color="auto"/>
            </w:tcBorders>
            <w:shd w:val="clear" w:color="auto" w:fill="auto"/>
            <w:noWrap/>
            <w:vAlign w:val="center"/>
            <w:hideMark/>
          </w:tcPr>
          <w:p w14:paraId="3DED41EF"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automaticky</w:t>
            </w:r>
          </w:p>
        </w:tc>
        <w:tc>
          <w:tcPr>
            <w:tcW w:w="1286" w:type="dxa"/>
            <w:tcBorders>
              <w:top w:val="nil"/>
              <w:left w:val="nil"/>
              <w:bottom w:val="single" w:sz="4" w:space="0" w:color="auto"/>
              <w:right w:val="single" w:sz="4" w:space="0" w:color="auto"/>
            </w:tcBorders>
            <w:shd w:val="clear" w:color="auto" w:fill="auto"/>
            <w:noWrap/>
            <w:vAlign w:val="center"/>
            <w:hideMark/>
          </w:tcPr>
          <w:p w14:paraId="52074AE2"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automaticky</w:t>
            </w:r>
          </w:p>
        </w:tc>
      </w:tr>
      <w:tr w:rsidR="005D4172" w:rsidRPr="00760162" w14:paraId="476BB704" w14:textId="77777777" w:rsidTr="00A560DA">
        <w:trPr>
          <w:trHeight w:val="255"/>
        </w:trPr>
        <w:tc>
          <w:tcPr>
            <w:tcW w:w="1129" w:type="dxa"/>
            <w:vMerge/>
            <w:tcBorders>
              <w:top w:val="nil"/>
              <w:left w:val="single" w:sz="4" w:space="0" w:color="auto"/>
              <w:bottom w:val="single" w:sz="4" w:space="0" w:color="auto"/>
              <w:right w:val="single" w:sz="4" w:space="0" w:color="auto"/>
            </w:tcBorders>
            <w:vAlign w:val="center"/>
            <w:hideMark/>
          </w:tcPr>
          <w:p w14:paraId="6D1E1CA5" w14:textId="77777777" w:rsidR="00B709C3" w:rsidRPr="00760162" w:rsidRDefault="00B709C3" w:rsidP="00A560DA">
            <w:pPr>
              <w:spacing w:after="0" w:line="240" w:lineRule="auto"/>
              <w:rPr>
                <w:rFonts w:ascii="Calibri" w:eastAsia="Times New Roman" w:hAnsi="Calibri" w:cs="Calibri"/>
                <w:b/>
                <w:bCs/>
                <w:color w:val="000000"/>
                <w:sz w:val="20"/>
                <w:szCs w:val="20"/>
                <w:lang w:eastAsia="cs-CZ"/>
              </w:rPr>
            </w:pPr>
          </w:p>
        </w:tc>
        <w:tc>
          <w:tcPr>
            <w:tcW w:w="1418" w:type="dxa"/>
            <w:vMerge w:val="restart"/>
            <w:tcBorders>
              <w:top w:val="nil"/>
              <w:left w:val="single" w:sz="4" w:space="0" w:color="auto"/>
              <w:bottom w:val="single" w:sz="4" w:space="0" w:color="000000"/>
              <w:right w:val="single" w:sz="4" w:space="0" w:color="auto"/>
            </w:tcBorders>
            <w:shd w:val="clear" w:color="000000" w:fill="E5F1FF"/>
            <w:vAlign w:val="center"/>
            <w:hideMark/>
          </w:tcPr>
          <w:p w14:paraId="373DEAA4" w14:textId="77777777" w:rsidR="00B709C3" w:rsidRPr="00760162" w:rsidRDefault="007533FC" w:rsidP="00A560DA">
            <w:pPr>
              <w:spacing w:after="0" w:line="240" w:lineRule="auto"/>
              <w:jc w:val="center"/>
              <w:rPr>
                <w:rFonts w:ascii="Calibri" w:eastAsia="Times New Roman" w:hAnsi="Calibri" w:cs="Calibri"/>
                <w:b/>
                <w:bCs/>
                <w:color w:val="000000"/>
                <w:sz w:val="20"/>
                <w:szCs w:val="20"/>
                <w:lang w:eastAsia="cs-CZ"/>
              </w:rPr>
            </w:pPr>
            <w:r w:rsidRPr="00760162">
              <w:rPr>
                <w:rFonts w:ascii="Calibri" w:eastAsia="Times New Roman" w:hAnsi="Calibri" w:cs="Calibri"/>
                <w:b/>
                <w:bCs/>
                <w:color w:val="000000"/>
                <w:sz w:val="20"/>
                <w:szCs w:val="20"/>
                <w:lang w:eastAsia="cs-CZ"/>
              </w:rPr>
              <w:t>OSVČ</w:t>
            </w:r>
          </w:p>
        </w:tc>
        <w:tc>
          <w:tcPr>
            <w:tcW w:w="2658" w:type="dxa"/>
            <w:tcBorders>
              <w:top w:val="nil"/>
              <w:left w:val="nil"/>
              <w:bottom w:val="single" w:sz="4" w:space="0" w:color="auto"/>
              <w:right w:val="single" w:sz="4" w:space="0" w:color="auto"/>
            </w:tcBorders>
            <w:shd w:val="clear" w:color="auto" w:fill="auto"/>
            <w:noWrap/>
            <w:vAlign w:val="center"/>
            <w:hideMark/>
          </w:tcPr>
          <w:p w14:paraId="5D5F636D" w14:textId="77777777" w:rsidR="00B709C3" w:rsidRPr="00760162" w:rsidRDefault="007533FC" w:rsidP="00A560DA">
            <w:pPr>
              <w:spacing w:after="0" w:line="240" w:lineRule="auto"/>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Oznámení o zahájení samostatné výdělečné činnosti</w:t>
            </w:r>
          </w:p>
        </w:tc>
        <w:tc>
          <w:tcPr>
            <w:tcW w:w="1285" w:type="dxa"/>
            <w:tcBorders>
              <w:top w:val="nil"/>
              <w:left w:val="nil"/>
              <w:bottom w:val="single" w:sz="4" w:space="0" w:color="auto"/>
              <w:right w:val="single" w:sz="4" w:space="0" w:color="auto"/>
            </w:tcBorders>
            <w:shd w:val="clear" w:color="auto" w:fill="auto"/>
            <w:noWrap/>
            <w:vAlign w:val="center"/>
            <w:hideMark/>
          </w:tcPr>
          <w:p w14:paraId="2F76423D"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8 min</w:t>
            </w:r>
          </w:p>
        </w:tc>
        <w:tc>
          <w:tcPr>
            <w:tcW w:w="1286" w:type="dxa"/>
            <w:tcBorders>
              <w:top w:val="nil"/>
              <w:left w:val="nil"/>
              <w:bottom w:val="single" w:sz="4" w:space="0" w:color="auto"/>
              <w:right w:val="single" w:sz="4" w:space="0" w:color="auto"/>
            </w:tcBorders>
            <w:shd w:val="clear" w:color="auto" w:fill="auto"/>
            <w:noWrap/>
            <w:vAlign w:val="center"/>
            <w:hideMark/>
          </w:tcPr>
          <w:p w14:paraId="66D7D861"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14 min</w:t>
            </w:r>
          </w:p>
        </w:tc>
        <w:tc>
          <w:tcPr>
            <w:tcW w:w="1286" w:type="dxa"/>
            <w:tcBorders>
              <w:top w:val="nil"/>
              <w:left w:val="nil"/>
              <w:bottom w:val="single" w:sz="4" w:space="0" w:color="auto"/>
              <w:right w:val="single" w:sz="4" w:space="0" w:color="auto"/>
            </w:tcBorders>
            <w:shd w:val="clear" w:color="auto" w:fill="auto"/>
            <w:noWrap/>
            <w:vAlign w:val="center"/>
            <w:hideMark/>
          </w:tcPr>
          <w:p w14:paraId="0194E040"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14 min</w:t>
            </w:r>
          </w:p>
        </w:tc>
      </w:tr>
      <w:tr w:rsidR="005D4172" w:rsidRPr="00760162" w14:paraId="719D58BC" w14:textId="77777777" w:rsidTr="00A560DA">
        <w:trPr>
          <w:trHeight w:val="255"/>
        </w:trPr>
        <w:tc>
          <w:tcPr>
            <w:tcW w:w="1129" w:type="dxa"/>
            <w:vMerge/>
            <w:tcBorders>
              <w:top w:val="nil"/>
              <w:left w:val="single" w:sz="4" w:space="0" w:color="auto"/>
              <w:bottom w:val="single" w:sz="4" w:space="0" w:color="auto"/>
              <w:right w:val="single" w:sz="4" w:space="0" w:color="auto"/>
            </w:tcBorders>
            <w:vAlign w:val="center"/>
            <w:hideMark/>
          </w:tcPr>
          <w:p w14:paraId="0A58DE0A" w14:textId="77777777" w:rsidR="00B709C3" w:rsidRPr="00760162" w:rsidRDefault="00B709C3" w:rsidP="00A560DA">
            <w:pPr>
              <w:spacing w:after="0" w:line="240" w:lineRule="auto"/>
              <w:rPr>
                <w:rFonts w:ascii="Calibri" w:eastAsia="Times New Roman" w:hAnsi="Calibri" w:cs="Calibri"/>
                <w:b/>
                <w:bCs/>
                <w:color w:val="000000"/>
                <w:sz w:val="20"/>
                <w:szCs w:val="20"/>
                <w:lang w:eastAsia="cs-CZ"/>
              </w:rPr>
            </w:pPr>
          </w:p>
        </w:tc>
        <w:tc>
          <w:tcPr>
            <w:tcW w:w="1418" w:type="dxa"/>
            <w:vMerge/>
            <w:tcBorders>
              <w:top w:val="nil"/>
              <w:left w:val="single" w:sz="4" w:space="0" w:color="auto"/>
              <w:bottom w:val="single" w:sz="4" w:space="0" w:color="000000"/>
              <w:right w:val="single" w:sz="4" w:space="0" w:color="auto"/>
            </w:tcBorders>
            <w:vAlign w:val="center"/>
            <w:hideMark/>
          </w:tcPr>
          <w:p w14:paraId="0E4ACC73" w14:textId="77777777" w:rsidR="00B709C3" w:rsidRPr="00760162" w:rsidRDefault="00B709C3" w:rsidP="00A560DA">
            <w:pPr>
              <w:spacing w:after="0" w:line="240" w:lineRule="auto"/>
              <w:rPr>
                <w:rFonts w:ascii="Calibri" w:eastAsia="Times New Roman" w:hAnsi="Calibri" w:cs="Calibri"/>
                <w:b/>
                <w:bCs/>
                <w:color w:val="000000"/>
                <w:sz w:val="20"/>
                <w:szCs w:val="20"/>
                <w:lang w:eastAsia="cs-CZ"/>
              </w:rPr>
            </w:pPr>
          </w:p>
        </w:tc>
        <w:tc>
          <w:tcPr>
            <w:tcW w:w="2658" w:type="dxa"/>
            <w:tcBorders>
              <w:top w:val="nil"/>
              <w:left w:val="nil"/>
              <w:bottom w:val="single" w:sz="4" w:space="0" w:color="auto"/>
              <w:right w:val="single" w:sz="4" w:space="0" w:color="auto"/>
            </w:tcBorders>
            <w:shd w:val="clear" w:color="auto" w:fill="auto"/>
            <w:noWrap/>
            <w:vAlign w:val="center"/>
            <w:hideMark/>
          </w:tcPr>
          <w:p w14:paraId="66920EB3" w14:textId="77777777" w:rsidR="00B709C3" w:rsidRPr="00760162" w:rsidRDefault="007533FC" w:rsidP="00A560DA">
            <w:pPr>
              <w:spacing w:after="0" w:line="240" w:lineRule="auto"/>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Přehled o příjmech a výdajích OSVČ</w:t>
            </w:r>
          </w:p>
        </w:tc>
        <w:tc>
          <w:tcPr>
            <w:tcW w:w="1285" w:type="dxa"/>
            <w:tcBorders>
              <w:top w:val="nil"/>
              <w:left w:val="nil"/>
              <w:bottom w:val="single" w:sz="4" w:space="0" w:color="auto"/>
              <w:right w:val="single" w:sz="4" w:space="0" w:color="auto"/>
            </w:tcBorders>
            <w:shd w:val="clear" w:color="auto" w:fill="auto"/>
            <w:noWrap/>
            <w:vAlign w:val="center"/>
            <w:hideMark/>
          </w:tcPr>
          <w:p w14:paraId="0C4AC857" w14:textId="7777777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6 min</w:t>
            </w:r>
          </w:p>
        </w:tc>
        <w:tc>
          <w:tcPr>
            <w:tcW w:w="1286" w:type="dxa"/>
            <w:tcBorders>
              <w:top w:val="nil"/>
              <w:left w:val="nil"/>
              <w:bottom w:val="single" w:sz="4" w:space="0" w:color="auto"/>
              <w:right w:val="single" w:sz="4" w:space="0" w:color="auto"/>
            </w:tcBorders>
            <w:shd w:val="clear" w:color="auto" w:fill="auto"/>
            <w:noWrap/>
            <w:vAlign w:val="center"/>
            <w:hideMark/>
          </w:tcPr>
          <w:p w14:paraId="2BF466E2" w14:textId="2A3BA9D7"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7</w:t>
            </w:r>
            <w:r w:rsidR="00DF5CA2" w:rsidRPr="00760162">
              <w:rPr>
                <w:rFonts w:ascii="Calibri" w:eastAsia="Times New Roman" w:hAnsi="Calibri" w:cs="Calibri"/>
                <w:color w:val="000000"/>
                <w:sz w:val="20"/>
                <w:szCs w:val="20"/>
                <w:lang w:eastAsia="cs-CZ"/>
              </w:rPr>
              <w:t xml:space="preserve"> </w:t>
            </w:r>
            <w:r w:rsidRPr="00760162">
              <w:rPr>
                <w:rFonts w:ascii="Calibri" w:eastAsia="Times New Roman" w:hAnsi="Calibri" w:cs="Calibri"/>
                <w:color w:val="000000"/>
                <w:sz w:val="20"/>
                <w:szCs w:val="20"/>
                <w:lang w:eastAsia="cs-CZ"/>
              </w:rPr>
              <w:t>min</w:t>
            </w:r>
          </w:p>
        </w:tc>
        <w:tc>
          <w:tcPr>
            <w:tcW w:w="1286" w:type="dxa"/>
            <w:tcBorders>
              <w:top w:val="nil"/>
              <w:left w:val="nil"/>
              <w:bottom w:val="single" w:sz="4" w:space="0" w:color="auto"/>
              <w:right w:val="single" w:sz="4" w:space="0" w:color="auto"/>
            </w:tcBorders>
            <w:shd w:val="clear" w:color="auto" w:fill="auto"/>
            <w:noWrap/>
            <w:vAlign w:val="center"/>
            <w:hideMark/>
          </w:tcPr>
          <w:p w14:paraId="5A1BA532" w14:textId="48624B3F" w:rsidR="00B709C3" w:rsidRPr="00760162" w:rsidRDefault="007533FC" w:rsidP="00A560DA">
            <w:pPr>
              <w:spacing w:after="0" w:line="240" w:lineRule="auto"/>
              <w:jc w:val="right"/>
              <w:rPr>
                <w:rFonts w:ascii="Calibri" w:eastAsia="Times New Roman" w:hAnsi="Calibri" w:cs="Calibri"/>
                <w:color w:val="000000"/>
                <w:sz w:val="20"/>
                <w:szCs w:val="20"/>
                <w:lang w:eastAsia="cs-CZ"/>
              </w:rPr>
            </w:pPr>
            <w:r w:rsidRPr="00760162">
              <w:rPr>
                <w:rFonts w:ascii="Calibri" w:eastAsia="Times New Roman" w:hAnsi="Calibri" w:cs="Calibri"/>
                <w:color w:val="000000"/>
                <w:sz w:val="20"/>
                <w:szCs w:val="20"/>
                <w:lang w:eastAsia="cs-CZ"/>
              </w:rPr>
              <w:t>5</w:t>
            </w:r>
            <w:r w:rsidR="00DF5CA2" w:rsidRPr="00760162">
              <w:rPr>
                <w:rFonts w:ascii="Calibri" w:eastAsia="Times New Roman" w:hAnsi="Calibri" w:cs="Calibri"/>
                <w:color w:val="000000"/>
                <w:sz w:val="20"/>
                <w:szCs w:val="20"/>
                <w:lang w:eastAsia="cs-CZ"/>
              </w:rPr>
              <w:t xml:space="preserve"> </w:t>
            </w:r>
            <w:r w:rsidRPr="00760162">
              <w:rPr>
                <w:rFonts w:ascii="Calibri" w:eastAsia="Times New Roman" w:hAnsi="Calibri" w:cs="Calibri"/>
                <w:color w:val="000000"/>
                <w:sz w:val="20"/>
                <w:szCs w:val="20"/>
                <w:lang w:eastAsia="cs-CZ"/>
              </w:rPr>
              <w:t>min</w:t>
            </w:r>
          </w:p>
        </w:tc>
      </w:tr>
    </w:tbl>
    <w:p w14:paraId="3C6221E1" w14:textId="6E2B992E" w:rsidR="00B709C3" w:rsidRPr="003D37E6" w:rsidRDefault="007533FC" w:rsidP="00B709C3">
      <w:pPr>
        <w:spacing w:after="0" w:line="240" w:lineRule="auto"/>
        <w:jc w:val="both"/>
        <w:rPr>
          <w:rFonts w:ascii="Calibri" w:hAnsi="Calibri" w:cs="Calibri"/>
          <w:sz w:val="20"/>
          <w:szCs w:val="20"/>
          <w:lang w:eastAsia="cs-CZ"/>
        </w:rPr>
      </w:pPr>
      <w:r w:rsidRPr="000475F7">
        <w:rPr>
          <w:rFonts w:ascii="Calibri" w:hAnsi="Calibri" w:cs="Calibri"/>
          <w:b/>
          <w:sz w:val="20"/>
          <w:szCs w:val="20"/>
          <w:lang w:eastAsia="cs-CZ"/>
        </w:rPr>
        <w:t>Zdroj:</w:t>
      </w:r>
      <w:r w:rsidRPr="003D37E6">
        <w:rPr>
          <w:rFonts w:ascii="Calibri" w:hAnsi="Calibri" w:cs="Calibri"/>
          <w:sz w:val="20"/>
          <w:szCs w:val="20"/>
          <w:lang w:eastAsia="cs-CZ"/>
        </w:rPr>
        <w:t xml:space="preserve"> </w:t>
      </w:r>
      <w:r w:rsidR="003D37E6">
        <w:rPr>
          <w:rFonts w:ascii="Calibri" w:hAnsi="Calibri" w:cs="Calibri"/>
          <w:sz w:val="20"/>
          <w:szCs w:val="20"/>
          <w:lang w:eastAsia="cs-CZ"/>
        </w:rPr>
        <w:t>ČSSZ</w:t>
      </w:r>
      <w:r w:rsidR="00623FE3">
        <w:rPr>
          <w:rFonts w:ascii="Calibri" w:hAnsi="Calibri" w:cs="Calibri"/>
          <w:sz w:val="20"/>
          <w:szCs w:val="20"/>
          <w:lang w:eastAsia="cs-CZ"/>
        </w:rPr>
        <w:t>;</w:t>
      </w:r>
      <w:r w:rsidR="003D37E6">
        <w:rPr>
          <w:rFonts w:ascii="Calibri" w:hAnsi="Calibri" w:cs="Calibri"/>
          <w:sz w:val="20"/>
          <w:szCs w:val="20"/>
          <w:lang w:eastAsia="cs-CZ"/>
        </w:rPr>
        <w:t xml:space="preserve"> </w:t>
      </w:r>
      <w:r w:rsidRPr="003D37E6">
        <w:rPr>
          <w:rFonts w:ascii="Calibri" w:hAnsi="Calibri" w:cs="Calibri"/>
          <w:sz w:val="20"/>
          <w:szCs w:val="20"/>
          <w:lang w:eastAsia="cs-CZ"/>
        </w:rPr>
        <w:t>vlastní zpracování NKÚ.</w:t>
      </w:r>
    </w:p>
    <w:p w14:paraId="100640D1" w14:textId="19A06FBA" w:rsidR="007E3C90" w:rsidRPr="00760162" w:rsidRDefault="007533FC" w:rsidP="00A97B1F">
      <w:pPr>
        <w:spacing w:after="0" w:line="240" w:lineRule="auto"/>
        <w:ind w:left="284" w:hanging="284"/>
        <w:jc w:val="both"/>
        <w:rPr>
          <w:rFonts w:ascii="Calibri" w:hAnsi="Calibri" w:cs="Calibri"/>
          <w:sz w:val="20"/>
          <w:szCs w:val="20"/>
          <w:lang w:eastAsia="cs-CZ"/>
        </w:rPr>
      </w:pPr>
      <w:r w:rsidRPr="003D37E6">
        <w:rPr>
          <w:rFonts w:ascii="Calibri" w:hAnsi="Calibri" w:cs="Calibri"/>
          <w:sz w:val="20"/>
          <w:szCs w:val="20"/>
          <w:lang w:eastAsia="cs-CZ"/>
        </w:rPr>
        <w:t>*</w:t>
      </w:r>
      <w:r w:rsidRPr="00760162">
        <w:rPr>
          <w:rFonts w:ascii="Calibri" w:hAnsi="Calibri" w:cs="Calibri"/>
          <w:sz w:val="20"/>
          <w:szCs w:val="20"/>
          <w:lang w:eastAsia="cs-CZ"/>
        </w:rPr>
        <w:t xml:space="preserve"> </w:t>
      </w:r>
      <w:r w:rsidR="00A97B1F">
        <w:rPr>
          <w:rFonts w:ascii="Calibri" w:hAnsi="Calibri" w:cs="Calibri"/>
          <w:sz w:val="20"/>
          <w:szCs w:val="20"/>
          <w:lang w:eastAsia="cs-CZ"/>
        </w:rPr>
        <w:tab/>
      </w:r>
      <w:r w:rsidRPr="00760162">
        <w:rPr>
          <w:rFonts w:ascii="Calibri" w:hAnsi="Calibri" w:cs="Calibri"/>
          <w:sz w:val="20"/>
          <w:szCs w:val="20"/>
          <w:lang w:eastAsia="cs-CZ"/>
        </w:rPr>
        <w:t>Elektronická podoba zahrnuje zaslání prostřednictvím datové schrán</w:t>
      </w:r>
      <w:r w:rsidR="00EE76F3" w:rsidRPr="00760162">
        <w:rPr>
          <w:rFonts w:ascii="Calibri" w:hAnsi="Calibri" w:cs="Calibri"/>
          <w:sz w:val="20"/>
          <w:szCs w:val="20"/>
          <w:lang w:eastAsia="cs-CZ"/>
        </w:rPr>
        <w:t xml:space="preserve">ky nebo na elektronickou adresu </w:t>
      </w:r>
      <w:r w:rsidRPr="00760162">
        <w:rPr>
          <w:rFonts w:ascii="Calibri" w:hAnsi="Calibri" w:cs="Calibri"/>
          <w:sz w:val="20"/>
          <w:szCs w:val="20"/>
          <w:lang w:eastAsia="cs-CZ"/>
        </w:rPr>
        <w:t>podatelny OSSZ.</w:t>
      </w:r>
      <w:r w:rsidR="00EE76F3" w:rsidRPr="00760162">
        <w:rPr>
          <w:rFonts w:ascii="Calibri" w:hAnsi="Calibri" w:cs="Calibri"/>
          <w:sz w:val="20"/>
          <w:szCs w:val="20"/>
          <w:lang w:eastAsia="cs-CZ"/>
        </w:rPr>
        <w:t xml:space="preserve"> </w:t>
      </w:r>
      <w:r w:rsidRPr="00760162">
        <w:rPr>
          <w:rFonts w:ascii="Calibri" w:hAnsi="Calibri" w:cs="Calibri"/>
          <w:sz w:val="20"/>
          <w:szCs w:val="20"/>
          <w:lang w:eastAsia="cs-CZ"/>
        </w:rPr>
        <w:t>Od počátku roku 2015 byla zrušena povinnost zaměstnavatel</w:t>
      </w:r>
      <w:r w:rsidR="00623FE3">
        <w:rPr>
          <w:rFonts w:ascii="Calibri" w:hAnsi="Calibri" w:cs="Calibri"/>
          <w:sz w:val="20"/>
          <w:szCs w:val="20"/>
          <w:lang w:eastAsia="cs-CZ"/>
        </w:rPr>
        <w:t>ů</w:t>
      </w:r>
      <w:r w:rsidRPr="00760162">
        <w:rPr>
          <w:rFonts w:ascii="Calibri" w:hAnsi="Calibri" w:cs="Calibri"/>
          <w:sz w:val="20"/>
          <w:szCs w:val="20"/>
          <w:lang w:eastAsia="cs-CZ"/>
        </w:rPr>
        <w:t xml:space="preserve"> a OSVČ komunikovat s ČSSZ v oblasti sociálního zabezpečení pouze elektronicky a klienti si mohli sami zv</w:t>
      </w:r>
      <w:r w:rsidR="007E3C90" w:rsidRPr="00760162">
        <w:rPr>
          <w:rFonts w:ascii="Calibri" w:hAnsi="Calibri" w:cs="Calibri"/>
          <w:sz w:val="20"/>
          <w:szCs w:val="20"/>
          <w:lang w:eastAsia="cs-CZ"/>
        </w:rPr>
        <w:t>olit způsob doručení dokumentu.</w:t>
      </w:r>
    </w:p>
    <w:p w14:paraId="10FEF282" w14:textId="391F793A" w:rsidR="001C6433" w:rsidRPr="00760162" w:rsidRDefault="001C6433" w:rsidP="00A97B1F">
      <w:pPr>
        <w:spacing w:after="0" w:line="240" w:lineRule="auto"/>
        <w:ind w:left="284" w:hanging="284"/>
        <w:jc w:val="both"/>
        <w:rPr>
          <w:rFonts w:ascii="Calibri" w:hAnsi="Calibri" w:cs="Calibri"/>
          <w:sz w:val="20"/>
          <w:szCs w:val="20"/>
          <w:lang w:eastAsia="cs-CZ"/>
        </w:rPr>
      </w:pPr>
      <w:r w:rsidRPr="00760162">
        <w:rPr>
          <w:rFonts w:ascii="Calibri" w:hAnsi="Calibri" w:cs="Calibri"/>
          <w:sz w:val="20"/>
          <w:szCs w:val="20"/>
          <w:lang w:eastAsia="cs-CZ"/>
        </w:rPr>
        <w:t xml:space="preserve">** </w:t>
      </w:r>
      <w:r w:rsidR="00A97B1F">
        <w:rPr>
          <w:rFonts w:ascii="Calibri" w:hAnsi="Calibri" w:cs="Calibri"/>
          <w:sz w:val="20"/>
          <w:szCs w:val="20"/>
          <w:lang w:eastAsia="cs-CZ"/>
        </w:rPr>
        <w:tab/>
      </w:r>
      <w:r w:rsidRPr="00760162">
        <w:rPr>
          <w:rFonts w:ascii="Calibri" w:hAnsi="Calibri" w:cs="Calibri"/>
          <w:sz w:val="20"/>
          <w:szCs w:val="20"/>
          <w:lang w:eastAsia="cs-CZ"/>
        </w:rPr>
        <w:t>Podání formou interaktivního elektronického formuláře.</w:t>
      </w:r>
    </w:p>
    <w:p w14:paraId="52ACFB01" w14:textId="417E9780" w:rsidR="00B709C3" w:rsidRPr="00760162" w:rsidRDefault="007533FC" w:rsidP="000C78A5">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Zpracování „</w:t>
      </w:r>
      <w:r w:rsidRPr="00760162">
        <w:rPr>
          <w:rFonts w:ascii="Calibri" w:hAnsi="Calibri" w:cs="Calibri"/>
          <w:i/>
          <w:sz w:val="24"/>
          <w:szCs w:val="24"/>
          <w:lang w:eastAsia="cs-CZ"/>
        </w:rPr>
        <w:t>Přihlášek do registru zaměstnavatelů</w:t>
      </w:r>
      <w:r w:rsidRPr="00760162">
        <w:rPr>
          <w:rFonts w:ascii="Calibri" w:hAnsi="Calibri" w:cs="Calibri"/>
          <w:sz w:val="24"/>
          <w:szCs w:val="24"/>
          <w:lang w:eastAsia="cs-CZ"/>
        </w:rPr>
        <w:t>“ trvalo stejně dlouhou dobu bez ohledu na formu podání dokumentu klientem, neboť se vždy jednalo o manuální zpracování zaměstnanci OSSZ. „</w:t>
      </w:r>
      <w:r w:rsidRPr="00760162">
        <w:rPr>
          <w:rFonts w:ascii="Calibri" w:hAnsi="Calibri" w:cs="Calibri"/>
          <w:i/>
          <w:sz w:val="24"/>
          <w:szCs w:val="24"/>
          <w:lang w:eastAsia="cs-CZ"/>
        </w:rPr>
        <w:t>Přehledy o výši pojistného zaměstnavatele</w:t>
      </w:r>
      <w:r w:rsidRPr="00760162">
        <w:rPr>
          <w:rFonts w:ascii="Calibri" w:hAnsi="Calibri" w:cs="Calibri"/>
          <w:sz w:val="24"/>
          <w:szCs w:val="24"/>
          <w:lang w:eastAsia="cs-CZ"/>
        </w:rPr>
        <w:t>“ zaslané klientem elektronickou formou byly zpracovávány centralizovaným aplikačním programovým vybavením pro správu pojistného zcela automaticky bez zásahu zaměstnance OSSZ.</w:t>
      </w:r>
    </w:p>
    <w:p w14:paraId="51262948" w14:textId="26EC7716" w:rsidR="00150823" w:rsidRPr="00760162" w:rsidRDefault="007533FC" w:rsidP="000C78A5">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Na rozdíl od agendy zaměstnavatelů byla agenda OSVČ pro důchodové pojištění vedena pouze v lokálních vzájemně nepropojených aplikacích, což zvyšovalo administrativní náročnost této činnosti. </w:t>
      </w:r>
      <w:r w:rsidRPr="00760162">
        <w:rPr>
          <w:rFonts w:ascii="Calibri" w:hAnsi="Calibri" w:cs="Calibri"/>
          <w:color w:val="000000"/>
          <w:sz w:val="24"/>
          <w:szCs w:val="24"/>
        </w:rPr>
        <w:t>Zaměstnanci OSSZ prováděli většinu úkonů manuálně, a to i v případě elektronického podání klientem. Zpracování elektronicky zaslaných formulářů</w:t>
      </w:r>
      <w:r w:rsidRPr="00760162">
        <w:rPr>
          <w:rFonts w:ascii="Calibri" w:hAnsi="Calibri" w:cs="Calibri"/>
          <w:sz w:val="24"/>
          <w:szCs w:val="24"/>
          <w:lang w:eastAsia="cs-CZ"/>
        </w:rPr>
        <w:t xml:space="preserve"> „</w:t>
      </w:r>
      <w:r w:rsidRPr="00760162">
        <w:rPr>
          <w:rFonts w:ascii="Calibri" w:hAnsi="Calibri" w:cs="Calibri"/>
          <w:i/>
          <w:sz w:val="24"/>
          <w:szCs w:val="24"/>
          <w:lang w:eastAsia="cs-CZ"/>
        </w:rPr>
        <w:t>Oznámení o zahájení samostatné výdělečné činnosti</w:t>
      </w:r>
      <w:r w:rsidRPr="00760162">
        <w:rPr>
          <w:rFonts w:ascii="Calibri" w:hAnsi="Calibri" w:cs="Calibri"/>
          <w:sz w:val="24"/>
          <w:szCs w:val="24"/>
          <w:lang w:eastAsia="cs-CZ"/>
        </w:rPr>
        <w:t xml:space="preserve">“ bylo zhruba dvojnásobně časově náročnější, protože s nimi byly spojeny úkony vedoucí k získání listinné podoby pro manuální zpracování zaměstnanci </w:t>
      </w:r>
      <w:r w:rsidRPr="00760162">
        <w:rPr>
          <w:rFonts w:ascii="Calibri" w:hAnsi="Calibri" w:cs="Calibri"/>
          <w:sz w:val="24"/>
          <w:szCs w:val="24"/>
          <w:lang w:eastAsia="cs-CZ"/>
        </w:rPr>
        <w:lastRenderedPageBreak/>
        <w:t>OSSZ. Zpracováním přehledů OSVČ zaslaných v listinné podobě bylo v kontrol</w:t>
      </w:r>
      <w:r w:rsidR="00F97B42">
        <w:rPr>
          <w:rFonts w:ascii="Calibri" w:hAnsi="Calibri" w:cs="Calibri"/>
          <w:sz w:val="24"/>
          <w:szCs w:val="24"/>
          <w:lang w:eastAsia="cs-CZ"/>
        </w:rPr>
        <w:t xml:space="preserve">ovaném období plně vytíženo </w:t>
      </w:r>
      <w:r w:rsidR="00785983">
        <w:rPr>
          <w:rFonts w:ascii="Calibri" w:hAnsi="Calibri" w:cs="Calibri"/>
          <w:sz w:val="24"/>
          <w:szCs w:val="24"/>
          <w:lang w:eastAsia="cs-CZ"/>
        </w:rPr>
        <w:t xml:space="preserve">144 </w:t>
      </w:r>
      <w:r w:rsidR="00F97B42">
        <w:rPr>
          <w:rFonts w:ascii="Calibri" w:hAnsi="Calibri" w:cs="Calibri"/>
          <w:sz w:val="24"/>
          <w:szCs w:val="24"/>
          <w:lang w:eastAsia="cs-CZ"/>
        </w:rPr>
        <w:t xml:space="preserve">až </w:t>
      </w:r>
      <w:r w:rsidRPr="00760162">
        <w:rPr>
          <w:rFonts w:ascii="Calibri" w:hAnsi="Calibri" w:cs="Calibri"/>
          <w:sz w:val="24"/>
          <w:szCs w:val="24"/>
          <w:lang w:eastAsia="cs-CZ"/>
        </w:rPr>
        <w:t xml:space="preserve">251 zaměstnanců oddělení OSVČ, </w:t>
      </w:r>
      <w:r w:rsidR="000D6684">
        <w:rPr>
          <w:rFonts w:ascii="Calibri" w:hAnsi="Calibri" w:cs="Calibri"/>
          <w:sz w:val="24"/>
          <w:szCs w:val="24"/>
          <w:lang w:eastAsia="cs-CZ"/>
        </w:rPr>
        <w:t>na</w:t>
      </w:r>
      <w:r w:rsidRPr="00760162">
        <w:rPr>
          <w:rFonts w:ascii="Calibri" w:hAnsi="Calibri" w:cs="Calibri"/>
          <w:sz w:val="24"/>
          <w:szCs w:val="24"/>
          <w:lang w:eastAsia="cs-CZ"/>
        </w:rPr>
        <w:t xml:space="preserve"> které ČSSZ vynaložila průměrné mz</w:t>
      </w:r>
      <w:r w:rsidR="00F97B42">
        <w:rPr>
          <w:rFonts w:ascii="Calibri" w:hAnsi="Calibri" w:cs="Calibri"/>
          <w:sz w:val="24"/>
          <w:szCs w:val="24"/>
          <w:lang w:eastAsia="cs-CZ"/>
        </w:rPr>
        <w:t xml:space="preserve">dové a běžné výdaje </w:t>
      </w:r>
      <w:r w:rsidR="00785983">
        <w:rPr>
          <w:rFonts w:ascii="Calibri" w:hAnsi="Calibri" w:cs="Calibri"/>
          <w:sz w:val="24"/>
          <w:szCs w:val="24"/>
          <w:lang w:eastAsia="cs-CZ"/>
        </w:rPr>
        <w:t xml:space="preserve">v celkové </w:t>
      </w:r>
      <w:r w:rsidR="00F97B42">
        <w:rPr>
          <w:rFonts w:ascii="Calibri" w:hAnsi="Calibri" w:cs="Calibri"/>
          <w:sz w:val="24"/>
          <w:szCs w:val="24"/>
          <w:lang w:eastAsia="cs-CZ"/>
        </w:rPr>
        <w:t xml:space="preserve">výši </w:t>
      </w:r>
      <w:r w:rsidR="00785983">
        <w:rPr>
          <w:rFonts w:ascii="Calibri" w:hAnsi="Calibri" w:cs="Calibri"/>
          <w:sz w:val="24"/>
          <w:szCs w:val="24"/>
          <w:lang w:eastAsia="cs-CZ"/>
        </w:rPr>
        <w:t xml:space="preserve">od 92 mil. Kč do </w:t>
      </w:r>
      <w:r w:rsidRPr="00760162">
        <w:rPr>
          <w:rFonts w:ascii="Calibri" w:hAnsi="Calibri" w:cs="Calibri"/>
          <w:sz w:val="24"/>
          <w:szCs w:val="24"/>
          <w:lang w:eastAsia="cs-CZ"/>
        </w:rPr>
        <w:t>161 mil. Kč</w:t>
      </w:r>
      <w:r w:rsidR="00785983">
        <w:rPr>
          <w:rFonts w:ascii="Calibri" w:hAnsi="Calibri" w:cs="Calibri"/>
          <w:sz w:val="24"/>
          <w:szCs w:val="24"/>
          <w:lang w:eastAsia="cs-CZ"/>
        </w:rPr>
        <w:t xml:space="preserve"> (podle potřeby času na zpracování). </w:t>
      </w:r>
    </w:p>
    <w:p w14:paraId="0CF40F67" w14:textId="60869733" w:rsidR="000C78A5" w:rsidRPr="00760162" w:rsidRDefault="007533FC" w:rsidP="000C78A5">
      <w:pPr>
        <w:widowControl w:val="0"/>
        <w:shd w:val="clear" w:color="auto" w:fill="FFFFFF"/>
        <w:spacing w:before="120" w:after="120" w:line="240" w:lineRule="auto"/>
        <w:jc w:val="both"/>
        <w:rPr>
          <w:rFonts w:ascii="Calibri" w:eastAsia="Calibri" w:hAnsi="Calibri" w:cs="Calibri"/>
          <w:sz w:val="24"/>
          <w:szCs w:val="24"/>
        </w:rPr>
      </w:pPr>
      <w:r w:rsidRPr="00760162">
        <w:rPr>
          <w:rFonts w:ascii="Calibri" w:eastAsia="Calibri" w:hAnsi="Calibri" w:cs="Calibri"/>
          <w:sz w:val="24"/>
          <w:szCs w:val="24"/>
        </w:rPr>
        <w:t xml:space="preserve">Pro nahrazení zastaralého APV agendy důchodového pojištění OSVČ </w:t>
      </w:r>
      <w:r w:rsidR="005B000B">
        <w:rPr>
          <w:rFonts w:ascii="Calibri" w:eastAsia="Calibri" w:hAnsi="Calibri" w:cs="Calibri"/>
          <w:sz w:val="24"/>
          <w:szCs w:val="24"/>
        </w:rPr>
        <w:t>(dále také „</w:t>
      </w:r>
      <w:r w:rsidR="005B000B" w:rsidRPr="000475F7">
        <w:rPr>
          <w:rFonts w:ascii="Calibri" w:eastAsia="Calibri" w:hAnsi="Calibri" w:cs="Calibri"/>
          <w:sz w:val="24"/>
          <w:szCs w:val="24"/>
        </w:rPr>
        <w:t>APV OSVČ</w:t>
      </w:r>
      <w:r w:rsidR="005B000B">
        <w:rPr>
          <w:rFonts w:ascii="Calibri" w:eastAsia="Calibri" w:hAnsi="Calibri" w:cs="Calibri"/>
          <w:sz w:val="24"/>
          <w:szCs w:val="24"/>
        </w:rPr>
        <w:t>“)</w:t>
      </w:r>
      <w:r w:rsidR="002C0AB0">
        <w:rPr>
          <w:rFonts w:ascii="Calibri" w:eastAsia="Calibri" w:hAnsi="Calibri" w:cs="Calibri"/>
          <w:sz w:val="24"/>
          <w:szCs w:val="24"/>
        </w:rPr>
        <w:t xml:space="preserve"> </w:t>
      </w:r>
      <w:r w:rsidRPr="00760162">
        <w:rPr>
          <w:rFonts w:ascii="Calibri" w:eastAsia="Calibri" w:hAnsi="Calibri" w:cs="Calibri"/>
          <w:sz w:val="24"/>
          <w:szCs w:val="24"/>
        </w:rPr>
        <w:t>zahájila ČSSZ kroky vedoucí k přenosu agendy pod centrální aplikační systém</w:t>
      </w:r>
      <w:r w:rsidR="00283836" w:rsidRPr="00760162">
        <w:rPr>
          <w:rStyle w:val="Znakapoznpodarou"/>
          <w:rFonts w:ascii="Calibri" w:eastAsia="Calibri" w:hAnsi="Calibri" w:cs="Calibri"/>
          <w:sz w:val="24"/>
          <w:szCs w:val="24"/>
        </w:rPr>
        <w:footnoteReference w:id="29"/>
      </w:r>
      <w:r w:rsidRPr="00760162">
        <w:rPr>
          <w:rFonts w:ascii="Calibri" w:eastAsia="Calibri" w:hAnsi="Calibri" w:cs="Calibri"/>
          <w:sz w:val="24"/>
          <w:szCs w:val="24"/>
        </w:rPr>
        <w:t xml:space="preserve"> již v roce 2014, ale k centralizaci dosud nedošlo. </w:t>
      </w:r>
      <w:r w:rsidR="00C82ECE" w:rsidRPr="00760162">
        <w:rPr>
          <w:rFonts w:ascii="Calibri" w:eastAsia="Calibri" w:hAnsi="Calibri" w:cs="Calibri"/>
          <w:color w:val="000000"/>
          <w:sz w:val="24"/>
          <w:szCs w:val="24"/>
        </w:rPr>
        <w:t xml:space="preserve">Po celé kontrolované období tak byly u necentralizovaného APV OSVČ realizovány jen nutné úpravy na základě legislativních změn. </w:t>
      </w:r>
      <w:r w:rsidRPr="00760162">
        <w:rPr>
          <w:rFonts w:ascii="Calibri" w:eastAsia="Calibri" w:hAnsi="Calibri" w:cs="Calibri"/>
          <w:sz w:val="24"/>
          <w:szCs w:val="24"/>
        </w:rPr>
        <w:t xml:space="preserve">Finanční prostředky </w:t>
      </w:r>
      <w:r w:rsidR="00C82ECE" w:rsidRPr="00760162">
        <w:rPr>
          <w:rFonts w:ascii="Calibri" w:eastAsia="Calibri" w:hAnsi="Calibri" w:cs="Calibri"/>
          <w:sz w:val="24"/>
          <w:szCs w:val="24"/>
        </w:rPr>
        <w:t xml:space="preserve">původně </w:t>
      </w:r>
      <w:r w:rsidRPr="00760162">
        <w:rPr>
          <w:rFonts w:ascii="Calibri" w:eastAsia="Calibri" w:hAnsi="Calibri" w:cs="Calibri"/>
          <w:sz w:val="24"/>
          <w:szCs w:val="24"/>
        </w:rPr>
        <w:t xml:space="preserve">alokované na centralizaci APV OSVČ </w:t>
      </w:r>
      <w:r w:rsidR="00217FF6" w:rsidRPr="00760162">
        <w:rPr>
          <w:rFonts w:ascii="Calibri" w:eastAsia="Calibri" w:hAnsi="Calibri" w:cs="Calibri"/>
          <w:sz w:val="24"/>
          <w:szCs w:val="24"/>
        </w:rPr>
        <w:t xml:space="preserve">vynaložila </w:t>
      </w:r>
      <w:r w:rsidRPr="00760162">
        <w:rPr>
          <w:rFonts w:ascii="Calibri" w:eastAsia="Calibri" w:hAnsi="Calibri" w:cs="Calibri"/>
          <w:sz w:val="24"/>
          <w:szCs w:val="24"/>
        </w:rPr>
        <w:t xml:space="preserve">ČSSZ </w:t>
      </w:r>
      <w:r w:rsidRPr="00760162">
        <w:rPr>
          <w:rFonts w:ascii="Calibri" w:eastAsia="Times New Roman" w:hAnsi="Calibri" w:cs="Calibri"/>
          <w:sz w:val="24"/>
          <w:szCs w:val="24"/>
        </w:rPr>
        <w:t>v souvislosti se zřízením jednoho z přístupových míst ČR do EESSI</w:t>
      </w:r>
      <w:r w:rsidR="00775A40">
        <w:rPr>
          <w:rStyle w:val="Znakapoznpodarou"/>
          <w:rFonts w:ascii="Calibri" w:eastAsia="Times New Roman" w:hAnsi="Calibri" w:cs="Calibri"/>
          <w:sz w:val="24"/>
          <w:szCs w:val="24"/>
        </w:rPr>
        <w:footnoteReference w:id="30"/>
      </w:r>
      <w:r w:rsidRPr="00760162">
        <w:rPr>
          <w:rFonts w:ascii="Calibri" w:eastAsia="Times New Roman" w:hAnsi="Calibri" w:cs="Calibri"/>
          <w:sz w:val="24"/>
          <w:szCs w:val="24"/>
        </w:rPr>
        <w:t xml:space="preserve">, aby splnila své povinnosti vůči EU. </w:t>
      </w:r>
      <w:r w:rsidR="00E837F8" w:rsidRPr="00760162">
        <w:rPr>
          <w:rFonts w:ascii="Calibri" w:eastAsia="Times New Roman" w:hAnsi="Calibri" w:cs="Calibri"/>
          <w:sz w:val="24"/>
          <w:szCs w:val="24"/>
        </w:rPr>
        <w:t xml:space="preserve">Výše finančních prostředků </w:t>
      </w:r>
      <w:r w:rsidR="00E837F8" w:rsidRPr="00760162">
        <w:rPr>
          <w:rFonts w:ascii="Calibri" w:eastAsia="Calibri" w:hAnsi="Calibri" w:cs="Calibri"/>
          <w:sz w:val="24"/>
          <w:szCs w:val="24"/>
        </w:rPr>
        <w:t>na hardware a na integraci EESSI do národních aplikací činila ke dni 16. 10. 2020 necelých 112 mil. Kč.</w:t>
      </w:r>
    </w:p>
    <w:p w14:paraId="71BA5356" w14:textId="4A5CC9CC" w:rsidR="00476FEA" w:rsidRPr="00760162" w:rsidRDefault="007533FC" w:rsidP="000C78A5">
      <w:pPr>
        <w:widowControl w:val="0"/>
        <w:shd w:val="clear" w:color="auto" w:fill="FFFFFF"/>
        <w:spacing w:before="120" w:after="120" w:line="240" w:lineRule="auto"/>
        <w:jc w:val="both"/>
        <w:rPr>
          <w:rFonts w:ascii="Calibri" w:eastAsia="Times New Roman" w:hAnsi="Calibri" w:cs="Calibri"/>
          <w:sz w:val="24"/>
          <w:szCs w:val="24"/>
        </w:rPr>
      </w:pPr>
      <w:r w:rsidRPr="00760162">
        <w:rPr>
          <w:rFonts w:ascii="Calibri" w:eastAsia="Times New Roman" w:hAnsi="Calibri" w:cs="Calibri"/>
          <w:color w:val="000000"/>
          <w:sz w:val="24"/>
          <w:szCs w:val="24"/>
        </w:rPr>
        <w:t>Elektronická výměna dat</w:t>
      </w:r>
      <w:r w:rsidRPr="00760162">
        <w:rPr>
          <w:rFonts w:ascii="Calibri" w:eastAsia="Times New Roman" w:hAnsi="Calibri" w:cs="Times New Roman"/>
          <w:color w:val="000000"/>
          <w:sz w:val="24"/>
          <w:szCs w:val="24"/>
        </w:rPr>
        <w:t xml:space="preserve"> mezi státy EU (EESSI) má nahrazovat papírové toky informací elektronickým zasíláním dokumentů přizpůsobených pro styk v jednotlivých oblastech sociálního zabezpečení podle příslušných nařízení EU. J</w:t>
      </w:r>
      <w:r w:rsidRPr="00760162">
        <w:rPr>
          <w:rFonts w:ascii="Calibri" w:eastAsia="Times New Roman" w:hAnsi="Calibri" w:cs="Times New Roman"/>
          <w:sz w:val="24"/>
          <w:szCs w:val="24"/>
        </w:rPr>
        <w:t xml:space="preserve">edná se o </w:t>
      </w:r>
      <w:r w:rsidRPr="00760162">
        <w:rPr>
          <w:rFonts w:ascii="Calibri" w:eastAsia="Times New Roman" w:hAnsi="Calibri" w:cs="Calibri"/>
          <w:sz w:val="24"/>
          <w:szCs w:val="24"/>
        </w:rPr>
        <w:t>systém informačních technologií, díky němuž si mají orgány sociálního zabezpečení připojených států</w:t>
      </w:r>
      <w:r w:rsidRPr="00760162">
        <w:rPr>
          <w:rFonts w:ascii="Calibri" w:eastAsia="Times New Roman" w:hAnsi="Calibri" w:cs="Calibri"/>
          <w:sz w:val="24"/>
          <w:szCs w:val="24"/>
          <w:vertAlign w:val="superscript"/>
        </w:rPr>
        <w:footnoteReference w:id="31"/>
      </w:r>
      <w:r w:rsidRPr="00760162">
        <w:rPr>
          <w:rFonts w:ascii="Calibri" w:eastAsia="Times New Roman" w:hAnsi="Calibri" w:cs="Calibri"/>
          <w:sz w:val="24"/>
          <w:szCs w:val="24"/>
        </w:rPr>
        <w:t xml:space="preserve"> rychleji </w:t>
      </w:r>
      <w:r w:rsidRPr="00760162">
        <w:rPr>
          <w:rFonts w:ascii="Calibri" w:eastAsia="Times New Roman" w:hAnsi="Calibri" w:cs="Calibri"/>
          <w:sz w:val="24"/>
          <w:szCs w:val="24"/>
        </w:rPr>
        <w:br/>
        <w:t>a spolehlivěji vyměňovat všechny údaje o sociálním pojištění</w:t>
      </w:r>
      <w:r w:rsidRPr="00760162">
        <w:rPr>
          <w:rFonts w:ascii="Calibri" w:eastAsia="Times New Roman" w:hAnsi="Calibri" w:cs="Calibri"/>
          <w:sz w:val="24"/>
          <w:szCs w:val="24"/>
          <w:vertAlign w:val="superscript"/>
        </w:rPr>
        <w:footnoteReference w:id="32"/>
      </w:r>
      <w:r w:rsidRPr="00760162">
        <w:rPr>
          <w:rFonts w:ascii="Calibri" w:eastAsia="Times New Roman" w:hAnsi="Calibri" w:cs="Calibri"/>
          <w:sz w:val="24"/>
          <w:szCs w:val="24"/>
        </w:rPr>
        <w:t xml:space="preserve"> podle věcné působnosti, včetně oblasti vymáhání pohledávek a zápočtů. ČSSZ v souladu s</w:t>
      </w:r>
      <w:r w:rsidR="002C576E">
        <w:rPr>
          <w:rFonts w:ascii="Calibri" w:eastAsia="Times New Roman" w:hAnsi="Calibri" w:cs="Calibri"/>
          <w:sz w:val="24"/>
          <w:szCs w:val="24"/>
        </w:rPr>
        <w:t> </w:t>
      </w:r>
      <w:r w:rsidRPr="00760162">
        <w:rPr>
          <w:rFonts w:ascii="Calibri" w:eastAsia="Times New Roman" w:hAnsi="Calibri" w:cs="Calibri"/>
          <w:sz w:val="24"/>
          <w:szCs w:val="24"/>
        </w:rPr>
        <w:t>pravidly</w:t>
      </w:r>
      <w:r w:rsidR="002C576E">
        <w:rPr>
          <w:rFonts w:ascii="Calibri" w:eastAsia="Times New Roman" w:hAnsi="Calibri" w:cs="Calibri"/>
          <w:sz w:val="24"/>
          <w:szCs w:val="24"/>
        </w:rPr>
        <w:t xml:space="preserve"> EU</w:t>
      </w:r>
      <w:r w:rsidRPr="00760162">
        <w:rPr>
          <w:rFonts w:ascii="Calibri" w:eastAsia="Times New Roman" w:hAnsi="Calibri" w:cs="Calibri"/>
          <w:sz w:val="24"/>
          <w:szCs w:val="24"/>
        </w:rPr>
        <w:t xml:space="preserve"> komunikovala s připojenými státy nebo institucemi prostřednictvím EESSI vždy elektronicky. V případě nepřipojených partnerů nebo v případě multilaterální komunikace za účasti nepřipojeného partnera musela </w:t>
      </w:r>
      <w:r w:rsidR="002C576E">
        <w:rPr>
          <w:rFonts w:ascii="Calibri" w:eastAsia="Times New Roman" w:hAnsi="Calibri" w:cs="Calibri"/>
          <w:sz w:val="24"/>
          <w:szCs w:val="24"/>
        </w:rPr>
        <w:t xml:space="preserve">ČSSZ </w:t>
      </w:r>
      <w:r w:rsidRPr="00760162">
        <w:rPr>
          <w:rFonts w:ascii="Calibri" w:eastAsia="Times New Roman" w:hAnsi="Calibri" w:cs="Calibri"/>
          <w:sz w:val="24"/>
          <w:szCs w:val="24"/>
        </w:rPr>
        <w:t>používat původní způsob komunikace prostřednictvím papírových verzí elektronických formulářů. Z uvedeného důvodu,</w:t>
      </w:r>
      <w:r w:rsidR="002C576E">
        <w:rPr>
          <w:rFonts w:ascii="Calibri" w:eastAsia="Times New Roman" w:hAnsi="Calibri" w:cs="Calibri"/>
          <w:sz w:val="24"/>
          <w:szCs w:val="24"/>
        </w:rPr>
        <w:t xml:space="preserve"> a to</w:t>
      </w:r>
      <w:r w:rsidRPr="00760162">
        <w:rPr>
          <w:rFonts w:ascii="Calibri" w:eastAsia="Times New Roman" w:hAnsi="Calibri" w:cs="Calibri"/>
          <w:sz w:val="24"/>
          <w:szCs w:val="24"/>
        </w:rPr>
        <w:t xml:space="preserve"> rok a půl po termínu stanoveném Evropskou komisí pro připojení států do EESSI, výrazně převažovala u ČSSZ komunikace v papírové podobě nad komunikací </w:t>
      </w:r>
      <w:r w:rsidR="00387863">
        <w:rPr>
          <w:rFonts w:ascii="Calibri" w:eastAsia="Times New Roman" w:hAnsi="Calibri" w:cs="Calibri"/>
          <w:sz w:val="24"/>
          <w:szCs w:val="24"/>
        </w:rPr>
        <w:t xml:space="preserve">elektronickou </w:t>
      </w:r>
      <w:r w:rsidRPr="00760162">
        <w:rPr>
          <w:rFonts w:ascii="Calibri" w:eastAsia="Times New Roman" w:hAnsi="Calibri" w:cs="Calibri"/>
          <w:sz w:val="24"/>
          <w:szCs w:val="24"/>
        </w:rPr>
        <w:t xml:space="preserve">prostřednictvím EESSI. </w:t>
      </w:r>
    </w:p>
    <w:p w14:paraId="67A10702" w14:textId="35D77C4C" w:rsidR="00B81701" w:rsidRPr="00760162" w:rsidRDefault="007533FC" w:rsidP="00B81701">
      <w:pPr>
        <w:spacing w:before="120" w:after="120" w:line="240" w:lineRule="auto"/>
        <w:jc w:val="both"/>
        <w:rPr>
          <w:rFonts w:ascii="Calibri" w:hAnsi="Calibri" w:cs="Calibri"/>
          <w:sz w:val="24"/>
          <w:szCs w:val="24"/>
          <w:lang w:eastAsia="cs-CZ"/>
        </w:rPr>
      </w:pPr>
      <w:r w:rsidRPr="00760162">
        <w:rPr>
          <w:rFonts w:ascii="Calibri" w:hAnsi="Calibri" w:cs="Calibri"/>
          <w:snapToGrid w:val="0"/>
          <w:sz w:val="24"/>
          <w:szCs w:val="24"/>
        </w:rPr>
        <w:t>ČSSZ v kontrolovaném období metodicky nastavila vedení spi</w:t>
      </w:r>
      <w:r w:rsidR="00387863">
        <w:rPr>
          <w:rFonts w:ascii="Calibri" w:hAnsi="Calibri" w:cs="Calibri"/>
          <w:snapToGrid w:val="0"/>
          <w:sz w:val="24"/>
          <w:szCs w:val="24"/>
        </w:rPr>
        <w:t xml:space="preserve">sové dokumentace zaměstnavatelů </w:t>
      </w:r>
      <w:r w:rsidRPr="00760162">
        <w:rPr>
          <w:rFonts w:ascii="Calibri" w:hAnsi="Calibri" w:cs="Calibri"/>
          <w:snapToGrid w:val="0"/>
          <w:sz w:val="24"/>
          <w:szCs w:val="24"/>
        </w:rPr>
        <w:t>v listinné podobě, a tím přispěla ke zvyšování a</w:t>
      </w:r>
      <w:r w:rsidRPr="00760162">
        <w:rPr>
          <w:rFonts w:ascii="Calibri" w:hAnsi="Calibri" w:cs="Calibri"/>
          <w:sz w:val="24"/>
          <w:szCs w:val="24"/>
          <w:lang w:eastAsia="cs-CZ"/>
        </w:rPr>
        <w:t xml:space="preserve">dministrativní náročnosti procesů správy pojistného. </w:t>
      </w:r>
      <w:r w:rsidR="00B81701" w:rsidRPr="00760162">
        <w:rPr>
          <w:rFonts w:ascii="Calibri" w:hAnsi="Calibri" w:cs="Calibri"/>
          <w:sz w:val="24"/>
          <w:szCs w:val="24"/>
          <w:lang w:eastAsia="cs-CZ"/>
        </w:rPr>
        <w:t xml:space="preserve">Vyšší administrativní náročnost snižovala efektivnost celé oblasti. </w:t>
      </w:r>
      <w:r w:rsidR="00073BE2" w:rsidRPr="00760162">
        <w:rPr>
          <w:rFonts w:ascii="Calibri" w:hAnsi="Calibri" w:cs="Calibri"/>
          <w:sz w:val="24"/>
          <w:szCs w:val="24"/>
          <w:lang w:eastAsia="cs-CZ"/>
        </w:rPr>
        <w:t xml:space="preserve">Spisovou dokumentaci zaměstnanci při změně </w:t>
      </w:r>
      <w:r w:rsidRPr="00760162">
        <w:rPr>
          <w:rFonts w:ascii="Calibri" w:hAnsi="Calibri" w:cs="Calibri"/>
          <w:sz w:val="24"/>
          <w:szCs w:val="24"/>
          <w:lang w:eastAsia="cs-CZ"/>
        </w:rPr>
        <w:t xml:space="preserve">sídla zaměstnavatele </w:t>
      </w:r>
      <w:r w:rsidR="00073BE2" w:rsidRPr="00760162">
        <w:rPr>
          <w:rFonts w:ascii="Calibri" w:hAnsi="Calibri" w:cs="Calibri"/>
          <w:sz w:val="24"/>
          <w:szCs w:val="24"/>
          <w:lang w:eastAsia="cs-CZ"/>
        </w:rPr>
        <w:t xml:space="preserve">fyzicky přemisťovali mezi jednotlivými OSSZ. </w:t>
      </w:r>
      <w:r w:rsidRPr="00760162">
        <w:rPr>
          <w:rFonts w:ascii="Calibri" w:eastAsia="Times New Roman" w:hAnsi="Calibri" w:cs="Calibri"/>
          <w:snapToGrid w:val="0"/>
          <w:sz w:val="24"/>
          <w:szCs w:val="24"/>
        </w:rPr>
        <w:t xml:space="preserve">ČSSZ tak na zaměstnance vynakládala výdaje, </w:t>
      </w:r>
      <w:r w:rsidRPr="00760162">
        <w:rPr>
          <w:rFonts w:ascii="Calibri" w:eastAsia="Times New Roman" w:hAnsi="Calibri" w:cs="Times New Roman"/>
          <w:sz w:val="24"/>
          <w:szCs w:val="24"/>
        </w:rPr>
        <w:t xml:space="preserve">které by nevznikly, pokud by spisová dokumentace byla vedena </w:t>
      </w:r>
      <w:r w:rsidR="00387863">
        <w:rPr>
          <w:rFonts w:ascii="Calibri" w:eastAsia="Times New Roman" w:hAnsi="Calibri" w:cs="Times New Roman"/>
          <w:sz w:val="24"/>
          <w:szCs w:val="24"/>
        </w:rPr>
        <w:t xml:space="preserve">výhradně </w:t>
      </w:r>
      <w:r w:rsidRPr="00760162">
        <w:rPr>
          <w:rFonts w:ascii="Calibri" w:eastAsia="Times New Roman" w:hAnsi="Calibri" w:cs="Times New Roman"/>
          <w:sz w:val="24"/>
          <w:szCs w:val="24"/>
        </w:rPr>
        <w:t xml:space="preserve">v elektronické podobě. </w:t>
      </w:r>
    </w:p>
    <w:p w14:paraId="125C4E14" w14:textId="77777777" w:rsidR="00476FEA" w:rsidRPr="00760162" w:rsidRDefault="00476FEA" w:rsidP="000C78A5">
      <w:pPr>
        <w:spacing w:before="120" w:after="120" w:line="240" w:lineRule="auto"/>
        <w:jc w:val="both"/>
        <w:rPr>
          <w:rFonts w:ascii="Calibri" w:eastAsia="Times New Roman" w:hAnsi="Calibri" w:cs="Times New Roman"/>
          <w:sz w:val="24"/>
          <w:szCs w:val="24"/>
        </w:rPr>
      </w:pPr>
    </w:p>
    <w:p w14:paraId="7A2C1267" w14:textId="2D4D917E" w:rsidR="00476FEA" w:rsidRPr="00760162" w:rsidRDefault="007533FC" w:rsidP="00043D18">
      <w:pPr>
        <w:pStyle w:val="Nadpis3"/>
        <w:numPr>
          <w:ilvl w:val="1"/>
          <w:numId w:val="31"/>
        </w:numPr>
        <w:autoSpaceDE w:val="0"/>
        <w:autoSpaceDN w:val="0"/>
        <w:adjustRightInd w:val="0"/>
        <w:ind w:left="993" w:hanging="567"/>
        <w:rPr>
          <w:lang w:eastAsia="cs-CZ"/>
        </w:rPr>
      </w:pPr>
      <w:r w:rsidRPr="00760162">
        <w:rPr>
          <w:lang w:eastAsia="cs-CZ"/>
        </w:rPr>
        <w:t>Vymáhání pohledávek</w:t>
      </w:r>
    </w:p>
    <w:p w14:paraId="07CB0204" w14:textId="1F6E8377" w:rsidR="00476FEA" w:rsidRPr="00760162" w:rsidRDefault="007533FC" w:rsidP="00476FEA">
      <w:pPr>
        <w:spacing w:before="120" w:after="120" w:line="240" w:lineRule="auto"/>
        <w:jc w:val="both"/>
        <w:rPr>
          <w:rFonts w:ascii="Calibri" w:eastAsia="Times New Roman" w:hAnsi="Calibri" w:cs="Calibri"/>
          <w:sz w:val="24"/>
          <w:szCs w:val="24"/>
        </w:rPr>
      </w:pPr>
      <w:r w:rsidRPr="00760162">
        <w:rPr>
          <w:rFonts w:ascii="Calibri" w:eastAsia="Times New Roman" w:hAnsi="Calibri" w:cs="Calibri"/>
          <w:sz w:val="24"/>
          <w:szCs w:val="24"/>
        </w:rPr>
        <w:t>OSSZ využívaly zákonem stanovenou působnost k vymáhání pohledávek ve věcech pojistného, včetně oprávnění provádět správní výkon rozhodnutí</w:t>
      </w:r>
      <w:r w:rsidRPr="00760162">
        <w:rPr>
          <w:rStyle w:val="Znakapoznpodarou"/>
          <w:rFonts w:ascii="Calibri" w:eastAsia="Times New Roman" w:hAnsi="Calibri" w:cs="Calibri"/>
          <w:sz w:val="24"/>
          <w:szCs w:val="24"/>
        </w:rPr>
        <w:footnoteReference w:id="33"/>
      </w:r>
      <w:r w:rsidRPr="00760162">
        <w:rPr>
          <w:rFonts w:ascii="Calibri" w:eastAsia="Times New Roman" w:hAnsi="Calibri" w:cs="Calibri"/>
          <w:sz w:val="24"/>
          <w:szCs w:val="24"/>
        </w:rPr>
        <w:t xml:space="preserve">, stejně tak k rozhodování a řízení </w:t>
      </w:r>
      <w:r w:rsidRPr="00760162">
        <w:rPr>
          <w:rFonts w:ascii="Calibri" w:eastAsia="Times New Roman" w:hAnsi="Calibri" w:cs="Calibri"/>
          <w:sz w:val="24"/>
          <w:szCs w:val="24"/>
        </w:rPr>
        <w:br/>
      </w:r>
      <w:r w:rsidRPr="00760162">
        <w:rPr>
          <w:rFonts w:ascii="Calibri" w:eastAsia="Times New Roman" w:hAnsi="Calibri" w:cs="Calibri"/>
          <w:sz w:val="24"/>
          <w:szCs w:val="24"/>
        </w:rPr>
        <w:lastRenderedPageBreak/>
        <w:t>o pohledávkách</w:t>
      </w:r>
      <w:r w:rsidRPr="00760162">
        <w:rPr>
          <w:rStyle w:val="Znakapoznpodarou"/>
          <w:rFonts w:ascii="Calibri" w:eastAsia="Times New Roman" w:hAnsi="Calibri" w:cs="Calibri"/>
          <w:sz w:val="24"/>
          <w:szCs w:val="24"/>
        </w:rPr>
        <w:footnoteReference w:id="34"/>
      </w:r>
      <w:r w:rsidRPr="00760162">
        <w:rPr>
          <w:rFonts w:ascii="Calibri" w:eastAsia="Times New Roman" w:hAnsi="Calibri" w:cs="Calibri"/>
          <w:sz w:val="24"/>
          <w:szCs w:val="24"/>
        </w:rPr>
        <w:t>. Pro exekuci, vybírání a evidenci peněžitých plnění uplatňovaly postup pro správu daní podle daňového řádu.</w:t>
      </w:r>
    </w:p>
    <w:p w14:paraId="750546B2" w14:textId="6E9EE4A1" w:rsidR="00344A45" w:rsidRPr="00344A45" w:rsidRDefault="00344A45" w:rsidP="00344A45">
      <w:pPr>
        <w:spacing w:before="120" w:after="0" w:line="240" w:lineRule="auto"/>
        <w:jc w:val="both"/>
        <w:rPr>
          <w:rFonts w:ascii="Calibri" w:eastAsia="Times New Roman" w:hAnsi="Calibri" w:cs="Calibri"/>
          <w:b/>
          <w:sz w:val="24"/>
          <w:szCs w:val="24"/>
        </w:rPr>
      </w:pPr>
      <w:r w:rsidRPr="00344A45">
        <w:rPr>
          <w:rFonts w:ascii="Calibri" w:eastAsia="Times New Roman" w:hAnsi="Calibri" w:cs="Calibri"/>
          <w:b/>
          <w:sz w:val="24"/>
          <w:szCs w:val="24"/>
        </w:rPr>
        <w:t>Tabulka č. 3</w:t>
      </w:r>
      <w:r w:rsidR="00A97B1F">
        <w:rPr>
          <w:rFonts w:ascii="Calibri" w:eastAsia="Times New Roman" w:hAnsi="Calibri" w:cs="Calibri"/>
          <w:b/>
          <w:sz w:val="24"/>
          <w:szCs w:val="24"/>
        </w:rPr>
        <w:t>:</w:t>
      </w:r>
      <w:r w:rsidRPr="00344A45">
        <w:rPr>
          <w:rFonts w:ascii="Calibri" w:eastAsia="Times New Roman" w:hAnsi="Calibri" w:cs="Calibri"/>
          <w:b/>
          <w:sz w:val="24"/>
          <w:szCs w:val="24"/>
        </w:rPr>
        <w:t xml:space="preserve"> Výše vymáhaných a vymožených pohledávek ČSSZ v letech 2015</w:t>
      </w:r>
      <w:r w:rsidR="00A97B1F" w:rsidRPr="00760162">
        <w:rPr>
          <w:rFonts w:ascii="Calibri" w:eastAsia="Times New Roman" w:hAnsi="Calibri" w:cs="Calibri"/>
          <w:b/>
          <w:bCs/>
          <w:color w:val="000000"/>
          <w:sz w:val="24"/>
          <w:szCs w:val="24"/>
          <w:lang w:eastAsia="cs-CZ"/>
        </w:rPr>
        <w:t>–</w:t>
      </w:r>
      <w:r w:rsidRPr="00344A45">
        <w:rPr>
          <w:rFonts w:ascii="Calibri" w:eastAsia="Times New Roman" w:hAnsi="Calibri" w:cs="Calibri"/>
          <w:b/>
          <w:sz w:val="24"/>
          <w:szCs w:val="24"/>
        </w:rPr>
        <w:t xml:space="preserve">2018 </w:t>
      </w:r>
    </w:p>
    <w:tbl>
      <w:tblPr>
        <w:tblW w:w="9067" w:type="dxa"/>
        <w:tblLayout w:type="fixed"/>
        <w:tblCellMar>
          <w:left w:w="70" w:type="dxa"/>
          <w:right w:w="70" w:type="dxa"/>
        </w:tblCellMar>
        <w:tblLook w:val="04A0" w:firstRow="1" w:lastRow="0" w:firstColumn="1" w:lastColumn="0" w:noHBand="0" w:noVBand="1"/>
      </w:tblPr>
      <w:tblGrid>
        <w:gridCol w:w="3681"/>
        <w:gridCol w:w="1346"/>
        <w:gridCol w:w="1347"/>
        <w:gridCol w:w="1346"/>
        <w:gridCol w:w="1347"/>
      </w:tblGrid>
      <w:tr w:rsidR="00344A45" w:rsidRPr="00775E3C" w14:paraId="7F19B3A9" w14:textId="77777777" w:rsidTr="00344A45">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66762175" w14:textId="77777777" w:rsidR="00344A45" w:rsidRPr="00775E3C" w:rsidRDefault="00344A45" w:rsidP="00D77E29">
            <w:pPr>
              <w:spacing w:after="0" w:line="240" w:lineRule="auto"/>
              <w:jc w:val="center"/>
              <w:rPr>
                <w:rFonts w:ascii="Calibri" w:eastAsia="Times New Roman" w:hAnsi="Calibri" w:cs="Calibri"/>
                <w:b/>
                <w:bCs/>
                <w:color w:val="000000"/>
                <w:sz w:val="20"/>
                <w:szCs w:val="20"/>
                <w:lang w:eastAsia="cs-CZ"/>
              </w:rPr>
            </w:pPr>
            <w:r w:rsidRPr="00775E3C">
              <w:rPr>
                <w:rFonts w:ascii="Calibri" w:eastAsia="Times New Roman" w:hAnsi="Calibri" w:cs="Calibri"/>
                <w:b/>
                <w:bCs/>
                <w:color w:val="000000"/>
                <w:sz w:val="20"/>
                <w:szCs w:val="20"/>
                <w:lang w:eastAsia="cs-CZ"/>
              </w:rPr>
              <w:t> </w:t>
            </w:r>
          </w:p>
        </w:tc>
        <w:tc>
          <w:tcPr>
            <w:tcW w:w="1346" w:type="dxa"/>
            <w:tcBorders>
              <w:top w:val="single" w:sz="4" w:space="0" w:color="auto"/>
              <w:left w:val="nil"/>
              <w:bottom w:val="single" w:sz="4" w:space="0" w:color="auto"/>
              <w:right w:val="single" w:sz="4" w:space="0" w:color="auto"/>
            </w:tcBorders>
            <w:shd w:val="clear" w:color="000000" w:fill="E5F1FF"/>
            <w:vAlign w:val="center"/>
            <w:hideMark/>
          </w:tcPr>
          <w:p w14:paraId="5CEE7D03" w14:textId="77777777" w:rsidR="00344A45" w:rsidRPr="00775E3C" w:rsidRDefault="00344A45" w:rsidP="00D77E29">
            <w:pPr>
              <w:spacing w:after="0" w:line="240" w:lineRule="auto"/>
              <w:jc w:val="center"/>
              <w:rPr>
                <w:rFonts w:ascii="Calibri" w:eastAsia="Times New Roman" w:hAnsi="Calibri" w:cs="Calibri"/>
                <w:b/>
                <w:bCs/>
                <w:color w:val="000000"/>
                <w:sz w:val="20"/>
                <w:szCs w:val="20"/>
                <w:lang w:eastAsia="cs-CZ"/>
              </w:rPr>
            </w:pPr>
            <w:r w:rsidRPr="00775E3C">
              <w:rPr>
                <w:rFonts w:ascii="Calibri" w:eastAsia="Times New Roman" w:hAnsi="Calibri" w:cs="Calibri"/>
                <w:b/>
                <w:bCs/>
                <w:color w:val="000000"/>
                <w:sz w:val="20"/>
                <w:szCs w:val="20"/>
                <w:lang w:eastAsia="cs-CZ"/>
              </w:rPr>
              <w:t>2015</w:t>
            </w:r>
          </w:p>
        </w:tc>
        <w:tc>
          <w:tcPr>
            <w:tcW w:w="1347" w:type="dxa"/>
            <w:tcBorders>
              <w:top w:val="single" w:sz="4" w:space="0" w:color="auto"/>
              <w:left w:val="nil"/>
              <w:bottom w:val="single" w:sz="4" w:space="0" w:color="auto"/>
              <w:right w:val="single" w:sz="4" w:space="0" w:color="auto"/>
            </w:tcBorders>
            <w:shd w:val="clear" w:color="000000" w:fill="E5F1FF"/>
            <w:vAlign w:val="center"/>
            <w:hideMark/>
          </w:tcPr>
          <w:p w14:paraId="443ED16D" w14:textId="77777777" w:rsidR="00344A45" w:rsidRPr="00775E3C" w:rsidRDefault="00344A45" w:rsidP="00D77E29">
            <w:pPr>
              <w:spacing w:after="0" w:line="240" w:lineRule="auto"/>
              <w:jc w:val="center"/>
              <w:rPr>
                <w:rFonts w:ascii="Calibri" w:eastAsia="Times New Roman" w:hAnsi="Calibri" w:cs="Calibri"/>
                <w:b/>
                <w:bCs/>
                <w:color w:val="000000"/>
                <w:sz w:val="20"/>
                <w:szCs w:val="20"/>
                <w:lang w:eastAsia="cs-CZ"/>
              </w:rPr>
            </w:pPr>
            <w:r w:rsidRPr="00775E3C">
              <w:rPr>
                <w:rFonts w:ascii="Calibri" w:eastAsia="Times New Roman" w:hAnsi="Calibri" w:cs="Calibri"/>
                <w:b/>
                <w:bCs/>
                <w:color w:val="000000"/>
                <w:sz w:val="20"/>
                <w:szCs w:val="20"/>
                <w:lang w:eastAsia="cs-CZ"/>
              </w:rPr>
              <w:t>2016</w:t>
            </w:r>
          </w:p>
        </w:tc>
        <w:tc>
          <w:tcPr>
            <w:tcW w:w="1346" w:type="dxa"/>
            <w:tcBorders>
              <w:top w:val="single" w:sz="4" w:space="0" w:color="auto"/>
              <w:left w:val="nil"/>
              <w:bottom w:val="single" w:sz="4" w:space="0" w:color="auto"/>
              <w:right w:val="single" w:sz="4" w:space="0" w:color="auto"/>
            </w:tcBorders>
            <w:shd w:val="clear" w:color="000000" w:fill="E5F1FF"/>
            <w:vAlign w:val="center"/>
            <w:hideMark/>
          </w:tcPr>
          <w:p w14:paraId="38F52DAC" w14:textId="77777777" w:rsidR="00344A45" w:rsidRPr="00775E3C" w:rsidRDefault="00344A45" w:rsidP="00D77E29">
            <w:pPr>
              <w:spacing w:after="0" w:line="240" w:lineRule="auto"/>
              <w:jc w:val="center"/>
              <w:rPr>
                <w:rFonts w:ascii="Calibri" w:eastAsia="Times New Roman" w:hAnsi="Calibri" w:cs="Calibri"/>
                <w:b/>
                <w:bCs/>
                <w:color w:val="000000"/>
                <w:sz w:val="20"/>
                <w:szCs w:val="20"/>
                <w:lang w:eastAsia="cs-CZ"/>
              </w:rPr>
            </w:pPr>
            <w:r w:rsidRPr="00775E3C">
              <w:rPr>
                <w:rFonts w:ascii="Calibri" w:eastAsia="Times New Roman" w:hAnsi="Calibri" w:cs="Calibri"/>
                <w:b/>
                <w:bCs/>
                <w:color w:val="000000"/>
                <w:sz w:val="20"/>
                <w:szCs w:val="20"/>
                <w:lang w:eastAsia="cs-CZ"/>
              </w:rPr>
              <w:t>2017</w:t>
            </w:r>
          </w:p>
        </w:tc>
        <w:tc>
          <w:tcPr>
            <w:tcW w:w="1347" w:type="dxa"/>
            <w:tcBorders>
              <w:top w:val="single" w:sz="4" w:space="0" w:color="auto"/>
              <w:left w:val="nil"/>
              <w:bottom w:val="single" w:sz="4" w:space="0" w:color="auto"/>
              <w:right w:val="single" w:sz="4" w:space="0" w:color="auto"/>
            </w:tcBorders>
            <w:shd w:val="clear" w:color="000000" w:fill="E5F1FF"/>
            <w:vAlign w:val="center"/>
            <w:hideMark/>
          </w:tcPr>
          <w:p w14:paraId="30E5E89E" w14:textId="77777777" w:rsidR="00344A45" w:rsidRPr="00775E3C" w:rsidRDefault="00344A45" w:rsidP="00D77E29">
            <w:pPr>
              <w:spacing w:after="0" w:line="240" w:lineRule="auto"/>
              <w:jc w:val="center"/>
              <w:rPr>
                <w:rFonts w:ascii="Calibri" w:eastAsia="Times New Roman" w:hAnsi="Calibri" w:cs="Calibri"/>
                <w:b/>
                <w:bCs/>
                <w:color w:val="000000"/>
                <w:sz w:val="20"/>
                <w:szCs w:val="20"/>
                <w:lang w:eastAsia="cs-CZ"/>
              </w:rPr>
            </w:pPr>
            <w:r w:rsidRPr="00775E3C">
              <w:rPr>
                <w:rFonts w:ascii="Calibri" w:eastAsia="Times New Roman" w:hAnsi="Calibri" w:cs="Calibri"/>
                <w:b/>
                <w:bCs/>
                <w:color w:val="000000"/>
                <w:sz w:val="20"/>
                <w:szCs w:val="20"/>
                <w:lang w:eastAsia="cs-CZ"/>
              </w:rPr>
              <w:t>2018</w:t>
            </w:r>
          </w:p>
        </w:tc>
      </w:tr>
      <w:tr w:rsidR="00344A45" w:rsidRPr="00775E3C" w14:paraId="50651EE2" w14:textId="77777777" w:rsidTr="00344A45">
        <w:trPr>
          <w:trHeight w:val="300"/>
        </w:trPr>
        <w:tc>
          <w:tcPr>
            <w:tcW w:w="3681" w:type="dxa"/>
            <w:tcBorders>
              <w:top w:val="nil"/>
              <w:left w:val="single" w:sz="4" w:space="0" w:color="auto"/>
              <w:bottom w:val="single" w:sz="4" w:space="0" w:color="auto"/>
              <w:right w:val="single" w:sz="4" w:space="0" w:color="auto"/>
            </w:tcBorders>
            <w:shd w:val="clear" w:color="000000" w:fill="E5F1FF"/>
            <w:noWrap/>
            <w:vAlign w:val="center"/>
            <w:hideMark/>
          </w:tcPr>
          <w:p w14:paraId="180E586D" w14:textId="60B5E661" w:rsidR="00344A45" w:rsidRPr="00775E3C" w:rsidRDefault="00344A45" w:rsidP="00CF0943">
            <w:pPr>
              <w:spacing w:after="0" w:line="240" w:lineRule="auto"/>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Vymáhané pohledávky v mil. Kč</w:t>
            </w:r>
          </w:p>
        </w:tc>
        <w:tc>
          <w:tcPr>
            <w:tcW w:w="1346" w:type="dxa"/>
            <w:tcBorders>
              <w:top w:val="nil"/>
              <w:left w:val="nil"/>
              <w:bottom w:val="single" w:sz="4" w:space="0" w:color="auto"/>
              <w:right w:val="single" w:sz="4" w:space="0" w:color="auto"/>
            </w:tcBorders>
            <w:shd w:val="clear" w:color="auto" w:fill="auto"/>
            <w:noWrap/>
            <w:vAlign w:val="center"/>
            <w:hideMark/>
          </w:tcPr>
          <w:p w14:paraId="79631527" w14:textId="77777777" w:rsidR="00344A45" w:rsidRPr="00775E3C" w:rsidRDefault="00344A45" w:rsidP="00D77E29">
            <w:pPr>
              <w:spacing w:after="0" w:line="240" w:lineRule="auto"/>
              <w:jc w:val="right"/>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9 851</w:t>
            </w:r>
          </w:p>
        </w:tc>
        <w:tc>
          <w:tcPr>
            <w:tcW w:w="1347" w:type="dxa"/>
            <w:tcBorders>
              <w:top w:val="nil"/>
              <w:left w:val="nil"/>
              <w:bottom w:val="single" w:sz="4" w:space="0" w:color="auto"/>
              <w:right w:val="single" w:sz="4" w:space="0" w:color="auto"/>
            </w:tcBorders>
            <w:shd w:val="clear" w:color="auto" w:fill="auto"/>
            <w:noWrap/>
            <w:vAlign w:val="center"/>
            <w:hideMark/>
          </w:tcPr>
          <w:p w14:paraId="692F64EA" w14:textId="77777777" w:rsidR="00344A45" w:rsidRPr="00775E3C" w:rsidRDefault="00344A45" w:rsidP="00D77E29">
            <w:pPr>
              <w:spacing w:after="0" w:line="240" w:lineRule="auto"/>
              <w:jc w:val="right"/>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9 870</w:t>
            </w:r>
          </w:p>
        </w:tc>
        <w:tc>
          <w:tcPr>
            <w:tcW w:w="1346" w:type="dxa"/>
            <w:tcBorders>
              <w:top w:val="nil"/>
              <w:left w:val="nil"/>
              <w:bottom w:val="single" w:sz="4" w:space="0" w:color="auto"/>
              <w:right w:val="single" w:sz="4" w:space="0" w:color="auto"/>
            </w:tcBorders>
            <w:shd w:val="clear" w:color="auto" w:fill="auto"/>
            <w:noWrap/>
            <w:vAlign w:val="center"/>
            <w:hideMark/>
          </w:tcPr>
          <w:p w14:paraId="5A3F46A3" w14:textId="77777777" w:rsidR="00344A45" w:rsidRPr="00775E3C" w:rsidRDefault="00344A45" w:rsidP="00D77E29">
            <w:pPr>
              <w:spacing w:after="0" w:line="240" w:lineRule="auto"/>
              <w:jc w:val="right"/>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8 903</w:t>
            </w:r>
          </w:p>
        </w:tc>
        <w:tc>
          <w:tcPr>
            <w:tcW w:w="1347" w:type="dxa"/>
            <w:tcBorders>
              <w:top w:val="nil"/>
              <w:left w:val="nil"/>
              <w:bottom w:val="single" w:sz="4" w:space="0" w:color="auto"/>
              <w:right w:val="single" w:sz="4" w:space="0" w:color="auto"/>
            </w:tcBorders>
            <w:shd w:val="clear" w:color="auto" w:fill="auto"/>
            <w:noWrap/>
            <w:vAlign w:val="center"/>
            <w:hideMark/>
          </w:tcPr>
          <w:p w14:paraId="4885CF0E" w14:textId="77777777" w:rsidR="00344A45" w:rsidRPr="00775E3C" w:rsidRDefault="00344A45" w:rsidP="00D77E29">
            <w:pPr>
              <w:spacing w:after="0" w:line="240" w:lineRule="auto"/>
              <w:jc w:val="right"/>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9 513</w:t>
            </w:r>
          </w:p>
        </w:tc>
      </w:tr>
      <w:tr w:rsidR="00344A45" w:rsidRPr="00775E3C" w14:paraId="1306BDE0" w14:textId="77777777" w:rsidTr="00344A45">
        <w:trPr>
          <w:trHeight w:val="300"/>
        </w:trPr>
        <w:tc>
          <w:tcPr>
            <w:tcW w:w="3681" w:type="dxa"/>
            <w:tcBorders>
              <w:top w:val="nil"/>
              <w:left w:val="single" w:sz="4" w:space="0" w:color="auto"/>
              <w:bottom w:val="single" w:sz="4" w:space="0" w:color="auto"/>
              <w:right w:val="single" w:sz="4" w:space="0" w:color="auto"/>
            </w:tcBorders>
            <w:shd w:val="clear" w:color="000000" w:fill="E5F1FF"/>
            <w:noWrap/>
            <w:vAlign w:val="center"/>
            <w:hideMark/>
          </w:tcPr>
          <w:p w14:paraId="525E92ED" w14:textId="3D53F4AD" w:rsidR="00344A45" w:rsidRPr="00775E3C" w:rsidRDefault="00344A45" w:rsidP="00CF0943">
            <w:pPr>
              <w:spacing w:after="0" w:line="240" w:lineRule="auto"/>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Vymožené pohledávky v mil. Kč</w:t>
            </w:r>
          </w:p>
        </w:tc>
        <w:tc>
          <w:tcPr>
            <w:tcW w:w="1346" w:type="dxa"/>
            <w:tcBorders>
              <w:top w:val="nil"/>
              <w:left w:val="nil"/>
              <w:bottom w:val="single" w:sz="4" w:space="0" w:color="auto"/>
              <w:right w:val="single" w:sz="4" w:space="0" w:color="auto"/>
            </w:tcBorders>
            <w:shd w:val="clear" w:color="auto" w:fill="auto"/>
            <w:noWrap/>
            <w:vAlign w:val="center"/>
            <w:hideMark/>
          </w:tcPr>
          <w:p w14:paraId="11376B3D" w14:textId="77777777" w:rsidR="00344A45" w:rsidRPr="00775E3C" w:rsidRDefault="00344A45" w:rsidP="00D77E29">
            <w:pPr>
              <w:spacing w:after="0" w:line="240" w:lineRule="auto"/>
              <w:jc w:val="right"/>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4 624</w:t>
            </w:r>
          </w:p>
        </w:tc>
        <w:tc>
          <w:tcPr>
            <w:tcW w:w="1347" w:type="dxa"/>
            <w:tcBorders>
              <w:top w:val="nil"/>
              <w:left w:val="nil"/>
              <w:bottom w:val="single" w:sz="4" w:space="0" w:color="auto"/>
              <w:right w:val="single" w:sz="4" w:space="0" w:color="auto"/>
            </w:tcBorders>
            <w:shd w:val="clear" w:color="auto" w:fill="auto"/>
            <w:noWrap/>
            <w:vAlign w:val="center"/>
            <w:hideMark/>
          </w:tcPr>
          <w:p w14:paraId="1619AE2C" w14:textId="77777777" w:rsidR="00344A45" w:rsidRPr="00775E3C" w:rsidRDefault="00344A45" w:rsidP="00D77E29">
            <w:pPr>
              <w:spacing w:after="0" w:line="240" w:lineRule="auto"/>
              <w:jc w:val="right"/>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4 885</w:t>
            </w:r>
          </w:p>
        </w:tc>
        <w:tc>
          <w:tcPr>
            <w:tcW w:w="1346" w:type="dxa"/>
            <w:tcBorders>
              <w:top w:val="nil"/>
              <w:left w:val="nil"/>
              <w:bottom w:val="single" w:sz="4" w:space="0" w:color="auto"/>
              <w:right w:val="single" w:sz="4" w:space="0" w:color="auto"/>
            </w:tcBorders>
            <w:shd w:val="clear" w:color="auto" w:fill="auto"/>
            <w:noWrap/>
            <w:vAlign w:val="center"/>
            <w:hideMark/>
          </w:tcPr>
          <w:p w14:paraId="723B8B7F" w14:textId="77777777" w:rsidR="00344A45" w:rsidRPr="00775E3C" w:rsidRDefault="00344A45" w:rsidP="00D77E29">
            <w:pPr>
              <w:spacing w:after="0" w:line="240" w:lineRule="auto"/>
              <w:jc w:val="right"/>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5 065</w:t>
            </w:r>
          </w:p>
        </w:tc>
        <w:tc>
          <w:tcPr>
            <w:tcW w:w="1347" w:type="dxa"/>
            <w:tcBorders>
              <w:top w:val="nil"/>
              <w:left w:val="nil"/>
              <w:bottom w:val="single" w:sz="4" w:space="0" w:color="auto"/>
              <w:right w:val="single" w:sz="4" w:space="0" w:color="auto"/>
            </w:tcBorders>
            <w:shd w:val="clear" w:color="auto" w:fill="auto"/>
            <w:noWrap/>
            <w:vAlign w:val="center"/>
            <w:hideMark/>
          </w:tcPr>
          <w:p w14:paraId="71638C35" w14:textId="77777777" w:rsidR="00344A45" w:rsidRPr="00775E3C" w:rsidRDefault="00344A45" w:rsidP="00D77E29">
            <w:pPr>
              <w:spacing w:after="0" w:line="240" w:lineRule="auto"/>
              <w:jc w:val="right"/>
              <w:rPr>
                <w:rFonts w:ascii="Calibri" w:eastAsia="Times New Roman" w:hAnsi="Calibri" w:cs="Calibri"/>
                <w:color w:val="000000"/>
                <w:sz w:val="20"/>
                <w:szCs w:val="20"/>
                <w:lang w:eastAsia="cs-CZ"/>
              </w:rPr>
            </w:pPr>
            <w:r w:rsidRPr="00775E3C">
              <w:rPr>
                <w:rFonts w:ascii="Calibri" w:eastAsia="Times New Roman" w:hAnsi="Calibri" w:cs="Calibri"/>
                <w:color w:val="000000"/>
                <w:sz w:val="20"/>
                <w:szCs w:val="20"/>
                <w:lang w:eastAsia="cs-CZ"/>
              </w:rPr>
              <w:t>5 367</w:t>
            </w:r>
          </w:p>
        </w:tc>
      </w:tr>
    </w:tbl>
    <w:p w14:paraId="04AEEE28" w14:textId="5DF8C0D8" w:rsidR="00344A45" w:rsidRPr="00D46AE9" w:rsidRDefault="00344A45" w:rsidP="00344A45">
      <w:pPr>
        <w:spacing w:after="120" w:line="240" w:lineRule="auto"/>
        <w:jc w:val="both"/>
        <w:rPr>
          <w:rFonts w:ascii="Calibri" w:eastAsia="Times New Roman" w:hAnsi="Calibri" w:cs="Calibri"/>
          <w:sz w:val="20"/>
          <w:szCs w:val="20"/>
        </w:rPr>
      </w:pPr>
      <w:r w:rsidRPr="000475F7">
        <w:rPr>
          <w:rFonts w:ascii="Calibri" w:eastAsia="Times New Roman" w:hAnsi="Calibri" w:cs="Calibri"/>
          <w:b/>
          <w:sz w:val="20"/>
          <w:szCs w:val="20"/>
        </w:rPr>
        <w:t>Zdroj:</w:t>
      </w:r>
      <w:r w:rsidRPr="00D46AE9">
        <w:rPr>
          <w:rFonts w:ascii="Calibri" w:eastAsia="Times New Roman" w:hAnsi="Calibri" w:cs="Calibri"/>
          <w:sz w:val="20"/>
          <w:szCs w:val="20"/>
        </w:rPr>
        <w:t xml:space="preserve"> ČSSZ</w:t>
      </w:r>
      <w:r w:rsidR="00A67492">
        <w:rPr>
          <w:rFonts w:ascii="Calibri" w:eastAsia="Times New Roman" w:hAnsi="Calibri" w:cs="Calibri"/>
          <w:sz w:val="20"/>
          <w:szCs w:val="20"/>
        </w:rPr>
        <w:t>.</w:t>
      </w:r>
    </w:p>
    <w:p w14:paraId="12190C07" w14:textId="58DE57BB" w:rsidR="00476FEA" w:rsidRPr="00760162" w:rsidRDefault="007533FC" w:rsidP="00476FEA">
      <w:pPr>
        <w:spacing w:before="120" w:after="120" w:line="240" w:lineRule="auto"/>
        <w:jc w:val="both"/>
        <w:rPr>
          <w:rFonts w:ascii="Calibri" w:eastAsia="Calibri" w:hAnsi="Calibri" w:cs="Calibri"/>
          <w:sz w:val="24"/>
          <w:szCs w:val="24"/>
        </w:rPr>
      </w:pPr>
      <w:r w:rsidRPr="00760162">
        <w:rPr>
          <w:rFonts w:ascii="Calibri" w:eastAsia="Times New Roman" w:hAnsi="Calibri" w:cs="Calibri"/>
          <w:sz w:val="24"/>
          <w:szCs w:val="24"/>
        </w:rPr>
        <w:t xml:space="preserve">ČSSZ neměla pro proces vymáhání pohledávek stanovené kritérium efektivnosti. </w:t>
      </w:r>
      <w:r w:rsidRPr="00760162">
        <w:rPr>
          <w:rFonts w:ascii="Calibri" w:eastAsia="Calibri" w:hAnsi="Calibri" w:cs="Calibri"/>
          <w:sz w:val="24"/>
          <w:szCs w:val="24"/>
        </w:rPr>
        <w:t xml:space="preserve">NKÚ vymáhání pohledávek považoval za efektivní, pokud podíl výše vymožených pohledávek v roce na výši pohledávek vymáhaných v roce činil v kontrolovaném období minimálně 20 %, což </w:t>
      </w:r>
      <w:r w:rsidR="00304E97">
        <w:rPr>
          <w:rFonts w:ascii="Calibri" w:eastAsia="Calibri" w:hAnsi="Calibri" w:cs="Calibri"/>
          <w:sz w:val="24"/>
          <w:szCs w:val="24"/>
        </w:rPr>
        <w:t xml:space="preserve">byl průměrný roční podíl vypočtený </w:t>
      </w:r>
      <w:r w:rsidRPr="00760162">
        <w:rPr>
          <w:rFonts w:ascii="Calibri" w:eastAsia="Calibri" w:hAnsi="Calibri" w:cs="Calibri"/>
          <w:sz w:val="24"/>
          <w:szCs w:val="24"/>
        </w:rPr>
        <w:t>z</w:t>
      </w:r>
      <w:r w:rsidR="00304E97">
        <w:rPr>
          <w:rFonts w:ascii="Calibri" w:eastAsia="Calibri" w:hAnsi="Calibri" w:cs="Calibri"/>
          <w:sz w:val="24"/>
          <w:szCs w:val="24"/>
        </w:rPr>
        <w:t> </w:t>
      </w:r>
      <w:r w:rsidRPr="00760162">
        <w:rPr>
          <w:rFonts w:ascii="Calibri" w:eastAsia="Calibri" w:hAnsi="Calibri" w:cs="Calibri"/>
          <w:sz w:val="24"/>
          <w:szCs w:val="24"/>
        </w:rPr>
        <w:t>hodnot</w:t>
      </w:r>
      <w:r w:rsidR="00304E97">
        <w:rPr>
          <w:rFonts w:ascii="Calibri" w:eastAsia="Calibri" w:hAnsi="Calibri" w:cs="Calibri"/>
          <w:sz w:val="24"/>
          <w:szCs w:val="24"/>
        </w:rPr>
        <w:t xml:space="preserve"> zjištěných</w:t>
      </w:r>
      <w:r w:rsidRPr="00760162">
        <w:rPr>
          <w:rFonts w:ascii="Calibri" w:eastAsia="Calibri" w:hAnsi="Calibri" w:cs="Calibri"/>
          <w:sz w:val="24"/>
          <w:szCs w:val="24"/>
        </w:rPr>
        <w:t xml:space="preserve"> u FS ČR a CS ČR</w:t>
      </w:r>
      <w:r w:rsidR="000C78A5" w:rsidRPr="00760162">
        <w:rPr>
          <w:rStyle w:val="Znakapoznpodarou"/>
          <w:rFonts w:ascii="Calibri" w:eastAsia="Calibri" w:hAnsi="Calibri" w:cs="Calibri"/>
          <w:sz w:val="24"/>
          <w:szCs w:val="24"/>
        </w:rPr>
        <w:footnoteReference w:id="35"/>
      </w:r>
      <w:r w:rsidR="00C52278" w:rsidRPr="00760162">
        <w:rPr>
          <w:rFonts w:ascii="Calibri" w:eastAsia="Calibri" w:hAnsi="Calibri" w:cs="Calibri"/>
          <w:sz w:val="24"/>
          <w:szCs w:val="24"/>
        </w:rPr>
        <w:t>.</w:t>
      </w:r>
      <w:r w:rsidRPr="00760162">
        <w:rPr>
          <w:rFonts w:ascii="Calibri" w:eastAsia="Calibri" w:hAnsi="Calibri" w:cs="Calibri"/>
          <w:sz w:val="24"/>
          <w:szCs w:val="24"/>
        </w:rPr>
        <w:t xml:space="preserve"> </w:t>
      </w:r>
    </w:p>
    <w:p w14:paraId="65EF2156" w14:textId="215814C7" w:rsidR="00476FEA" w:rsidRPr="00760162" w:rsidRDefault="007533FC" w:rsidP="00476FEA">
      <w:pPr>
        <w:keepNext/>
        <w:spacing w:before="120" w:after="120" w:line="240" w:lineRule="auto"/>
        <w:ind w:left="-6"/>
        <w:jc w:val="both"/>
        <w:rPr>
          <w:rFonts w:ascii="Calibri" w:eastAsia="Calibri" w:hAnsi="Calibri" w:cs="Calibri"/>
          <w:b/>
          <w:sz w:val="24"/>
          <w:szCs w:val="24"/>
        </w:rPr>
      </w:pPr>
      <w:r w:rsidRPr="00760162">
        <w:rPr>
          <w:rFonts w:ascii="Calibri" w:eastAsia="Calibri" w:hAnsi="Calibri" w:cs="Calibri"/>
          <w:b/>
          <w:sz w:val="24"/>
          <w:szCs w:val="24"/>
        </w:rPr>
        <w:t xml:space="preserve">Graf č. </w:t>
      </w:r>
      <w:r w:rsidR="00FC0B31" w:rsidRPr="00760162">
        <w:rPr>
          <w:rFonts w:ascii="Calibri" w:eastAsia="Calibri" w:hAnsi="Calibri" w:cs="Calibri"/>
          <w:b/>
          <w:sz w:val="24"/>
          <w:szCs w:val="24"/>
        </w:rPr>
        <w:t>3</w:t>
      </w:r>
      <w:r w:rsidR="00A97B1F">
        <w:rPr>
          <w:rFonts w:ascii="Calibri" w:eastAsia="Calibri" w:hAnsi="Calibri" w:cs="Calibri"/>
          <w:b/>
          <w:sz w:val="24"/>
          <w:szCs w:val="24"/>
        </w:rPr>
        <w:t>:</w:t>
      </w:r>
      <w:r w:rsidRPr="00760162">
        <w:rPr>
          <w:rFonts w:ascii="Calibri" w:eastAsia="Calibri" w:hAnsi="Calibri" w:cs="Calibri"/>
          <w:b/>
          <w:sz w:val="24"/>
          <w:szCs w:val="24"/>
        </w:rPr>
        <w:t xml:space="preserve"> Efektivnost procesu vymáhání pohledávek v letech 2015</w:t>
      </w:r>
      <w:r w:rsidR="005C408F">
        <w:rPr>
          <w:rFonts w:ascii="Calibri" w:eastAsia="Calibri" w:hAnsi="Calibri" w:cs="Calibri"/>
          <w:b/>
          <w:sz w:val="24"/>
          <w:szCs w:val="24"/>
        </w:rPr>
        <w:t>–</w:t>
      </w:r>
      <w:r w:rsidRPr="00760162">
        <w:rPr>
          <w:rFonts w:ascii="Calibri" w:eastAsia="Calibri" w:hAnsi="Calibri" w:cs="Calibri"/>
          <w:b/>
          <w:sz w:val="24"/>
          <w:szCs w:val="24"/>
        </w:rPr>
        <w:t xml:space="preserve">2018 </w:t>
      </w:r>
    </w:p>
    <w:p w14:paraId="21DED44F" w14:textId="3CC2B229" w:rsidR="00476FEA" w:rsidRPr="00760162" w:rsidRDefault="00220502" w:rsidP="00430DA8">
      <w:pPr>
        <w:keepNext/>
        <w:spacing w:before="120" w:after="120" w:line="240" w:lineRule="auto"/>
        <w:ind w:left="-6"/>
        <w:jc w:val="center"/>
        <w:rPr>
          <w:rFonts w:ascii="Calibri" w:eastAsia="Calibri" w:hAnsi="Calibri" w:cs="Calibri"/>
          <w:sz w:val="24"/>
          <w:szCs w:val="24"/>
        </w:rPr>
      </w:pPr>
      <w:r>
        <w:rPr>
          <w:noProof/>
          <w:lang w:eastAsia="cs-CZ"/>
        </w:rPr>
        <w:drawing>
          <wp:inline distT="0" distB="0" distL="0" distR="0" wp14:anchorId="38CAACB6" wp14:editId="147FCD30">
            <wp:extent cx="4572000" cy="2743200"/>
            <wp:effectExtent l="0" t="0" r="0" b="0"/>
            <wp:docPr id="55" name="Graf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839C09" w14:textId="46687059" w:rsidR="00476FEA" w:rsidRPr="00D90713" w:rsidRDefault="007533FC" w:rsidP="00153B39">
      <w:pPr>
        <w:spacing w:after="120" w:line="240" w:lineRule="auto"/>
        <w:ind w:left="567" w:hanging="573"/>
        <w:contextualSpacing/>
        <w:jc w:val="both"/>
        <w:rPr>
          <w:rFonts w:ascii="Calibri" w:eastAsia="Calibri" w:hAnsi="Calibri" w:cs="Calibri"/>
          <w:sz w:val="20"/>
          <w:szCs w:val="20"/>
        </w:rPr>
      </w:pPr>
      <w:r w:rsidRPr="000475F7">
        <w:rPr>
          <w:rFonts w:ascii="Calibri" w:eastAsia="Calibri" w:hAnsi="Calibri" w:cs="Calibri"/>
          <w:b/>
          <w:sz w:val="20"/>
          <w:szCs w:val="20"/>
        </w:rPr>
        <w:t>Zdroj:</w:t>
      </w:r>
      <w:r w:rsidRPr="00D90713">
        <w:rPr>
          <w:rFonts w:ascii="Calibri" w:eastAsia="Calibri" w:hAnsi="Calibri" w:cs="Calibri"/>
          <w:sz w:val="20"/>
          <w:szCs w:val="20"/>
        </w:rPr>
        <w:t xml:space="preserve"> </w:t>
      </w:r>
      <w:r w:rsidR="00316027">
        <w:rPr>
          <w:rFonts w:ascii="Calibri" w:eastAsia="Calibri" w:hAnsi="Calibri" w:cs="Calibri"/>
          <w:sz w:val="20"/>
          <w:szCs w:val="20"/>
        </w:rPr>
        <w:t>z</w:t>
      </w:r>
      <w:r w:rsidRPr="00D90713">
        <w:rPr>
          <w:rFonts w:ascii="Calibri" w:eastAsia="Calibri" w:hAnsi="Calibri" w:cs="Calibri"/>
          <w:sz w:val="20"/>
          <w:szCs w:val="20"/>
        </w:rPr>
        <w:t>právy o činnosti Finanční správy České republiky a Celní správy</w:t>
      </w:r>
      <w:r w:rsidR="00544133" w:rsidRPr="00D90713">
        <w:rPr>
          <w:rFonts w:ascii="Calibri" w:eastAsia="Calibri" w:hAnsi="Calibri" w:cs="Calibri"/>
          <w:sz w:val="20"/>
          <w:szCs w:val="20"/>
        </w:rPr>
        <w:t xml:space="preserve"> České republiky za roky 2015–</w:t>
      </w:r>
      <w:r w:rsidRPr="00D90713">
        <w:rPr>
          <w:rFonts w:ascii="Calibri" w:eastAsia="Calibri" w:hAnsi="Calibri" w:cs="Calibri"/>
          <w:sz w:val="20"/>
          <w:szCs w:val="20"/>
        </w:rPr>
        <w:t xml:space="preserve">2018, </w:t>
      </w:r>
      <w:r w:rsidR="00677345">
        <w:rPr>
          <w:rFonts w:ascii="Calibri" w:eastAsia="Calibri" w:hAnsi="Calibri" w:cs="Calibri"/>
          <w:sz w:val="20"/>
          <w:szCs w:val="20"/>
        </w:rPr>
        <w:t>ČSSZ</w:t>
      </w:r>
      <w:r w:rsidR="00153B39">
        <w:rPr>
          <w:rFonts w:ascii="Calibri" w:eastAsia="Calibri" w:hAnsi="Calibri" w:cs="Calibri"/>
          <w:sz w:val="20"/>
          <w:szCs w:val="20"/>
        </w:rPr>
        <w:t>;</w:t>
      </w:r>
      <w:r w:rsidRPr="00D90713">
        <w:rPr>
          <w:rFonts w:ascii="Calibri" w:eastAsia="Calibri" w:hAnsi="Calibri" w:cs="Calibri"/>
          <w:sz w:val="20"/>
          <w:szCs w:val="20"/>
        </w:rPr>
        <w:t xml:space="preserve"> vlastní zpracování NKÚ.</w:t>
      </w:r>
    </w:p>
    <w:p w14:paraId="6005EE18" w14:textId="77777777" w:rsidR="00476FEA" w:rsidRPr="00760162" w:rsidRDefault="007533FC" w:rsidP="00476FEA">
      <w:pPr>
        <w:spacing w:after="120" w:line="240" w:lineRule="auto"/>
        <w:ind w:left="-6"/>
        <w:jc w:val="both"/>
        <w:rPr>
          <w:rFonts w:ascii="Calibri" w:eastAsia="Calibri" w:hAnsi="Calibri" w:cs="Calibri"/>
          <w:sz w:val="20"/>
          <w:szCs w:val="20"/>
        </w:rPr>
      </w:pPr>
      <w:r w:rsidRPr="000475F7">
        <w:rPr>
          <w:rFonts w:ascii="Calibri" w:eastAsia="Calibri" w:hAnsi="Calibri" w:cs="Calibri"/>
          <w:b/>
          <w:sz w:val="20"/>
          <w:szCs w:val="20"/>
        </w:rPr>
        <w:t>Pozn.:</w:t>
      </w:r>
      <w:r w:rsidRPr="00D90713">
        <w:rPr>
          <w:rFonts w:ascii="Calibri" w:eastAsia="Calibri" w:hAnsi="Calibri" w:cs="Calibri"/>
          <w:sz w:val="20"/>
          <w:szCs w:val="20"/>
        </w:rPr>
        <w:t xml:space="preserve"> Vymáhané</w:t>
      </w:r>
      <w:r w:rsidRPr="00760162">
        <w:rPr>
          <w:rFonts w:ascii="Calibri" w:eastAsia="Calibri" w:hAnsi="Calibri" w:cs="Calibri"/>
          <w:sz w:val="20"/>
          <w:szCs w:val="20"/>
        </w:rPr>
        <w:t xml:space="preserve"> pohledávky jsou exekuční tituly předané k vymáhání.</w:t>
      </w:r>
    </w:p>
    <w:p w14:paraId="5E8BED0D" w14:textId="083EA85C" w:rsidR="00284EA7" w:rsidRPr="00760162" w:rsidRDefault="007533FC" w:rsidP="00476FEA">
      <w:pPr>
        <w:spacing w:before="120" w:after="120" w:line="240" w:lineRule="auto"/>
        <w:jc w:val="both"/>
        <w:rPr>
          <w:rFonts w:ascii="Calibri" w:eastAsia="Calibri" w:hAnsi="Calibri" w:cs="Calibri"/>
          <w:sz w:val="24"/>
          <w:szCs w:val="24"/>
        </w:rPr>
      </w:pPr>
      <w:r w:rsidRPr="00760162">
        <w:rPr>
          <w:rFonts w:ascii="Calibri" w:eastAsia="Calibri" w:hAnsi="Calibri" w:cs="Calibri"/>
          <w:sz w:val="24"/>
          <w:szCs w:val="24"/>
        </w:rPr>
        <w:t xml:space="preserve">Vymáhání pohledávek v letech 2015 až 2018 </w:t>
      </w:r>
      <w:r w:rsidR="0040051D">
        <w:rPr>
          <w:rFonts w:ascii="Calibri" w:eastAsia="Calibri" w:hAnsi="Calibri" w:cs="Calibri"/>
          <w:sz w:val="24"/>
          <w:szCs w:val="24"/>
        </w:rPr>
        <w:t xml:space="preserve">považuje NKÚ podle stanoveného kritéria za </w:t>
      </w:r>
      <w:r w:rsidRPr="00760162">
        <w:rPr>
          <w:rFonts w:ascii="Calibri" w:eastAsia="Calibri" w:hAnsi="Calibri" w:cs="Calibri"/>
          <w:sz w:val="24"/>
          <w:szCs w:val="24"/>
        </w:rPr>
        <w:t>efektivní. Podíl výše vymožených pohledávek na výši pohledávek vymáhaných byl v průměru 52</w:t>
      </w:r>
      <w:r w:rsidR="00796FF3">
        <w:rPr>
          <w:rFonts w:ascii="Calibri" w:eastAsia="Calibri" w:hAnsi="Calibri" w:cs="Calibri"/>
          <w:sz w:val="24"/>
          <w:szCs w:val="24"/>
        </w:rPr>
        <w:t> </w:t>
      </w:r>
      <w:r w:rsidRPr="00760162">
        <w:rPr>
          <w:rFonts w:ascii="Calibri" w:eastAsia="Calibri" w:hAnsi="Calibri" w:cs="Calibri"/>
          <w:sz w:val="24"/>
          <w:szCs w:val="24"/>
        </w:rPr>
        <w:t>% za kontrolované období a stanovené kritérium efektivnosti vymáhání pohledávek převyšoval o 32 p.</w:t>
      </w:r>
      <w:r w:rsidR="00EE5D1D">
        <w:rPr>
          <w:rFonts w:ascii="Calibri" w:eastAsia="Calibri" w:hAnsi="Calibri" w:cs="Calibri"/>
          <w:sz w:val="24"/>
          <w:szCs w:val="24"/>
        </w:rPr>
        <w:t> </w:t>
      </w:r>
      <w:r w:rsidRPr="00760162">
        <w:rPr>
          <w:rFonts w:ascii="Calibri" w:eastAsia="Calibri" w:hAnsi="Calibri" w:cs="Calibri"/>
          <w:sz w:val="24"/>
          <w:szCs w:val="24"/>
        </w:rPr>
        <w:t>b.</w:t>
      </w:r>
    </w:p>
    <w:p w14:paraId="3911FFDD" w14:textId="77777777" w:rsidR="00476FEA" w:rsidRPr="00760162" w:rsidRDefault="00476FEA" w:rsidP="00476FEA">
      <w:pPr>
        <w:spacing w:before="120" w:after="120" w:line="240" w:lineRule="auto"/>
        <w:jc w:val="both"/>
        <w:rPr>
          <w:rFonts w:ascii="Calibri" w:eastAsia="Calibri" w:hAnsi="Calibri" w:cs="Calibri"/>
          <w:sz w:val="24"/>
          <w:szCs w:val="24"/>
        </w:rPr>
      </w:pPr>
    </w:p>
    <w:p w14:paraId="02918998" w14:textId="468C42D1" w:rsidR="00272B9B" w:rsidRPr="00760162" w:rsidRDefault="007F7837" w:rsidP="00043D18">
      <w:pPr>
        <w:pStyle w:val="Nadpis3"/>
        <w:numPr>
          <w:ilvl w:val="1"/>
          <w:numId w:val="31"/>
        </w:numPr>
        <w:autoSpaceDE w:val="0"/>
        <w:autoSpaceDN w:val="0"/>
        <w:adjustRightInd w:val="0"/>
        <w:ind w:left="993" w:hanging="567"/>
        <w:rPr>
          <w:rFonts w:cs="Calibri"/>
          <w:lang w:eastAsia="cs-CZ"/>
        </w:rPr>
      </w:pPr>
      <w:r w:rsidRPr="00760162">
        <w:rPr>
          <w:rFonts w:cs="Calibri"/>
          <w:lang w:eastAsia="cs-CZ"/>
        </w:rPr>
        <w:t>Efektivnost výdajů je závislá na vývoji ekonomiky a souvisejícím růstu mezd</w:t>
      </w:r>
    </w:p>
    <w:p w14:paraId="24584A90" w14:textId="208873B9" w:rsidR="009E10DB" w:rsidRPr="00760162" w:rsidRDefault="007533FC" w:rsidP="006E419A">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Základem pro určení výdajů vynaložených na správu pojistného bylo zjištění počtu zaměstnanců ČSSZ, kteří vykonávali činnosti se správou spojené. </w:t>
      </w:r>
      <w:r w:rsidR="00BC0E9A" w:rsidRPr="00760162">
        <w:rPr>
          <w:rFonts w:ascii="Calibri" w:hAnsi="Calibri" w:cs="Calibri"/>
          <w:sz w:val="24"/>
          <w:szCs w:val="24"/>
          <w:lang w:eastAsia="cs-CZ"/>
        </w:rPr>
        <w:t xml:space="preserve">NKÚ provedl </w:t>
      </w:r>
      <w:r w:rsidR="008A6D0A" w:rsidRPr="00760162">
        <w:rPr>
          <w:rFonts w:ascii="Calibri" w:hAnsi="Calibri" w:cs="Calibri"/>
          <w:sz w:val="24"/>
          <w:szCs w:val="24"/>
          <w:lang w:eastAsia="cs-CZ"/>
        </w:rPr>
        <w:t xml:space="preserve">pro potřeby kontroly </w:t>
      </w:r>
      <w:r w:rsidR="00BC0E9A" w:rsidRPr="00760162">
        <w:rPr>
          <w:rFonts w:ascii="Calibri" w:hAnsi="Calibri" w:cs="Calibri"/>
          <w:sz w:val="24"/>
          <w:szCs w:val="24"/>
          <w:lang w:eastAsia="cs-CZ"/>
        </w:rPr>
        <w:t>kvalifikovaný odhad počtu těchto zaměstnanců</w:t>
      </w:r>
      <w:r w:rsidR="007301C7" w:rsidRPr="00760162">
        <w:rPr>
          <w:rFonts w:ascii="Calibri" w:hAnsi="Calibri" w:cs="Calibri"/>
          <w:sz w:val="24"/>
          <w:szCs w:val="24"/>
          <w:lang w:eastAsia="cs-CZ"/>
        </w:rPr>
        <w:t xml:space="preserve"> (viz příloha č. </w:t>
      </w:r>
      <w:r w:rsidR="00A6639A" w:rsidRPr="00760162">
        <w:rPr>
          <w:rFonts w:ascii="Calibri" w:hAnsi="Calibri" w:cs="Calibri"/>
          <w:sz w:val="24"/>
          <w:szCs w:val="24"/>
          <w:lang w:eastAsia="cs-CZ"/>
        </w:rPr>
        <w:t>9</w:t>
      </w:r>
      <w:r w:rsidR="00D46816">
        <w:rPr>
          <w:rFonts w:ascii="Calibri" w:hAnsi="Calibri" w:cs="Calibri"/>
          <w:sz w:val="24"/>
          <w:szCs w:val="24"/>
          <w:lang w:eastAsia="cs-CZ"/>
        </w:rPr>
        <w:t xml:space="preserve"> tohoto KZ</w:t>
      </w:r>
      <w:r w:rsidR="007301C7" w:rsidRPr="00760162">
        <w:rPr>
          <w:rFonts w:ascii="Calibri" w:hAnsi="Calibri" w:cs="Calibri"/>
          <w:sz w:val="24"/>
          <w:szCs w:val="24"/>
          <w:lang w:eastAsia="cs-CZ"/>
        </w:rPr>
        <w:t>)</w:t>
      </w:r>
      <w:r w:rsidR="00BC0E9A" w:rsidRPr="00760162">
        <w:rPr>
          <w:rFonts w:ascii="Calibri" w:hAnsi="Calibri" w:cs="Calibri"/>
          <w:sz w:val="24"/>
          <w:szCs w:val="24"/>
          <w:lang w:eastAsia="cs-CZ"/>
        </w:rPr>
        <w:t xml:space="preserve">, protože </w:t>
      </w:r>
      <w:r w:rsidRPr="00760162">
        <w:rPr>
          <w:rFonts w:ascii="Calibri" w:hAnsi="Calibri" w:cs="Calibri"/>
          <w:sz w:val="24"/>
          <w:szCs w:val="24"/>
          <w:lang w:eastAsia="cs-CZ"/>
        </w:rPr>
        <w:t xml:space="preserve">ČSSZ </w:t>
      </w:r>
      <w:r w:rsidR="008A6D0A" w:rsidRPr="00760162">
        <w:rPr>
          <w:rFonts w:ascii="Calibri" w:hAnsi="Calibri" w:cs="Calibri"/>
          <w:sz w:val="24"/>
          <w:szCs w:val="24"/>
          <w:lang w:eastAsia="cs-CZ"/>
        </w:rPr>
        <w:t>nesledovala samostatně výdaje vynaložené na zaměstnance vykonávající správu pojistného.</w:t>
      </w:r>
    </w:p>
    <w:p w14:paraId="6A312E95" w14:textId="1AECAE62" w:rsidR="00BB09A9" w:rsidRPr="00760162" w:rsidRDefault="007533FC" w:rsidP="00BB09A9">
      <w:pPr>
        <w:keepNext/>
        <w:spacing w:after="0" w:line="240" w:lineRule="auto"/>
        <w:jc w:val="both"/>
        <w:rPr>
          <w:rFonts w:ascii="Calibri" w:eastAsia="Calibri" w:hAnsi="Calibri" w:cs="Calibri"/>
          <w:b/>
          <w:sz w:val="24"/>
          <w:szCs w:val="24"/>
          <w:lang w:eastAsia="cs-CZ"/>
        </w:rPr>
      </w:pPr>
      <w:r w:rsidRPr="00760162">
        <w:rPr>
          <w:rFonts w:ascii="Calibri" w:eastAsia="Calibri" w:hAnsi="Calibri" w:cs="Calibri"/>
          <w:b/>
          <w:sz w:val="24"/>
          <w:szCs w:val="24"/>
          <w:lang w:eastAsia="cs-CZ"/>
        </w:rPr>
        <w:lastRenderedPageBreak/>
        <w:t xml:space="preserve">Graf č. </w:t>
      </w:r>
      <w:r w:rsidR="00FC0B31" w:rsidRPr="00760162">
        <w:rPr>
          <w:rFonts w:ascii="Calibri" w:eastAsia="Calibri" w:hAnsi="Calibri" w:cs="Calibri"/>
          <w:b/>
          <w:sz w:val="24"/>
          <w:szCs w:val="24"/>
          <w:lang w:eastAsia="cs-CZ"/>
        </w:rPr>
        <w:t>4</w:t>
      </w:r>
      <w:r w:rsidR="00A97B1F">
        <w:rPr>
          <w:rFonts w:ascii="Calibri" w:eastAsia="Calibri" w:hAnsi="Calibri" w:cs="Calibri"/>
          <w:b/>
          <w:sz w:val="24"/>
          <w:szCs w:val="24"/>
          <w:lang w:eastAsia="cs-CZ"/>
        </w:rPr>
        <w:t>:</w:t>
      </w:r>
      <w:r w:rsidR="00A13926" w:rsidRPr="00760162">
        <w:rPr>
          <w:rFonts w:ascii="Calibri" w:eastAsia="Calibri" w:hAnsi="Calibri" w:cs="Calibri"/>
          <w:b/>
          <w:sz w:val="24"/>
          <w:szCs w:val="24"/>
          <w:lang w:eastAsia="cs-CZ"/>
        </w:rPr>
        <w:t xml:space="preserve"> </w:t>
      </w:r>
      <w:r w:rsidRPr="00760162">
        <w:rPr>
          <w:rFonts w:ascii="Calibri" w:eastAsia="Calibri" w:hAnsi="Calibri" w:cs="Calibri"/>
          <w:b/>
          <w:sz w:val="24"/>
          <w:szCs w:val="24"/>
          <w:lang w:eastAsia="cs-CZ"/>
        </w:rPr>
        <w:t>Evidenční počet zaměstnanců ČSSZ v roce 2018</w:t>
      </w:r>
    </w:p>
    <w:p w14:paraId="7BD50AC7" w14:textId="77777777" w:rsidR="00BB09A9" w:rsidRPr="00760162" w:rsidRDefault="007533FC" w:rsidP="00BB09A9">
      <w:pPr>
        <w:spacing w:after="0" w:line="240" w:lineRule="auto"/>
        <w:jc w:val="both"/>
        <w:rPr>
          <w:rFonts w:ascii="Calibri" w:eastAsia="Calibri" w:hAnsi="Calibri" w:cs="Calibri"/>
          <w:sz w:val="24"/>
          <w:szCs w:val="24"/>
          <w:lang w:eastAsia="cs-CZ"/>
        </w:rPr>
      </w:pPr>
      <w:r w:rsidRPr="00760162">
        <w:rPr>
          <w:rFonts w:ascii="Calibri" w:eastAsia="Calibri" w:hAnsi="Calibri" w:cs="Times New Roman"/>
          <w:noProof/>
          <w:lang w:eastAsia="cs-CZ"/>
        </w:rPr>
        <w:drawing>
          <wp:inline distT="0" distB="0" distL="0" distR="0" wp14:anchorId="65F03FCC" wp14:editId="2E177875">
            <wp:extent cx="5857240" cy="1940944"/>
            <wp:effectExtent l="0" t="0" r="0" b="254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0B6FC7" w14:textId="0511C5CA" w:rsidR="00BB09A9" w:rsidRPr="00760162" w:rsidRDefault="007533FC" w:rsidP="00153B39">
      <w:pPr>
        <w:spacing w:after="0" w:line="240" w:lineRule="auto"/>
        <w:ind w:left="567" w:hanging="567"/>
        <w:jc w:val="both"/>
        <w:rPr>
          <w:rFonts w:ascii="Calibri" w:eastAsia="Calibri" w:hAnsi="Calibri" w:cs="Calibri"/>
          <w:b/>
          <w:sz w:val="24"/>
          <w:szCs w:val="24"/>
          <w:lang w:eastAsia="cs-CZ"/>
        </w:rPr>
      </w:pPr>
      <w:r w:rsidRPr="000475F7">
        <w:rPr>
          <w:rFonts w:ascii="Calibri" w:hAnsi="Calibri" w:cs="Calibri"/>
          <w:b/>
          <w:sz w:val="20"/>
          <w:szCs w:val="20"/>
          <w:lang w:eastAsia="cs-CZ"/>
        </w:rPr>
        <w:t>Zdroj:</w:t>
      </w:r>
      <w:r w:rsidRPr="00D90713">
        <w:rPr>
          <w:rFonts w:ascii="Calibri" w:hAnsi="Calibri" w:cs="Calibri"/>
          <w:sz w:val="20"/>
          <w:szCs w:val="20"/>
          <w:lang w:eastAsia="cs-CZ"/>
        </w:rPr>
        <w:t xml:space="preserve"> </w:t>
      </w:r>
      <w:r w:rsidR="00153B39">
        <w:rPr>
          <w:rFonts w:ascii="Calibri" w:hAnsi="Calibri" w:cs="Calibri"/>
          <w:sz w:val="20"/>
          <w:szCs w:val="20"/>
          <w:lang w:eastAsia="cs-CZ"/>
        </w:rPr>
        <w:tab/>
      </w:r>
      <w:r w:rsidRPr="00D90713">
        <w:rPr>
          <w:rFonts w:ascii="Calibri" w:hAnsi="Calibri" w:cs="Calibri"/>
          <w:sz w:val="20"/>
          <w:szCs w:val="20"/>
          <w:lang w:eastAsia="cs-CZ"/>
        </w:rPr>
        <w:t>monitor</w:t>
      </w:r>
      <w:r w:rsidRPr="00760162">
        <w:rPr>
          <w:rFonts w:ascii="Calibri" w:hAnsi="Calibri" w:cs="Calibri"/>
          <w:sz w:val="20"/>
          <w:szCs w:val="20"/>
          <w:lang w:eastAsia="cs-CZ"/>
        </w:rPr>
        <w:t>.statn</w:t>
      </w:r>
      <w:r w:rsidR="001F588D">
        <w:rPr>
          <w:rFonts w:ascii="Calibri" w:hAnsi="Calibri" w:cs="Calibri"/>
          <w:sz w:val="20"/>
          <w:szCs w:val="20"/>
          <w:lang w:eastAsia="cs-CZ"/>
        </w:rPr>
        <w:t>ipokladna.cz ze dne 10. 3. 2020,</w:t>
      </w:r>
      <w:r w:rsidRPr="00760162">
        <w:rPr>
          <w:rFonts w:ascii="Calibri" w:hAnsi="Calibri" w:cs="Calibri"/>
          <w:sz w:val="20"/>
          <w:szCs w:val="20"/>
          <w:lang w:eastAsia="cs-CZ"/>
        </w:rPr>
        <w:t xml:space="preserve"> </w:t>
      </w:r>
      <w:r w:rsidRPr="000475F7">
        <w:rPr>
          <w:rFonts w:ascii="Calibri" w:hAnsi="Calibri" w:cs="Calibri"/>
          <w:i/>
          <w:sz w:val="20"/>
          <w:szCs w:val="20"/>
          <w:lang w:eastAsia="cs-CZ"/>
        </w:rPr>
        <w:t>Zpráva o činnosti ČSSZ za rok 2018</w:t>
      </w:r>
      <w:r w:rsidRPr="00760162">
        <w:rPr>
          <w:rFonts w:ascii="Calibri" w:hAnsi="Calibri" w:cs="Calibri"/>
          <w:sz w:val="20"/>
          <w:szCs w:val="20"/>
          <w:lang w:eastAsia="cs-CZ"/>
        </w:rPr>
        <w:t xml:space="preserve">, </w:t>
      </w:r>
      <w:r w:rsidR="001F588D">
        <w:rPr>
          <w:rFonts w:ascii="Calibri" w:hAnsi="Calibri" w:cs="Calibri"/>
          <w:sz w:val="20"/>
          <w:szCs w:val="20"/>
          <w:lang w:eastAsia="cs-CZ"/>
        </w:rPr>
        <w:t>ČSSZ</w:t>
      </w:r>
      <w:r w:rsidR="00153B39">
        <w:rPr>
          <w:rFonts w:ascii="Calibri" w:hAnsi="Calibri" w:cs="Calibri"/>
          <w:sz w:val="20"/>
          <w:szCs w:val="20"/>
          <w:lang w:eastAsia="cs-CZ"/>
        </w:rPr>
        <w:t>;</w:t>
      </w:r>
      <w:r w:rsidR="001F588D">
        <w:rPr>
          <w:rFonts w:ascii="Calibri" w:hAnsi="Calibri" w:cs="Calibri"/>
          <w:sz w:val="20"/>
          <w:szCs w:val="20"/>
          <w:lang w:eastAsia="cs-CZ"/>
        </w:rPr>
        <w:t xml:space="preserve"> </w:t>
      </w:r>
      <w:r w:rsidRPr="00760162">
        <w:rPr>
          <w:rFonts w:ascii="Calibri" w:hAnsi="Calibri" w:cs="Calibri"/>
          <w:sz w:val="20"/>
          <w:szCs w:val="20"/>
          <w:lang w:eastAsia="cs-CZ"/>
        </w:rPr>
        <w:t>vlastní zpracování</w:t>
      </w:r>
      <w:r w:rsidR="00153B39">
        <w:rPr>
          <w:rFonts w:ascii="Calibri" w:hAnsi="Calibri" w:cs="Calibri"/>
          <w:sz w:val="20"/>
          <w:szCs w:val="20"/>
          <w:lang w:eastAsia="cs-CZ"/>
        </w:rPr>
        <w:t> </w:t>
      </w:r>
      <w:r w:rsidRPr="00760162">
        <w:rPr>
          <w:rFonts w:ascii="Calibri" w:hAnsi="Calibri" w:cs="Calibri"/>
          <w:sz w:val="20"/>
          <w:szCs w:val="20"/>
          <w:lang w:eastAsia="cs-CZ"/>
        </w:rPr>
        <w:t>NKÚ.</w:t>
      </w:r>
    </w:p>
    <w:p w14:paraId="1047E436" w14:textId="77777777" w:rsidR="005C408F" w:rsidRDefault="005C408F" w:rsidP="005C408F">
      <w:pPr>
        <w:spacing w:after="0" w:line="240" w:lineRule="auto"/>
        <w:jc w:val="both"/>
        <w:rPr>
          <w:rFonts w:ascii="Calibri" w:hAnsi="Calibri" w:cs="Calibri"/>
          <w:sz w:val="24"/>
          <w:szCs w:val="24"/>
          <w:lang w:eastAsia="cs-CZ"/>
        </w:rPr>
      </w:pPr>
    </w:p>
    <w:p w14:paraId="4CCBE5F5" w14:textId="7131F53E" w:rsidR="00BB09A9" w:rsidRPr="00760162" w:rsidRDefault="007533FC" w:rsidP="00150823">
      <w:pPr>
        <w:spacing w:after="120" w:line="240" w:lineRule="auto"/>
        <w:jc w:val="both"/>
        <w:rPr>
          <w:rFonts w:ascii="Calibri" w:eastAsia="Calibri" w:hAnsi="Calibri" w:cs="Calibri"/>
          <w:sz w:val="24"/>
          <w:szCs w:val="24"/>
          <w:lang w:eastAsia="cs-CZ"/>
        </w:rPr>
      </w:pPr>
      <w:r w:rsidRPr="00760162">
        <w:rPr>
          <w:rFonts w:ascii="Calibri" w:hAnsi="Calibri" w:cs="Calibri"/>
          <w:sz w:val="24"/>
          <w:szCs w:val="24"/>
          <w:lang w:eastAsia="cs-CZ"/>
        </w:rPr>
        <w:t xml:space="preserve">Celkové výdaje vynaložené na správu pojistného představují součet průměrných mzdových </w:t>
      </w:r>
      <w:r w:rsidR="000E552C" w:rsidRPr="00760162">
        <w:rPr>
          <w:rFonts w:ascii="Calibri" w:hAnsi="Calibri" w:cs="Calibri"/>
          <w:sz w:val="24"/>
          <w:szCs w:val="24"/>
          <w:lang w:eastAsia="cs-CZ"/>
        </w:rPr>
        <w:br/>
      </w:r>
      <w:r w:rsidRPr="00760162">
        <w:rPr>
          <w:rFonts w:ascii="Calibri" w:hAnsi="Calibri" w:cs="Calibri"/>
          <w:sz w:val="24"/>
          <w:szCs w:val="24"/>
          <w:lang w:eastAsia="cs-CZ"/>
        </w:rPr>
        <w:t xml:space="preserve">a ostatních běžných výdajů vynaložených na jednoho zaměstnance ČSSZ vynásobený počtem zaměstnanců vykonávajících činnosti spojené se správou pojistného a výdajů vynaložených na technické zhodnocení a údržbu </w:t>
      </w:r>
      <w:r w:rsidR="00F01187">
        <w:rPr>
          <w:rFonts w:ascii="Calibri" w:hAnsi="Calibri" w:cs="Calibri"/>
          <w:sz w:val="24"/>
          <w:szCs w:val="24"/>
          <w:lang w:eastAsia="cs-CZ"/>
        </w:rPr>
        <w:t>softwar</w:t>
      </w:r>
      <w:r w:rsidR="005D5104">
        <w:rPr>
          <w:rFonts w:ascii="Calibri" w:hAnsi="Calibri" w:cs="Calibri"/>
          <w:sz w:val="24"/>
          <w:szCs w:val="24"/>
          <w:lang w:eastAsia="cs-CZ"/>
        </w:rPr>
        <w:t>u</w:t>
      </w:r>
      <w:r w:rsidRPr="00760162">
        <w:rPr>
          <w:rFonts w:ascii="Calibri" w:hAnsi="Calibri" w:cs="Calibri"/>
          <w:sz w:val="24"/>
          <w:szCs w:val="24"/>
          <w:lang w:eastAsia="cs-CZ"/>
        </w:rPr>
        <w:t xml:space="preserve"> používaného pro správu pojistného na rozpočtové </w:t>
      </w:r>
      <w:r w:rsidR="000E552C" w:rsidRPr="00760162">
        <w:rPr>
          <w:rFonts w:ascii="Calibri" w:hAnsi="Calibri" w:cs="Calibri"/>
          <w:sz w:val="24"/>
          <w:szCs w:val="24"/>
          <w:lang w:eastAsia="cs-CZ"/>
        </w:rPr>
        <w:br/>
      </w:r>
      <w:r w:rsidRPr="00760162">
        <w:rPr>
          <w:rFonts w:ascii="Calibri" w:hAnsi="Calibri" w:cs="Calibri"/>
          <w:sz w:val="24"/>
          <w:szCs w:val="24"/>
          <w:lang w:eastAsia="cs-CZ"/>
        </w:rPr>
        <w:t>položce</w:t>
      </w:r>
      <w:r w:rsidR="008849BB" w:rsidRPr="00760162">
        <w:rPr>
          <w:rFonts w:ascii="Calibri" w:hAnsi="Calibri" w:cs="Calibri"/>
          <w:sz w:val="24"/>
          <w:szCs w:val="24"/>
          <w:lang w:eastAsia="cs-CZ"/>
        </w:rPr>
        <w:t xml:space="preserve"> </w:t>
      </w:r>
      <w:r w:rsidRPr="00760162">
        <w:rPr>
          <w:rFonts w:ascii="Calibri" w:hAnsi="Calibri" w:cs="Calibri"/>
          <w:sz w:val="24"/>
          <w:szCs w:val="24"/>
          <w:lang w:eastAsia="cs-CZ"/>
        </w:rPr>
        <w:t>6111</w:t>
      </w:r>
      <w:r w:rsidR="00363DA4">
        <w:rPr>
          <w:rFonts w:ascii="Calibri" w:hAnsi="Calibri" w:cs="Calibri"/>
          <w:sz w:val="24"/>
          <w:szCs w:val="24"/>
          <w:lang w:eastAsia="cs-CZ"/>
        </w:rPr>
        <w:t xml:space="preserve"> </w:t>
      </w:r>
      <w:r w:rsidR="00A97B1F" w:rsidRPr="000475F7">
        <w:rPr>
          <w:rFonts w:ascii="Calibri" w:eastAsia="Times New Roman" w:hAnsi="Calibri" w:cs="Calibri"/>
          <w:bCs/>
          <w:color w:val="000000"/>
          <w:sz w:val="24"/>
          <w:szCs w:val="24"/>
          <w:lang w:eastAsia="cs-CZ"/>
        </w:rPr>
        <w:t>–</w:t>
      </w:r>
      <w:r w:rsidR="00A97B1F">
        <w:rPr>
          <w:rFonts w:ascii="Calibri" w:hAnsi="Calibri" w:cs="Calibri"/>
          <w:sz w:val="24"/>
          <w:szCs w:val="24"/>
          <w:lang w:eastAsia="cs-CZ"/>
        </w:rPr>
        <w:t xml:space="preserve"> </w:t>
      </w:r>
      <w:r w:rsidR="00363DA4" w:rsidRPr="000475F7">
        <w:rPr>
          <w:rFonts w:ascii="Calibri" w:hAnsi="Calibri" w:cs="Calibri"/>
          <w:i/>
          <w:sz w:val="24"/>
          <w:szCs w:val="24"/>
          <w:lang w:eastAsia="cs-CZ"/>
        </w:rPr>
        <w:t>Programové vybavení</w:t>
      </w:r>
      <w:r w:rsidRPr="00760162">
        <w:rPr>
          <w:rFonts w:ascii="Calibri" w:hAnsi="Calibri" w:cs="Calibri"/>
          <w:sz w:val="24"/>
          <w:szCs w:val="24"/>
          <w:lang w:eastAsia="cs-CZ"/>
        </w:rPr>
        <w:t>.</w:t>
      </w:r>
      <w:r w:rsidR="00622B61" w:rsidRPr="00760162">
        <w:rPr>
          <w:rFonts w:ascii="Calibri" w:hAnsi="Calibri" w:cs="Calibri"/>
          <w:sz w:val="24"/>
          <w:szCs w:val="24"/>
          <w:lang w:eastAsia="cs-CZ"/>
        </w:rPr>
        <w:t xml:space="preserve"> </w:t>
      </w:r>
    </w:p>
    <w:p w14:paraId="4541B87A" w14:textId="77777777" w:rsidR="00BB09A9" w:rsidRPr="00760162" w:rsidRDefault="007533FC" w:rsidP="008849BB">
      <w:pPr>
        <w:spacing w:before="120" w:after="120" w:line="240" w:lineRule="auto"/>
        <w:jc w:val="both"/>
        <w:rPr>
          <w:rFonts w:ascii="Calibri" w:eastAsia="Calibri" w:hAnsi="Calibri" w:cs="Calibri"/>
          <w:sz w:val="24"/>
          <w:szCs w:val="24"/>
          <w:lang w:eastAsia="cs-CZ"/>
        </w:rPr>
      </w:pPr>
      <w:r w:rsidRPr="00760162">
        <w:rPr>
          <w:rFonts w:ascii="Calibri" w:eastAsia="Calibri" w:hAnsi="Calibri" w:cs="Calibri"/>
          <w:sz w:val="24"/>
          <w:szCs w:val="24"/>
          <w:lang w:eastAsia="cs-CZ"/>
        </w:rPr>
        <w:t>Efektivnost výdajů vynaložených na správu pojistného vyjadřuje poměr výše výdajů vynaložených na 1 000 Kč inkasa pojistného. Čím je výsledná hodnota nižší, tím je efektivnost lepší.</w:t>
      </w:r>
    </w:p>
    <w:p w14:paraId="054EFD4F" w14:textId="16D54EDB" w:rsidR="003E4627" w:rsidRPr="00760162" w:rsidRDefault="007533FC" w:rsidP="003E4627">
      <w:pPr>
        <w:keepNext/>
        <w:spacing w:after="0" w:line="240" w:lineRule="auto"/>
        <w:ind w:left="1418" w:hanging="1418"/>
        <w:jc w:val="both"/>
        <w:rPr>
          <w:rFonts w:ascii="Calibri" w:eastAsia="Times New Roman" w:hAnsi="Calibri" w:cs="Calibri"/>
          <w:b/>
          <w:bCs/>
          <w:color w:val="000000"/>
          <w:sz w:val="24"/>
          <w:szCs w:val="24"/>
          <w:lang w:eastAsia="cs-CZ"/>
        </w:rPr>
      </w:pPr>
      <w:r w:rsidRPr="00760162">
        <w:rPr>
          <w:rFonts w:ascii="Calibri" w:eastAsia="Times New Roman" w:hAnsi="Calibri" w:cs="Calibri"/>
          <w:b/>
          <w:bCs/>
          <w:color w:val="000000"/>
          <w:sz w:val="24"/>
          <w:szCs w:val="24"/>
          <w:lang w:eastAsia="cs-CZ"/>
        </w:rPr>
        <w:t xml:space="preserve">Graf č. </w:t>
      </w:r>
      <w:r w:rsidR="00FC0B31" w:rsidRPr="00760162">
        <w:rPr>
          <w:rFonts w:ascii="Calibri" w:eastAsia="Times New Roman" w:hAnsi="Calibri" w:cs="Calibri"/>
          <w:b/>
          <w:bCs/>
          <w:color w:val="000000"/>
          <w:sz w:val="24"/>
          <w:szCs w:val="24"/>
          <w:lang w:eastAsia="cs-CZ"/>
        </w:rPr>
        <w:t>5</w:t>
      </w:r>
      <w:r w:rsidR="00A97B1F">
        <w:rPr>
          <w:rFonts w:ascii="Calibri" w:eastAsia="Times New Roman" w:hAnsi="Calibri" w:cs="Calibri"/>
          <w:b/>
          <w:bCs/>
          <w:color w:val="000000"/>
          <w:sz w:val="24"/>
          <w:szCs w:val="24"/>
          <w:lang w:eastAsia="cs-CZ"/>
        </w:rPr>
        <w:t>:</w:t>
      </w:r>
      <w:r w:rsidRPr="00760162">
        <w:rPr>
          <w:rFonts w:ascii="Calibri" w:eastAsia="Times New Roman" w:hAnsi="Calibri" w:cs="Calibri"/>
          <w:b/>
          <w:bCs/>
          <w:color w:val="000000"/>
          <w:sz w:val="24"/>
          <w:szCs w:val="24"/>
          <w:lang w:eastAsia="cs-CZ"/>
        </w:rPr>
        <w:t xml:space="preserve"> Efektivnost výdajů vynaložených na s</w:t>
      </w:r>
      <w:r w:rsidR="003856C9" w:rsidRPr="00760162">
        <w:rPr>
          <w:rFonts w:ascii="Calibri" w:eastAsia="Times New Roman" w:hAnsi="Calibri" w:cs="Calibri"/>
          <w:b/>
          <w:bCs/>
          <w:color w:val="000000"/>
          <w:sz w:val="24"/>
          <w:szCs w:val="24"/>
          <w:lang w:eastAsia="cs-CZ"/>
        </w:rPr>
        <w:t>právu pojistného v letech 2015</w:t>
      </w:r>
      <w:r w:rsidR="00BC0E9A" w:rsidRPr="00760162">
        <w:rPr>
          <w:rFonts w:ascii="Calibri" w:eastAsia="Times New Roman" w:hAnsi="Calibri" w:cs="Calibri"/>
          <w:b/>
          <w:bCs/>
          <w:color w:val="000000"/>
          <w:sz w:val="24"/>
          <w:szCs w:val="24"/>
          <w:lang w:eastAsia="cs-CZ"/>
        </w:rPr>
        <w:t>–</w:t>
      </w:r>
      <w:r w:rsidRPr="00760162">
        <w:rPr>
          <w:rFonts w:ascii="Calibri" w:eastAsia="Times New Roman" w:hAnsi="Calibri" w:cs="Calibri"/>
          <w:b/>
          <w:bCs/>
          <w:color w:val="000000"/>
          <w:sz w:val="24"/>
          <w:szCs w:val="24"/>
          <w:lang w:eastAsia="cs-CZ"/>
        </w:rPr>
        <w:t>2018</w:t>
      </w:r>
      <w:r w:rsidR="008A53C4" w:rsidRPr="00760162">
        <w:rPr>
          <w:rFonts w:ascii="Calibri" w:eastAsia="Times New Roman" w:hAnsi="Calibri" w:cs="Calibri"/>
          <w:b/>
          <w:bCs/>
          <w:color w:val="000000"/>
          <w:sz w:val="24"/>
          <w:szCs w:val="24"/>
          <w:lang w:eastAsia="cs-CZ"/>
        </w:rPr>
        <w:t xml:space="preserve"> </w:t>
      </w:r>
    </w:p>
    <w:p w14:paraId="42588323" w14:textId="77777777" w:rsidR="000921F2" w:rsidRPr="00760162" w:rsidRDefault="007533FC" w:rsidP="00003CAE">
      <w:pPr>
        <w:spacing w:after="0" w:line="240" w:lineRule="auto"/>
        <w:jc w:val="both"/>
        <w:rPr>
          <w:sz w:val="20"/>
          <w:szCs w:val="20"/>
          <w:lang w:eastAsia="cs-CZ"/>
        </w:rPr>
      </w:pPr>
      <w:r w:rsidRPr="00760162">
        <w:rPr>
          <w:noProof/>
          <w:lang w:eastAsia="cs-CZ"/>
        </w:rPr>
        <w:drawing>
          <wp:inline distT="0" distB="0" distL="0" distR="0" wp14:anchorId="5553CE12" wp14:editId="279935D7">
            <wp:extent cx="5838825" cy="2413590"/>
            <wp:effectExtent l="0" t="0" r="0" b="635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AB9B79" w14:textId="5BDC84BA" w:rsidR="003E4627" w:rsidRPr="00760162" w:rsidRDefault="007533FC" w:rsidP="00153B39">
      <w:pPr>
        <w:spacing w:after="0" w:line="240" w:lineRule="auto"/>
        <w:ind w:left="567" w:hanging="567"/>
        <w:jc w:val="both"/>
        <w:rPr>
          <w:rFonts w:ascii="Calibri" w:hAnsi="Calibri" w:cs="Calibri"/>
          <w:sz w:val="20"/>
          <w:szCs w:val="20"/>
          <w:lang w:eastAsia="cs-CZ"/>
        </w:rPr>
      </w:pPr>
      <w:r w:rsidRPr="006324A4">
        <w:rPr>
          <w:rFonts w:ascii="Calibri" w:hAnsi="Calibri" w:cs="Calibri"/>
          <w:b/>
          <w:sz w:val="20"/>
          <w:szCs w:val="20"/>
          <w:lang w:eastAsia="cs-CZ"/>
        </w:rPr>
        <w:t>Zdroj:</w:t>
      </w:r>
      <w:r w:rsidRPr="00712798">
        <w:rPr>
          <w:rFonts w:ascii="Calibri" w:hAnsi="Calibri" w:cs="Calibri"/>
          <w:sz w:val="20"/>
          <w:szCs w:val="20"/>
          <w:lang w:eastAsia="cs-CZ"/>
        </w:rPr>
        <w:t xml:space="preserve"> </w:t>
      </w:r>
      <w:r w:rsidR="00153B39">
        <w:rPr>
          <w:rFonts w:ascii="Calibri" w:hAnsi="Calibri" w:cs="Calibri"/>
          <w:sz w:val="20"/>
          <w:szCs w:val="20"/>
          <w:lang w:eastAsia="cs-CZ"/>
        </w:rPr>
        <w:tab/>
      </w:r>
      <w:r w:rsidRPr="00712798">
        <w:rPr>
          <w:rFonts w:ascii="Calibri" w:hAnsi="Calibri" w:cs="Calibri"/>
          <w:sz w:val="20"/>
          <w:szCs w:val="20"/>
          <w:lang w:eastAsia="cs-CZ"/>
        </w:rPr>
        <w:t>monitor</w:t>
      </w:r>
      <w:r w:rsidRPr="00760162">
        <w:rPr>
          <w:rFonts w:ascii="Calibri" w:hAnsi="Calibri" w:cs="Calibri"/>
          <w:sz w:val="20"/>
          <w:szCs w:val="20"/>
          <w:lang w:eastAsia="cs-CZ"/>
        </w:rPr>
        <w:t>.statnipokladna.cz ze dne 10. 3. 2020</w:t>
      </w:r>
      <w:r w:rsidR="001F588D">
        <w:rPr>
          <w:rFonts w:ascii="Calibri" w:hAnsi="Calibri" w:cs="Calibri"/>
          <w:sz w:val="20"/>
          <w:szCs w:val="20"/>
          <w:lang w:eastAsia="cs-CZ"/>
        </w:rPr>
        <w:t>,</w:t>
      </w:r>
      <w:r w:rsidRPr="00760162">
        <w:rPr>
          <w:rFonts w:ascii="Calibri" w:hAnsi="Calibri" w:cs="Calibri"/>
          <w:sz w:val="20"/>
          <w:szCs w:val="20"/>
          <w:lang w:eastAsia="cs-CZ"/>
        </w:rPr>
        <w:t xml:space="preserve"> </w:t>
      </w:r>
      <w:r w:rsidRPr="006324A4">
        <w:rPr>
          <w:rFonts w:ascii="Calibri" w:hAnsi="Calibri" w:cs="Calibri"/>
          <w:i/>
          <w:sz w:val="20"/>
          <w:szCs w:val="20"/>
          <w:lang w:eastAsia="cs-CZ"/>
        </w:rPr>
        <w:t>Zpráva o činnosti ČSSZ za rok 2018</w:t>
      </w:r>
      <w:r w:rsidRPr="00760162">
        <w:rPr>
          <w:rFonts w:ascii="Calibri" w:hAnsi="Calibri" w:cs="Calibri"/>
          <w:sz w:val="20"/>
          <w:szCs w:val="20"/>
          <w:lang w:eastAsia="cs-CZ"/>
        </w:rPr>
        <w:t xml:space="preserve">, </w:t>
      </w:r>
      <w:r w:rsidR="001F588D">
        <w:rPr>
          <w:rFonts w:ascii="Calibri" w:hAnsi="Calibri" w:cs="Calibri"/>
          <w:sz w:val="20"/>
          <w:szCs w:val="20"/>
          <w:lang w:eastAsia="cs-CZ"/>
        </w:rPr>
        <w:t>ČSSZ</w:t>
      </w:r>
      <w:r w:rsidR="00153B39">
        <w:rPr>
          <w:rFonts w:ascii="Calibri" w:hAnsi="Calibri" w:cs="Calibri"/>
          <w:sz w:val="20"/>
          <w:szCs w:val="20"/>
          <w:lang w:eastAsia="cs-CZ"/>
        </w:rPr>
        <w:t>;</w:t>
      </w:r>
      <w:r w:rsidR="001F588D">
        <w:rPr>
          <w:rFonts w:ascii="Calibri" w:hAnsi="Calibri" w:cs="Calibri"/>
          <w:sz w:val="20"/>
          <w:szCs w:val="20"/>
          <w:lang w:eastAsia="cs-CZ"/>
        </w:rPr>
        <w:t xml:space="preserve"> </w:t>
      </w:r>
      <w:r w:rsidRPr="00760162">
        <w:rPr>
          <w:rFonts w:ascii="Calibri" w:hAnsi="Calibri" w:cs="Calibri"/>
          <w:sz w:val="20"/>
          <w:szCs w:val="20"/>
          <w:lang w:eastAsia="cs-CZ"/>
        </w:rPr>
        <w:t>vlastní zpracování</w:t>
      </w:r>
      <w:r w:rsidR="00153B39">
        <w:rPr>
          <w:rFonts w:ascii="Calibri" w:hAnsi="Calibri" w:cs="Calibri"/>
          <w:sz w:val="20"/>
          <w:szCs w:val="20"/>
          <w:lang w:eastAsia="cs-CZ"/>
        </w:rPr>
        <w:t> </w:t>
      </w:r>
      <w:r w:rsidRPr="00760162">
        <w:rPr>
          <w:rFonts w:ascii="Calibri" w:hAnsi="Calibri" w:cs="Calibri"/>
          <w:sz w:val="20"/>
          <w:szCs w:val="20"/>
          <w:lang w:eastAsia="cs-CZ"/>
        </w:rPr>
        <w:t>NKÚ.</w:t>
      </w:r>
    </w:p>
    <w:p w14:paraId="4A784EEB" w14:textId="4061948D" w:rsidR="00121DAE" w:rsidRPr="00760162" w:rsidRDefault="007F7837" w:rsidP="006E419A">
      <w:pPr>
        <w:spacing w:before="120" w:after="120" w:line="240" w:lineRule="auto"/>
        <w:jc w:val="both"/>
        <w:rPr>
          <w:rFonts w:ascii="Calibri" w:hAnsi="Calibri" w:cs="Calibri"/>
          <w:sz w:val="24"/>
          <w:szCs w:val="24"/>
          <w:lang w:eastAsia="cs-CZ"/>
        </w:rPr>
      </w:pPr>
      <w:r w:rsidRPr="00760162">
        <w:rPr>
          <w:rFonts w:ascii="Calibri" w:hAnsi="Calibri" w:cs="Calibri"/>
          <w:sz w:val="24"/>
          <w:szCs w:val="24"/>
          <w:lang w:eastAsia="cs-CZ"/>
        </w:rPr>
        <w:t xml:space="preserve">Inkaso pojistného rostlo rychleji než výdaje vynaložené na jeho správu. </w:t>
      </w:r>
      <w:r w:rsidR="007533FC" w:rsidRPr="00760162">
        <w:rPr>
          <w:rFonts w:ascii="Calibri" w:hAnsi="Calibri" w:cs="Calibri"/>
          <w:sz w:val="24"/>
          <w:szCs w:val="24"/>
          <w:lang w:eastAsia="cs-CZ"/>
        </w:rPr>
        <w:t>Efektivnost výdajů vynaložených na správu pojistného se v</w:t>
      </w:r>
      <w:r w:rsidR="00F87C25" w:rsidRPr="00760162">
        <w:rPr>
          <w:rFonts w:ascii="Calibri" w:hAnsi="Calibri" w:cs="Calibri"/>
          <w:sz w:val="24"/>
          <w:szCs w:val="24"/>
          <w:lang w:eastAsia="cs-CZ"/>
        </w:rPr>
        <w:t> l</w:t>
      </w:r>
      <w:r w:rsidR="00702482" w:rsidRPr="00760162">
        <w:rPr>
          <w:rFonts w:ascii="Calibri" w:hAnsi="Calibri" w:cs="Calibri"/>
          <w:sz w:val="24"/>
          <w:szCs w:val="24"/>
          <w:lang w:eastAsia="cs-CZ"/>
        </w:rPr>
        <w:t xml:space="preserve">etech 2016 až 2018 zlepšovala. </w:t>
      </w:r>
      <w:r w:rsidR="009224BD">
        <w:rPr>
          <w:rFonts w:ascii="Calibri" w:hAnsi="Calibri" w:cs="Calibri"/>
          <w:sz w:val="24"/>
          <w:szCs w:val="24"/>
          <w:lang w:eastAsia="cs-CZ"/>
        </w:rPr>
        <w:t>Toto z</w:t>
      </w:r>
      <w:r w:rsidR="008827C2" w:rsidRPr="00760162">
        <w:rPr>
          <w:rFonts w:ascii="Calibri" w:hAnsi="Calibri" w:cs="Calibri"/>
          <w:sz w:val="24"/>
          <w:szCs w:val="24"/>
          <w:lang w:eastAsia="cs-CZ"/>
        </w:rPr>
        <w:t xml:space="preserve">lepšení však bylo způsobeno růstem </w:t>
      </w:r>
      <w:r w:rsidR="00702482" w:rsidRPr="00760162">
        <w:rPr>
          <w:rFonts w:ascii="Calibri" w:hAnsi="Calibri" w:cs="Calibri"/>
          <w:sz w:val="24"/>
          <w:szCs w:val="24"/>
          <w:lang w:eastAsia="cs-CZ"/>
        </w:rPr>
        <w:t>příjmů z pojistného, jejichž výše na jednoho plátce pojistného vzrostla mezi roky 2015 až 2018 o 21 %.</w:t>
      </w:r>
    </w:p>
    <w:p w14:paraId="04785EAC" w14:textId="77777777" w:rsidR="00F87C25" w:rsidRPr="00760162" w:rsidRDefault="00F87C25" w:rsidP="006E419A">
      <w:pPr>
        <w:spacing w:before="120" w:after="120" w:line="240" w:lineRule="auto"/>
        <w:jc w:val="both"/>
        <w:rPr>
          <w:rFonts w:ascii="Calibri" w:hAnsi="Calibri" w:cs="Calibri"/>
          <w:sz w:val="24"/>
          <w:szCs w:val="24"/>
          <w:lang w:eastAsia="cs-CZ"/>
        </w:rPr>
      </w:pPr>
    </w:p>
    <w:p w14:paraId="47416AE9" w14:textId="42CAC482" w:rsidR="00761C86" w:rsidRDefault="00761C86">
      <w:pPr>
        <w:rPr>
          <w:rFonts w:ascii="Calibri" w:eastAsia="Times New Roman" w:hAnsi="Calibri" w:cs="Calibri"/>
          <w:sz w:val="24"/>
          <w:szCs w:val="24"/>
        </w:rPr>
      </w:pPr>
      <w:r>
        <w:rPr>
          <w:rFonts w:ascii="Calibri" w:eastAsia="Times New Roman" w:hAnsi="Calibri" w:cs="Calibri"/>
          <w:sz w:val="24"/>
          <w:szCs w:val="24"/>
        </w:rPr>
        <w:br w:type="page"/>
      </w:r>
    </w:p>
    <w:p w14:paraId="33AF4D9A" w14:textId="77777777" w:rsidR="00AF2CA1" w:rsidRPr="00760162" w:rsidRDefault="007533FC" w:rsidP="0020297C">
      <w:pPr>
        <w:pStyle w:val="Nadpis1"/>
        <w:keepLines/>
        <w:numPr>
          <w:ilvl w:val="0"/>
          <w:numId w:val="0"/>
        </w:numPr>
        <w:overflowPunct/>
        <w:autoSpaceDE/>
        <w:autoSpaceDN/>
        <w:adjustRightInd/>
        <w:spacing w:before="120"/>
        <w:ind w:left="360" w:hanging="360"/>
        <w:jc w:val="both"/>
        <w:textAlignment w:val="auto"/>
        <w:rPr>
          <w:rFonts w:ascii="Calibri" w:hAnsi="Calibri" w:cs="Calibri"/>
          <w:szCs w:val="24"/>
        </w:rPr>
      </w:pPr>
      <w:r w:rsidRPr="00760162">
        <w:rPr>
          <w:rFonts w:ascii="Calibri" w:hAnsi="Calibri" w:cs="Calibri"/>
          <w:szCs w:val="24"/>
        </w:rPr>
        <w:lastRenderedPageBreak/>
        <w:t>Seznam zkratek:</w:t>
      </w:r>
      <w:r w:rsidR="00BF065C" w:rsidRPr="00760162">
        <w:rPr>
          <w:rFonts w:ascii="Calibri" w:hAnsi="Calibri" w:cs="Calibri"/>
          <w:szCs w:val="24"/>
        </w:rPr>
        <w:t xml:space="preserve"> </w:t>
      </w:r>
    </w:p>
    <w:p w14:paraId="6740E86E" w14:textId="264B2FF4" w:rsidR="00C26B8A"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APV</w:t>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t>aplikační programové vybavení</w:t>
      </w:r>
    </w:p>
    <w:p w14:paraId="2D7B5B77" w14:textId="75DDD68D" w:rsidR="005B000B" w:rsidRPr="00760162" w:rsidRDefault="005B000B" w:rsidP="0020297C">
      <w:pPr>
        <w:spacing w:before="120" w:after="120" w:line="240" w:lineRule="auto"/>
        <w:contextualSpacing/>
        <w:jc w:val="both"/>
        <w:rPr>
          <w:rFonts w:ascii="Calibri" w:hAnsi="Calibri" w:cs="Calibri"/>
          <w:color w:val="000000"/>
          <w:sz w:val="24"/>
          <w:szCs w:val="24"/>
        </w:rPr>
      </w:pPr>
      <w:r>
        <w:rPr>
          <w:rFonts w:ascii="Calibri" w:hAnsi="Calibri" w:cs="Calibri"/>
          <w:color w:val="000000"/>
          <w:sz w:val="24"/>
          <w:szCs w:val="24"/>
        </w:rPr>
        <w:t>APV OSVČ</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APV </w:t>
      </w:r>
      <w:r w:rsidR="002C0AB0">
        <w:rPr>
          <w:rFonts w:ascii="Calibri" w:hAnsi="Calibri" w:cs="Calibri"/>
          <w:color w:val="000000"/>
          <w:sz w:val="24"/>
          <w:szCs w:val="24"/>
        </w:rPr>
        <w:t xml:space="preserve">agendy </w:t>
      </w:r>
      <w:r>
        <w:rPr>
          <w:rFonts w:ascii="Calibri" w:hAnsi="Calibri" w:cs="Calibri"/>
          <w:color w:val="000000"/>
          <w:sz w:val="24"/>
          <w:szCs w:val="24"/>
        </w:rPr>
        <w:t>důchodového pojištění OSVČ</w:t>
      </w:r>
    </w:p>
    <w:p w14:paraId="4021BBD9" w14:textId="5BD0F73F" w:rsidR="0020297C"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CS ČR</w:t>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t>Celní správa Č</w:t>
      </w:r>
      <w:r w:rsidR="0037566B" w:rsidRPr="00760162">
        <w:rPr>
          <w:rFonts w:ascii="Calibri" w:hAnsi="Calibri" w:cs="Calibri"/>
          <w:color w:val="000000"/>
          <w:sz w:val="24"/>
          <w:szCs w:val="24"/>
        </w:rPr>
        <w:t>eské republiky</w:t>
      </w:r>
    </w:p>
    <w:p w14:paraId="69303F48" w14:textId="77777777" w:rsidR="00CB383B"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ČSSZ</w:t>
      </w:r>
      <w:r w:rsidRPr="00760162">
        <w:rPr>
          <w:rFonts w:ascii="Calibri" w:hAnsi="Calibri" w:cs="Calibri"/>
          <w:color w:val="000000"/>
          <w:sz w:val="24"/>
          <w:szCs w:val="24"/>
        </w:rPr>
        <w:tab/>
      </w:r>
      <w:r w:rsidRPr="00760162">
        <w:rPr>
          <w:rFonts w:ascii="Calibri" w:hAnsi="Calibri" w:cs="Calibri"/>
          <w:color w:val="000000"/>
          <w:sz w:val="24"/>
          <w:szCs w:val="24"/>
        </w:rPr>
        <w:tab/>
      </w:r>
      <w:r w:rsidR="00DF18B5" w:rsidRPr="00760162">
        <w:rPr>
          <w:rFonts w:ascii="Calibri" w:hAnsi="Calibri" w:cs="Calibri"/>
          <w:color w:val="000000"/>
          <w:sz w:val="24"/>
          <w:szCs w:val="24"/>
        </w:rPr>
        <w:tab/>
      </w:r>
      <w:r w:rsidR="00FB7048" w:rsidRPr="00760162">
        <w:rPr>
          <w:rFonts w:ascii="Calibri" w:hAnsi="Calibri" w:cs="Calibri"/>
          <w:color w:val="000000"/>
          <w:sz w:val="24"/>
          <w:szCs w:val="24"/>
        </w:rPr>
        <w:tab/>
      </w:r>
      <w:r w:rsidRPr="00760162">
        <w:rPr>
          <w:rFonts w:ascii="Calibri" w:hAnsi="Calibri" w:cs="Calibri"/>
          <w:color w:val="000000"/>
          <w:sz w:val="24"/>
          <w:szCs w:val="24"/>
        </w:rPr>
        <w:t>Česká správa sociálního zabezpečení</w:t>
      </w:r>
    </w:p>
    <w:p w14:paraId="7AF8A9FC" w14:textId="1AD8AFFF" w:rsidR="00C26B8A" w:rsidRPr="00760162" w:rsidRDefault="007533FC" w:rsidP="0020297C">
      <w:pPr>
        <w:spacing w:before="120" w:after="120" w:line="240" w:lineRule="auto"/>
        <w:ind w:left="2832" w:hanging="2832"/>
        <w:contextualSpacing/>
        <w:jc w:val="both"/>
        <w:rPr>
          <w:rFonts w:ascii="Calibri" w:hAnsi="Calibri" w:cs="Calibri"/>
          <w:color w:val="000000"/>
          <w:sz w:val="24"/>
          <w:szCs w:val="24"/>
        </w:rPr>
      </w:pPr>
      <w:r w:rsidRPr="00760162">
        <w:rPr>
          <w:rFonts w:ascii="Calibri" w:hAnsi="Calibri" w:cs="Calibri"/>
          <w:color w:val="000000"/>
          <w:sz w:val="24"/>
          <w:szCs w:val="24"/>
        </w:rPr>
        <w:t>EESSI</w:t>
      </w:r>
      <w:r w:rsidRPr="00760162">
        <w:rPr>
          <w:rFonts w:ascii="Calibri" w:hAnsi="Calibri" w:cs="Calibri"/>
          <w:color w:val="000000"/>
          <w:sz w:val="24"/>
          <w:szCs w:val="24"/>
        </w:rPr>
        <w:tab/>
      </w:r>
      <w:proofErr w:type="spellStart"/>
      <w:r w:rsidR="0020297C" w:rsidRPr="00E47ECC">
        <w:rPr>
          <w:rFonts w:ascii="Calibri" w:hAnsi="Calibri" w:cs="Calibri"/>
          <w:i/>
          <w:color w:val="000000"/>
          <w:sz w:val="24"/>
          <w:szCs w:val="24"/>
        </w:rPr>
        <w:t>Electronic</w:t>
      </w:r>
      <w:proofErr w:type="spellEnd"/>
      <w:r w:rsidR="0020297C" w:rsidRPr="00E47ECC">
        <w:rPr>
          <w:rFonts w:ascii="Calibri" w:hAnsi="Calibri" w:cs="Calibri"/>
          <w:i/>
          <w:color w:val="000000"/>
          <w:sz w:val="24"/>
          <w:szCs w:val="24"/>
        </w:rPr>
        <w:t xml:space="preserve"> Exchange </w:t>
      </w:r>
      <w:proofErr w:type="spellStart"/>
      <w:r w:rsidR="0020297C" w:rsidRPr="00E47ECC">
        <w:rPr>
          <w:rFonts w:ascii="Calibri" w:hAnsi="Calibri" w:cs="Calibri"/>
          <w:i/>
          <w:color w:val="000000"/>
          <w:sz w:val="24"/>
          <w:szCs w:val="24"/>
        </w:rPr>
        <w:t>of</w:t>
      </w:r>
      <w:proofErr w:type="spellEnd"/>
      <w:r w:rsidR="0020297C" w:rsidRPr="00E47ECC">
        <w:rPr>
          <w:rFonts w:ascii="Calibri" w:hAnsi="Calibri" w:cs="Calibri"/>
          <w:i/>
          <w:color w:val="000000"/>
          <w:sz w:val="24"/>
          <w:szCs w:val="24"/>
        </w:rPr>
        <w:t xml:space="preserve"> </w:t>
      </w:r>
      <w:proofErr w:type="spellStart"/>
      <w:r w:rsidR="0020297C" w:rsidRPr="00E47ECC">
        <w:rPr>
          <w:rFonts w:ascii="Calibri" w:hAnsi="Calibri" w:cs="Calibri"/>
          <w:i/>
          <w:color w:val="000000"/>
          <w:sz w:val="24"/>
          <w:szCs w:val="24"/>
        </w:rPr>
        <w:t>Social</w:t>
      </w:r>
      <w:proofErr w:type="spellEnd"/>
      <w:r w:rsidR="0020297C" w:rsidRPr="00E47ECC">
        <w:rPr>
          <w:rFonts w:ascii="Calibri" w:hAnsi="Calibri" w:cs="Calibri"/>
          <w:i/>
          <w:color w:val="000000"/>
          <w:sz w:val="24"/>
          <w:szCs w:val="24"/>
        </w:rPr>
        <w:t xml:space="preserve"> </w:t>
      </w:r>
      <w:proofErr w:type="spellStart"/>
      <w:r w:rsidR="0020297C" w:rsidRPr="00E47ECC">
        <w:rPr>
          <w:rFonts w:ascii="Calibri" w:hAnsi="Calibri" w:cs="Calibri"/>
          <w:i/>
          <w:color w:val="000000"/>
          <w:sz w:val="24"/>
          <w:szCs w:val="24"/>
        </w:rPr>
        <w:t>Security</w:t>
      </w:r>
      <w:proofErr w:type="spellEnd"/>
      <w:r w:rsidR="0020297C" w:rsidRPr="00E47ECC">
        <w:rPr>
          <w:rFonts w:ascii="Calibri" w:hAnsi="Calibri" w:cs="Calibri"/>
          <w:i/>
          <w:color w:val="000000"/>
          <w:sz w:val="24"/>
          <w:szCs w:val="24"/>
        </w:rPr>
        <w:t xml:space="preserve"> </w:t>
      </w:r>
      <w:proofErr w:type="spellStart"/>
      <w:r w:rsidR="0020297C" w:rsidRPr="00E47ECC">
        <w:rPr>
          <w:rFonts w:ascii="Calibri" w:hAnsi="Calibri" w:cs="Calibri"/>
          <w:i/>
          <w:color w:val="000000"/>
          <w:sz w:val="24"/>
          <w:szCs w:val="24"/>
        </w:rPr>
        <w:t>Information</w:t>
      </w:r>
      <w:proofErr w:type="spellEnd"/>
      <w:r w:rsidR="0020297C" w:rsidRPr="00760162">
        <w:rPr>
          <w:rFonts w:ascii="Calibri" w:hAnsi="Calibri" w:cs="Calibri"/>
          <w:color w:val="000000"/>
          <w:sz w:val="24"/>
          <w:szCs w:val="24"/>
        </w:rPr>
        <w:t xml:space="preserve"> </w:t>
      </w:r>
      <w:r w:rsidR="003E44D3">
        <w:rPr>
          <w:rFonts w:ascii="Calibri" w:hAnsi="Calibri" w:cs="Calibri"/>
          <w:color w:val="000000"/>
          <w:sz w:val="24"/>
          <w:szCs w:val="24"/>
        </w:rPr>
        <w:t xml:space="preserve">– </w:t>
      </w:r>
      <w:r w:rsidR="0020297C" w:rsidRPr="00760162">
        <w:rPr>
          <w:rFonts w:ascii="Calibri" w:hAnsi="Calibri" w:cs="Calibri"/>
          <w:color w:val="000000"/>
          <w:sz w:val="24"/>
          <w:szCs w:val="24"/>
        </w:rPr>
        <w:t xml:space="preserve">elektronická výměna dat mezi </w:t>
      </w:r>
      <w:r w:rsidR="003E44D3">
        <w:rPr>
          <w:rFonts w:ascii="Calibri" w:hAnsi="Calibri" w:cs="Calibri"/>
          <w:color w:val="000000"/>
          <w:sz w:val="24"/>
          <w:szCs w:val="24"/>
        </w:rPr>
        <w:t xml:space="preserve">zapojenými </w:t>
      </w:r>
      <w:r w:rsidR="0020297C" w:rsidRPr="00760162">
        <w:rPr>
          <w:rFonts w:ascii="Calibri" w:hAnsi="Calibri" w:cs="Calibri"/>
          <w:color w:val="000000"/>
          <w:sz w:val="24"/>
          <w:szCs w:val="24"/>
        </w:rPr>
        <w:t xml:space="preserve">státy v oblasti důchodového </w:t>
      </w:r>
      <w:r w:rsidR="000E552C" w:rsidRPr="00760162">
        <w:rPr>
          <w:rFonts w:ascii="Calibri" w:hAnsi="Calibri" w:cs="Calibri"/>
          <w:color w:val="000000"/>
          <w:sz w:val="24"/>
          <w:szCs w:val="24"/>
        </w:rPr>
        <w:br/>
      </w:r>
      <w:r w:rsidR="00775A40">
        <w:rPr>
          <w:rFonts w:ascii="Calibri" w:hAnsi="Calibri" w:cs="Calibri"/>
          <w:color w:val="000000"/>
          <w:sz w:val="24"/>
          <w:szCs w:val="24"/>
        </w:rPr>
        <w:t>a nemocenského pojištění</w:t>
      </w:r>
    </w:p>
    <w:p w14:paraId="3FD573C4" w14:textId="220EFDC9" w:rsidR="003E44D3" w:rsidRDefault="003E44D3" w:rsidP="003E44D3">
      <w:pPr>
        <w:tabs>
          <w:tab w:val="left" w:pos="2835"/>
        </w:tabs>
        <w:spacing w:before="120" w:after="120" w:line="240" w:lineRule="auto"/>
        <w:contextualSpacing/>
        <w:jc w:val="both"/>
        <w:rPr>
          <w:rFonts w:ascii="Calibri" w:hAnsi="Calibri" w:cs="Calibri"/>
          <w:color w:val="000000"/>
          <w:sz w:val="24"/>
          <w:szCs w:val="24"/>
        </w:rPr>
      </w:pPr>
      <w:r>
        <w:rPr>
          <w:rFonts w:ascii="Calibri" w:hAnsi="Calibri" w:cs="Calibri"/>
          <w:color w:val="000000"/>
          <w:sz w:val="24"/>
          <w:szCs w:val="24"/>
        </w:rPr>
        <w:t>EP</w:t>
      </w:r>
      <w:r>
        <w:rPr>
          <w:rFonts w:ascii="Calibri" w:hAnsi="Calibri" w:cs="Calibri"/>
          <w:color w:val="000000"/>
          <w:sz w:val="24"/>
          <w:szCs w:val="24"/>
        </w:rPr>
        <w:tab/>
        <w:t>Evropský parlament</w:t>
      </w:r>
    </w:p>
    <w:p w14:paraId="342AC054" w14:textId="699F4728" w:rsidR="00796FF3" w:rsidRDefault="00796FF3" w:rsidP="003E44D3">
      <w:pPr>
        <w:tabs>
          <w:tab w:val="left" w:pos="2835"/>
        </w:tabs>
        <w:spacing w:before="120" w:after="120" w:line="240" w:lineRule="auto"/>
        <w:contextualSpacing/>
        <w:jc w:val="both"/>
        <w:rPr>
          <w:rFonts w:ascii="Calibri" w:hAnsi="Calibri" w:cs="Calibri"/>
          <w:color w:val="000000"/>
          <w:sz w:val="24"/>
          <w:szCs w:val="24"/>
        </w:rPr>
      </w:pPr>
      <w:r>
        <w:rPr>
          <w:rFonts w:ascii="Calibri" w:hAnsi="Calibri" w:cs="Calibri"/>
          <w:color w:val="000000"/>
          <w:sz w:val="24"/>
          <w:szCs w:val="24"/>
        </w:rPr>
        <w:t>ES</w:t>
      </w:r>
      <w:r>
        <w:rPr>
          <w:rFonts w:ascii="Calibri" w:hAnsi="Calibri" w:cs="Calibri"/>
          <w:color w:val="000000"/>
          <w:sz w:val="24"/>
          <w:szCs w:val="24"/>
        </w:rPr>
        <w:tab/>
        <w:t>Evropská společenství</w:t>
      </w:r>
    </w:p>
    <w:p w14:paraId="309E19EA" w14:textId="7D018EEF" w:rsidR="0019025D"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EU</w:t>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r>
      <w:r w:rsidR="00FB7048" w:rsidRPr="00760162">
        <w:rPr>
          <w:rFonts w:ascii="Calibri" w:hAnsi="Calibri" w:cs="Calibri"/>
          <w:color w:val="000000"/>
          <w:sz w:val="24"/>
          <w:szCs w:val="24"/>
        </w:rPr>
        <w:tab/>
      </w:r>
      <w:r w:rsidRPr="00760162">
        <w:rPr>
          <w:rFonts w:ascii="Calibri" w:hAnsi="Calibri" w:cs="Calibri"/>
          <w:color w:val="000000"/>
          <w:sz w:val="24"/>
          <w:szCs w:val="24"/>
        </w:rPr>
        <w:t>Evropská unie</w:t>
      </w:r>
    </w:p>
    <w:p w14:paraId="3C54F91B" w14:textId="7AAA2318" w:rsidR="0020297C"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FS ČR</w:t>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t>Finanční správa Č</w:t>
      </w:r>
      <w:r w:rsidR="0037566B" w:rsidRPr="00760162">
        <w:rPr>
          <w:rFonts w:ascii="Calibri" w:hAnsi="Calibri" w:cs="Calibri"/>
          <w:color w:val="000000"/>
          <w:sz w:val="24"/>
          <w:szCs w:val="24"/>
        </w:rPr>
        <w:t>eské republiky</w:t>
      </w:r>
    </w:p>
    <w:p w14:paraId="22E54525" w14:textId="51A0E4AF" w:rsidR="005616DF"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FÚ</w:t>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t>finanční úřad</w:t>
      </w:r>
    </w:p>
    <w:p w14:paraId="2471DCDA" w14:textId="7CFB7648" w:rsidR="00761C86" w:rsidRDefault="00761C86" w:rsidP="0020297C">
      <w:pPr>
        <w:spacing w:before="120" w:after="120" w:line="240" w:lineRule="auto"/>
        <w:contextualSpacing/>
        <w:jc w:val="both"/>
        <w:rPr>
          <w:rFonts w:ascii="Calibri" w:hAnsi="Calibri" w:cs="Calibri"/>
          <w:color w:val="000000"/>
          <w:sz w:val="24"/>
          <w:szCs w:val="24"/>
        </w:rPr>
      </w:pPr>
      <w:r>
        <w:rPr>
          <w:rFonts w:ascii="Calibri" w:hAnsi="Calibri" w:cs="Calibri"/>
          <w:color w:val="000000"/>
          <w:sz w:val="24"/>
          <w:szCs w:val="24"/>
        </w:rPr>
        <w:t>KO</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kontrolovaná osoba</w:t>
      </w:r>
    </w:p>
    <w:p w14:paraId="55F59D0B" w14:textId="72ED6B36" w:rsidR="00CB6D77" w:rsidRPr="00760162" w:rsidRDefault="00CB6D77" w:rsidP="0020297C">
      <w:pPr>
        <w:spacing w:before="120" w:after="120" w:line="240" w:lineRule="auto"/>
        <w:contextualSpacing/>
        <w:jc w:val="both"/>
        <w:rPr>
          <w:rFonts w:ascii="Calibri" w:hAnsi="Calibri" w:cs="Calibri"/>
          <w:color w:val="000000"/>
          <w:sz w:val="24"/>
          <w:szCs w:val="24"/>
        </w:rPr>
      </w:pPr>
      <w:r>
        <w:rPr>
          <w:rFonts w:ascii="Calibri" w:hAnsi="Calibri" w:cs="Calibri"/>
          <w:color w:val="000000"/>
          <w:sz w:val="24"/>
          <w:szCs w:val="24"/>
        </w:rPr>
        <w:t>KZ</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kontrolní závěr</w:t>
      </w:r>
    </w:p>
    <w:p w14:paraId="509A6918" w14:textId="5AB0F0F8" w:rsidR="00CB383B"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MPSV</w:t>
      </w:r>
      <w:r w:rsidRPr="00760162">
        <w:rPr>
          <w:rFonts w:ascii="Calibri" w:hAnsi="Calibri" w:cs="Calibri"/>
          <w:color w:val="000000"/>
          <w:sz w:val="24"/>
          <w:szCs w:val="24"/>
        </w:rPr>
        <w:tab/>
      </w:r>
      <w:r w:rsidRPr="00760162">
        <w:rPr>
          <w:rFonts w:ascii="Calibri" w:hAnsi="Calibri" w:cs="Calibri"/>
          <w:color w:val="000000"/>
          <w:sz w:val="24"/>
          <w:szCs w:val="24"/>
        </w:rPr>
        <w:tab/>
      </w:r>
      <w:r w:rsidR="00DF18B5" w:rsidRPr="00760162">
        <w:rPr>
          <w:rFonts w:ascii="Calibri" w:hAnsi="Calibri" w:cs="Calibri"/>
          <w:color w:val="000000"/>
          <w:sz w:val="24"/>
          <w:szCs w:val="24"/>
        </w:rPr>
        <w:tab/>
      </w:r>
      <w:r w:rsidR="00FB7048" w:rsidRPr="00760162">
        <w:rPr>
          <w:rFonts w:ascii="Calibri" w:hAnsi="Calibri" w:cs="Calibri"/>
          <w:color w:val="000000"/>
          <w:sz w:val="24"/>
          <w:szCs w:val="24"/>
        </w:rPr>
        <w:tab/>
      </w:r>
      <w:r w:rsidRPr="00760162">
        <w:rPr>
          <w:rFonts w:ascii="Calibri" w:hAnsi="Calibri" w:cs="Calibri"/>
          <w:color w:val="000000"/>
          <w:sz w:val="24"/>
          <w:szCs w:val="24"/>
        </w:rPr>
        <w:t>Ministerstvo práce a sociálních věcí</w:t>
      </w:r>
    </w:p>
    <w:p w14:paraId="51194B4F" w14:textId="665B000C" w:rsidR="00761C86" w:rsidRPr="00760162" w:rsidRDefault="00761C86" w:rsidP="0020297C">
      <w:pPr>
        <w:spacing w:before="120" w:after="120" w:line="240" w:lineRule="auto"/>
        <w:contextualSpacing/>
        <w:jc w:val="both"/>
        <w:rPr>
          <w:rFonts w:ascii="Calibri" w:hAnsi="Calibri" w:cs="Calibri"/>
          <w:color w:val="000000"/>
          <w:sz w:val="24"/>
          <w:szCs w:val="24"/>
        </w:rPr>
      </w:pPr>
      <w:r>
        <w:rPr>
          <w:rFonts w:ascii="Calibri" w:hAnsi="Calibri" w:cs="Calibri"/>
          <w:color w:val="000000"/>
          <w:sz w:val="24"/>
          <w:szCs w:val="24"/>
        </w:rPr>
        <w:t>MSSZ Brno</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Městská správa sociálního zabezpečení Brno</w:t>
      </w:r>
    </w:p>
    <w:p w14:paraId="4EBE9097" w14:textId="75596B25" w:rsidR="00AF2CA1" w:rsidRDefault="007533FC" w:rsidP="0020297C">
      <w:pPr>
        <w:spacing w:before="120" w:after="120" w:line="240" w:lineRule="auto"/>
        <w:contextualSpacing/>
        <w:jc w:val="both"/>
        <w:rPr>
          <w:rFonts w:ascii="Calibri" w:hAnsi="Calibri" w:cs="Calibri"/>
          <w:sz w:val="24"/>
          <w:szCs w:val="24"/>
        </w:rPr>
      </w:pPr>
      <w:r w:rsidRPr="00760162">
        <w:rPr>
          <w:rFonts w:ascii="Calibri" w:hAnsi="Calibri" w:cs="Calibri"/>
          <w:sz w:val="24"/>
          <w:szCs w:val="24"/>
        </w:rPr>
        <w:t>NKÚ</w:t>
      </w:r>
      <w:r w:rsidRPr="00760162">
        <w:rPr>
          <w:rFonts w:ascii="Calibri" w:hAnsi="Calibri" w:cs="Calibri"/>
          <w:sz w:val="24"/>
          <w:szCs w:val="24"/>
        </w:rPr>
        <w:tab/>
      </w:r>
      <w:r w:rsidRPr="00760162">
        <w:rPr>
          <w:rFonts w:ascii="Calibri" w:hAnsi="Calibri" w:cs="Calibri"/>
          <w:sz w:val="24"/>
          <w:szCs w:val="24"/>
        </w:rPr>
        <w:tab/>
      </w:r>
      <w:r w:rsidR="00DF18B5" w:rsidRPr="00760162">
        <w:rPr>
          <w:rFonts w:ascii="Calibri" w:hAnsi="Calibri" w:cs="Calibri"/>
          <w:sz w:val="24"/>
          <w:szCs w:val="24"/>
        </w:rPr>
        <w:tab/>
      </w:r>
      <w:r w:rsidR="00FB7048" w:rsidRPr="00760162">
        <w:rPr>
          <w:rFonts w:ascii="Calibri" w:hAnsi="Calibri" w:cs="Calibri"/>
          <w:sz w:val="24"/>
          <w:szCs w:val="24"/>
        </w:rPr>
        <w:tab/>
      </w:r>
      <w:r w:rsidRPr="00760162">
        <w:rPr>
          <w:rFonts w:ascii="Calibri" w:hAnsi="Calibri" w:cs="Calibri"/>
          <w:sz w:val="24"/>
          <w:szCs w:val="24"/>
        </w:rPr>
        <w:t xml:space="preserve">Nejvyšší kontrolní úřad </w:t>
      </w:r>
    </w:p>
    <w:p w14:paraId="7FBDC6A5" w14:textId="6C114F8B" w:rsidR="00C26B8A" w:rsidRPr="00760162" w:rsidRDefault="007533FC" w:rsidP="0020297C">
      <w:pPr>
        <w:spacing w:before="120" w:after="120" w:line="240" w:lineRule="auto"/>
        <w:contextualSpacing/>
        <w:jc w:val="both"/>
        <w:rPr>
          <w:rFonts w:ascii="Calibri" w:hAnsi="Calibri" w:cs="Calibri"/>
          <w:sz w:val="24"/>
          <w:szCs w:val="24"/>
        </w:rPr>
      </w:pPr>
      <w:r w:rsidRPr="00760162">
        <w:rPr>
          <w:rFonts w:ascii="Calibri" w:hAnsi="Calibri" w:cs="Calibri"/>
          <w:sz w:val="24"/>
          <w:szCs w:val="24"/>
        </w:rPr>
        <w:t>OSSZ</w:t>
      </w:r>
      <w:r w:rsidRPr="00760162">
        <w:rPr>
          <w:rFonts w:ascii="Calibri" w:hAnsi="Calibri" w:cs="Calibri"/>
          <w:sz w:val="24"/>
          <w:szCs w:val="24"/>
        </w:rPr>
        <w:tab/>
      </w:r>
      <w:r w:rsidRPr="00760162">
        <w:rPr>
          <w:rFonts w:ascii="Calibri" w:hAnsi="Calibri" w:cs="Calibri"/>
          <w:sz w:val="24"/>
          <w:szCs w:val="24"/>
        </w:rPr>
        <w:tab/>
      </w:r>
      <w:r w:rsidRPr="00760162">
        <w:rPr>
          <w:rFonts w:ascii="Calibri" w:hAnsi="Calibri" w:cs="Calibri"/>
          <w:sz w:val="24"/>
          <w:szCs w:val="24"/>
        </w:rPr>
        <w:tab/>
      </w:r>
      <w:r w:rsidRPr="00760162">
        <w:rPr>
          <w:rFonts w:ascii="Calibri" w:hAnsi="Calibri" w:cs="Calibri"/>
          <w:sz w:val="24"/>
          <w:szCs w:val="24"/>
        </w:rPr>
        <w:tab/>
        <w:t>Okresní správa sociálního zabez</w:t>
      </w:r>
      <w:r w:rsidR="00A73910" w:rsidRPr="00760162">
        <w:rPr>
          <w:rFonts w:ascii="Calibri" w:hAnsi="Calibri" w:cs="Calibri"/>
          <w:sz w:val="24"/>
          <w:szCs w:val="24"/>
        </w:rPr>
        <w:t>p</w:t>
      </w:r>
      <w:r w:rsidRPr="00760162">
        <w:rPr>
          <w:rFonts w:ascii="Calibri" w:hAnsi="Calibri" w:cs="Calibri"/>
          <w:sz w:val="24"/>
          <w:szCs w:val="24"/>
        </w:rPr>
        <w:t>ečení</w:t>
      </w:r>
    </w:p>
    <w:p w14:paraId="2E7AA752" w14:textId="77777777" w:rsidR="00CB383B"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 xml:space="preserve">OSSZ Olomouc </w:t>
      </w:r>
      <w:r w:rsidRPr="00760162">
        <w:rPr>
          <w:rFonts w:ascii="Calibri" w:hAnsi="Calibri" w:cs="Calibri"/>
          <w:color w:val="000000"/>
          <w:sz w:val="24"/>
          <w:szCs w:val="24"/>
        </w:rPr>
        <w:tab/>
      </w:r>
      <w:r w:rsidR="00FB7048" w:rsidRPr="00760162">
        <w:rPr>
          <w:rFonts w:ascii="Calibri" w:hAnsi="Calibri" w:cs="Calibri"/>
          <w:color w:val="000000"/>
          <w:sz w:val="24"/>
          <w:szCs w:val="24"/>
        </w:rPr>
        <w:tab/>
      </w:r>
      <w:r w:rsidRPr="00760162">
        <w:rPr>
          <w:rFonts w:ascii="Calibri" w:hAnsi="Calibri" w:cs="Calibri"/>
          <w:color w:val="000000"/>
          <w:sz w:val="24"/>
          <w:szCs w:val="24"/>
        </w:rPr>
        <w:t xml:space="preserve">Okresní správa sociálního zabezpečení Olomouc </w:t>
      </w:r>
    </w:p>
    <w:p w14:paraId="3271C689" w14:textId="03999297" w:rsidR="00CB383B"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OSSZ Praha-východ</w:t>
      </w:r>
      <w:r w:rsidRPr="00760162">
        <w:rPr>
          <w:rFonts w:ascii="Calibri" w:hAnsi="Calibri" w:cs="Calibri"/>
          <w:color w:val="000000"/>
          <w:sz w:val="24"/>
          <w:szCs w:val="24"/>
        </w:rPr>
        <w:tab/>
      </w:r>
      <w:r w:rsidR="00FB7048" w:rsidRPr="00760162">
        <w:rPr>
          <w:rFonts w:ascii="Calibri" w:hAnsi="Calibri" w:cs="Calibri"/>
          <w:color w:val="000000"/>
          <w:sz w:val="24"/>
          <w:szCs w:val="24"/>
        </w:rPr>
        <w:tab/>
      </w:r>
      <w:r w:rsidRPr="00760162">
        <w:rPr>
          <w:rFonts w:ascii="Calibri" w:hAnsi="Calibri" w:cs="Calibri"/>
          <w:color w:val="000000"/>
          <w:sz w:val="24"/>
          <w:szCs w:val="24"/>
        </w:rPr>
        <w:t>Okresní správa sociální</w:t>
      </w:r>
      <w:r w:rsidR="00C42790" w:rsidRPr="00760162">
        <w:rPr>
          <w:rFonts w:ascii="Calibri" w:hAnsi="Calibri" w:cs="Calibri"/>
          <w:color w:val="000000"/>
          <w:sz w:val="24"/>
          <w:szCs w:val="24"/>
        </w:rPr>
        <w:t>ho</w:t>
      </w:r>
      <w:r w:rsidRPr="00760162">
        <w:rPr>
          <w:rFonts w:ascii="Calibri" w:hAnsi="Calibri" w:cs="Calibri"/>
          <w:color w:val="000000"/>
          <w:sz w:val="24"/>
          <w:szCs w:val="24"/>
        </w:rPr>
        <w:t xml:space="preserve"> zabezpečení Praha-východ</w:t>
      </w:r>
    </w:p>
    <w:p w14:paraId="51DA5620" w14:textId="77777777" w:rsidR="00C26B8A"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OSVČ</w:t>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t>osoba samostatně výdělečně činná</w:t>
      </w:r>
    </w:p>
    <w:p w14:paraId="4026FA18" w14:textId="77777777" w:rsidR="00CB383B"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PSSZ</w:t>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r>
      <w:r w:rsidR="00FB7048" w:rsidRPr="00760162">
        <w:rPr>
          <w:rFonts w:ascii="Calibri" w:hAnsi="Calibri" w:cs="Calibri"/>
          <w:color w:val="000000"/>
          <w:sz w:val="24"/>
          <w:szCs w:val="24"/>
        </w:rPr>
        <w:tab/>
      </w:r>
      <w:r w:rsidRPr="00760162">
        <w:rPr>
          <w:rFonts w:ascii="Calibri" w:hAnsi="Calibri" w:cs="Calibri"/>
          <w:color w:val="000000"/>
          <w:sz w:val="24"/>
          <w:szCs w:val="24"/>
        </w:rPr>
        <w:t xml:space="preserve">Pražská správa sociálního zabezpečení </w:t>
      </w:r>
    </w:p>
    <w:p w14:paraId="325536D9" w14:textId="77777777" w:rsidR="005616DF"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PVP</w:t>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r>
      <w:r w:rsidRPr="00760162">
        <w:rPr>
          <w:rFonts w:ascii="Calibri" w:hAnsi="Calibri" w:cs="Calibri"/>
          <w:color w:val="000000"/>
          <w:sz w:val="24"/>
          <w:szCs w:val="24"/>
        </w:rPr>
        <w:tab/>
        <w:t>pravděpodobná výše pojistného</w:t>
      </w:r>
    </w:p>
    <w:p w14:paraId="0A25EB4B" w14:textId="77777777" w:rsidR="003B3365"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 xml:space="preserve">správa pojistného </w:t>
      </w:r>
      <w:r w:rsidRPr="00760162">
        <w:rPr>
          <w:rFonts w:ascii="Calibri" w:hAnsi="Calibri" w:cs="Calibri"/>
          <w:color w:val="000000"/>
          <w:sz w:val="24"/>
          <w:szCs w:val="24"/>
        </w:rPr>
        <w:tab/>
      </w:r>
      <w:r w:rsidRPr="00760162">
        <w:rPr>
          <w:rFonts w:ascii="Calibri" w:hAnsi="Calibri" w:cs="Calibri"/>
          <w:color w:val="000000"/>
          <w:sz w:val="24"/>
          <w:szCs w:val="24"/>
        </w:rPr>
        <w:tab/>
        <w:t>výběr pojistného a související činnosti</w:t>
      </w:r>
    </w:p>
    <w:p w14:paraId="49B6F549" w14:textId="77777777" w:rsidR="0019025D" w:rsidRPr="00760162" w:rsidRDefault="007533FC" w:rsidP="0020297C">
      <w:pPr>
        <w:spacing w:before="120" w:after="120" w:line="240" w:lineRule="auto"/>
        <w:ind w:left="2832" w:hanging="2832"/>
        <w:contextualSpacing/>
        <w:jc w:val="both"/>
        <w:rPr>
          <w:rFonts w:ascii="Calibri" w:hAnsi="Calibri" w:cs="Calibri"/>
          <w:color w:val="000000"/>
          <w:sz w:val="24"/>
          <w:szCs w:val="24"/>
        </w:rPr>
      </w:pPr>
      <w:r w:rsidRPr="00760162">
        <w:rPr>
          <w:rFonts w:ascii="Calibri" w:hAnsi="Calibri" w:cs="Calibri"/>
          <w:color w:val="000000"/>
          <w:sz w:val="24"/>
          <w:szCs w:val="24"/>
        </w:rPr>
        <w:t>zákon č</w:t>
      </w:r>
      <w:r w:rsidR="00FB7048" w:rsidRPr="00760162">
        <w:rPr>
          <w:rFonts w:ascii="Calibri" w:hAnsi="Calibri" w:cs="Calibri"/>
          <w:color w:val="000000"/>
          <w:sz w:val="24"/>
          <w:szCs w:val="24"/>
        </w:rPr>
        <w:t>. 582/1991 Sb.</w:t>
      </w:r>
      <w:r w:rsidR="00FB7048" w:rsidRPr="00760162">
        <w:rPr>
          <w:rFonts w:ascii="Calibri" w:hAnsi="Calibri" w:cs="Calibri"/>
          <w:color w:val="000000"/>
          <w:sz w:val="24"/>
          <w:szCs w:val="24"/>
        </w:rPr>
        <w:tab/>
      </w:r>
      <w:r w:rsidRPr="00760162">
        <w:rPr>
          <w:rFonts w:ascii="Calibri" w:hAnsi="Calibri" w:cs="Calibri"/>
          <w:color w:val="000000"/>
          <w:sz w:val="24"/>
          <w:szCs w:val="24"/>
        </w:rPr>
        <w:t>zákon č. 582/1991 Sb., o organizaci a provádění sociálního zabezpečení</w:t>
      </w:r>
    </w:p>
    <w:p w14:paraId="0AECDBFF" w14:textId="77777777" w:rsidR="00FB7048" w:rsidRPr="00760162" w:rsidRDefault="007533FC" w:rsidP="0020297C">
      <w:pPr>
        <w:spacing w:before="120" w:after="120" w:line="240" w:lineRule="auto"/>
        <w:ind w:left="2832" w:hanging="2832"/>
        <w:contextualSpacing/>
        <w:jc w:val="both"/>
        <w:rPr>
          <w:rFonts w:ascii="Calibri" w:hAnsi="Calibri" w:cs="Calibri"/>
          <w:color w:val="000000"/>
          <w:sz w:val="24"/>
          <w:szCs w:val="24"/>
        </w:rPr>
      </w:pPr>
      <w:r w:rsidRPr="00760162">
        <w:rPr>
          <w:rFonts w:ascii="Calibri" w:hAnsi="Calibri" w:cs="Calibri"/>
          <w:color w:val="000000"/>
          <w:sz w:val="24"/>
          <w:szCs w:val="24"/>
        </w:rPr>
        <w:t>zákon č. 589/1992 Sb.</w:t>
      </w:r>
      <w:r w:rsidRPr="00760162">
        <w:rPr>
          <w:rFonts w:ascii="Calibri" w:hAnsi="Calibri" w:cs="Calibri"/>
          <w:color w:val="000000"/>
          <w:sz w:val="24"/>
          <w:szCs w:val="24"/>
        </w:rPr>
        <w:tab/>
        <w:t xml:space="preserve">zákon č. 589/1992 Sb., o pojistném na sociální zabezpečení </w:t>
      </w:r>
      <w:r w:rsidR="000E552C" w:rsidRPr="00760162">
        <w:rPr>
          <w:rFonts w:ascii="Calibri" w:hAnsi="Calibri" w:cs="Calibri"/>
          <w:color w:val="000000"/>
          <w:sz w:val="24"/>
          <w:szCs w:val="24"/>
        </w:rPr>
        <w:br/>
      </w:r>
      <w:r w:rsidRPr="00760162">
        <w:rPr>
          <w:rFonts w:ascii="Calibri" w:hAnsi="Calibri" w:cs="Calibri"/>
          <w:color w:val="000000"/>
          <w:sz w:val="24"/>
          <w:szCs w:val="24"/>
        </w:rPr>
        <w:t>a příspěvku na státní politiku zaměstnanosti</w:t>
      </w:r>
    </w:p>
    <w:p w14:paraId="3BC07D62" w14:textId="77777777" w:rsidR="00551015" w:rsidRPr="00760162" w:rsidRDefault="007533FC" w:rsidP="0020297C">
      <w:pPr>
        <w:spacing w:before="120" w:after="120" w:line="240" w:lineRule="auto"/>
        <w:ind w:left="2832" w:hanging="2832"/>
        <w:contextualSpacing/>
        <w:jc w:val="both"/>
        <w:rPr>
          <w:rFonts w:ascii="Calibri" w:hAnsi="Calibri" w:cs="Calibri"/>
          <w:color w:val="000000"/>
          <w:sz w:val="24"/>
          <w:szCs w:val="24"/>
        </w:rPr>
      </w:pPr>
      <w:r w:rsidRPr="00760162">
        <w:rPr>
          <w:rFonts w:ascii="Calibri" w:hAnsi="Calibri" w:cs="Calibri"/>
          <w:color w:val="000000"/>
          <w:sz w:val="24"/>
          <w:szCs w:val="24"/>
        </w:rPr>
        <w:t>zákon č. 320/2001 Sb.</w:t>
      </w:r>
      <w:r w:rsidRPr="00760162">
        <w:rPr>
          <w:rFonts w:ascii="Calibri" w:hAnsi="Calibri" w:cs="Calibri"/>
          <w:color w:val="000000"/>
          <w:sz w:val="24"/>
          <w:szCs w:val="24"/>
        </w:rPr>
        <w:tab/>
        <w:t>zákon č. 320/2001 Sb., o finanční kont</w:t>
      </w:r>
      <w:r w:rsidR="003856C9" w:rsidRPr="00760162">
        <w:rPr>
          <w:rFonts w:ascii="Calibri" w:hAnsi="Calibri" w:cs="Calibri"/>
          <w:color w:val="000000"/>
          <w:sz w:val="24"/>
          <w:szCs w:val="24"/>
        </w:rPr>
        <w:t>role ve veřejné správě a </w:t>
      </w:r>
      <w:r w:rsidRPr="00760162">
        <w:rPr>
          <w:rFonts w:ascii="Calibri" w:hAnsi="Calibri" w:cs="Calibri"/>
          <w:color w:val="000000"/>
          <w:sz w:val="24"/>
          <w:szCs w:val="24"/>
        </w:rPr>
        <w:t>o</w:t>
      </w:r>
      <w:r w:rsidR="003856C9" w:rsidRPr="00760162">
        <w:rPr>
          <w:rFonts w:ascii="Calibri" w:hAnsi="Calibri" w:cs="Calibri"/>
          <w:color w:val="000000"/>
          <w:sz w:val="24"/>
          <w:szCs w:val="24"/>
        </w:rPr>
        <w:t> </w:t>
      </w:r>
      <w:r w:rsidRPr="00760162">
        <w:rPr>
          <w:rFonts w:ascii="Calibri" w:hAnsi="Calibri" w:cs="Calibri"/>
          <w:color w:val="000000"/>
          <w:sz w:val="24"/>
          <w:szCs w:val="24"/>
        </w:rPr>
        <w:t xml:space="preserve">změně některých zákonů </w:t>
      </w:r>
    </w:p>
    <w:p w14:paraId="6296F7D5" w14:textId="77777777" w:rsidR="00FB7048" w:rsidRPr="00760162" w:rsidRDefault="007533FC" w:rsidP="0020297C">
      <w:pPr>
        <w:spacing w:before="120" w:after="120" w:line="240" w:lineRule="auto"/>
        <w:ind w:left="2832" w:hanging="2832"/>
        <w:contextualSpacing/>
        <w:jc w:val="both"/>
        <w:rPr>
          <w:rFonts w:ascii="Calibri" w:hAnsi="Calibri" w:cs="Calibri"/>
          <w:color w:val="000000"/>
          <w:sz w:val="24"/>
          <w:szCs w:val="24"/>
        </w:rPr>
      </w:pPr>
      <w:r w:rsidRPr="00760162">
        <w:rPr>
          <w:rFonts w:ascii="Calibri" w:hAnsi="Calibri" w:cs="Calibri"/>
          <w:color w:val="000000"/>
          <w:sz w:val="24"/>
          <w:szCs w:val="24"/>
        </w:rPr>
        <w:t>zákon č. 187/2006 Sb.</w:t>
      </w:r>
      <w:r w:rsidRPr="00760162">
        <w:rPr>
          <w:rFonts w:ascii="Calibri" w:hAnsi="Calibri" w:cs="Calibri"/>
          <w:color w:val="000000"/>
          <w:sz w:val="24"/>
          <w:szCs w:val="24"/>
        </w:rPr>
        <w:tab/>
        <w:t>zákon č. 187/2006 Sb., o nemocenském pojištění</w:t>
      </w:r>
    </w:p>
    <w:p w14:paraId="54AEA169" w14:textId="77777777" w:rsidR="0076754C" w:rsidRPr="00760162" w:rsidRDefault="007533FC" w:rsidP="0020297C">
      <w:pPr>
        <w:spacing w:before="120" w:after="120" w:line="240" w:lineRule="auto"/>
        <w:contextualSpacing/>
        <w:jc w:val="both"/>
        <w:rPr>
          <w:rFonts w:ascii="Calibri" w:hAnsi="Calibri" w:cs="Calibri"/>
          <w:color w:val="000000"/>
          <w:sz w:val="24"/>
          <w:szCs w:val="24"/>
        </w:rPr>
      </w:pPr>
      <w:r w:rsidRPr="00760162">
        <w:rPr>
          <w:rFonts w:ascii="Calibri" w:hAnsi="Calibri" w:cs="Calibri"/>
          <w:color w:val="000000"/>
          <w:sz w:val="24"/>
          <w:szCs w:val="24"/>
        </w:rPr>
        <w:t>zákon č. 280/2009 Sb.</w:t>
      </w:r>
      <w:r w:rsidR="00FB7048" w:rsidRPr="00760162">
        <w:rPr>
          <w:rFonts w:ascii="Calibri" w:hAnsi="Calibri" w:cs="Calibri"/>
          <w:color w:val="000000"/>
          <w:sz w:val="24"/>
          <w:szCs w:val="24"/>
        </w:rPr>
        <w:tab/>
      </w:r>
      <w:r w:rsidRPr="00760162">
        <w:rPr>
          <w:rFonts w:ascii="Calibri" w:hAnsi="Calibri" w:cs="Calibri"/>
          <w:color w:val="000000"/>
          <w:sz w:val="24"/>
          <w:szCs w:val="24"/>
        </w:rPr>
        <w:t>zákon č. 280/2009 Sb., daňový řád</w:t>
      </w:r>
    </w:p>
    <w:p w14:paraId="4A731CB9" w14:textId="77777777" w:rsidR="0076754C" w:rsidRPr="00760162" w:rsidRDefault="0076754C" w:rsidP="0020297C">
      <w:pPr>
        <w:spacing w:before="120" w:after="120" w:line="240" w:lineRule="auto"/>
        <w:contextualSpacing/>
        <w:jc w:val="both"/>
        <w:rPr>
          <w:rFonts w:ascii="Calibri" w:hAnsi="Calibri" w:cs="Calibri"/>
          <w:color w:val="000000"/>
          <w:sz w:val="24"/>
          <w:szCs w:val="24"/>
        </w:rPr>
      </w:pPr>
    </w:p>
    <w:p w14:paraId="3D21CE68" w14:textId="198AA315" w:rsidR="0076754C" w:rsidRPr="00760162" w:rsidRDefault="0076754C" w:rsidP="00626B57">
      <w:pPr>
        <w:spacing w:before="120" w:after="120" w:line="240" w:lineRule="auto"/>
        <w:contextualSpacing/>
        <w:jc w:val="both"/>
        <w:rPr>
          <w:rFonts w:ascii="Calibri" w:hAnsi="Calibri" w:cs="Calibri"/>
          <w:color w:val="000000"/>
          <w:sz w:val="24"/>
          <w:szCs w:val="24"/>
        </w:rPr>
      </w:pPr>
    </w:p>
    <w:p w14:paraId="769F2335" w14:textId="59271DF7" w:rsidR="007E7257" w:rsidRDefault="007E7257">
      <w:pPr>
        <w:rPr>
          <w:rFonts w:ascii="Calibri" w:hAnsi="Calibri" w:cs="Calibri"/>
          <w:color w:val="000000"/>
          <w:sz w:val="24"/>
          <w:szCs w:val="24"/>
        </w:rPr>
      </w:pPr>
      <w:r>
        <w:rPr>
          <w:rFonts w:ascii="Calibri" w:hAnsi="Calibri" w:cs="Calibri"/>
          <w:color w:val="000000"/>
          <w:sz w:val="24"/>
          <w:szCs w:val="24"/>
        </w:rPr>
        <w:br w:type="page"/>
      </w:r>
    </w:p>
    <w:p w14:paraId="771D7664" w14:textId="77777777" w:rsidR="00B36282" w:rsidRPr="00760162" w:rsidRDefault="00B36282" w:rsidP="00B36282">
      <w:pPr>
        <w:pStyle w:val="Nadpis1"/>
        <w:keepLines/>
        <w:numPr>
          <w:ilvl w:val="0"/>
          <w:numId w:val="0"/>
        </w:numPr>
        <w:overflowPunct/>
        <w:autoSpaceDE/>
        <w:autoSpaceDN/>
        <w:adjustRightInd/>
        <w:spacing w:before="120"/>
        <w:ind w:left="360" w:hanging="360"/>
        <w:jc w:val="left"/>
        <w:textAlignment w:val="auto"/>
        <w:rPr>
          <w:rFonts w:ascii="Calibri" w:hAnsi="Calibri" w:cs="Calibri"/>
          <w:szCs w:val="24"/>
        </w:rPr>
      </w:pPr>
      <w:r w:rsidRPr="00760162">
        <w:rPr>
          <w:rFonts w:ascii="Calibri" w:hAnsi="Calibri" w:cs="Calibri"/>
          <w:szCs w:val="24"/>
        </w:rPr>
        <w:lastRenderedPageBreak/>
        <w:t>Přílohy</w:t>
      </w:r>
    </w:p>
    <w:p w14:paraId="10179068" w14:textId="6DC2DF01" w:rsidR="0076754C" w:rsidRPr="00760162" w:rsidRDefault="00B36282" w:rsidP="00B36282">
      <w:pPr>
        <w:pStyle w:val="Nadpis2"/>
        <w:numPr>
          <w:ilvl w:val="0"/>
          <w:numId w:val="0"/>
        </w:numPr>
        <w:jc w:val="both"/>
        <w:rPr>
          <w:lang w:eastAsia="cs-CZ"/>
        </w:rPr>
      </w:pPr>
      <w:r w:rsidRPr="00760162">
        <w:rPr>
          <w:lang w:eastAsia="cs-CZ"/>
        </w:rPr>
        <w:t>Příloha č. 1: Seznam evropských právních předpisů, které upravují správu pojistného</w:t>
      </w:r>
    </w:p>
    <w:p w14:paraId="1494D930" w14:textId="4DCD9548" w:rsidR="00B36282" w:rsidRPr="00760162" w:rsidRDefault="003E44D3" w:rsidP="00B36282">
      <w:pPr>
        <w:pStyle w:val="Odstavecseseznamem"/>
        <w:numPr>
          <w:ilvl w:val="0"/>
          <w:numId w:val="9"/>
        </w:numPr>
        <w:spacing w:before="120" w:after="120" w:line="240" w:lineRule="auto"/>
        <w:jc w:val="both"/>
        <w:rPr>
          <w:rFonts w:ascii="Calibri" w:eastAsia="Times New Roman" w:hAnsi="Calibri" w:cs="Calibri"/>
          <w:sz w:val="24"/>
          <w:szCs w:val="24"/>
        </w:rPr>
      </w:pPr>
      <w:r>
        <w:rPr>
          <w:rFonts w:ascii="Calibri" w:eastAsia="Times New Roman" w:hAnsi="Calibri" w:cs="Calibri"/>
          <w:sz w:val="24"/>
          <w:szCs w:val="24"/>
        </w:rPr>
        <w:t>n</w:t>
      </w:r>
      <w:r w:rsidR="00B36282" w:rsidRPr="00760162">
        <w:rPr>
          <w:rFonts w:ascii="Calibri" w:eastAsia="Times New Roman" w:hAnsi="Calibri" w:cs="Calibri"/>
          <w:sz w:val="24"/>
          <w:szCs w:val="24"/>
        </w:rPr>
        <w:t>ařízení EP a Rady (ES) č. 883/2004 ze dne 29. dubna 2004 o koordinaci systémů sociálního zabezpečení;</w:t>
      </w:r>
    </w:p>
    <w:p w14:paraId="2D5CB2A6" w14:textId="62E4D913" w:rsidR="00B36282" w:rsidRPr="00760162" w:rsidRDefault="003E44D3" w:rsidP="00B36282">
      <w:pPr>
        <w:pStyle w:val="Odstavecseseznamem"/>
        <w:numPr>
          <w:ilvl w:val="0"/>
          <w:numId w:val="9"/>
        </w:numPr>
        <w:spacing w:before="120" w:after="120" w:line="240" w:lineRule="auto"/>
        <w:jc w:val="both"/>
        <w:rPr>
          <w:rFonts w:ascii="Calibri" w:eastAsia="Times New Roman" w:hAnsi="Calibri" w:cs="Calibri"/>
          <w:sz w:val="24"/>
          <w:szCs w:val="24"/>
        </w:rPr>
      </w:pPr>
      <w:r>
        <w:rPr>
          <w:rFonts w:ascii="Calibri" w:eastAsia="Times New Roman" w:hAnsi="Calibri" w:cs="Calibri"/>
          <w:sz w:val="24"/>
          <w:szCs w:val="24"/>
        </w:rPr>
        <w:t>n</w:t>
      </w:r>
      <w:r w:rsidR="00B36282" w:rsidRPr="00760162">
        <w:rPr>
          <w:rFonts w:ascii="Calibri" w:eastAsia="Times New Roman" w:hAnsi="Calibri" w:cs="Calibri"/>
          <w:sz w:val="24"/>
          <w:szCs w:val="24"/>
        </w:rPr>
        <w:t xml:space="preserve">ařízení EP a Rady (ES) č. 987/2009 ze dne 16. září 2009, kterým se stanoví prováděcí pravidla k nařízení (ES) č. 883/2004 o koordinaci systémů sociálního zabezpečení; </w:t>
      </w:r>
    </w:p>
    <w:p w14:paraId="583E4439" w14:textId="006899A7" w:rsidR="00B36282" w:rsidRPr="00760162" w:rsidRDefault="003E44D3" w:rsidP="00B36282">
      <w:pPr>
        <w:pStyle w:val="Odstavecseseznamem"/>
        <w:numPr>
          <w:ilvl w:val="0"/>
          <w:numId w:val="9"/>
        </w:numPr>
        <w:spacing w:before="120" w:after="120" w:line="240" w:lineRule="auto"/>
        <w:jc w:val="both"/>
        <w:rPr>
          <w:rFonts w:ascii="Calibri" w:eastAsia="Times New Roman" w:hAnsi="Calibri" w:cs="Calibri"/>
          <w:color w:val="000000"/>
          <w:sz w:val="24"/>
          <w:szCs w:val="24"/>
          <w:lang w:eastAsia="cs-CZ"/>
        </w:rPr>
      </w:pPr>
      <w:r>
        <w:rPr>
          <w:rFonts w:ascii="Calibri" w:eastAsia="Calibri" w:hAnsi="Calibri" w:cs="Calibri"/>
          <w:sz w:val="24"/>
          <w:szCs w:val="24"/>
        </w:rPr>
        <w:t>n</w:t>
      </w:r>
      <w:r w:rsidR="00B36282" w:rsidRPr="00760162">
        <w:rPr>
          <w:rFonts w:ascii="Calibri" w:eastAsia="Calibri" w:hAnsi="Calibri" w:cs="Calibri"/>
          <w:sz w:val="24"/>
          <w:szCs w:val="24"/>
        </w:rPr>
        <w:t xml:space="preserve">ařízení EP a Rady (EU) č. 1231/2010 ze dne 24. listopadu 2010, kterým se rozšiřuje působnost nařízení (ES) č. 883/2004 a nařízení (ES) č. 987/2009 na státní příslušníky třetích zemí, na které se tato nařízení dosud nevztahují pouze z důvodu jejich státní příslušnosti; </w:t>
      </w:r>
    </w:p>
    <w:p w14:paraId="67CC2834" w14:textId="47DB56C9" w:rsidR="00B36282" w:rsidRPr="00760162" w:rsidRDefault="003E44D3" w:rsidP="00B36282">
      <w:pPr>
        <w:pStyle w:val="Odstavecseseznamem"/>
        <w:numPr>
          <w:ilvl w:val="0"/>
          <w:numId w:val="9"/>
        </w:numPr>
        <w:spacing w:before="120" w:after="120" w:line="240" w:lineRule="auto"/>
        <w:jc w:val="both"/>
        <w:rPr>
          <w:rFonts w:ascii="Calibri" w:eastAsia="Times New Roman" w:hAnsi="Calibri" w:cs="Calibri"/>
          <w:sz w:val="24"/>
          <w:szCs w:val="24"/>
        </w:rPr>
      </w:pPr>
      <w:r>
        <w:rPr>
          <w:rFonts w:ascii="Calibri" w:eastAsia="Times New Roman" w:hAnsi="Calibri" w:cs="Calibri"/>
          <w:sz w:val="24"/>
          <w:szCs w:val="24"/>
        </w:rPr>
        <w:t>n</w:t>
      </w:r>
      <w:r w:rsidR="00B36282" w:rsidRPr="00760162">
        <w:rPr>
          <w:rFonts w:ascii="Calibri" w:eastAsia="Times New Roman" w:hAnsi="Calibri" w:cs="Calibri"/>
          <w:sz w:val="24"/>
          <w:szCs w:val="24"/>
        </w:rPr>
        <w:t xml:space="preserve">ařízení EP a Rady (EU) č. 465/2012 ze dne 22. května 2012, kterým se mění nařízení (ES) č. 883/2004 o koordinaci systémů sociálního zabezpečení a nařízení (ES) </w:t>
      </w:r>
      <w:r w:rsidR="00B36282" w:rsidRPr="00760162">
        <w:rPr>
          <w:rFonts w:ascii="Calibri" w:eastAsia="Times New Roman" w:hAnsi="Calibri" w:cs="Calibri"/>
          <w:sz w:val="24"/>
          <w:szCs w:val="24"/>
        </w:rPr>
        <w:br/>
        <w:t>č. 987/2009, kterým se stanoví prováděcí pravidla k nařízení (ES) č. 883/2004;</w:t>
      </w:r>
    </w:p>
    <w:p w14:paraId="1E2F4981" w14:textId="449D42EC" w:rsidR="00B36282" w:rsidRPr="00760162" w:rsidRDefault="003E44D3" w:rsidP="00B36282">
      <w:pPr>
        <w:pStyle w:val="Odstavecseseznamem"/>
        <w:numPr>
          <w:ilvl w:val="0"/>
          <w:numId w:val="9"/>
        </w:numPr>
        <w:spacing w:before="120" w:after="120" w:line="240" w:lineRule="auto"/>
        <w:contextualSpacing w:val="0"/>
        <w:jc w:val="both"/>
        <w:rPr>
          <w:rFonts w:ascii="Calibri" w:eastAsia="Times New Roman" w:hAnsi="Calibri" w:cs="Calibri"/>
          <w:sz w:val="24"/>
          <w:szCs w:val="24"/>
        </w:rPr>
      </w:pPr>
      <w:r>
        <w:rPr>
          <w:rFonts w:ascii="Calibri" w:eastAsia="Times New Roman" w:hAnsi="Calibri" w:cs="Calibri"/>
          <w:sz w:val="24"/>
          <w:szCs w:val="24"/>
        </w:rPr>
        <w:t>n</w:t>
      </w:r>
      <w:r w:rsidR="00B36282" w:rsidRPr="00760162">
        <w:rPr>
          <w:rFonts w:ascii="Calibri" w:eastAsia="Times New Roman" w:hAnsi="Calibri" w:cs="Calibri"/>
          <w:sz w:val="24"/>
          <w:szCs w:val="24"/>
        </w:rPr>
        <w:t>ařízení Komise (EU) č. 1224/2012 ze dne 18. prosince 2012, kterým se mění nařízení Evropského parlamentu a Rady (ES) č. 883/2004 o koordinaci systémů sociálního zabezpečení a nařízení Evropského parlamentu a Rady (ES) č. 987/2009, kterým se stanoví prováděcí pravidla k nařízení (ES) č. 883/2004.</w:t>
      </w:r>
    </w:p>
    <w:p w14:paraId="1723A1F2" w14:textId="77777777" w:rsidR="00B36282" w:rsidRPr="00760162" w:rsidRDefault="00B36282" w:rsidP="00B36282">
      <w:pPr>
        <w:tabs>
          <w:tab w:val="left" w:pos="709"/>
        </w:tabs>
        <w:spacing w:before="120" w:after="120" w:line="240" w:lineRule="auto"/>
        <w:jc w:val="both"/>
        <w:rPr>
          <w:rFonts w:ascii="Calibri" w:eastAsia="Times New Roman" w:hAnsi="Calibri" w:cs="Calibri"/>
          <w:sz w:val="24"/>
          <w:szCs w:val="24"/>
        </w:rPr>
      </w:pPr>
      <w:r w:rsidRPr="00760162">
        <w:rPr>
          <w:rFonts w:ascii="Calibri" w:eastAsia="Times New Roman" w:hAnsi="Calibri" w:cs="Calibri"/>
          <w:sz w:val="24"/>
          <w:szCs w:val="24"/>
        </w:rPr>
        <w:t xml:space="preserve">Uvedená evropská nařízení jsou přímo účinná a nenahrazují vnitrostátní pravidla (úprava nemocenského i důchodového pojištění je stále v kompetenci jednotlivých členských států), pouze určují, jakým způsobem budou tato pravidla dopadat na migrující osoby tak, aby nedošlo ke zhoršení jejich postavení. </w:t>
      </w:r>
    </w:p>
    <w:p w14:paraId="4D0890B6" w14:textId="77777777" w:rsidR="00B36282" w:rsidRPr="00760162" w:rsidRDefault="00B36282" w:rsidP="00B36282">
      <w:pPr>
        <w:tabs>
          <w:tab w:val="left" w:pos="709"/>
        </w:tabs>
        <w:spacing w:before="120" w:after="120" w:line="240" w:lineRule="auto"/>
        <w:jc w:val="both"/>
        <w:rPr>
          <w:rFonts w:ascii="Calibri" w:eastAsia="Times New Roman" w:hAnsi="Calibri" w:cs="Calibri"/>
          <w:sz w:val="24"/>
          <w:szCs w:val="24"/>
        </w:rPr>
      </w:pPr>
    </w:p>
    <w:p w14:paraId="5539E67F" w14:textId="77777777" w:rsidR="0076754C" w:rsidRPr="00760162" w:rsidRDefault="0076754C" w:rsidP="00626B57">
      <w:pPr>
        <w:spacing w:before="120" w:after="120" w:line="240" w:lineRule="auto"/>
        <w:contextualSpacing/>
        <w:jc w:val="both"/>
        <w:rPr>
          <w:rFonts w:ascii="Calibri" w:hAnsi="Calibri" w:cs="Calibri"/>
          <w:color w:val="000000"/>
          <w:sz w:val="24"/>
          <w:szCs w:val="24"/>
        </w:rPr>
      </w:pPr>
    </w:p>
    <w:p w14:paraId="294C7991" w14:textId="77777777" w:rsidR="0076754C" w:rsidRPr="00760162" w:rsidRDefault="0076754C" w:rsidP="00626B57">
      <w:pPr>
        <w:spacing w:before="120" w:after="120" w:line="240" w:lineRule="auto"/>
        <w:contextualSpacing/>
        <w:jc w:val="both"/>
        <w:rPr>
          <w:rFonts w:ascii="Calibri" w:hAnsi="Calibri" w:cs="Calibri"/>
          <w:color w:val="000000"/>
          <w:sz w:val="24"/>
          <w:szCs w:val="24"/>
        </w:rPr>
      </w:pPr>
    </w:p>
    <w:p w14:paraId="75E08AEF" w14:textId="77777777" w:rsidR="0076754C" w:rsidRPr="00760162" w:rsidRDefault="0076754C" w:rsidP="00626B57">
      <w:pPr>
        <w:spacing w:before="120" w:after="120" w:line="240" w:lineRule="auto"/>
        <w:contextualSpacing/>
        <w:jc w:val="both"/>
        <w:rPr>
          <w:rFonts w:ascii="Calibri" w:hAnsi="Calibri" w:cs="Calibri"/>
          <w:color w:val="000000"/>
          <w:sz w:val="24"/>
          <w:szCs w:val="24"/>
        </w:rPr>
      </w:pPr>
    </w:p>
    <w:p w14:paraId="423EFC2B" w14:textId="77777777" w:rsidR="0076754C" w:rsidRPr="00760162" w:rsidRDefault="0076754C" w:rsidP="00626B57">
      <w:pPr>
        <w:spacing w:before="120" w:after="120" w:line="240" w:lineRule="auto"/>
        <w:contextualSpacing/>
        <w:jc w:val="both"/>
        <w:rPr>
          <w:rFonts w:ascii="Calibri" w:hAnsi="Calibri" w:cs="Calibri"/>
          <w:color w:val="000000"/>
          <w:sz w:val="24"/>
          <w:szCs w:val="24"/>
        </w:rPr>
      </w:pPr>
    </w:p>
    <w:p w14:paraId="055CD584" w14:textId="77777777" w:rsidR="0076754C" w:rsidRPr="00760162" w:rsidRDefault="0076754C" w:rsidP="00626B57">
      <w:pPr>
        <w:spacing w:before="120" w:after="120" w:line="240" w:lineRule="auto"/>
        <w:contextualSpacing/>
        <w:jc w:val="both"/>
        <w:rPr>
          <w:rFonts w:ascii="Calibri" w:hAnsi="Calibri" w:cs="Calibri"/>
          <w:color w:val="000000"/>
          <w:sz w:val="24"/>
          <w:szCs w:val="24"/>
        </w:rPr>
      </w:pPr>
    </w:p>
    <w:p w14:paraId="5577DEE7" w14:textId="77777777" w:rsidR="0076754C" w:rsidRPr="00760162" w:rsidRDefault="0076754C" w:rsidP="00626B57">
      <w:pPr>
        <w:spacing w:before="120" w:after="120" w:line="240" w:lineRule="auto"/>
        <w:contextualSpacing/>
        <w:jc w:val="both"/>
        <w:rPr>
          <w:rFonts w:ascii="Calibri" w:hAnsi="Calibri" w:cs="Calibri"/>
          <w:color w:val="000000"/>
          <w:sz w:val="24"/>
          <w:szCs w:val="24"/>
        </w:rPr>
      </w:pPr>
    </w:p>
    <w:p w14:paraId="72AF155D" w14:textId="77777777" w:rsidR="0076754C" w:rsidRPr="00760162" w:rsidRDefault="0076754C" w:rsidP="00626B57">
      <w:pPr>
        <w:spacing w:before="120" w:after="120" w:line="240" w:lineRule="auto"/>
        <w:contextualSpacing/>
        <w:jc w:val="both"/>
        <w:rPr>
          <w:rFonts w:ascii="Calibri" w:hAnsi="Calibri" w:cs="Calibri"/>
          <w:color w:val="000000"/>
          <w:sz w:val="24"/>
          <w:szCs w:val="24"/>
        </w:rPr>
      </w:pPr>
    </w:p>
    <w:p w14:paraId="41D37BA2" w14:textId="77777777" w:rsidR="00BF5C7B" w:rsidRPr="00760162" w:rsidRDefault="00BF5C7B" w:rsidP="00626B57">
      <w:pPr>
        <w:spacing w:before="120" w:after="120" w:line="240" w:lineRule="auto"/>
        <w:contextualSpacing/>
        <w:jc w:val="both"/>
        <w:rPr>
          <w:rFonts w:ascii="Calibri" w:hAnsi="Calibri" w:cs="Calibri"/>
          <w:color w:val="000000"/>
          <w:sz w:val="24"/>
          <w:szCs w:val="24"/>
        </w:rPr>
        <w:sectPr w:rsidR="00BF5C7B" w:rsidRPr="00760162" w:rsidSect="00DA53DC">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pPr>
    </w:p>
    <w:p w14:paraId="1061096D" w14:textId="0242AEF5" w:rsidR="00BF5C7B" w:rsidRPr="00760162" w:rsidRDefault="007533FC" w:rsidP="00A9611C">
      <w:pPr>
        <w:pStyle w:val="Nadpis2"/>
        <w:numPr>
          <w:ilvl w:val="0"/>
          <w:numId w:val="0"/>
        </w:numPr>
        <w:jc w:val="both"/>
        <w:rPr>
          <w:lang w:eastAsia="cs-CZ"/>
        </w:rPr>
      </w:pPr>
      <w:r w:rsidRPr="00760162">
        <w:rPr>
          <w:lang w:eastAsia="cs-CZ"/>
        </w:rPr>
        <w:lastRenderedPageBreak/>
        <w:t xml:space="preserve">Příloha č. </w:t>
      </w:r>
      <w:r w:rsidR="007617AE" w:rsidRPr="00760162">
        <w:rPr>
          <w:lang w:eastAsia="cs-CZ"/>
        </w:rPr>
        <w:t>2</w:t>
      </w:r>
      <w:r w:rsidRPr="00760162">
        <w:rPr>
          <w:lang w:eastAsia="cs-CZ"/>
        </w:rPr>
        <w:t>: Schéma procesu registrace zaměstnavatelů</w:t>
      </w:r>
    </w:p>
    <w:p w14:paraId="75B34288" w14:textId="72D02273" w:rsidR="00BF5C7B" w:rsidRPr="00760162" w:rsidRDefault="00D857D9" w:rsidP="00BF5C7B">
      <w:pPr>
        <w:spacing w:after="0" w:line="240" w:lineRule="auto"/>
        <w:jc w:val="both"/>
        <w:rPr>
          <w:rFonts w:ascii="Calibri" w:eastAsia="Times New Roman" w:hAnsi="Calibri" w:cs="Calibri"/>
        </w:rPr>
      </w:pPr>
      <w:r w:rsidRPr="00760162">
        <w:rPr>
          <w:rFonts w:ascii="Calibri" w:eastAsia="Times New Roman" w:hAnsi="Calibri" w:cs="Calibri"/>
          <w:noProof/>
          <w:lang w:eastAsia="cs-CZ"/>
        </w:rPr>
        <mc:AlternateContent>
          <mc:Choice Requires="wps">
            <w:drawing>
              <wp:anchor distT="0" distB="0" distL="114300" distR="114300" simplePos="0" relativeHeight="251760640" behindDoc="0" locked="0" layoutInCell="1" allowOverlap="1" wp14:anchorId="16DC1CFE" wp14:editId="380EEF57">
                <wp:simplePos x="0" y="0"/>
                <wp:positionH relativeFrom="column">
                  <wp:posOffset>2614666</wp:posOffset>
                </wp:positionH>
                <wp:positionV relativeFrom="paragraph">
                  <wp:posOffset>2827423</wp:posOffset>
                </wp:positionV>
                <wp:extent cx="0" cy="207818"/>
                <wp:effectExtent l="0" t="0" r="19050" b="20955"/>
                <wp:wrapNone/>
                <wp:docPr id="72" name="Přímá spojnice 72"/>
                <wp:cNvGraphicFramePr/>
                <a:graphic xmlns:a="http://schemas.openxmlformats.org/drawingml/2006/main">
                  <a:graphicData uri="http://schemas.microsoft.com/office/word/2010/wordprocessingShape">
                    <wps:wsp>
                      <wps:cNvCnPr/>
                      <wps:spPr>
                        <a:xfrm flipV="1">
                          <a:off x="0" y="0"/>
                          <a:ext cx="0" cy="207818"/>
                        </a:xfrm>
                        <a:prstGeom prst="line">
                          <a:avLst/>
                        </a:prstGeom>
                        <a:noFill/>
                        <a:ln w="25400">
                          <a:solidFill>
                            <a:srgbClr val="004595"/>
                          </a:solidFill>
                        </a:ln>
                        <a:effectLst/>
                      </wps:spPr>
                      <wps:bodyPr/>
                    </wps:wsp>
                  </a:graphicData>
                </a:graphic>
                <wp14:sizeRelV relativeFrom="margin">
                  <wp14:pctHeight>0</wp14:pctHeight>
                </wp14:sizeRelV>
              </wp:anchor>
            </w:drawing>
          </mc:Choice>
          <mc:Fallback>
            <w:pict>
              <v:line w14:anchorId="43BC979E" id="Přímá spojnice 72" o:spid="_x0000_s1026" style="position:absolute;flip:y;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9pt,222.65pt" to="205.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" strokecolor="#004595" strokeweight="2pt"/>
            </w:pict>
          </mc:Fallback>
        </mc:AlternateContent>
      </w:r>
      <w:r w:rsidRPr="00760162">
        <w:rPr>
          <w:rFonts w:ascii="Calibri" w:eastAsia="Times New Roman" w:hAnsi="Calibri" w:cs="Calibri"/>
          <w:noProof/>
          <w:lang w:eastAsia="cs-CZ"/>
        </w:rPr>
        <mc:AlternateContent>
          <mc:Choice Requires="wps">
            <w:drawing>
              <wp:anchor distT="0" distB="0" distL="114300" distR="114300" simplePos="0" relativeHeight="251752448" behindDoc="0" locked="0" layoutInCell="1" allowOverlap="1" wp14:anchorId="381FD3B7" wp14:editId="33B52BEF">
                <wp:simplePos x="0" y="0"/>
                <wp:positionH relativeFrom="column">
                  <wp:posOffset>708676</wp:posOffset>
                </wp:positionH>
                <wp:positionV relativeFrom="paragraph">
                  <wp:posOffset>1948649</wp:posOffset>
                </wp:positionV>
                <wp:extent cx="0" cy="225631"/>
                <wp:effectExtent l="76200" t="0" r="57150" b="60325"/>
                <wp:wrapNone/>
                <wp:docPr id="88" name="Přímá spojnice 88"/>
                <wp:cNvGraphicFramePr/>
                <a:graphic xmlns:a="http://schemas.openxmlformats.org/drawingml/2006/main">
                  <a:graphicData uri="http://schemas.microsoft.com/office/word/2010/wordprocessingShape">
                    <wps:wsp>
                      <wps:cNvCnPr/>
                      <wps:spPr>
                        <a:xfrm flipV="1">
                          <a:off x="0" y="0"/>
                          <a:ext cx="0" cy="225631"/>
                        </a:xfrm>
                        <a:prstGeom prst="line">
                          <a:avLst/>
                        </a:prstGeom>
                        <a:noFill/>
                        <a:ln w="25400">
                          <a:solidFill>
                            <a:srgbClr val="004595"/>
                          </a:solidFill>
                          <a:headEnd type="triangle"/>
                          <a:tailEnd/>
                        </a:ln>
                        <a:effectLst/>
                      </wps:spPr>
                      <wps:bodyPr/>
                    </wps:wsp>
                  </a:graphicData>
                </a:graphic>
                <wp14:sizeRelV relativeFrom="margin">
                  <wp14:pctHeight>0</wp14:pctHeight>
                </wp14:sizeRelV>
              </wp:anchor>
            </w:drawing>
          </mc:Choice>
          <mc:Fallback>
            <w:pict>
              <v:line w14:anchorId="44E232A4" id="Přímá spojnice 88" o:spid="_x0000_s1026" style="position:absolute;flip:y;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pt,153.45pt" to="55.8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" strokecolor="#004595" strokeweight="2pt">
                <v:stroke startarrow="block"/>
              </v:line>
            </w:pict>
          </mc:Fallback>
        </mc:AlternateContent>
      </w:r>
      <w:r w:rsidRPr="00760162">
        <w:rPr>
          <w:rFonts w:ascii="Calibri" w:eastAsia="Times New Roman" w:hAnsi="Calibri" w:cs="Calibri"/>
          <w:noProof/>
          <w:lang w:eastAsia="cs-CZ"/>
        </w:rPr>
        <mc:AlternateContent>
          <mc:Choice Requires="wps">
            <w:drawing>
              <wp:anchor distT="0" distB="0" distL="114300" distR="114300" simplePos="0" relativeHeight="251756544" behindDoc="0" locked="0" layoutInCell="1" allowOverlap="1" wp14:anchorId="5F54D00A" wp14:editId="4733E407">
                <wp:simplePos x="0" y="0"/>
                <wp:positionH relativeFrom="column">
                  <wp:posOffset>720552</wp:posOffset>
                </wp:positionH>
                <wp:positionV relativeFrom="paragraph">
                  <wp:posOffset>3041179</wp:posOffset>
                </wp:positionV>
                <wp:extent cx="0" cy="225631"/>
                <wp:effectExtent l="76200" t="0" r="57150" b="60325"/>
                <wp:wrapNone/>
                <wp:docPr id="87" name="Přímá spojnice 87"/>
                <wp:cNvGraphicFramePr/>
                <a:graphic xmlns:a="http://schemas.openxmlformats.org/drawingml/2006/main">
                  <a:graphicData uri="http://schemas.microsoft.com/office/word/2010/wordprocessingShape">
                    <wps:wsp>
                      <wps:cNvCnPr/>
                      <wps:spPr>
                        <a:xfrm flipV="1">
                          <a:off x="0" y="0"/>
                          <a:ext cx="0" cy="225631"/>
                        </a:xfrm>
                        <a:prstGeom prst="line">
                          <a:avLst/>
                        </a:prstGeom>
                        <a:noFill/>
                        <a:ln w="25400">
                          <a:solidFill>
                            <a:srgbClr val="004595"/>
                          </a:solidFill>
                          <a:headEnd type="triangle"/>
                          <a:tailEnd/>
                        </a:ln>
                        <a:effectLst/>
                      </wps:spPr>
                      <wps:bodyPr/>
                    </wps:wsp>
                  </a:graphicData>
                </a:graphic>
                <wp14:sizeRelH relativeFrom="margin">
                  <wp14:pctWidth>0</wp14:pctWidth>
                </wp14:sizeRelH>
                <wp14:sizeRelV relativeFrom="margin">
                  <wp14:pctHeight>0</wp14:pctHeight>
                </wp14:sizeRelV>
              </wp:anchor>
            </w:drawing>
          </mc:Choice>
          <mc:Fallback>
            <w:pict>
              <v:line w14:anchorId="2A10901C" id="Přímá spojnice 87"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5pt,239.45pt" to="56.75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" strokecolor="#004595" strokeweight="2pt">
                <v:stroke startarrow="block"/>
              </v:line>
            </w:pict>
          </mc:Fallback>
        </mc:AlternateContent>
      </w:r>
      <w:r w:rsidRPr="00760162">
        <w:rPr>
          <w:rFonts w:ascii="Calibri" w:eastAsia="Times New Roman" w:hAnsi="Calibri" w:cs="Calibri"/>
          <w:noProof/>
          <w:lang w:eastAsia="cs-CZ"/>
        </w:rPr>
        <mc:AlternateContent>
          <mc:Choice Requires="wps">
            <w:drawing>
              <wp:anchor distT="0" distB="0" distL="114300" distR="114300" simplePos="0" relativeHeight="251744256" behindDoc="0" locked="0" layoutInCell="1" allowOverlap="1" wp14:anchorId="040DE48C" wp14:editId="5ABEBB13">
                <wp:simplePos x="0" y="0"/>
                <wp:positionH relativeFrom="column">
                  <wp:posOffset>709295</wp:posOffset>
                </wp:positionH>
                <wp:positionV relativeFrom="paragraph">
                  <wp:posOffset>3039110</wp:posOffset>
                </wp:positionV>
                <wp:extent cx="1914525" cy="0"/>
                <wp:effectExtent l="0" t="0" r="28575" b="19050"/>
                <wp:wrapNone/>
                <wp:docPr id="27" name="Přímá spojnice se šipkou 27"/>
                <wp:cNvGraphicFramePr/>
                <a:graphic xmlns:a="http://schemas.openxmlformats.org/drawingml/2006/main">
                  <a:graphicData uri="http://schemas.microsoft.com/office/word/2010/wordprocessingShape">
                    <wps:wsp>
                      <wps:cNvCnPr/>
                      <wps:spPr>
                        <a:xfrm>
                          <a:off x="0" y="0"/>
                          <a:ext cx="1914525" cy="0"/>
                        </a:xfrm>
                        <a:prstGeom prst="straightConnector1">
                          <a:avLst/>
                        </a:prstGeom>
                        <a:noFill/>
                        <a:ln w="25400">
                          <a:solidFill>
                            <a:srgbClr val="004595"/>
                          </a:solidFill>
                          <a:headEnd/>
                          <a:tailEnd/>
                        </a:ln>
                        <a:effectLst/>
                      </wps:spPr>
                      <wps:bodyPr/>
                    </wps:wsp>
                  </a:graphicData>
                </a:graphic>
              </wp:anchor>
            </w:drawing>
          </mc:Choice>
          <mc:Fallback>
            <w:pict>
              <v:shape w14:anchorId="0EAD9657" id="Přímá spojnice se šipkou 27" o:spid="_x0000_s1026" type="#_x0000_t32" style="position:absolute;margin-left:55.85pt;margin-top:239.3pt;width:150.75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" strokecolor="#004595" strokeweight="2pt"/>
            </w:pict>
          </mc:Fallback>
        </mc:AlternateContent>
      </w:r>
      <w:r w:rsidRPr="00760162">
        <w:rPr>
          <w:rFonts w:ascii="Calibri" w:eastAsia="Times New Roman" w:hAnsi="Calibri" w:cs="Calibri"/>
          <w:noProof/>
          <w:lang w:eastAsia="cs-CZ"/>
        </w:rPr>
        <mc:AlternateContent>
          <mc:Choice Requires="wps">
            <w:drawing>
              <wp:anchor distT="0" distB="0" distL="114300" distR="114300" simplePos="0" relativeHeight="251748352" behindDoc="0" locked="0" layoutInCell="1" allowOverlap="1" wp14:anchorId="6F583AAA" wp14:editId="7A895DFC">
                <wp:simplePos x="0" y="0"/>
                <wp:positionH relativeFrom="column">
                  <wp:posOffset>2602007</wp:posOffset>
                </wp:positionH>
                <wp:positionV relativeFrom="paragraph">
                  <wp:posOffset>1740535</wp:posOffset>
                </wp:positionV>
                <wp:extent cx="0" cy="200025"/>
                <wp:effectExtent l="0" t="0" r="19050" b="9525"/>
                <wp:wrapNone/>
                <wp:docPr id="92" name="Přímá spojnice 92"/>
                <wp:cNvGraphicFramePr/>
                <a:graphic xmlns:a="http://schemas.openxmlformats.org/drawingml/2006/main">
                  <a:graphicData uri="http://schemas.microsoft.com/office/word/2010/wordprocessingShape">
                    <wps:wsp>
                      <wps:cNvCnPr/>
                      <wps:spPr>
                        <a:xfrm flipV="1">
                          <a:off x="0" y="0"/>
                          <a:ext cx="0" cy="200025"/>
                        </a:xfrm>
                        <a:prstGeom prst="line">
                          <a:avLst/>
                        </a:prstGeom>
                        <a:noFill/>
                        <a:ln w="25400">
                          <a:solidFill>
                            <a:srgbClr val="004595"/>
                          </a:solidFill>
                        </a:ln>
                        <a:effectLst/>
                      </wps:spPr>
                      <wps:bodyPr/>
                    </wps:wsp>
                  </a:graphicData>
                </a:graphic>
              </wp:anchor>
            </w:drawing>
          </mc:Choice>
          <mc:Fallback>
            <w:pict>
              <v:line w14:anchorId="4AF30C8F" id="Přímá spojnice 92"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204.9pt,137.05pt" to="204.9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" strokecolor="#004595" strokeweight="2pt"/>
            </w:pict>
          </mc:Fallback>
        </mc:AlternateContent>
      </w:r>
      <w:r w:rsidR="005B31A7" w:rsidRPr="00760162">
        <w:rPr>
          <w:rFonts w:ascii="Calibri" w:eastAsia="Times New Roman" w:hAnsi="Calibri" w:cs="Calibri"/>
          <w:noProof/>
          <w:lang w:eastAsia="cs-CZ"/>
        </w:rPr>
        <mc:AlternateContent>
          <mc:Choice Requires="wps">
            <w:drawing>
              <wp:anchor distT="0" distB="0" distL="114300" distR="114300" simplePos="0" relativeHeight="251736064" behindDoc="0" locked="0" layoutInCell="1" allowOverlap="1" wp14:anchorId="58A15729" wp14:editId="66209820">
                <wp:simplePos x="0" y="0"/>
                <wp:positionH relativeFrom="margin">
                  <wp:posOffset>5463794</wp:posOffset>
                </wp:positionH>
                <wp:positionV relativeFrom="paragraph">
                  <wp:posOffset>2875305</wp:posOffset>
                </wp:positionV>
                <wp:extent cx="3467202" cy="1371600"/>
                <wp:effectExtent l="0" t="0" r="19050" b="19050"/>
                <wp:wrapNone/>
                <wp:docPr id="76" name="Obdélník 76"/>
                <wp:cNvGraphicFramePr/>
                <a:graphic xmlns:a="http://schemas.openxmlformats.org/drawingml/2006/main">
                  <a:graphicData uri="http://schemas.microsoft.com/office/word/2010/wordprocessingShape">
                    <wps:wsp>
                      <wps:cNvSpPr/>
                      <wps:spPr>
                        <a:xfrm>
                          <a:off x="0" y="0"/>
                          <a:ext cx="3467202" cy="1371600"/>
                        </a:xfrm>
                        <a:prstGeom prst="rect">
                          <a:avLst/>
                        </a:prstGeom>
                        <a:noFill/>
                        <a:ln w="25400">
                          <a:solidFill>
                            <a:srgbClr val="2F5597"/>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F8379E" id="Obdélník 76" o:spid="_x0000_s1026" style="position:absolute;margin-left:430.2pt;margin-top:226.4pt;width:273pt;height:10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" filled="f" strokecolor="#2f5597" strokeweight="2pt">
                <w10:wrap anchorx="margin"/>
              </v:rect>
            </w:pict>
          </mc:Fallback>
        </mc:AlternateContent>
      </w:r>
      <w:r w:rsidR="005B31A7" w:rsidRPr="00760162">
        <w:rPr>
          <w:rFonts w:ascii="Calibri" w:eastAsia="Times New Roman" w:hAnsi="Calibri" w:cs="Calibri"/>
          <w:noProof/>
          <w:lang w:eastAsia="cs-CZ"/>
        </w:rPr>
        <mc:AlternateContent>
          <mc:Choice Requires="wps">
            <w:drawing>
              <wp:anchor distT="0" distB="0" distL="114300" distR="114300" simplePos="0" relativeHeight="251731968" behindDoc="0" locked="0" layoutInCell="1" allowOverlap="1" wp14:anchorId="4D13046E" wp14:editId="143CC914">
                <wp:simplePos x="0" y="0"/>
                <wp:positionH relativeFrom="margin">
                  <wp:posOffset>-44552</wp:posOffset>
                </wp:positionH>
                <wp:positionV relativeFrom="paragraph">
                  <wp:posOffset>710006</wp:posOffset>
                </wp:positionV>
                <wp:extent cx="3386481" cy="3562350"/>
                <wp:effectExtent l="0" t="0" r="23495" b="19050"/>
                <wp:wrapNone/>
                <wp:docPr id="91" name="Obdélník 91"/>
                <wp:cNvGraphicFramePr/>
                <a:graphic xmlns:a="http://schemas.openxmlformats.org/drawingml/2006/main">
                  <a:graphicData uri="http://schemas.microsoft.com/office/word/2010/wordprocessingShape">
                    <wps:wsp>
                      <wps:cNvSpPr/>
                      <wps:spPr>
                        <a:xfrm>
                          <a:off x="0" y="0"/>
                          <a:ext cx="3386481" cy="3562350"/>
                        </a:xfrm>
                        <a:prstGeom prst="rect">
                          <a:avLst/>
                        </a:prstGeom>
                        <a:noFill/>
                        <a:ln w="25400">
                          <a:solidFill>
                            <a:srgbClr val="2F5597"/>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21F87CAF" id="Obdélník 91" o:spid="_x0000_s1026" style="position:absolute;margin-left:-3.5pt;margin-top:55.9pt;width:266.65pt;height:280.5pt;z-index:251731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" filled="f" strokecolor="#2f5597" strokeweight="2pt">
                <w10:wrap anchorx="margin"/>
              </v:rect>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68832" behindDoc="0" locked="0" layoutInCell="1" allowOverlap="1" wp14:anchorId="6365E808" wp14:editId="5783612F">
                <wp:simplePos x="0" y="0"/>
                <wp:positionH relativeFrom="column">
                  <wp:posOffset>6367145</wp:posOffset>
                </wp:positionH>
                <wp:positionV relativeFrom="paragraph">
                  <wp:posOffset>2921635</wp:posOffset>
                </wp:positionV>
                <wp:extent cx="1781175" cy="266700"/>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1781175" cy="266700"/>
                        </a:xfrm>
                        <a:prstGeom prst="rect">
                          <a:avLst/>
                        </a:prstGeom>
                        <a:noFill/>
                        <a:ln w="6350">
                          <a:noFill/>
                        </a:ln>
                      </wps:spPr>
                      <wps:txbx>
                        <w:txbxContent>
                          <w:p w14:paraId="4A281854" w14:textId="77777777" w:rsidR="00F96A46" w:rsidRPr="004D169D" w:rsidRDefault="00F96A46" w:rsidP="00BF5C7B">
                            <w:pPr>
                              <w:jc w:val="center"/>
                              <w:rPr>
                                <w:rFonts w:cs="Calibri"/>
                                <w:b/>
                                <w:color w:val="004595"/>
                                <w:sz w:val="18"/>
                                <w:szCs w:val="18"/>
                              </w:rPr>
                            </w:pPr>
                            <w:proofErr w:type="spellStart"/>
                            <w:r w:rsidRPr="004D169D">
                              <w:rPr>
                                <w:rFonts w:cs="Calibri"/>
                                <w:b/>
                                <w:color w:val="004595"/>
                                <w:sz w:val="18"/>
                                <w:szCs w:val="18"/>
                              </w:rPr>
                              <w:t>Subproces</w:t>
                            </w:r>
                            <w:proofErr w:type="spellEnd"/>
                            <w:r w:rsidRPr="004D169D">
                              <w:rPr>
                                <w:rFonts w:cs="Calibri"/>
                                <w:b/>
                                <w:color w:val="004595"/>
                                <w:sz w:val="18"/>
                                <w:szCs w:val="18"/>
                              </w:rPr>
                              <w:t xml:space="preserve"> odhlašování</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6365E808" id="Textové pole 11" o:spid="_x0000_s1054" type="#_x0000_t202" style="position:absolute;left:0;text-align:left;margin-left:501.35pt;margin-top:230.05pt;width:140.25pt;height:21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" filled="f" stroked="f" strokeweight=".5pt">
                <v:textbox>
                  <w:txbxContent>
                    <w:p w14:paraId="4A281854" w14:textId="77777777" w:rsidR="00F96A46" w:rsidRPr="004D169D" w:rsidRDefault="00F96A46" w:rsidP="00BF5C7B">
                      <w:pPr>
                        <w:jc w:val="center"/>
                        <w:rPr>
                          <w:rFonts w:cs="Calibri"/>
                          <w:b/>
                          <w:color w:val="004595"/>
                          <w:sz w:val="18"/>
                          <w:szCs w:val="18"/>
                        </w:rPr>
                      </w:pPr>
                      <w:r w:rsidRPr="004D169D">
                        <w:rPr>
                          <w:rFonts w:cs="Calibri"/>
                          <w:b/>
                          <w:color w:val="004595"/>
                          <w:sz w:val="18"/>
                          <w:szCs w:val="18"/>
                        </w:rPr>
                        <w:t>Subproces odhlašování</w:t>
                      </w:r>
                    </w:p>
                  </w:txbxContent>
                </v:textbox>
              </v:shape>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64736" behindDoc="0" locked="0" layoutInCell="1" allowOverlap="1" wp14:anchorId="66341F97" wp14:editId="498C5B8C">
                <wp:simplePos x="0" y="0"/>
                <wp:positionH relativeFrom="column">
                  <wp:posOffset>775970</wp:posOffset>
                </wp:positionH>
                <wp:positionV relativeFrom="paragraph">
                  <wp:posOffset>730885</wp:posOffset>
                </wp:positionV>
                <wp:extent cx="1781175" cy="266700"/>
                <wp:effectExtent l="0" t="0" r="0" b="0"/>
                <wp:wrapNone/>
                <wp:docPr id="71" name="Textové pole 71"/>
                <wp:cNvGraphicFramePr/>
                <a:graphic xmlns:a="http://schemas.openxmlformats.org/drawingml/2006/main">
                  <a:graphicData uri="http://schemas.microsoft.com/office/word/2010/wordprocessingShape">
                    <wps:wsp>
                      <wps:cNvSpPr txBox="1"/>
                      <wps:spPr>
                        <a:xfrm>
                          <a:off x="0" y="0"/>
                          <a:ext cx="1781175" cy="266700"/>
                        </a:xfrm>
                        <a:prstGeom prst="rect">
                          <a:avLst/>
                        </a:prstGeom>
                        <a:noFill/>
                        <a:ln w="6350">
                          <a:noFill/>
                        </a:ln>
                      </wps:spPr>
                      <wps:txbx>
                        <w:txbxContent>
                          <w:p w14:paraId="762AD138" w14:textId="77777777" w:rsidR="00F96A46" w:rsidRPr="004D169D" w:rsidRDefault="00F96A46" w:rsidP="00BF5C7B">
                            <w:pPr>
                              <w:jc w:val="center"/>
                              <w:rPr>
                                <w:rFonts w:cs="Calibri"/>
                                <w:b/>
                                <w:color w:val="004595"/>
                                <w:sz w:val="18"/>
                                <w:szCs w:val="18"/>
                              </w:rPr>
                            </w:pPr>
                            <w:proofErr w:type="spellStart"/>
                            <w:r w:rsidRPr="004D169D">
                              <w:rPr>
                                <w:rFonts w:cs="Calibri"/>
                                <w:b/>
                                <w:color w:val="004595"/>
                                <w:sz w:val="18"/>
                                <w:szCs w:val="18"/>
                              </w:rPr>
                              <w:t>Subproces</w:t>
                            </w:r>
                            <w:proofErr w:type="spellEnd"/>
                            <w:r w:rsidRPr="004D169D">
                              <w:rPr>
                                <w:rFonts w:cs="Calibri"/>
                                <w:b/>
                                <w:color w:val="004595"/>
                                <w:sz w:val="18"/>
                                <w:szCs w:val="18"/>
                              </w:rPr>
                              <w:t xml:space="preserve"> přihlašování</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66341F97" id="Textové pole 71" o:spid="_x0000_s1055" type="#_x0000_t202" style="position:absolute;left:0;text-align:left;margin-left:61.1pt;margin-top:57.55pt;width:140.25pt;height:21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" filled="f" stroked="f" strokeweight=".5pt">
                <v:textbox>
                  <w:txbxContent>
                    <w:p w14:paraId="762AD138" w14:textId="77777777" w:rsidR="00F96A46" w:rsidRPr="004D169D" w:rsidRDefault="00F96A46" w:rsidP="00BF5C7B">
                      <w:pPr>
                        <w:jc w:val="center"/>
                        <w:rPr>
                          <w:rFonts w:cs="Calibri"/>
                          <w:b/>
                          <w:color w:val="004595"/>
                          <w:sz w:val="18"/>
                          <w:szCs w:val="18"/>
                        </w:rPr>
                      </w:pPr>
                      <w:r w:rsidRPr="004D169D">
                        <w:rPr>
                          <w:rFonts w:cs="Calibri"/>
                          <w:b/>
                          <w:color w:val="004595"/>
                          <w:sz w:val="18"/>
                          <w:szCs w:val="18"/>
                        </w:rPr>
                        <w:t>Subproces přihlašování</w:t>
                      </w:r>
                    </w:p>
                  </w:txbxContent>
                </v:textbox>
              </v:shape>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40160" behindDoc="0" locked="0" layoutInCell="1" allowOverlap="1" wp14:anchorId="03AAC04E" wp14:editId="48A01E0B">
                <wp:simplePos x="0" y="0"/>
                <wp:positionH relativeFrom="column">
                  <wp:posOffset>699135</wp:posOffset>
                </wp:positionH>
                <wp:positionV relativeFrom="paragraph">
                  <wp:posOffset>1940560</wp:posOffset>
                </wp:positionV>
                <wp:extent cx="1914525" cy="0"/>
                <wp:effectExtent l="0" t="0" r="28575" b="19050"/>
                <wp:wrapNone/>
                <wp:docPr id="93" name="Přímá spojnice se šipkou 93"/>
                <wp:cNvGraphicFramePr/>
                <a:graphic xmlns:a="http://schemas.openxmlformats.org/drawingml/2006/main">
                  <a:graphicData uri="http://schemas.microsoft.com/office/word/2010/wordprocessingShape">
                    <wps:wsp>
                      <wps:cNvCnPr/>
                      <wps:spPr>
                        <a:xfrm>
                          <a:off x="0" y="0"/>
                          <a:ext cx="1914525" cy="0"/>
                        </a:xfrm>
                        <a:prstGeom prst="straightConnector1">
                          <a:avLst/>
                        </a:prstGeom>
                        <a:noFill/>
                        <a:ln w="25400">
                          <a:solidFill>
                            <a:srgbClr val="004595"/>
                          </a:solidFill>
                          <a:headEnd/>
                          <a:tailE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Přímá spojnice se šipkou 93" o:spid="_x0000_s1037" type="#_x0000_t32" style="width:150.75pt;height:0;margin-top:152.8pt;margin-left:55.05pt;mso-wrap-distance-bottom:0;mso-wrap-distance-left:9pt;mso-wrap-distance-right:9pt;mso-wrap-distance-top:0;mso-wrap-style:square;position:absolute;visibility:visible;z-index:251741184" strokecolor="#004595" strokeweight="2pt"/>
            </w:pict>
          </mc:Fallback>
        </mc:AlternateContent>
      </w:r>
      <w:r w:rsidR="005B31A7" w:rsidRPr="00760162">
        <w:rPr>
          <w:rFonts w:ascii="Calibri" w:eastAsia="Times New Roman" w:hAnsi="Calibri" w:cs="Calibri"/>
          <w:noProof/>
          <w:color w:val="004595"/>
          <w:lang w:eastAsia="cs-CZ"/>
        </w:rPr>
        <w:drawing>
          <wp:inline distT="0" distB="0" distL="0" distR="0" wp14:anchorId="456A3D5A" wp14:editId="2DB80E42">
            <wp:extent cx="8889365" cy="5000625"/>
            <wp:effectExtent l="0" t="0" r="6985" b="0"/>
            <wp:docPr id="109" name="Diagram 10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90C547D" w14:textId="11D88542" w:rsidR="00BF5C7B" w:rsidRPr="001F588D" w:rsidRDefault="007533FC" w:rsidP="00BF5C7B">
      <w:pPr>
        <w:spacing w:after="0" w:line="240" w:lineRule="auto"/>
        <w:jc w:val="both"/>
        <w:rPr>
          <w:rFonts w:ascii="Calibri" w:eastAsia="Times New Roman" w:hAnsi="Calibri" w:cs="Calibri"/>
          <w:sz w:val="20"/>
          <w:szCs w:val="20"/>
        </w:rPr>
      </w:pPr>
      <w:r w:rsidRPr="006F6CC0">
        <w:rPr>
          <w:rFonts w:ascii="Calibri" w:eastAsia="Times New Roman" w:hAnsi="Calibri" w:cs="Calibri"/>
          <w:b/>
          <w:sz w:val="20"/>
          <w:szCs w:val="20"/>
        </w:rPr>
        <w:t>Zdroj</w:t>
      </w:r>
      <w:r w:rsidRPr="00D73704">
        <w:rPr>
          <w:rFonts w:ascii="Calibri" w:eastAsia="Times New Roman" w:hAnsi="Calibri" w:cs="Calibri"/>
          <w:b/>
          <w:sz w:val="20"/>
          <w:szCs w:val="20"/>
        </w:rPr>
        <w:t>:</w:t>
      </w:r>
      <w:r w:rsidRPr="001F588D">
        <w:rPr>
          <w:rFonts w:ascii="Calibri" w:eastAsia="Times New Roman" w:hAnsi="Calibri" w:cs="Calibri"/>
          <w:sz w:val="20"/>
          <w:szCs w:val="20"/>
        </w:rPr>
        <w:t xml:space="preserve"> ČSSZ</w:t>
      </w:r>
      <w:r w:rsidR="001B3E99">
        <w:rPr>
          <w:rFonts w:ascii="Calibri" w:eastAsia="Times New Roman" w:hAnsi="Calibri" w:cs="Calibri"/>
          <w:sz w:val="20"/>
          <w:szCs w:val="20"/>
        </w:rPr>
        <w:t>;</w:t>
      </w:r>
      <w:r w:rsidRPr="001F588D">
        <w:rPr>
          <w:rFonts w:ascii="Calibri" w:eastAsia="Times New Roman" w:hAnsi="Calibri" w:cs="Calibri"/>
          <w:sz w:val="20"/>
          <w:szCs w:val="20"/>
        </w:rPr>
        <w:t xml:space="preserve"> vlastní zpracování NKÚ.</w:t>
      </w:r>
    </w:p>
    <w:p w14:paraId="69122DA1" w14:textId="77777777" w:rsidR="00BF5C7B" w:rsidRPr="00760162" w:rsidRDefault="00BF5C7B" w:rsidP="00BF5C7B">
      <w:pPr>
        <w:spacing w:after="0" w:line="240" w:lineRule="auto"/>
        <w:jc w:val="both"/>
        <w:rPr>
          <w:rFonts w:ascii="Calibri" w:eastAsia="Times New Roman" w:hAnsi="Calibri" w:cs="Calibri"/>
          <w:i/>
          <w:sz w:val="20"/>
          <w:szCs w:val="20"/>
        </w:rPr>
        <w:sectPr w:rsidR="00BF5C7B" w:rsidRPr="00760162" w:rsidSect="006C0D94">
          <w:footerReference w:type="first" r:id="rId31"/>
          <w:pgSz w:w="16838" w:h="11906" w:orient="landscape"/>
          <w:pgMar w:top="1418" w:right="1418" w:bottom="1418" w:left="1418" w:header="0" w:footer="709" w:gutter="0"/>
          <w:cols w:space="708"/>
          <w:titlePg/>
          <w:docGrid w:linePitch="360"/>
        </w:sectPr>
      </w:pPr>
    </w:p>
    <w:p w14:paraId="796D5AD1" w14:textId="165C439A" w:rsidR="00BF5C7B" w:rsidRPr="00760162" w:rsidRDefault="007533FC" w:rsidP="00A9611C">
      <w:pPr>
        <w:pStyle w:val="Nadpis2"/>
        <w:numPr>
          <w:ilvl w:val="0"/>
          <w:numId w:val="0"/>
        </w:numPr>
        <w:jc w:val="both"/>
        <w:rPr>
          <w:rFonts w:eastAsia="Times New Roman" w:cs="Calibri"/>
          <w:szCs w:val="24"/>
        </w:rPr>
      </w:pPr>
      <w:r w:rsidRPr="00760162">
        <w:rPr>
          <w:lang w:eastAsia="cs-CZ"/>
        </w:rPr>
        <w:lastRenderedPageBreak/>
        <w:t xml:space="preserve">Příloha č. </w:t>
      </w:r>
      <w:r w:rsidR="007617AE" w:rsidRPr="00760162">
        <w:rPr>
          <w:lang w:eastAsia="cs-CZ"/>
        </w:rPr>
        <w:t>3</w:t>
      </w:r>
      <w:r w:rsidRPr="00760162">
        <w:rPr>
          <w:lang w:eastAsia="cs-CZ"/>
        </w:rPr>
        <w:t>: Schéma procesu registrace OSVČ</w:t>
      </w:r>
    </w:p>
    <w:p w14:paraId="73420241" w14:textId="77777777" w:rsidR="00BF5C7B" w:rsidRPr="00760162" w:rsidRDefault="00BF5C7B" w:rsidP="00BF5C7B">
      <w:pPr>
        <w:spacing w:after="0" w:line="240" w:lineRule="auto"/>
        <w:jc w:val="both"/>
        <w:rPr>
          <w:rFonts w:ascii="Calibri" w:eastAsia="Times New Roman" w:hAnsi="Calibri" w:cs="Calibri"/>
          <w:b/>
        </w:rPr>
      </w:pPr>
    </w:p>
    <w:p w14:paraId="465D5B0B" w14:textId="6A60A5B9" w:rsidR="00BF5C7B" w:rsidRPr="00760162" w:rsidRDefault="00D857D9" w:rsidP="00BF5C7B">
      <w:pPr>
        <w:spacing w:after="0" w:line="240" w:lineRule="auto"/>
        <w:jc w:val="both"/>
        <w:rPr>
          <w:rFonts w:ascii="Calibri" w:eastAsia="Times New Roman" w:hAnsi="Calibri" w:cs="Calibri"/>
          <w:b/>
        </w:rPr>
      </w:pPr>
      <w:r w:rsidRPr="00760162">
        <w:rPr>
          <w:rFonts w:ascii="Calibri" w:eastAsia="Times New Roman" w:hAnsi="Calibri" w:cs="Calibri"/>
          <w:noProof/>
          <w:lang w:eastAsia="cs-CZ"/>
        </w:rPr>
        <mc:AlternateContent>
          <mc:Choice Requires="wps">
            <w:drawing>
              <wp:anchor distT="0" distB="0" distL="114300" distR="114300" simplePos="0" relativeHeight="251703296" behindDoc="0" locked="0" layoutInCell="1" allowOverlap="1" wp14:anchorId="3706BAFC" wp14:editId="2EBD2ED1">
                <wp:simplePos x="0" y="0"/>
                <wp:positionH relativeFrom="column">
                  <wp:posOffset>688563</wp:posOffset>
                </wp:positionH>
                <wp:positionV relativeFrom="paragraph">
                  <wp:posOffset>3483610</wp:posOffset>
                </wp:positionV>
                <wp:extent cx="0" cy="287655"/>
                <wp:effectExtent l="76200" t="0" r="57150" b="55245"/>
                <wp:wrapNone/>
                <wp:docPr id="96" name="Přímá spojnice 96"/>
                <wp:cNvGraphicFramePr/>
                <a:graphic xmlns:a="http://schemas.openxmlformats.org/drawingml/2006/main">
                  <a:graphicData uri="http://schemas.microsoft.com/office/word/2010/wordprocessingShape">
                    <wps:wsp>
                      <wps:cNvCnPr/>
                      <wps:spPr>
                        <a:xfrm flipV="1">
                          <a:off x="0" y="0"/>
                          <a:ext cx="0" cy="287655"/>
                        </a:xfrm>
                        <a:prstGeom prst="line">
                          <a:avLst/>
                        </a:prstGeom>
                        <a:noFill/>
                        <a:ln w="25400">
                          <a:solidFill>
                            <a:srgbClr val="004595"/>
                          </a:solidFill>
                          <a:headEnd type="triangle"/>
                          <a:tailEnd/>
                        </a:ln>
                        <a:effectLst/>
                      </wps:spPr>
                      <wps:bodyPr/>
                    </wps:wsp>
                  </a:graphicData>
                </a:graphic>
                <wp14:sizeRelV relativeFrom="margin">
                  <wp14:pctHeight>0</wp14:pctHeight>
                </wp14:sizeRelV>
              </wp:anchor>
            </w:drawing>
          </mc:Choice>
          <mc:Fallback>
            <w:pict>
              <v:line w14:anchorId="3FD3C9D9" id="Přímá spojnice 96" o:spid="_x0000_s1026" style="position:absolute;flip: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2pt,274.3pt" to="54.2pt,2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" strokecolor="#004595" strokeweight="2pt">
                <v:stroke startarrow="block"/>
              </v:line>
            </w:pict>
          </mc:Fallback>
        </mc:AlternateContent>
      </w:r>
      <w:r w:rsidR="002562F9" w:rsidRPr="00760162">
        <w:rPr>
          <w:rFonts w:ascii="Calibri" w:eastAsia="Times New Roman" w:hAnsi="Calibri" w:cs="Calibri"/>
          <w:noProof/>
          <w:lang w:eastAsia="cs-CZ"/>
        </w:rPr>
        <mc:AlternateContent>
          <mc:Choice Requires="wps">
            <w:drawing>
              <wp:anchor distT="0" distB="0" distL="114300" distR="114300" simplePos="0" relativeHeight="251699200" behindDoc="0" locked="0" layoutInCell="1" allowOverlap="1" wp14:anchorId="10684938" wp14:editId="56A7B84F">
                <wp:simplePos x="0" y="0"/>
                <wp:positionH relativeFrom="column">
                  <wp:posOffset>5463794</wp:posOffset>
                </wp:positionH>
                <wp:positionV relativeFrom="paragraph">
                  <wp:posOffset>3315919</wp:posOffset>
                </wp:positionV>
                <wp:extent cx="3452165" cy="1371600"/>
                <wp:effectExtent l="0" t="0" r="15240" b="19050"/>
                <wp:wrapNone/>
                <wp:docPr id="114" name="Obdélník 114"/>
                <wp:cNvGraphicFramePr/>
                <a:graphic xmlns:a="http://schemas.openxmlformats.org/drawingml/2006/main">
                  <a:graphicData uri="http://schemas.microsoft.com/office/word/2010/wordprocessingShape">
                    <wps:wsp>
                      <wps:cNvSpPr/>
                      <wps:spPr>
                        <a:xfrm>
                          <a:off x="0" y="0"/>
                          <a:ext cx="3452165" cy="1371600"/>
                        </a:xfrm>
                        <a:prstGeom prst="rect">
                          <a:avLst/>
                        </a:prstGeom>
                        <a:noFill/>
                        <a:ln w="25400">
                          <a:solidFill>
                            <a:srgbClr val="2F5597"/>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E355E40" id="Obdélník 114" o:spid="_x0000_s1026" style="position:absolute;margin-left:430.2pt;margin-top:261.1pt;width:271.8pt;height:1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" filled="f" strokecolor="#2f5597" strokeweight="2pt"/>
            </w:pict>
          </mc:Fallback>
        </mc:AlternateContent>
      </w:r>
      <w:r w:rsidR="002562F9" w:rsidRPr="00760162">
        <w:rPr>
          <w:rFonts w:ascii="Calibri" w:eastAsia="Times New Roman" w:hAnsi="Calibri" w:cs="Calibri"/>
          <w:noProof/>
          <w:lang w:eastAsia="cs-CZ"/>
        </w:rPr>
        <mc:AlternateContent>
          <mc:Choice Requires="wps">
            <w:drawing>
              <wp:anchor distT="0" distB="0" distL="114300" distR="114300" simplePos="0" relativeHeight="251697152" behindDoc="0" locked="0" layoutInCell="1" allowOverlap="1" wp14:anchorId="7021E93F" wp14:editId="7F45B5E2">
                <wp:simplePos x="0" y="0"/>
                <wp:positionH relativeFrom="column">
                  <wp:posOffset>-37236</wp:posOffset>
                </wp:positionH>
                <wp:positionV relativeFrom="paragraph">
                  <wp:posOffset>104546</wp:posOffset>
                </wp:positionV>
                <wp:extent cx="3379622" cy="4610100"/>
                <wp:effectExtent l="0" t="0" r="11430" b="19050"/>
                <wp:wrapNone/>
                <wp:docPr id="111" name="Obdélník 111"/>
                <wp:cNvGraphicFramePr/>
                <a:graphic xmlns:a="http://schemas.openxmlformats.org/drawingml/2006/main">
                  <a:graphicData uri="http://schemas.microsoft.com/office/word/2010/wordprocessingShape">
                    <wps:wsp>
                      <wps:cNvSpPr/>
                      <wps:spPr>
                        <a:xfrm>
                          <a:off x="0" y="0"/>
                          <a:ext cx="3379622" cy="4610100"/>
                        </a:xfrm>
                        <a:prstGeom prst="rect">
                          <a:avLst/>
                        </a:prstGeom>
                        <a:noFill/>
                        <a:ln w="25400">
                          <a:solidFill>
                            <a:srgbClr val="2F5597"/>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99B716E" id="Obdélník 111" o:spid="_x0000_s1026" style="position:absolute;margin-left:-2.95pt;margin-top:8.25pt;width:266.1pt;height:3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" filled="f" strokecolor="#2f5597" strokeweight="2pt"/>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17632" behindDoc="0" locked="0" layoutInCell="1" allowOverlap="1" wp14:anchorId="23C44F0D" wp14:editId="3D197419">
                <wp:simplePos x="0" y="0"/>
                <wp:positionH relativeFrom="column">
                  <wp:posOffset>665024</wp:posOffset>
                </wp:positionH>
                <wp:positionV relativeFrom="paragraph">
                  <wp:posOffset>2216098</wp:posOffset>
                </wp:positionV>
                <wp:extent cx="987552" cy="426415"/>
                <wp:effectExtent l="0" t="0" r="60325" b="69215"/>
                <wp:wrapNone/>
                <wp:docPr id="94" name="Přímá spojnice se šipkou 94"/>
                <wp:cNvGraphicFramePr/>
                <a:graphic xmlns:a="http://schemas.openxmlformats.org/drawingml/2006/main">
                  <a:graphicData uri="http://schemas.microsoft.com/office/word/2010/wordprocessingShape">
                    <wps:wsp>
                      <wps:cNvCnPr/>
                      <wps:spPr>
                        <a:xfrm>
                          <a:off x="0" y="0"/>
                          <a:ext cx="987552" cy="426415"/>
                        </a:xfrm>
                        <a:prstGeom prst="straightConnector1">
                          <a:avLst/>
                        </a:prstGeom>
                        <a:noFill/>
                        <a:ln w="25400">
                          <a:solidFill>
                            <a:srgbClr val="004595"/>
                          </a:solidFill>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Přímá spojnice se šipkou 94" o:spid="_x0000_s1038" type="#_x0000_t32" style="width:77.75pt;height:33.6pt;margin-top:174.5pt;margin-left:52.35pt;mso-height-percent:0;mso-height-relative:margin;mso-width-percent:0;mso-width-relative:margin;mso-wrap-distance-bottom:0;mso-wrap-distance-left:9pt;mso-wrap-distance-right:9pt;mso-wrap-distance-top:0;mso-wrap-style:square;position:absolute;visibility:visible;z-index:251718656" strokecolor="#004595" strokeweight="2pt">
                <v:stroke endarrow="block"/>
              </v:shape>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15584" behindDoc="0" locked="0" layoutInCell="1" allowOverlap="1" wp14:anchorId="1487BCC6" wp14:editId="3661BBAA">
                <wp:simplePos x="0" y="0"/>
                <wp:positionH relativeFrom="column">
                  <wp:posOffset>1652269</wp:posOffset>
                </wp:positionH>
                <wp:positionV relativeFrom="paragraph">
                  <wp:posOffset>1168400</wp:posOffset>
                </wp:positionV>
                <wp:extent cx="1000125" cy="400050"/>
                <wp:effectExtent l="0" t="0" r="66675" b="57150"/>
                <wp:wrapNone/>
                <wp:docPr id="95" name="Přímá spojnice se šipkou 95"/>
                <wp:cNvGraphicFramePr/>
                <a:graphic xmlns:a="http://schemas.openxmlformats.org/drawingml/2006/main">
                  <a:graphicData uri="http://schemas.microsoft.com/office/word/2010/wordprocessingShape">
                    <wps:wsp>
                      <wps:cNvCnPr/>
                      <wps:spPr>
                        <a:xfrm>
                          <a:off x="0" y="0"/>
                          <a:ext cx="1000125" cy="400050"/>
                        </a:xfrm>
                        <a:prstGeom prst="straightConnector1">
                          <a:avLst/>
                        </a:prstGeom>
                        <a:noFill/>
                        <a:ln w="25400">
                          <a:solidFill>
                            <a:srgbClr val="004595"/>
                          </a:solidFill>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Přímá spojnice se šipkou 95" o:spid="_x0000_s1039" type="#_x0000_t32" style="width:78.75pt;height:31.5pt;margin-top:92pt;margin-left:130.1pt;mso-wrap-distance-bottom:0;mso-wrap-distance-left:9pt;mso-wrap-distance-right:9pt;mso-wrap-distance-top:0;mso-wrap-style:square;position:absolute;visibility:visible;z-index:251716608" strokecolor="#004595" strokeweight="2pt">
                <v:stroke endarrow="block"/>
              </v:shape>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13536" behindDoc="0" locked="0" layoutInCell="1" allowOverlap="1" wp14:anchorId="5E694A63" wp14:editId="0857ABCF">
                <wp:simplePos x="0" y="0"/>
                <wp:positionH relativeFrom="column">
                  <wp:posOffset>1642745</wp:posOffset>
                </wp:positionH>
                <wp:positionV relativeFrom="paragraph">
                  <wp:posOffset>2225675</wp:posOffset>
                </wp:positionV>
                <wp:extent cx="981075" cy="419100"/>
                <wp:effectExtent l="38100" t="0" r="28575" b="57150"/>
                <wp:wrapNone/>
                <wp:docPr id="31" name="Přímá spojnice se šipkou 31"/>
                <wp:cNvGraphicFramePr/>
                <a:graphic xmlns:a="http://schemas.openxmlformats.org/drawingml/2006/main">
                  <a:graphicData uri="http://schemas.microsoft.com/office/word/2010/wordprocessingShape">
                    <wps:wsp>
                      <wps:cNvCnPr/>
                      <wps:spPr>
                        <a:xfrm flipH="1">
                          <a:off x="0" y="0"/>
                          <a:ext cx="981075" cy="419100"/>
                        </a:xfrm>
                        <a:prstGeom prst="straightConnector1">
                          <a:avLst/>
                        </a:prstGeom>
                        <a:noFill/>
                        <a:ln w="25400">
                          <a:solidFill>
                            <a:srgbClr val="004595"/>
                          </a:solidFill>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Přímá spojnice se šipkou 31" o:spid="_x0000_s1040" type="#_x0000_t32" style="width:77.25pt;height:33pt;margin-top:175.25pt;margin-left:129.35pt;flip:x;mso-wrap-distance-bottom:0;mso-wrap-distance-left:9pt;mso-wrap-distance-right:9pt;mso-wrap-distance-top:0;mso-wrap-style:square;position:absolute;visibility:visible;z-index:251714560" strokecolor="#004595" strokeweight="2pt">
                <v:stroke endarrow="block"/>
              </v:shape>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11488" behindDoc="0" locked="0" layoutInCell="1" allowOverlap="1" wp14:anchorId="2666D0A2" wp14:editId="18C29B0D">
                <wp:simplePos x="0" y="0"/>
                <wp:positionH relativeFrom="column">
                  <wp:posOffset>661670</wp:posOffset>
                </wp:positionH>
                <wp:positionV relativeFrom="paragraph">
                  <wp:posOffset>1168400</wp:posOffset>
                </wp:positionV>
                <wp:extent cx="981075" cy="419100"/>
                <wp:effectExtent l="38100" t="0" r="28575" b="57150"/>
                <wp:wrapNone/>
                <wp:docPr id="32" name="Přímá spojnice se šipkou 32"/>
                <wp:cNvGraphicFramePr/>
                <a:graphic xmlns:a="http://schemas.openxmlformats.org/drawingml/2006/main">
                  <a:graphicData uri="http://schemas.microsoft.com/office/word/2010/wordprocessingShape">
                    <wps:wsp>
                      <wps:cNvCnPr/>
                      <wps:spPr>
                        <a:xfrm flipH="1">
                          <a:off x="0" y="0"/>
                          <a:ext cx="981075" cy="419100"/>
                        </a:xfrm>
                        <a:prstGeom prst="straightConnector1">
                          <a:avLst/>
                        </a:prstGeom>
                        <a:noFill/>
                        <a:ln w="25400">
                          <a:solidFill>
                            <a:srgbClr val="004595"/>
                          </a:solidFill>
                          <a:tailEnd type="triangle"/>
                        </a:ln>
                        <a:effectLst/>
                      </wps:spPr>
                      <wps:bodyPr/>
                    </wps:wsp>
                  </a:graphicData>
                </a:graphic>
              </wp:anchor>
            </w:drawing>
          </mc:Choice>
          <mc:Fallback>
            <w:pict>
              <v:shape w14:anchorId="400720B7" id="Přímá spojnice se šipkou 32" o:spid="_x0000_s1026" type="#_x0000_t32" style="position:absolute;margin-left:52.1pt;margin-top:92pt;width:77.25pt;height:33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" strokecolor="#004595" strokeweight="2pt">
                <v:stroke endarrow="block"/>
              </v:shape>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01248" behindDoc="0" locked="0" layoutInCell="1" allowOverlap="1" wp14:anchorId="325D199F" wp14:editId="38ACC2D4">
                <wp:simplePos x="0" y="0"/>
                <wp:positionH relativeFrom="column">
                  <wp:posOffset>680720</wp:posOffset>
                </wp:positionH>
                <wp:positionV relativeFrom="paragraph">
                  <wp:posOffset>3483610</wp:posOffset>
                </wp:positionV>
                <wp:extent cx="971550" cy="0"/>
                <wp:effectExtent l="0" t="0" r="19050" b="19050"/>
                <wp:wrapNone/>
                <wp:docPr id="112" name="Přímá spojnice se šipkou 112"/>
                <wp:cNvGraphicFramePr/>
                <a:graphic xmlns:a="http://schemas.openxmlformats.org/drawingml/2006/main">
                  <a:graphicData uri="http://schemas.microsoft.com/office/word/2010/wordprocessingShape">
                    <wps:wsp>
                      <wps:cNvCnPr/>
                      <wps:spPr>
                        <a:xfrm>
                          <a:off x="0" y="0"/>
                          <a:ext cx="971550" cy="0"/>
                        </a:xfrm>
                        <a:prstGeom prst="straightConnector1">
                          <a:avLst/>
                        </a:prstGeom>
                        <a:noFill/>
                        <a:ln w="25400">
                          <a:solidFill>
                            <a:srgbClr val="004595"/>
                          </a:solidFill>
                          <a:headEnd/>
                          <a:tailEn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Přímá spojnice se šipkou 112" o:spid="_x0000_s1044" type="#_x0000_t32" style="width:76.5pt;height:0;margin-top:274.3pt;margin-left:53.6pt;mso-width-percent:0;mso-width-relative:margin;mso-wrap-distance-bottom:0;mso-wrap-distance-left:9pt;mso-wrap-distance-right:9pt;mso-wrap-distance-top:0;mso-wrap-style:square;position:absolute;visibility:visible;z-index:251702272" strokecolor="#004595" strokeweight="2pt"/>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05344" behindDoc="0" locked="0" layoutInCell="1" allowOverlap="1" wp14:anchorId="56BAFF3A" wp14:editId="4636E755">
                <wp:simplePos x="0" y="0"/>
                <wp:positionH relativeFrom="column">
                  <wp:posOffset>1652270</wp:posOffset>
                </wp:positionH>
                <wp:positionV relativeFrom="paragraph">
                  <wp:posOffset>3293110</wp:posOffset>
                </wp:positionV>
                <wp:extent cx="0" cy="200025"/>
                <wp:effectExtent l="0" t="0" r="19050" b="9525"/>
                <wp:wrapNone/>
                <wp:docPr id="113" name="Přímá spojnice 113"/>
                <wp:cNvGraphicFramePr/>
                <a:graphic xmlns:a="http://schemas.openxmlformats.org/drawingml/2006/main">
                  <a:graphicData uri="http://schemas.microsoft.com/office/word/2010/wordprocessingShape">
                    <wps:wsp>
                      <wps:cNvCnPr/>
                      <wps:spPr>
                        <a:xfrm flipV="1">
                          <a:off x="0" y="0"/>
                          <a:ext cx="0" cy="200025"/>
                        </a:xfrm>
                        <a:prstGeom prst="line">
                          <a:avLst/>
                        </a:prstGeom>
                        <a:noFill/>
                        <a:ln w="25400">
                          <a:solidFill>
                            <a:srgbClr val="004595"/>
                          </a:solidFill>
                        </a:ln>
                        <a:effectLst/>
                      </wps:spPr>
                      <wps:bodyPr/>
                    </wps:wsp>
                  </a:graphicData>
                </a:graphic>
              </wp:anchor>
            </w:drawing>
          </mc:Choice>
          <mc:Fallback>
            <w:pict>
              <v:line w14:anchorId="64994002" id="Přímá spojnice 113"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130.1pt,259.3pt" to="130.1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" strokecolor="#004595" strokeweight="2pt"/>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07392" behindDoc="0" locked="0" layoutInCell="1" allowOverlap="1" wp14:anchorId="6C13FE4B" wp14:editId="560F69BF">
                <wp:simplePos x="0" y="0"/>
                <wp:positionH relativeFrom="column">
                  <wp:posOffset>775970</wp:posOffset>
                </wp:positionH>
                <wp:positionV relativeFrom="paragraph">
                  <wp:posOffset>168910</wp:posOffset>
                </wp:positionV>
                <wp:extent cx="1781175" cy="266700"/>
                <wp:effectExtent l="0" t="0" r="0" b="0"/>
                <wp:wrapNone/>
                <wp:docPr id="115" name="Textové pole 115"/>
                <wp:cNvGraphicFramePr/>
                <a:graphic xmlns:a="http://schemas.openxmlformats.org/drawingml/2006/main">
                  <a:graphicData uri="http://schemas.microsoft.com/office/word/2010/wordprocessingShape">
                    <wps:wsp>
                      <wps:cNvSpPr txBox="1"/>
                      <wps:spPr>
                        <a:xfrm>
                          <a:off x="0" y="0"/>
                          <a:ext cx="1781175" cy="266700"/>
                        </a:xfrm>
                        <a:prstGeom prst="rect">
                          <a:avLst/>
                        </a:prstGeom>
                        <a:noFill/>
                        <a:ln w="6350">
                          <a:noFill/>
                        </a:ln>
                      </wps:spPr>
                      <wps:txbx>
                        <w:txbxContent>
                          <w:p w14:paraId="6E62DF5E" w14:textId="77777777" w:rsidR="00F96A46" w:rsidRPr="004D169D" w:rsidRDefault="00F96A46" w:rsidP="00BF5C7B">
                            <w:pPr>
                              <w:jc w:val="center"/>
                              <w:rPr>
                                <w:rFonts w:cs="Calibri"/>
                                <w:b/>
                                <w:color w:val="004595"/>
                                <w:sz w:val="18"/>
                                <w:szCs w:val="18"/>
                              </w:rPr>
                            </w:pPr>
                            <w:proofErr w:type="spellStart"/>
                            <w:r w:rsidRPr="004D169D">
                              <w:rPr>
                                <w:rFonts w:cs="Calibri"/>
                                <w:b/>
                                <w:color w:val="004595"/>
                                <w:sz w:val="18"/>
                                <w:szCs w:val="18"/>
                              </w:rPr>
                              <w:t>Subproces</w:t>
                            </w:r>
                            <w:proofErr w:type="spellEnd"/>
                            <w:r w:rsidRPr="004D169D">
                              <w:rPr>
                                <w:rFonts w:cs="Calibri"/>
                                <w:b/>
                                <w:color w:val="004595"/>
                                <w:sz w:val="18"/>
                                <w:szCs w:val="18"/>
                              </w:rPr>
                              <w:t xml:space="preserve"> přihlašování</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6C13FE4B" id="Textové pole 115" o:spid="_x0000_s1056" type="#_x0000_t202" style="position:absolute;left:0;text-align:left;margin-left:61.1pt;margin-top:13.3pt;width:140.25pt;height:21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" filled="f" stroked="f" strokeweight=".5pt">
                <v:textbox>
                  <w:txbxContent>
                    <w:p w14:paraId="6E62DF5E" w14:textId="77777777" w:rsidR="00F96A46" w:rsidRPr="004D169D" w:rsidRDefault="00F96A46" w:rsidP="00BF5C7B">
                      <w:pPr>
                        <w:jc w:val="center"/>
                        <w:rPr>
                          <w:rFonts w:cs="Calibri"/>
                          <w:b/>
                          <w:color w:val="004595"/>
                          <w:sz w:val="18"/>
                          <w:szCs w:val="18"/>
                        </w:rPr>
                      </w:pPr>
                      <w:r w:rsidRPr="004D169D">
                        <w:rPr>
                          <w:rFonts w:cs="Calibri"/>
                          <w:b/>
                          <w:color w:val="004595"/>
                          <w:sz w:val="18"/>
                          <w:szCs w:val="18"/>
                        </w:rPr>
                        <w:t>Subproces přihlašování</w:t>
                      </w:r>
                    </w:p>
                  </w:txbxContent>
                </v:textbox>
              </v:shape>
            </w:pict>
          </mc:Fallback>
        </mc:AlternateContent>
      </w:r>
      <w:r w:rsidR="007533FC" w:rsidRPr="00760162">
        <w:rPr>
          <w:rFonts w:ascii="Calibri" w:eastAsia="Times New Roman" w:hAnsi="Calibri" w:cs="Calibri"/>
          <w:noProof/>
          <w:lang w:eastAsia="cs-CZ"/>
        </w:rPr>
        <mc:AlternateContent>
          <mc:Choice Requires="wps">
            <w:drawing>
              <wp:anchor distT="0" distB="0" distL="114300" distR="114300" simplePos="0" relativeHeight="251709440" behindDoc="0" locked="0" layoutInCell="1" allowOverlap="1" wp14:anchorId="2858B0CF" wp14:editId="6D83C8AB">
                <wp:simplePos x="0" y="0"/>
                <wp:positionH relativeFrom="column">
                  <wp:posOffset>6367145</wp:posOffset>
                </wp:positionH>
                <wp:positionV relativeFrom="paragraph">
                  <wp:posOffset>3407410</wp:posOffset>
                </wp:positionV>
                <wp:extent cx="1781175" cy="266700"/>
                <wp:effectExtent l="0" t="0" r="0" b="0"/>
                <wp:wrapNone/>
                <wp:docPr id="116" name="Textové pole 116"/>
                <wp:cNvGraphicFramePr/>
                <a:graphic xmlns:a="http://schemas.openxmlformats.org/drawingml/2006/main">
                  <a:graphicData uri="http://schemas.microsoft.com/office/word/2010/wordprocessingShape">
                    <wps:wsp>
                      <wps:cNvSpPr txBox="1"/>
                      <wps:spPr>
                        <a:xfrm>
                          <a:off x="0" y="0"/>
                          <a:ext cx="1781175" cy="266700"/>
                        </a:xfrm>
                        <a:prstGeom prst="rect">
                          <a:avLst/>
                        </a:prstGeom>
                        <a:noFill/>
                        <a:ln w="6350">
                          <a:noFill/>
                        </a:ln>
                      </wps:spPr>
                      <wps:txbx>
                        <w:txbxContent>
                          <w:p w14:paraId="01D0222C" w14:textId="77777777" w:rsidR="00F96A46" w:rsidRPr="004D169D" w:rsidRDefault="00F96A46" w:rsidP="00BF5C7B">
                            <w:pPr>
                              <w:jc w:val="center"/>
                              <w:rPr>
                                <w:rFonts w:cs="Calibri"/>
                                <w:b/>
                                <w:color w:val="004595"/>
                                <w:sz w:val="18"/>
                                <w:szCs w:val="18"/>
                              </w:rPr>
                            </w:pPr>
                            <w:proofErr w:type="spellStart"/>
                            <w:r w:rsidRPr="004D169D">
                              <w:rPr>
                                <w:rFonts w:cs="Calibri"/>
                                <w:b/>
                                <w:color w:val="004595"/>
                                <w:sz w:val="18"/>
                                <w:szCs w:val="18"/>
                              </w:rPr>
                              <w:t>Subproces</w:t>
                            </w:r>
                            <w:proofErr w:type="spellEnd"/>
                            <w:r w:rsidRPr="004D169D">
                              <w:rPr>
                                <w:rFonts w:cs="Calibri"/>
                                <w:b/>
                                <w:color w:val="004595"/>
                                <w:sz w:val="18"/>
                                <w:szCs w:val="18"/>
                              </w:rPr>
                              <w:t xml:space="preserve"> odhlašování</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2858B0CF" id="Textové pole 116" o:spid="_x0000_s1057" type="#_x0000_t202" style="position:absolute;left:0;text-align:left;margin-left:501.35pt;margin-top:268.3pt;width:140.25pt;height:21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" filled="f" stroked="f" strokeweight=".5pt">
                <v:textbox>
                  <w:txbxContent>
                    <w:p w14:paraId="01D0222C" w14:textId="77777777" w:rsidR="00F96A46" w:rsidRPr="004D169D" w:rsidRDefault="00F96A46" w:rsidP="00BF5C7B">
                      <w:pPr>
                        <w:jc w:val="center"/>
                        <w:rPr>
                          <w:rFonts w:cs="Calibri"/>
                          <w:b/>
                          <w:color w:val="004595"/>
                          <w:sz w:val="18"/>
                          <w:szCs w:val="18"/>
                        </w:rPr>
                      </w:pPr>
                      <w:r w:rsidRPr="004D169D">
                        <w:rPr>
                          <w:rFonts w:cs="Calibri"/>
                          <w:b/>
                          <w:color w:val="004595"/>
                          <w:sz w:val="18"/>
                          <w:szCs w:val="18"/>
                        </w:rPr>
                        <w:t>Subproces odhlašování</w:t>
                      </w:r>
                    </w:p>
                  </w:txbxContent>
                </v:textbox>
              </v:shape>
            </w:pict>
          </mc:Fallback>
        </mc:AlternateContent>
      </w:r>
      <w:r w:rsidR="007533FC" w:rsidRPr="00760162">
        <w:rPr>
          <w:rFonts w:ascii="Calibri" w:eastAsia="Times New Roman" w:hAnsi="Calibri" w:cs="Calibri"/>
          <w:noProof/>
          <w:color w:val="004595"/>
          <w:lang w:eastAsia="cs-CZ"/>
        </w:rPr>
        <w:drawing>
          <wp:inline distT="0" distB="0" distL="0" distR="0" wp14:anchorId="73B62F4B" wp14:editId="2F415518">
            <wp:extent cx="8889365" cy="5000625"/>
            <wp:effectExtent l="0" t="0" r="6985" b="0"/>
            <wp:docPr id="117" name="Diagram 1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067A9056" w14:textId="10789CB1" w:rsidR="00BF5C7B" w:rsidRPr="001F588D" w:rsidRDefault="007533FC" w:rsidP="00BF5C7B">
      <w:pPr>
        <w:spacing w:after="0" w:line="240" w:lineRule="auto"/>
        <w:jc w:val="both"/>
        <w:rPr>
          <w:rFonts w:ascii="Calibri" w:eastAsia="Times New Roman" w:hAnsi="Calibri" w:cs="Calibri"/>
          <w:sz w:val="20"/>
          <w:szCs w:val="20"/>
        </w:rPr>
      </w:pPr>
      <w:r w:rsidRPr="006F6CC0">
        <w:rPr>
          <w:rFonts w:ascii="Calibri" w:eastAsia="Times New Roman" w:hAnsi="Calibri" w:cs="Calibri"/>
          <w:b/>
          <w:sz w:val="20"/>
          <w:szCs w:val="20"/>
        </w:rPr>
        <w:t>Zdroj</w:t>
      </w:r>
      <w:r w:rsidRPr="00D73704">
        <w:rPr>
          <w:rFonts w:ascii="Calibri" w:eastAsia="Times New Roman" w:hAnsi="Calibri" w:cs="Calibri"/>
          <w:b/>
          <w:sz w:val="20"/>
          <w:szCs w:val="20"/>
        </w:rPr>
        <w:t>:</w:t>
      </w:r>
      <w:r w:rsidRPr="001F588D">
        <w:rPr>
          <w:rFonts w:ascii="Calibri" w:eastAsia="Times New Roman" w:hAnsi="Calibri" w:cs="Calibri"/>
          <w:sz w:val="20"/>
          <w:szCs w:val="20"/>
        </w:rPr>
        <w:t xml:space="preserve"> ČSSZ</w:t>
      </w:r>
      <w:r w:rsidR="007C40AD">
        <w:rPr>
          <w:rFonts w:ascii="Calibri" w:eastAsia="Times New Roman" w:hAnsi="Calibri" w:cs="Calibri"/>
          <w:sz w:val="20"/>
          <w:szCs w:val="20"/>
        </w:rPr>
        <w:t>;</w:t>
      </w:r>
      <w:r w:rsidRPr="001F588D">
        <w:rPr>
          <w:rFonts w:ascii="Calibri" w:eastAsia="Times New Roman" w:hAnsi="Calibri" w:cs="Calibri"/>
          <w:sz w:val="20"/>
          <w:szCs w:val="20"/>
        </w:rPr>
        <w:t xml:space="preserve"> vlastní zpracování NKÚ.</w:t>
      </w:r>
    </w:p>
    <w:p w14:paraId="26FFF6D4" w14:textId="77777777" w:rsidR="00BF5C7B" w:rsidRPr="001F588D" w:rsidRDefault="00BF5C7B" w:rsidP="00BF5C7B">
      <w:pPr>
        <w:spacing w:after="0" w:line="240" w:lineRule="auto"/>
        <w:jc w:val="both"/>
        <w:rPr>
          <w:rFonts w:ascii="Calibri" w:eastAsia="Times New Roman" w:hAnsi="Calibri" w:cs="Calibri"/>
          <w:sz w:val="24"/>
          <w:szCs w:val="24"/>
        </w:rPr>
        <w:sectPr w:rsidR="00BF5C7B" w:rsidRPr="001F588D" w:rsidSect="006C0D94">
          <w:pgSz w:w="16838" w:h="11906" w:orient="landscape"/>
          <w:pgMar w:top="1418" w:right="1418" w:bottom="1418" w:left="1418" w:header="0" w:footer="709" w:gutter="0"/>
          <w:cols w:space="708"/>
          <w:titlePg/>
          <w:docGrid w:linePitch="360"/>
        </w:sectPr>
      </w:pPr>
    </w:p>
    <w:p w14:paraId="44ACF6B6" w14:textId="755D9867" w:rsidR="00BF5C7B" w:rsidRPr="00760162" w:rsidRDefault="00E074FF" w:rsidP="00A9611C">
      <w:pPr>
        <w:pStyle w:val="Nadpis2"/>
        <w:numPr>
          <w:ilvl w:val="0"/>
          <w:numId w:val="0"/>
        </w:numPr>
        <w:jc w:val="both"/>
        <w:rPr>
          <w:lang w:eastAsia="cs-CZ"/>
        </w:rPr>
      </w:pPr>
      <w:r w:rsidRPr="00760162">
        <w:rPr>
          <w:rFonts w:eastAsia="Calibri" w:cs="Times New Roman"/>
          <w:noProof/>
          <w:lang w:eastAsia="cs-CZ"/>
        </w:rPr>
        <w:lastRenderedPageBreak/>
        <mc:AlternateContent>
          <mc:Choice Requires="wps">
            <w:drawing>
              <wp:anchor distT="0" distB="0" distL="114300" distR="114300" simplePos="0" relativeHeight="251877376" behindDoc="0" locked="0" layoutInCell="1" allowOverlap="1" wp14:anchorId="51201C5B" wp14:editId="2CCC891D">
                <wp:simplePos x="0" y="0"/>
                <wp:positionH relativeFrom="column">
                  <wp:posOffset>4257040</wp:posOffset>
                </wp:positionH>
                <wp:positionV relativeFrom="paragraph">
                  <wp:posOffset>-390113</wp:posOffset>
                </wp:positionV>
                <wp:extent cx="1213485" cy="5325110"/>
                <wp:effectExtent l="2133600" t="0" r="2101215" b="0"/>
                <wp:wrapNone/>
                <wp:docPr id="39" name="Pravoúhlá spojnice 39"/>
                <wp:cNvGraphicFramePr/>
                <a:graphic xmlns:a="http://schemas.openxmlformats.org/drawingml/2006/main">
                  <a:graphicData uri="http://schemas.microsoft.com/office/word/2010/wordprocessingShape">
                    <wps:wsp>
                      <wps:cNvCnPr/>
                      <wps:spPr>
                        <a:xfrm flipH="1">
                          <a:off x="0" y="0"/>
                          <a:ext cx="1213485" cy="5325110"/>
                        </a:xfrm>
                        <a:prstGeom prst="bentConnector3">
                          <a:avLst>
                            <a:gd name="adj1" fmla="val 65887"/>
                          </a:avLst>
                        </a:prstGeom>
                        <a:noFill/>
                        <a:ln w="25400" cap="flat" cmpd="sng" algn="ctr">
                          <a:solidFill>
                            <a:srgbClr val="004595"/>
                          </a:solidFill>
                          <a:prstDash val="solid"/>
                          <a:miter lim="800000"/>
                          <a:headEnd type="none" w="med" len="med"/>
                          <a:tailEnd type="triangle" w="med" len="med"/>
                        </a:ln>
                        <a:effectLst/>
                        <a:scene3d>
                          <a:camera prst="orthographicFront">
                            <a:rot lat="10800000" lon="0" rev="5400000"/>
                          </a:camera>
                          <a:lightRig rig="threePt" dir="t"/>
                        </a:scene3d>
                      </wps:spPr>
                      <wps:bodyPr/>
                    </wps:wsp>
                  </a:graphicData>
                </a:graphic>
                <wp14:sizeRelH relativeFrom="margin">
                  <wp14:pctWidth>0</wp14:pctWidth>
                </wp14:sizeRelH>
                <wp14:sizeRelV relativeFrom="margin">
                  <wp14:pctHeight>0</wp14:pctHeight>
                </wp14:sizeRelV>
              </wp:anchor>
            </w:drawing>
          </mc:Choice>
          <mc:Fallback>
            <w:pict>
              <v:shapetype w14:anchorId="3F38F331" id="_x0000_t34" coordsize="21600,21600" o:spt="34" o:oned="t" adj="10800" path="m,l@0,0@0,21600,21600,21600e" filled="f">
                <v:stroke joinstyle="miter"/>
                <v:formulas>
                  <v:f eqn="val #0"/>
                </v:formulas>
                <v:path arrowok="t" fillok="f" o:connecttype="none"/>
                <v:handles>
                  <v:h position="#0,center"/>
                </v:handles>
                <o:lock v:ext="edit" shapetype="t"/>
              </v:shapetype>
              <v:shape id="Pravoúhlá spojnice 39" o:spid="_x0000_s1026" type="#_x0000_t34" style="position:absolute;margin-left:335.2pt;margin-top:-30.7pt;width:95.55pt;height:419.3p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" adj="14232" strokecolor="#004595" strokeweight="2pt">
                <v:stroke endarrow="block"/>
              </v:shape>
            </w:pict>
          </mc:Fallback>
        </mc:AlternateContent>
      </w:r>
      <w:r w:rsidR="007533FC" w:rsidRPr="00760162">
        <w:rPr>
          <w:lang w:eastAsia="cs-CZ"/>
        </w:rPr>
        <w:t xml:space="preserve">Příloha č. </w:t>
      </w:r>
      <w:r w:rsidR="007617AE" w:rsidRPr="00760162">
        <w:rPr>
          <w:lang w:eastAsia="cs-CZ"/>
        </w:rPr>
        <w:t>4</w:t>
      </w:r>
      <w:r w:rsidR="007533FC" w:rsidRPr="00760162">
        <w:rPr>
          <w:lang w:eastAsia="cs-CZ"/>
        </w:rPr>
        <w:t>: Schéma procesu stanovení a výběru pojistného u zaměstnavatele</w:t>
      </w:r>
    </w:p>
    <w:p w14:paraId="4A50833B" w14:textId="77777777" w:rsidR="00526C88" w:rsidRPr="00760162" w:rsidRDefault="00526C88" w:rsidP="00BF5C7B">
      <w:pPr>
        <w:spacing w:after="0" w:line="240" w:lineRule="auto"/>
        <w:jc w:val="both"/>
        <w:rPr>
          <w:rFonts w:ascii="Calibri" w:eastAsia="Times New Roman" w:hAnsi="Calibri" w:cs="Calibri"/>
          <w:b/>
          <w:i/>
          <w:sz w:val="20"/>
          <w:szCs w:val="20"/>
        </w:rPr>
      </w:pPr>
    </w:p>
    <w:p w14:paraId="64DB6136" w14:textId="77777777" w:rsidR="00526C88" w:rsidRPr="00760162" w:rsidRDefault="00526C88" w:rsidP="00526C88">
      <w:pPr>
        <w:rPr>
          <w:lang w:eastAsia="cs-CZ"/>
        </w:rPr>
      </w:pPr>
    </w:p>
    <w:p w14:paraId="4F2D4442" w14:textId="48682140" w:rsidR="00526C88" w:rsidRPr="00760162" w:rsidRDefault="00526C88" w:rsidP="00526C88">
      <w:pPr>
        <w:ind w:firstLine="708"/>
        <w:rPr>
          <w:rFonts w:ascii="Calibri" w:eastAsia="Calibri" w:hAnsi="Calibri" w:cs="Times New Roman"/>
        </w:rPr>
      </w:pPr>
      <w:r w:rsidRPr="00760162">
        <w:rPr>
          <w:rFonts w:ascii="Calibri" w:eastAsia="Calibri" w:hAnsi="Calibri" w:cs="Times New Roman"/>
          <w:noProof/>
          <w:lang w:eastAsia="cs-CZ"/>
        </w:rPr>
        <mc:AlternateContent>
          <mc:Choice Requires="wps">
            <w:drawing>
              <wp:anchor distT="45720" distB="45720" distL="114300" distR="114300" simplePos="0" relativeHeight="251879424" behindDoc="0" locked="0" layoutInCell="1" allowOverlap="1" wp14:anchorId="0E3777C3" wp14:editId="00FA2572">
                <wp:simplePos x="0" y="0"/>
                <wp:positionH relativeFrom="column">
                  <wp:posOffset>5310576</wp:posOffset>
                </wp:positionH>
                <wp:positionV relativeFrom="paragraph">
                  <wp:posOffset>419651</wp:posOffset>
                </wp:positionV>
                <wp:extent cx="422275" cy="28448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84480"/>
                        </a:xfrm>
                        <a:prstGeom prst="rect">
                          <a:avLst/>
                        </a:prstGeom>
                        <a:noFill/>
                        <a:ln w="9525">
                          <a:noFill/>
                          <a:miter lim="800000"/>
                          <a:headEnd/>
                          <a:tailEnd/>
                        </a:ln>
                      </wps:spPr>
                      <wps:txbx>
                        <w:txbxContent>
                          <w:p w14:paraId="5430138E" w14:textId="77777777" w:rsidR="00F96A46" w:rsidRPr="00D040A6" w:rsidRDefault="00F96A46" w:rsidP="00526C88">
                            <w:pPr>
                              <w:rPr>
                                <w:rFonts w:ascii="Calibri" w:hAnsi="Calibri" w:cs="Calibri"/>
                                <w:color w:val="004595"/>
                                <w:sz w:val="18"/>
                                <w:szCs w:val="18"/>
                              </w:rPr>
                            </w:pPr>
                            <w:proofErr w:type="spellStart"/>
                            <w:r w:rsidRPr="00D040A6">
                              <w:rPr>
                                <w:rFonts w:ascii="Calibri" w:hAnsi="Calibri" w:cs="Calibri"/>
                                <w:color w:val="004595"/>
                                <w:sz w:val="18"/>
                                <w:szCs w:val="18"/>
                              </w:rPr>
                              <w:t>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777C3" id="Textové pole 2" o:spid="_x0000_s1058" type="#_x0000_t202" style="position:absolute;left:0;text-align:left;margin-left:418.15pt;margin-top:33.05pt;width:33.25pt;height:22.4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" filled="f" stroked="f">
                <v:textbox>
                  <w:txbxContent>
                    <w:p w14:paraId="5430138E" w14:textId="77777777" w:rsidR="00F96A46" w:rsidRPr="00D040A6" w:rsidRDefault="00F96A46" w:rsidP="00526C88">
                      <w:pPr>
                        <w:rPr>
                          <w:rFonts w:ascii="Calibri" w:hAnsi="Calibri" w:cs="Calibri"/>
                          <w:color w:val="004595"/>
                          <w:sz w:val="18"/>
                          <w:szCs w:val="18"/>
                        </w:rPr>
                      </w:pPr>
                      <w:r w:rsidRPr="00D040A6">
                        <w:rPr>
                          <w:rFonts w:ascii="Calibri" w:hAnsi="Calibri" w:cs="Calibri"/>
                          <w:color w:val="004595"/>
                          <w:sz w:val="18"/>
                          <w:szCs w:val="18"/>
                        </w:rPr>
                        <w:t>Spl.</w:t>
                      </w:r>
                    </w:p>
                  </w:txbxContent>
                </v:textbox>
                <w10:wrap type="square"/>
              </v:shape>
            </w:pict>
          </mc:Fallback>
        </mc:AlternateContent>
      </w:r>
      <w:r w:rsidRPr="00760162">
        <w:rPr>
          <w:rFonts w:ascii="Calibri" w:eastAsia="Calibri" w:hAnsi="Calibri" w:cs="Times New Roman"/>
          <w:noProof/>
          <w:lang w:eastAsia="cs-CZ"/>
        </w:rPr>
        <w:drawing>
          <wp:anchor distT="0" distB="0" distL="114300" distR="114300" simplePos="0" relativeHeight="251875328" behindDoc="1" locked="0" layoutInCell="1" allowOverlap="1" wp14:anchorId="177B4355" wp14:editId="54C81E61">
            <wp:simplePos x="0" y="0"/>
            <wp:positionH relativeFrom="column">
              <wp:posOffset>65092</wp:posOffset>
            </wp:positionH>
            <wp:positionV relativeFrom="paragraph">
              <wp:posOffset>5270</wp:posOffset>
            </wp:positionV>
            <wp:extent cx="8185150" cy="3136900"/>
            <wp:effectExtent l="0" t="0" r="0" b="0"/>
            <wp:wrapSquare wrapText="bothSides"/>
            <wp:docPr id="60" name="Diagram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6A08A8B" w14:textId="77777777" w:rsidR="00526C88" w:rsidRPr="00760162" w:rsidRDefault="00526C88" w:rsidP="00526C88">
      <w:pPr>
        <w:rPr>
          <w:rFonts w:ascii="Calibri" w:eastAsia="Calibri" w:hAnsi="Calibri" w:cs="Times New Roman"/>
        </w:rPr>
      </w:pPr>
    </w:p>
    <w:p w14:paraId="27EFC5EC" w14:textId="5DD06C24" w:rsidR="00526C88" w:rsidRPr="00760162" w:rsidRDefault="00E074FF" w:rsidP="00526C88">
      <w:pPr>
        <w:rPr>
          <w:rFonts w:ascii="Calibri" w:eastAsia="Calibri" w:hAnsi="Calibri" w:cs="Times New Roman"/>
        </w:rPr>
      </w:pPr>
      <w:r w:rsidRPr="00760162">
        <w:rPr>
          <w:rFonts w:ascii="Calibri" w:eastAsia="Calibri" w:hAnsi="Calibri" w:cs="Times New Roman"/>
          <w:noProof/>
          <w:lang w:eastAsia="cs-CZ"/>
        </w:rPr>
        <mc:AlternateContent>
          <mc:Choice Requires="wps">
            <w:drawing>
              <wp:anchor distT="0" distB="0" distL="114300" distR="114300" simplePos="0" relativeHeight="251878400" behindDoc="0" locked="0" layoutInCell="1" allowOverlap="1" wp14:anchorId="2B167E9E" wp14:editId="0398D843">
                <wp:simplePos x="0" y="0"/>
                <wp:positionH relativeFrom="column">
                  <wp:posOffset>1823085</wp:posOffset>
                </wp:positionH>
                <wp:positionV relativeFrom="paragraph">
                  <wp:posOffset>236443</wp:posOffset>
                </wp:positionV>
                <wp:extent cx="1200150" cy="1397000"/>
                <wp:effectExtent l="190500" t="0" r="152400" b="0"/>
                <wp:wrapNone/>
                <wp:docPr id="5" name="Pravoúhlá spojnice 5"/>
                <wp:cNvGraphicFramePr/>
                <a:graphic xmlns:a="http://schemas.openxmlformats.org/drawingml/2006/main">
                  <a:graphicData uri="http://schemas.microsoft.com/office/word/2010/wordprocessingShape">
                    <wps:wsp>
                      <wps:cNvCnPr/>
                      <wps:spPr>
                        <a:xfrm flipH="1">
                          <a:off x="0" y="0"/>
                          <a:ext cx="1200150" cy="1397000"/>
                        </a:xfrm>
                        <a:prstGeom prst="bentConnector3">
                          <a:avLst>
                            <a:gd name="adj1" fmla="val 45072"/>
                          </a:avLst>
                        </a:prstGeom>
                        <a:noFill/>
                        <a:ln w="25400" cap="flat" cmpd="sng" algn="ctr">
                          <a:solidFill>
                            <a:srgbClr val="004595"/>
                          </a:solidFill>
                          <a:prstDash val="solid"/>
                          <a:miter lim="800000"/>
                          <a:tailEnd type="triangle"/>
                        </a:ln>
                        <a:effectLst/>
                        <a:scene3d>
                          <a:camera prst="orthographicFront">
                            <a:rot lat="10800000" lon="0" rev="5400000"/>
                          </a:camera>
                          <a:lightRig rig="threePt" dir="t"/>
                        </a:scene3d>
                      </wps:spPr>
                      <wps:bodyPr/>
                    </wps:wsp>
                  </a:graphicData>
                </a:graphic>
                <wp14:sizeRelH relativeFrom="margin">
                  <wp14:pctWidth>0</wp14:pctWidth>
                </wp14:sizeRelH>
                <wp14:sizeRelV relativeFrom="margin">
                  <wp14:pctHeight>0</wp14:pctHeight>
                </wp14:sizeRelV>
              </wp:anchor>
            </w:drawing>
          </mc:Choice>
          <mc:Fallback>
            <w:pict>
              <v:shape w14:anchorId="584B16D4" id="Pravoúhlá spojnice 5" o:spid="_x0000_s1026" type="#_x0000_t34" style="position:absolute;margin-left:143.55pt;margin-top:18.6pt;width:94.5pt;height:110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" adj="9736" strokecolor="#004595" strokeweight="2pt">
                <v:stroke endarrow="block"/>
              </v:shape>
            </w:pict>
          </mc:Fallback>
        </mc:AlternateContent>
      </w:r>
      <w:r w:rsidRPr="00760162">
        <w:rPr>
          <w:rFonts w:ascii="Calibri" w:eastAsia="Calibri" w:hAnsi="Calibri" w:cs="Times New Roman"/>
          <w:noProof/>
          <w:lang w:eastAsia="cs-CZ"/>
        </w:rPr>
        <mc:AlternateContent>
          <mc:Choice Requires="wps">
            <w:drawing>
              <wp:anchor distT="0" distB="0" distL="114300" distR="114300" simplePos="0" relativeHeight="251876352" behindDoc="0" locked="0" layoutInCell="1" allowOverlap="1" wp14:anchorId="2BF31E6B" wp14:editId="1BDC7AD7">
                <wp:simplePos x="0" y="0"/>
                <wp:positionH relativeFrom="column">
                  <wp:posOffset>3472180</wp:posOffset>
                </wp:positionH>
                <wp:positionV relativeFrom="paragraph">
                  <wp:posOffset>216947</wp:posOffset>
                </wp:positionV>
                <wp:extent cx="1181100" cy="1435100"/>
                <wp:effectExtent l="228600" t="0" r="171450" b="0"/>
                <wp:wrapNone/>
                <wp:docPr id="40" name="Pravoúhlá spojnice 40"/>
                <wp:cNvGraphicFramePr/>
                <a:graphic xmlns:a="http://schemas.openxmlformats.org/drawingml/2006/main">
                  <a:graphicData uri="http://schemas.microsoft.com/office/word/2010/wordprocessingShape">
                    <wps:wsp>
                      <wps:cNvCnPr/>
                      <wps:spPr>
                        <a:xfrm flipH="1">
                          <a:off x="0" y="0"/>
                          <a:ext cx="1181100" cy="1435100"/>
                        </a:xfrm>
                        <a:prstGeom prst="bentConnector3">
                          <a:avLst>
                            <a:gd name="adj1" fmla="val 52479"/>
                          </a:avLst>
                        </a:prstGeom>
                        <a:noFill/>
                        <a:ln w="25400" cap="flat" cmpd="sng" algn="ctr">
                          <a:solidFill>
                            <a:srgbClr val="004595"/>
                          </a:solidFill>
                          <a:prstDash val="solid"/>
                          <a:miter lim="800000"/>
                          <a:headEnd type="none" w="med" len="med"/>
                          <a:tailEnd type="triangle" w="med" len="med"/>
                        </a:ln>
                        <a:effectLst/>
                        <a:scene3d>
                          <a:camera prst="orthographicFront">
                            <a:rot lat="10800000" lon="0" rev="5400000"/>
                          </a:camera>
                          <a:lightRig rig="threePt" dir="t"/>
                        </a:scene3d>
                      </wps:spPr>
                      <wps:bodyPr/>
                    </wps:wsp>
                  </a:graphicData>
                </a:graphic>
                <wp14:sizeRelH relativeFrom="margin">
                  <wp14:pctWidth>0</wp14:pctWidth>
                </wp14:sizeRelH>
                <wp14:sizeRelV relativeFrom="margin">
                  <wp14:pctHeight>0</wp14:pctHeight>
                </wp14:sizeRelV>
              </wp:anchor>
            </w:drawing>
          </mc:Choice>
          <mc:Fallback>
            <w:pict>
              <v:shape w14:anchorId="1BBB5627" id="Pravoúhlá spojnice 40" o:spid="_x0000_s1026" type="#_x0000_t34" style="position:absolute;margin-left:273.4pt;margin-top:17.1pt;width:93pt;height:113p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" adj="11335" strokecolor="#004595" strokeweight="2pt">
                <v:stroke endarrow="block"/>
              </v:shape>
            </w:pict>
          </mc:Fallback>
        </mc:AlternateContent>
      </w:r>
      <w:r w:rsidR="00526C88" w:rsidRPr="00760162">
        <w:rPr>
          <w:rFonts w:ascii="Calibri" w:eastAsia="Calibri" w:hAnsi="Calibri" w:cs="Times New Roman"/>
          <w:noProof/>
          <w:lang w:eastAsia="cs-CZ"/>
        </w:rPr>
        <mc:AlternateContent>
          <mc:Choice Requires="wps">
            <w:drawing>
              <wp:anchor distT="45720" distB="45720" distL="114300" distR="114300" simplePos="0" relativeHeight="251882496" behindDoc="0" locked="0" layoutInCell="1" allowOverlap="1" wp14:anchorId="1EEA436A" wp14:editId="1C28ECD6">
                <wp:simplePos x="0" y="0"/>
                <wp:positionH relativeFrom="margin">
                  <wp:posOffset>1024890</wp:posOffset>
                </wp:positionH>
                <wp:positionV relativeFrom="paragraph">
                  <wp:posOffset>175895</wp:posOffset>
                </wp:positionV>
                <wp:extent cx="525780" cy="284480"/>
                <wp:effectExtent l="63500" t="0" r="33020" b="0"/>
                <wp:wrapSquare wrapText="bothSides"/>
                <wp:docPr id="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29363">
                          <a:off x="0" y="0"/>
                          <a:ext cx="525780" cy="284480"/>
                        </a:xfrm>
                        <a:prstGeom prst="rect">
                          <a:avLst/>
                        </a:prstGeom>
                        <a:noFill/>
                        <a:ln w="9525">
                          <a:noFill/>
                          <a:miter lim="800000"/>
                          <a:headEnd/>
                          <a:tailEnd/>
                        </a:ln>
                      </wps:spPr>
                      <wps:txbx>
                        <w:txbxContent>
                          <w:p w14:paraId="536B1589" w14:textId="77777777" w:rsidR="00F96A46" w:rsidRPr="00D040A6" w:rsidRDefault="00F96A46" w:rsidP="00526C8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A436A" id="_x0000_t202" coordsize="21600,21600" o:spt="202" path="m,l,21600r21600,l21600,xe">
                <v:stroke joinstyle="miter"/>
                <v:path gradientshapeok="t" o:connecttype="rect"/>
              </v:shapetype>
              <v:shape id="_x0000_s1059" type="#_x0000_t202" style="position:absolute;margin-left:80.7pt;margin-top:13.85pt;width:41.4pt;height:22.4pt;rotation:-4009314fd;z-index:251882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" filled="f" stroked="f">
                <v:textbox>
                  <w:txbxContent>
                    <w:p w14:paraId="536B1589" w14:textId="77777777" w:rsidR="00F96A46" w:rsidRPr="00D040A6" w:rsidRDefault="00F96A46" w:rsidP="00526C8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v:textbox>
                <w10:wrap type="square" anchorx="margin"/>
              </v:shape>
            </w:pict>
          </mc:Fallback>
        </mc:AlternateContent>
      </w:r>
    </w:p>
    <w:p w14:paraId="3488B6E4" w14:textId="77777777" w:rsidR="00526C88" w:rsidRPr="00760162" w:rsidRDefault="00526C88" w:rsidP="00526C88">
      <w:pPr>
        <w:rPr>
          <w:rFonts w:ascii="Calibri" w:eastAsia="Calibri" w:hAnsi="Calibri" w:cs="Times New Roman"/>
        </w:rPr>
      </w:pPr>
    </w:p>
    <w:p w14:paraId="7BDD1F97" w14:textId="77777777" w:rsidR="00526C88" w:rsidRPr="00760162" w:rsidRDefault="00526C88" w:rsidP="00526C88">
      <w:pPr>
        <w:rPr>
          <w:rFonts w:ascii="Calibri" w:eastAsia="Calibri" w:hAnsi="Calibri" w:cs="Times New Roman"/>
        </w:rPr>
      </w:pPr>
    </w:p>
    <w:p w14:paraId="6D11F118" w14:textId="77777777" w:rsidR="00526C88" w:rsidRPr="00760162" w:rsidRDefault="00526C88" w:rsidP="00526C88">
      <w:pPr>
        <w:rPr>
          <w:rFonts w:ascii="Calibri" w:eastAsia="Calibri" w:hAnsi="Calibri" w:cs="Times New Roman"/>
        </w:rPr>
      </w:pPr>
    </w:p>
    <w:p w14:paraId="645B0EB1" w14:textId="77777777" w:rsidR="00526C88" w:rsidRPr="00760162" w:rsidRDefault="00526C88" w:rsidP="00526C88">
      <w:pPr>
        <w:rPr>
          <w:rFonts w:ascii="Calibri" w:eastAsia="Calibri" w:hAnsi="Calibri" w:cs="Times New Roman"/>
        </w:rPr>
      </w:pPr>
      <w:r w:rsidRPr="00760162">
        <w:rPr>
          <w:rFonts w:ascii="Calibri" w:eastAsia="Calibri" w:hAnsi="Calibri" w:cs="Times New Roman"/>
          <w:noProof/>
          <w:lang w:eastAsia="cs-CZ"/>
        </w:rPr>
        <mc:AlternateContent>
          <mc:Choice Requires="wps">
            <w:drawing>
              <wp:anchor distT="45720" distB="45720" distL="114300" distR="114300" simplePos="0" relativeHeight="251881472" behindDoc="0" locked="0" layoutInCell="1" allowOverlap="1" wp14:anchorId="6912917A" wp14:editId="0863D6F5">
                <wp:simplePos x="0" y="0"/>
                <wp:positionH relativeFrom="column">
                  <wp:posOffset>5330825</wp:posOffset>
                </wp:positionH>
                <wp:positionV relativeFrom="paragraph">
                  <wp:posOffset>258026</wp:posOffset>
                </wp:positionV>
                <wp:extent cx="422275" cy="284480"/>
                <wp:effectExtent l="0" t="38100" r="0" b="39370"/>
                <wp:wrapSquare wrapText="bothSides"/>
                <wp:docPr id="5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15932">
                          <a:off x="0" y="0"/>
                          <a:ext cx="422275" cy="284480"/>
                        </a:xfrm>
                        <a:prstGeom prst="rect">
                          <a:avLst/>
                        </a:prstGeom>
                        <a:noFill/>
                        <a:ln w="9525">
                          <a:noFill/>
                          <a:miter lim="800000"/>
                          <a:headEnd/>
                          <a:tailEnd/>
                        </a:ln>
                      </wps:spPr>
                      <wps:txbx>
                        <w:txbxContent>
                          <w:p w14:paraId="4E2618A3" w14:textId="77777777" w:rsidR="00F96A46" w:rsidRPr="00D040A6" w:rsidRDefault="00F96A46" w:rsidP="00526C88">
                            <w:pPr>
                              <w:rPr>
                                <w:rFonts w:ascii="Calibri" w:hAnsi="Calibri" w:cs="Calibri"/>
                                <w:color w:val="004595"/>
                                <w:sz w:val="18"/>
                                <w:szCs w:val="18"/>
                              </w:rPr>
                            </w:pPr>
                            <w:proofErr w:type="spellStart"/>
                            <w:r w:rsidRPr="00D040A6">
                              <w:rPr>
                                <w:rFonts w:ascii="Calibri" w:hAnsi="Calibri" w:cs="Calibri"/>
                                <w:color w:val="004595"/>
                                <w:sz w:val="18"/>
                                <w:szCs w:val="18"/>
                              </w:rPr>
                              <w:t>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917A" id="_x0000_s1060" type="#_x0000_t202" style="position:absolute;margin-left:419.75pt;margin-top:20.3pt;width:33.25pt;height:22.4pt;rotation:-2276358fd;z-index:25188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" filled="f" stroked="f">
                <v:textbox>
                  <w:txbxContent>
                    <w:p w14:paraId="4E2618A3" w14:textId="77777777" w:rsidR="00F96A46" w:rsidRPr="00D040A6" w:rsidRDefault="00F96A46" w:rsidP="00526C88">
                      <w:pPr>
                        <w:rPr>
                          <w:rFonts w:ascii="Calibri" w:hAnsi="Calibri" w:cs="Calibri"/>
                          <w:color w:val="004595"/>
                          <w:sz w:val="18"/>
                          <w:szCs w:val="18"/>
                        </w:rPr>
                      </w:pPr>
                      <w:proofErr w:type="spellStart"/>
                      <w:r w:rsidRPr="00D040A6">
                        <w:rPr>
                          <w:rFonts w:ascii="Calibri" w:hAnsi="Calibri" w:cs="Calibri"/>
                          <w:color w:val="004595"/>
                          <w:sz w:val="18"/>
                          <w:szCs w:val="18"/>
                        </w:rPr>
                        <w:t>Spl</w:t>
                      </w:r>
                      <w:proofErr w:type="spellEnd"/>
                      <w:r w:rsidRPr="00D040A6">
                        <w:rPr>
                          <w:rFonts w:ascii="Calibri" w:hAnsi="Calibri" w:cs="Calibri"/>
                          <w:color w:val="004595"/>
                          <w:sz w:val="18"/>
                          <w:szCs w:val="18"/>
                        </w:rPr>
                        <w:t>.</w:t>
                      </w:r>
                    </w:p>
                  </w:txbxContent>
                </v:textbox>
                <w10:wrap type="square"/>
              </v:shape>
            </w:pict>
          </mc:Fallback>
        </mc:AlternateContent>
      </w:r>
    </w:p>
    <w:p w14:paraId="144F8893" w14:textId="77777777" w:rsidR="00526C88" w:rsidRPr="00760162" w:rsidRDefault="00526C88" w:rsidP="00526C88">
      <w:pPr>
        <w:rPr>
          <w:rFonts w:ascii="Calibri" w:eastAsia="Calibri" w:hAnsi="Calibri" w:cs="Times New Roman"/>
        </w:rPr>
      </w:pPr>
    </w:p>
    <w:p w14:paraId="4A3734EF" w14:textId="77777777" w:rsidR="00526C88" w:rsidRPr="00760162" w:rsidRDefault="00526C88" w:rsidP="00526C88">
      <w:pPr>
        <w:rPr>
          <w:rFonts w:ascii="Calibri" w:eastAsia="Calibri" w:hAnsi="Calibri" w:cs="Times New Roman"/>
        </w:rPr>
      </w:pPr>
      <w:r w:rsidRPr="00760162">
        <w:rPr>
          <w:rFonts w:ascii="Calibri" w:eastAsia="Calibri" w:hAnsi="Calibri" w:cs="Times New Roman"/>
          <w:noProof/>
          <w:lang w:eastAsia="cs-CZ"/>
        </w:rPr>
        <mc:AlternateContent>
          <mc:Choice Requires="wps">
            <w:drawing>
              <wp:anchor distT="45720" distB="45720" distL="114300" distR="114300" simplePos="0" relativeHeight="251880448" behindDoc="0" locked="0" layoutInCell="1" allowOverlap="1" wp14:anchorId="793A1C1D" wp14:editId="45557DB2">
                <wp:simplePos x="0" y="0"/>
                <wp:positionH relativeFrom="margin">
                  <wp:posOffset>5263251</wp:posOffset>
                </wp:positionH>
                <wp:positionV relativeFrom="paragraph">
                  <wp:posOffset>234950</wp:posOffset>
                </wp:positionV>
                <wp:extent cx="525780" cy="284480"/>
                <wp:effectExtent l="0" t="76200" r="0" b="96520"/>
                <wp:wrapSquare wrapText="bothSides"/>
                <wp:docPr id="5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89317">
                          <a:off x="0" y="0"/>
                          <a:ext cx="525780" cy="284480"/>
                        </a:xfrm>
                        <a:prstGeom prst="rect">
                          <a:avLst/>
                        </a:prstGeom>
                        <a:noFill/>
                        <a:ln w="9525">
                          <a:noFill/>
                          <a:miter lim="800000"/>
                          <a:headEnd/>
                          <a:tailEnd/>
                        </a:ln>
                      </wps:spPr>
                      <wps:txbx>
                        <w:txbxContent>
                          <w:p w14:paraId="268C0653" w14:textId="77777777" w:rsidR="00F96A46" w:rsidRPr="00D040A6" w:rsidRDefault="00F96A46" w:rsidP="00526C8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A1C1D" id="_x0000_s1061" type="#_x0000_t202" style="position:absolute;margin-left:414.45pt;margin-top:18.5pt;width:41.4pt;height:22.4pt;rotation:2937451fd;z-index:251880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" filled="f" stroked="f">
                <v:textbox>
                  <w:txbxContent>
                    <w:p w14:paraId="268C0653" w14:textId="77777777" w:rsidR="00F96A46" w:rsidRPr="00D040A6" w:rsidRDefault="00F96A46" w:rsidP="00526C8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v:textbox>
                <w10:wrap type="square" anchorx="margin"/>
              </v:shape>
            </w:pict>
          </mc:Fallback>
        </mc:AlternateContent>
      </w:r>
    </w:p>
    <w:p w14:paraId="42F6A43E" w14:textId="77777777" w:rsidR="00526C88" w:rsidRPr="00760162" w:rsidRDefault="00526C88" w:rsidP="00526C88">
      <w:pPr>
        <w:rPr>
          <w:rFonts w:ascii="Calibri" w:eastAsia="Calibri" w:hAnsi="Calibri" w:cs="Times New Roman"/>
        </w:rPr>
      </w:pPr>
    </w:p>
    <w:p w14:paraId="0B07BC30" w14:textId="77777777" w:rsidR="00526C88" w:rsidRPr="00760162" w:rsidRDefault="00526C88" w:rsidP="00526C88">
      <w:pPr>
        <w:rPr>
          <w:rFonts w:ascii="Calibri" w:eastAsia="Calibri" w:hAnsi="Calibri" w:cs="Times New Roman"/>
        </w:rPr>
      </w:pPr>
    </w:p>
    <w:p w14:paraId="42CB32DD" w14:textId="77777777" w:rsidR="00526C88" w:rsidRPr="00760162" w:rsidRDefault="00526C88" w:rsidP="00526C88">
      <w:pPr>
        <w:rPr>
          <w:rFonts w:ascii="Calibri" w:eastAsia="Calibri" w:hAnsi="Calibri" w:cs="Times New Roman"/>
        </w:rPr>
      </w:pPr>
    </w:p>
    <w:p w14:paraId="086B0F52" w14:textId="77777777" w:rsidR="00526C88" w:rsidRPr="00760162" w:rsidRDefault="00526C88" w:rsidP="00526C88">
      <w:pPr>
        <w:rPr>
          <w:rFonts w:ascii="Calibri" w:eastAsia="Calibri" w:hAnsi="Calibri" w:cs="Times New Roman"/>
        </w:rPr>
      </w:pPr>
    </w:p>
    <w:p w14:paraId="30606049" w14:textId="77777777" w:rsidR="00526C88" w:rsidRPr="00760162" w:rsidRDefault="00526C88" w:rsidP="00BF5C7B">
      <w:pPr>
        <w:spacing w:after="0" w:line="240" w:lineRule="auto"/>
        <w:jc w:val="both"/>
        <w:rPr>
          <w:rFonts w:ascii="Calibri" w:eastAsia="Times New Roman" w:hAnsi="Calibri" w:cs="Calibri"/>
          <w:b/>
          <w:i/>
          <w:sz w:val="20"/>
          <w:szCs w:val="20"/>
        </w:rPr>
      </w:pPr>
    </w:p>
    <w:p w14:paraId="65875824" w14:textId="77777777" w:rsidR="00526C88" w:rsidRPr="00760162" w:rsidRDefault="00526C88" w:rsidP="00BF5C7B">
      <w:pPr>
        <w:spacing w:after="0" w:line="240" w:lineRule="auto"/>
        <w:jc w:val="both"/>
        <w:rPr>
          <w:rFonts w:ascii="Calibri" w:eastAsia="Times New Roman" w:hAnsi="Calibri" w:cs="Calibri"/>
          <w:b/>
          <w:i/>
          <w:sz w:val="20"/>
          <w:szCs w:val="20"/>
        </w:rPr>
      </w:pPr>
    </w:p>
    <w:p w14:paraId="75C1532E" w14:textId="77777777" w:rsidR="00526C88" w:rsidRPr="00760162" w:rsidRDefault="00526C88" w:rsidP="00BF5C7B">
      <w:pPr>
        <w:spacing w:after="0" w:line="240" w:lineRule="auto"/>
        <w:jc w:val="both"/>
        <w:rPr>
          <w:rFonts w:ascii="Calibri" w:eastAsia="Times New Roman" w:hAnsi="Calibri" w:cs="Calibri"/>
          <w:b/>
          <w:i/>
          <w:sz w:val="20"/>
          <w:szCs w:val="20"/>
        </w:rPr>
      </w:pPr>
    </w:p>
    <w:p w14:paraId="7128933F" w14:textId="4AB8BFD9" w:rsidR="00BF5C7B" w:rsidRPr="001F588D" w:rsidRDefault="007533FC" w:rsidP="00BF5C7B">
      <w:pPr>
        <w:spacing w:after="0" w:line="240" w:lineRule="auto"/>
        <w:jc w:val="both"/>
        <w:rPr>
          <w:rFonts w:ascii="Calibri" w:eastAsia="Times New Roman" w:hAnsi="Calibri" w:cs="Calibri"/>
          <w:sz w:val="20"/>
          <w:szCs w:val="20"/>
        </w:rPr>
      </w:pPr>
      <w:r w:rsidRPr="006F6CC0">
        <w:rPr>
          <w:rFonts w:ascii="Calibri" w:eastAsia="Times New Roman" w:hAnsi="Calibri" w:cs="Calibri"/>
          <w:b/>
          <w:noProof/>
          <w:color w:val="004595"/>
          <w:lang w:eastAsia="cs-CZ"/>
        </w:rPr>
        <mc:AlternateContent>
          <mc:Choice Requires="wps">
            <w:drawing>
              <wp:anchor distT="0" distB="0" distL="114300" distR="114300" simplePos="0" relativeHeight="251666432" behindDoc="0" locked="0" layoutInCell="1" allowOverlap="1" wp14:anchorId="7355CE2F" wp14:editId="3DD3C8A0">
                <wp:simplePos x="0" y="0"/>
                <wp:positionH relativeFrom="column">
                  <wp:posOffset>4373856</wp:posOffset>
                </wp:positionH>
                <wp:positionV relativeFrom="paragraph">
                  <wp:posOffset>166250</wp:posOffset>
                </wp:positionV>
                <wp:extent cx="762000" cy="247650"/>
                <wp:effectExtent l="0" t="0" r="0" b="0"/>
                <wp:wrapNone/>
                <wp:docPr id="98" name="Textové pole 98"/>
                <wp:cNvGraphicFramePr/>
                <a:graphic xmlns:a="http://schemas.openxmlformats.org/drawingml/2006/main">
                  <a:graphicData uri="http://schemas.microsoft.com/office/word/2010/wordprocessingShape">
                    <wps:wsp>
                      <wps:cNvSpPr txBox="1"/>
                      <wps:spPr>
                        <a:xfrm>
                          <a:off x="0" y="0"/>
                          <a:ext cx="762000" cy="247650"/>
                        </a:xfrm>
                        <a:prstGeom prst="rect">
                          <a:avLst/>
                        </a:prstGeom>
                        <a:noFill/>
                        <a:ln w="6350">
                          <a:noFill/>
                        </a:ln>
                      </wps:spPr>
                      <wps:txbx>
                        <w:txbxContent>
                          <w:p w14:paraId="17CCD228" w14:textId="77777777" w:rsidR="00F96A46" w:rsidRPr="00556721" w:rsidRDefault="00F96A46" w:rsidP="00BF5C7B">
                            <w:pPr>
                              <w:jc w:val="center"/>
                              <w:rPr>
                                <w:color w:val="4774AB"/>
                                <w:sz w:val="18"/>
                                <w:szCs w:val="1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355CE2F" id="Textové pole 98" o:spid="_x0000_s1062" type="#_x0000_t202" style="position:absolute;left:0;text-align:left;margin-left:344.4pt;margin-top:13.1pt;width:60pt;height:1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" filled="f" stroked="f" strokeweight=".5pt">
                <v:textbox>
                  <w:txbxContent>
                    <w:p w14:paraId="17CCD228" w14:textId="77777777" w:rsidR="00F96A46" w:rsidRPr="00556721" w:rsidRDefault="00F96A46" w:rsidP="00BF5C7B">
                      <w:pPr>
                        <w:jc w:val="center"/>
                        <w:rPr>
                          <w:color w:val="4774AB"/>
                          <w:sz w:val="18"/>
                          <w:szCs w:val="18"/>
                        </w:rPr>
                      </w:pPr>
                    </w:p>
                  </w:txbxContent>
                </v:textbox>
              </v:shape>
            </w:pict>
          </mc:Fallback>
        </mc:AlternateContent>
      </w:r>
      <w:r w:rsidRPr="006F6CC0">
        <w:rPr>
          <w:rFonts w:ascii="Calibri" w:eastAsia="Times New Roman" w:hAnsi="Calibri" w:cs="Calibri"/>
          <w:b/>
          <w:sz w:val="20"/>
          <w:szCs w:val="20"/>
        </w:rPr>
        <w:t>Zdroj</w:t>
      </w:r>
      <w:r w:rsidRPr="00D73704">
        <w:rPr>
          <w:rFonts w:ascii="Calibri" w:eastAsia="Times New Roman" w:hAnsi="Calibri" w:cs="Calibri"/>
          <w:b/>
          <w:sz w:val="20"/>
          <w:szCs w:val="20"/>
        </w:rPr>
        <w:t>:</w:t>
      </w:r>
      <w:r w:rsidRPr="001F588D">
        <w:rPr>
          <w:rFonts w:ascii="Calibri" w:eastAsia="Times New Roman" w:hAnsi="Calibri" w:cs="Calibri"/>
          <w:sz w:val="20"/>
          <w:szCs w:val="20"/>
        </w:rPr>
        <w:t xml:space="preserve"> ČSSZ</w:t>
      </w:r>
      <w:r w:rsidR="007C40AD">
        <w:rPr>
          <w:rFonts w:ascii="Calibri" w:eastAsia="Times New Roman" w:hAnsi="Calibri" w:cs="Calibri"/>
          <w:sz w:val="20"/>
          <w:szCs w:val="20"/>
        </w:rPr>
        <w:t>¨;</w:t>
      </w:r>
      <w:r w:rsidRPr="001F588D">
        <w:rPr>
          <w:rFonts w:ascii="Calibri" w:eastAsia="Times New Roman" w:hAnsi="Calibri" w:cs="Calibri"/>
          <w:sz w:val="20"/>
          <w:szCs w:val="20"/>
        </w:rPr>
        <w:t xml:space="preserve"> vlastní zpracování NKÚ.</w:t>
      </w:r>
    </w:p>
    <w:p w14:paraId="3CA5DE3C" w14:textId="38F28248" w:rsidR="00BF5C7B" w:rsidRPr="001F588D" w:rsidRDefault="007533FC" w:rsidP="00BF5C7B">
      <w:pPr>
        <w:spacing w:after="0" w:line="240" w:lineRule="auto"/>
        <w:jc w:val="both"/>
        <w:rPr>
          <w:rFonts w:ascii="Calibri" w:eastAsia="Times New Roman" w:hAnsi="Calibri" w:cs="Calibri"/>
          <w:sz w:val="20"/>
          <w:szCs w:val="20"/>
        </w:rPr>
      </w:pPr>
      <w:r w:rsidRPr="006F6CC0">
        <w:rPr>
          <w:rFonts w:ascii="Calibri" w:eastAsia="Times New Roman" w:hAnsi="Calibri" w:cs="Calibri"/>
          <w:b/>
          <w:sz w:val="20"/>
          <w:szCs w:val="20"/>
        </w:rPr>
        <w:t>Pozn.:</w:t>
      </w:r>
      <w:r w:rsidRPr="001F588D">
        <w:rPr>
          <w:rFonts w:ascii="Calibri" w:eastAsia="Times New Roman" w:hAnsi="Calibri" w:cs="Calibri"/>
          <w:sz w:val="20"/>
          <w:szCs w:val="20"/>
        </w:rPr>
        <w:t xml:space="preserve"> </w:t>
      </w:r>
      <w:proofErr w:type="spellStart"/>
      <w:r w:rsidRPr="001F588D">
        <w:rPr>
          <w:rFonts w:ascii="Calibri" w:eastAsia="Times New Roman" w:hAnsi="Calibri" w:cs="Calibri"/>
          <w:sz w:val="20"/>
          <w:szCs w:val="20"/>
        </w:rPr>
        <w:t>Spl</w:t>
      </w:r>
      <w:proofErr w:type="spellEnd"/>
      <w:r w:rsidRPr="001F588D">
        <w:rPr>
          <w:rFonts w:ascii="Calibri" w:eastAsia="Times New Roman" w:hAnsi="Calibri" w:cs="Calibri"/>
          <w:sz w:val="20"/>
          <w:szCs w:val="20"/>
        </w:rPr>
        <w:t xml:space="preserve">. – splněno, </w:t>
      </w:r>
      <w:proofErr w:type="spellStart"/>
      <w:r w:rsidRPr="001F588D">
        <w:rPr>
          <w:rFonts w:ascii="Calibri" w:eastAsia="Times New Roman" w:hAnsi="Calibri" w:cs="Calibri"/>
          <w:sz w:val="20"/>
          <w:szCs w:val="20"/>
        </w:rPr>
        <w:t>Nespl</w:t>
      </w:r>
      <w:proofErr w:type="spellEnd"/>
      <w:r w:rsidRPr="001F588D">
        <w:rPr>
          <w:rFonts w:ascii="Calibri" w:eastAsia="Times New Roman" w:hAnsi="Calibri" w:cs="Calibri"/>
          <w:sz w:val="20"/>
          <w:szCs w:val="20"/>
        </w:rPr>
        <w:t>. – nesplněno, PVP – pravděpodobná výše pojistného.</w:t>
      </w:r>
    </w:p>
    <w:p w14:paraId="424B717F" w14:textId="77777777" w:rsidR="00BF5C7B" w:rsidRPr="001F588D" w:rsidRDefault="00BF5C7B" w:rsidP="00BF5C7B">
      <w:pPr>
        <w:spacing w:after="0" w:line="240" w:lineRule="auto"/>
        <w:jc w:val="both"/>
        <w:rPr>
          <w:rFonts w:ascii="Calibri" w:eastAsia="Times New Roman" w:hAnsi="Calibri" w:cs="Calibri"/>
          <w:sz w:val="20"/>
          <w:szCs w:val="20"/>
        </w:rPr>
        <w:sectPr w:rsidR="00BF5C7B" w:rsidRPr="001F588D" w:rsidSect="006C0D94">
          <w:pgSz w:w="16838" w:h="11906" w:orient="landscape"/>
          <w:pgMar w:top="1418" w:right="1418" w:bottom="1418" w:left="1418" w:header="0" w:footer="709" w:gutter="0"/>
          <w:cols w:space="708"/>
          <w:titlePg/>
          <w:docGrid w:linePitch="360"/>
        </w:sectPr>
      </w:pPr>
    </w:p>
    <w:p w14:paraId="634DFCD6" w14:textId="3C0080B4" w:rsidR="00BF5C7B" w:rsidRPr="00760162" w:rsidRDefault="007533FC" w:rsidP="00A9611C">
      <w:pPr>
        <w:pStyle w:val="Nadpis2"/>
        <w:numPr>
          <w:ilvl w:val="0"/>
          <w:numId w:val="0"/>
        </w:numPr>
        <w:jc w:val="both"/>
        <w:rPr>
          <w:lang w:eastAsia="cs-CZ"/>
        </w:rPr>
      </w:pPr>
      <w:r w:rsidRPr="00760162">
        <w:rPr>
          <w:lang w:eastAsia="cs-CZ"/>
        </w:rPr>
        <w:lastRenderedPageBreak/>
        <w:t xml:space="preserve">Příloha č. </w:t>
      </w:r>
      <w:r w:rsidR="007617AE" w:rsidRPr="00760162">
        <w:rPr>
          <w:lang w:eastAsia="cs-CZ"/>
        </w:rPr>
        <w:t>5</w:t>
      </w:r>
      <w:r w:rsidRPr="00760162">
        <w:rPr>
          <w:lang w:eastAsia="cs-CZ"/>
        </w:rPr>
        <w:t>: Schéma procesu stanovení a výběru pojistného u OSVČ</w:t>
      </w:r>
    </w:p>
    <w:p w14:paraId="795629B9" w14:textId="77777777" w:rsidR="00D67C08" w:rsidRPr="00760162" w:rsidRDefault="00D67C08" w:rsidP="00BF5C7B">
      <w:pPr>
        <w:spacing w:after="0" w:line="240" w:lineRule="auto"/>
        <w:jc w:val="both"/>
        <w:rPr>
          <w:rFonts w:ascii="Calibri" w:eastAsia="Times New Roman" w:hAnsi="Calibri" w:cs="Calibri"/>
          <w:b/>
          <w:i/>
          <w:sz w:val="20"/>
          <w:szCs w:val="20"/>
        </w:rPr>
      </w:pPr>
    </w:p>
    <w:p w14:paraId="70681664" w14:textId="77777777" w:rsidR="00D67C08" w:rsidRPr="00760162" w:rsidRDefault="00D67C08" w:rsidP="00D67C08">
      <w:pPr>
        <w:spacing w:after="0" w:line="240" w:lineRule="auto"/>
        <w:jc w:val="both"/>
        <w:rPr>
          <w:rFonts w:ascii="Calibri" w:eastAsia="Times New Roman" w:hAnsi="Calibri" w:cs="Calibri"/>
          <w:b/>
          <w:i/>
          <w:sz w:val="20"/>
          <w:szCs w:val="20"/>
        </w:rPr>
      </w:pPr>
    </w:p>
    <w:p w14:paraId="642FE686" w14:textId="77777777" w:rsidR="00D67C08" w:rsidRPr="00760162" w:rsidRDefault="00D67C08" w:rsidP="00D67C08">
      <w:pPr>
        <w:ind w:firstLine="708"/>
        <w:rPr>
          <w:rFonts w:ascii="Calibri" w:eastAsia="Calibri" w:hAnsi="Calibri" w:cs="Times New Roman"/>
        </w:rPr>
      </w:pPr>
      <w:r w:rsidRPr="00760162">
        <w:rPr>
          <w:rFonts w:ascii="Calibri" w:eastAsia="Calibri" w:hAnsi="Calibri" w:cs="Times New Roman"/>
          <w:noProof/>
          <w:lang w:eastAsia="cs-CZ"/>
        </w:rPr>
        <mc:AlternateContent>
          <mc:Choice Requires="wps">
            <w:drawing>
              <wp:anchor distT="45720" distB="45720" distL="114300" distR="114300" simplePos="0" relativeHeight="251892736" behindDoc="0" locked="0" layoutInCell="1" allowOverlap="1" wp14:anchorId="30384625" wp14:editId="79E7B3CF">
                <wp:simplePos x="0" y="0"/>
                <wp:positionH relativeFrom="column">
                  <wp:posOffset>4744528</wp:posOffset>
                </wp:positionH>
                <wp:positionV relativeFrom="paragraph">
                  <wp:posOffset>223700</wp:posOffset>
                </wp:positionV>
                <wp:extent cx="525780" cy="284480"/>
                <wp:effectExtent l="0" t="0" r="0" b="1270"/>
                <wp:wrapSquare wrapText="bothSides"/>
                <wp:docPr id="6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84480"/>
                        </a:xfrm>
                        <a:prstGeom prst="rect">
                          <a:avLst/>
                        </a:prstGeom>
                        <a:noFill/>
                        <a:ln w="9525">
                          <a:noFill/>
                          <a:miter lim="800000"/>
                          <a:headEnd/>
                          <a:tailEnd/>
                        </a:ln>
                      </wps:spPr>
                      <wps:txbx>
                        <w:txbxContent>
                          <w:p w14:paraId="6786F748" w14:textId="77777777" w:rsidR="00F96A46" w:rsidRPr="00D040A6" w:rsidRDefault="00F96A46" w:rsidP="00D67C08">
                            <w:pPr>
                              <w:rPr>
                                <w:rFonts w:ascii="Calibri" w:hAnsi="Calibri" w:cs="Calibri"/>
                                <w:color w:val="004595"/>
                                <w:sz w:val="18"/>
                                <w:szCs w:val="18"/>
                              </w:rPr>
                            </w:pPr>
                            <w:proofErr w:type="spellStart"/>
                            <w:r w:rsidRPr="00D040A6">
                              <w:rPr>
                                <w:rFonts w:ascii="Calibri" w:hAnsi="Calibri" w:cs="Calibri"/>
                                <w:color w:val="004595"/>
                                <w:sz w:val="18"/>
                                <w:szCs w:val="18"/>
                              </w:rPr>
                              <w:t>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84625" id="_x0000_s1063" type="#_x0000_t202" style="position:absolute;left:0;text-align:left;margin-left:373.6pt;margin-top:17.6pt;width:41.4pt;height:22.4pt;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" filled="f" stroked="f">
                <v:textbox>
                  <w:txbxContent>
                    <w:p w14:paraId="6786F748" w14:textId="77777777" w:rsidR="00F96A46" w:rsidRPr="00D040A6" w:rsidRDefault="00F96A46" w:rsidP="00D67C08">
                      <w:pPr>
                        <w:rPr>
                          <w:rFonts w:ascii="Calibri" w:hAnsi="Calibri" w:cs="Calibri"/>
                          <w:color w:val="004595"/>
                          <w:sz w:val="18"/>
                          <w:szCs w:val="18"/>
                        </w:rPr>
                      </w:pPr>
                      <w:r w:rsidRPr="00D040A6">
                        <w:rPr>
                          <w:rFonts w:ascii="Calibri" w:hAnsi="Calibri" w:cs="Calibri"/>
                          <w:color w:val="004595"/>
                          <w:sz w:val="18"/>
                          <w:szCs w:val="18"/>
                        </w:rPr>
                        <w:t>Spl.</w:t>
                      </w:r>
                    </w:p>
                  </w:txbxContent>
                </v:textbox>
                <w10:wrap type="square"/>
              </v:shape>
            </w:pict>
          </mc:Fallback>
        </mc:AlternateContent>
      </w:r>
      <w:r w:rsidRPr="00760162">
        <w:rPr>
          <w:rFonts w:ascii="Calibri" w:eastAsia="Calibri" w:hAnsi="Calibri" w:cs="Times New Roman"/>
          <w:noProof/>
          <w:lang w:eastAsia="cs-CZ"/>
        </w:rPr>
        <mc:AlternateContent>
          <mc:Choice Requires="wps">
            <w:drawing>
              <wp:anchor distT="45720" distB="45720" distL="114300" distR="114300" simplePos="0" relativeHeight="251886592" behindDoc="0" locked="0" layoutInCell="1" allowOverlap="1" wp14:anchorId="48EA04A5" wp14:editId="54C11A83">
                <wp:simplePos x="0" y="0"/>
                <wp:positionH relativeFrom="column">
                  <wp:posOffset>2997835</wp:posOffset>
                </wp:positionH>
                <wp:positionV relativeFrom="paragraph">
                  <wp:posOffset>229606</wp:posOffset>
                </wp:positionV>
                <wp:extent cx="525780" cy="284480"/>
                <wp:effectExtent l="0" t="0" r="0" b="1270"/>
                <wp:wrapSquare wrapText="bothSides"/>
                <wp:docPr id="6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84480"/>
                        </a:xfrm>
                        <a:prstGeom prst="rect">
                          <a:avLst/>
                        </a:prstGeom>
                        <a:noFill/>
                        <a:ln w="9525">
                          <a:noFill/>
                          <a:miter lim="800000"/>
                          <a:headEnd/>
                          <a:tailEnd/>
                        </a:ln>
                      </wps:spPr>
                      <wps:txbx>
                        <w:txbxContent>
                          <w:p w14:paraId="3FC985E2" w14:textId="77777777" w:rsidR="00F96A46" w:rsidRPr="00D040A6" w:rsidRDefault="00F96A46" w:rsidP="00D67C0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A04A5" id="_x0000_s1064" type="#_x0000_t202" style="position:absolute;left:0;text-align:left;margin-left:236.05pt;margin-top:18.1pt;width:41.4pt;height:22.4pt;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" filled="f" stroked="f">
                <v:textbox>
                  <w:txbxContent>
                    <w:p w14:paraId="3FC985E2" w14:textId="77777777" w:rsidR="00F96A46" w:rsidRPr="00D040A6" w:rsidRDefault="00F96A46" w:rsidP="00D67C08">
                      <w:pPr>
                        <w:rPr>
                          <w:rFonts w:ascii="Calibri" w:hAnsi="Calibri" w:cs="Calibri"/>
                          <w:color w:val="004595"/>
                          <w:sz w:val="18"/>
                          <w:szCs w:val="18"/>
                        </w:rPr>
                      </w:pPr>
                      <w:r w:rsidRPr="00D040A6">
                        <w:rPr>
                          <w:rFonts w:ascii="Calibri" w:hAnsi="Calibri" w:cs="Calibri"/>
                          <w:color w:val="004595"/>
                          <w:sz w:val="18"/>
                          <w:szCs w:val="18"/>
                        </w:rPr>
                        <w:t>Nespl.</w:t>
                      </w:r>
                    </w:p>
                  </w:txbxContent>
                </v:textbox>
                <w10:wrap type="square"/>
              </v:shape>
            </w:pict>
          </mc:Fallback>
        </mc:AlternateContent>
      </w:r>
      <w:r w:rsidRPr="00760162">
        <w:rPr>
          <w:rFonts w:ascii="Calibri" w:eastAsia="Calibri" w:hAnsi="Calibri" w:cs="Times New Roman"/>
          <w:noProof/>
          <w:lang w:eastAsia="cs-CZ"/>
        </w:rPr>
        <mc:AlternateContent>
          <mc:Choice Requires="wps">
            <w:drawing>
              <wp:anchor distT="0" distB="0" distL="114300" distR="114300" simplePos="0" relativeHeight="251885568" behindDoc="0" locked="0" layoutInCell="1" allowOverlap="1" wp14:anchorId="0F22F500" wp14:editId="4B1DB992">
                <wp:simplePos x="0" y="0"/>
                <wp:positionH relativeFrom="column">
                  <wp:posOffset>4319186</wp:posOffset>
                </wp:positionH>
                <wp:positionV relativeFrom="paragraph">
                  <wp:posOffset>-1287984</wp:posOffset>
                </wp:positionV>
                <wp:extent cx="1472254" cy="5581291"/>
                <wp:effectExtent l="2152650" t="0" r="2109470" b="0"/>
                <wp:wrapNone/>
                <wp:docPr id="63" name="Pravoúhlá spojnice 63"/>
                <wp:cNvGraphicFramePr/>
                <a:graphic xmlns:a="http://schemas.openxmlformats.org/drawingml/2006/main">
                  <a:graphicData uri="http://schemas.microsoft.com/office/word/2010/wordprocessingShape">
                    <wps:wsp>
                      <wps:cNvCnPr/>
                      <wps:spPr>
                        <a:xfrm flipH="1">
                          <a:off x="0" y="0"/>
                          <a:ext cx="1472254" cy="5581291"/>
                        </a:xfrm>
                        <a:prstGeom prst="bentConnector3">
                          <a:avLst>
                            <a:gd name="adj1" fmla="val 58047"/>
                          </a:avLst>
                        </a:prstGeom>
                        <a:noFill/>
                        <a:ln w="25400" cap="flat" cmpd="sng" algn="ctr">
                          <a:solidFill>
                            <a:srgbClr val="004595"/>
                          </a:solidFill>
                          <a:prstDash val="solid"/>
                          <a:miter lim="800000"/>
                          <a:headEnd type="none" w="med" len="med"/>
                          <a:tailEnd type="triangle" w="med" len="med"/>
                        </a:ln>
                        <a:effectLst/>
                        <a:scene3d>
                          <a:camera prst="orthographicFront">
                            <a:rot lat="10800000" lon="0" rev="5400000"/>
                          </a:camera>
                          <a:lightRig rig="threePt" dir="t"/>
                        </a:scene3d>
                      </wps:spPr>
                      <wps:bodyPr/>
                    </wps:wsp>
                  </a:graphicData>
                </a:graphic>
                <wp14:sizeRelH relativeFrom="margin">
                  <wp14:pctWidth>0</wp14:pctWidth>
                </wp14:sizeRelH>
                <wp14:sizeRelV relativeFrom="margin">
                  <wp14:pctHeight>0</wp14:pctHeight>
                </wp14:sizeRelV>
              </wp:anchor>
            </w:drawing>
          </mc:Choice>
          <mc:Fallback>
            <w:pict>
              <v:shape w14:anchorId="0DDBBBA1" id="Pravoúhlá spojnice 63" o:spid="_x0000_s1026" type="#_x0000_t34" style="position:absolute;margin-left:340.1pt;margin-top:-101.4pt;width:115.95pt;height:439.45pt;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" adj="12538" strokecolor="#004595" strokeweight="2pt">
                <v:stroke endarrow="block"/>
              </v:shape>
            </w:pict>
          </mc:Fallback>
        </mc:AlternateContent>
      </w:r>
      <w:r w:rsidRPr="00760162">
        <w:rPr>
          <w:rFonts w:ascii="Calibri" w:eastAsia="Calibri" w:hAnsi="Calibri" w:cs="Times New Roman"/>
          <w:noProof/>
          <w:lang w:eastAsia="cs-CZ"/>
        </w:rPr>
        <w:drawing>
          <wp:anchor distT="0" distB="0" distL="114300" distR="114300" simplePos="0" relativeHeight="251884544" behindDoc="1" locked="0" layoutInCell="1" allowOverlap="1" wp14:anchorId="4E64F533" wp14:editId="3762DBA0">
            <wp:simplePos x="0" y="0"/>
            <wp:positionH relativeFrom="column">
              <wp:posOffset>6302</wp:posOffset>
            </wp:positionH>
            <wp:positionV relativeFrom="paragraph">
              <wp:posOffset>17253</wp:posOffset>
            </wp:positionV>
            <wp:extent cx="8185150" cy="3136900"/>
            <wp:effectExtent l="0" t="0" r="6350" b="6350"/>
            <wp:wrapSquare wrapText="bothSides"/>
            <wp:docPr id="69" name="Diagram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anchor>
        </w:drawing>
      </w:r>
    </w:p>
    <w:p w14:paraId="1CAB879C" w14:textId="77777777" w:rsidR="00D67C08" w:rsidRPr="00760162" w:rsidRDefault="00D67C08" w:rsidP="00D67C08">
      <w:pPr>
        <w:rPr>
          <w:rFonts w:ascii="Calibri" w:eastAsia="Calibri" w:hAnsi="Calibri" w:cs="Times New Roman"/>
        </w:rPr>
      </w:pPr>
    </w:p>
    <w:p w14:paraId="7B7E38D8" w14:textId="77777777" w:rsidR="00D67C08" w:rsidRPr="00760162" w:rsidRDefault="00D67C08" w:rsidP="00D67C08">
      <w:pPr>
        <w:rPr>
          <w:rFonts w:ascii="Calibri" w:eastAsia="Calibri" w:hAnsi="Calibri" w:cs="Times New Roman"/>
        </w:rPr>
      </w:pPr>
      <w:r w:rsidRPr="00760162">
        <w:rPr>
          <w:rFonts w:ascii="Calibri" w:eastAsia="Calibri" w:hAnsi="Calibri" w:cs="Times New Roman"/>
          <w:noProof/>
          <w:lang w:eastAsia="cs-CZ"/>
        </w:rPr>
        <mc:AlternateContent>
          <mc:Choice Requires="wps">
            <w:drawing>
              <wp:anchor distT="0" distB="0" distL="114300" distR="114300" simplePos="0" relativeHeight="251891712" behindDoc="0" locked="0" layoutInCell="1" allowOverlap="1" wp14:anchorId="5B945FC5" wp14:editId="662AF164">
                <wp:simplePos x="0" y="0"/>
                <wp:positionH relativeFrom="column">
                  <wp:posOffset>4112152</wp:posOffset>
                </wp:positionH>
                <wp:positionV relativeFrom="paragraph">
                  <wp:posOffset>202230</wp:posOffset>
                </wp:positionV>
                <wp:extent cx="0" cy="1466490"/>
                <wp:effectExtent l="76200" t="0" r="57150" b="57785"/>
                <wp:wrapNone/>
                <wp:docPr id="64" name="Přímá spojnice se šipkou 64"/>
                <wp:cNvGraphicFramePr/>
                <a:graphic xmlns:a="http://schemas.openxmlformats.org/drawingml/2006/main">
                  <a:graphicData uri="http://schemas.microsoft.com/office/word/2010/wordprocessingShape">
                    <wps:wsp>
                      <wps:cNvCnPr/>
                      <wps:spPr>
                        <a:xfrm>
                          <a:off x="0" y="0"/>
                          <a:ext cx="0" cy="1466490"/>
                        </a:xfrm>
                        <a:prstGeom prst="straightConnector1">
                          <a:avLst/>
                        </a:prstGeom>
                        <a:noFill/>
                        <a:ln w="25400" cap="flat" cmpd="sng" algn="ctr">
                          <a:solidFill>
                            <a:srgbClr val="004595"/>
                          </a:solidFill>
                          <a:prstDash val="solid"/>
                          <a:miter lim="800000"/>
                          <a:tailEnd type="triangle"/>
                        </a:ln>
                        <a:effectLst/>
                      </wps:spPr>
                      <wps:bodyPr/>
                    </wps:wsp>
                  </a:graphicData>
                </a:graphic>
              </wp:anchor>
            </w:drawing>
          </mc:Choice>
          <mc:Fallback>
            <w:pict>
              <v:shape w14:anchorId="1C178825" id="Přímá spojnice se šipkou 64" o:spid="_x0000_s1026" type="#_x0000_t32" style="position:absolute;margin-left:323.8pt;margin-top:15.9pt;width:0;height:115.45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" strokecolor="#004595" strokeweight="2pt">
                <v:stroke endarrow="block" joinstyle="miter"/>
              </v:shape>
            </w:pict>
          </mc:Fallback>
        </mc:AlternateContent>
      </w:r>
      <w:r w:rsidRPr="00760162">
        <w:rPr>
          <w:rFonts w:ascii="Calibri" w:eastAsia="Calibri" w:hAnsi="Calibri" w:cs="Times New Roman"/>
          <w:noProof/>
          <w:lang w:eastAsia="cs-CZ"/>
        </w:rPr>
        <mc:AlternateContent>
          <mc:Choice Requires="wps">
            <w:drawing>
              <wp:anchor distT="45720" distB="45720" distL="114300" distR="114300" simplePos="0" relativeHeight="251889664" behindDoc="0" locked="0" layoutInCell="1" allowOverlap="1" wp14:anchorId="187B6797" wp14:editId="5141D2A9">
                <wp:simplePos x="0" y="0"/>
                <wp:positionH relativeFrom="margin">
                  <wp:posOffset>1172845</wp:posOffset>
                </wp:positionH>
                <wp:positionV relativeFrom="paragraph">
                  <wp:posOffset>132715</wp:posOffset>
                </wp:positionV>
                <wp:extent cx="525780" cy="284480"/>
                <wp:effectExtent l="63500" t="0" r="33020" b="0"/>
                <wp:wrapSquare wrapText="bothSides"/>
                <wp:docPr id="6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29363">
                          <a:off x="0" y="0"/>
                          <a:ext cx="525780" cy="284480"/>
                        </a:xfrm>
                        <a:prstGeom prst="rect">
                          <a:avLst/>
                        </a:prstGeom>
                        <a:noFill/>
                        <a:ln w="9525">
                          <a:noFill/>
                          <a:miter lim="800000"/>
                          <a:headEnd/>
                          <a:tailEnd/>
                        </a:ln>
                      </wps:spPr>
                      <wps:txbx>
                        <w:txbxContent>
                          <w:p w14:paraId="31220B31" w14:textId="77777777" w:rsidR="00F96A46" w:rsidRPr="00D040A6" w:rsidRDefault="00F96A46" w:rsidP="00D67C0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B6797" id="_x0000_s1065" type="#_x0000_t202" style="position:absolute;margin-left:92.35pt;margin-top:10.45pt;width:41.4pt;height:22.4pt;rotation:-4009314fd;z-index:251889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" filled="f" stroked="f">
                <v:textbox>
                  <w:txbxContent>
                    <w:p w14:paraId="31220B31" w14:textId="77777777" w:rsidR="00F96A46" w:rsidRPr="00D040A6" w:rsidRDefault="00F96A46" w:rsidP="00D67C0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v:textbox>
                <w10:wrap type="square" anchorx="margin"/>
              </v:shape>
            </w:pict>
          </mc:Fallback>
        </mc:AlternateContent>
      </w:r>
      <w:r w:rsidRPr="00760162">
        <w:rPr>
          <w:rFonts w:ascii="Calibri" w:eastAsia="Calibri" w:hAnsi="Calibri" w:cs="Times New Roman"/>
          <w:noProof/>
          <w:lang w:eastAsia="cs-CZ"/>
        </w:rPr>
        <mc:AlternateContent>
          <mc:Choice Requires="wps">
            <w:drawing>
              <wp:anchor distT="0" distB="0" distL="114300" distR="114300" simplePos="0" relativeHeight="251890688" behindDoc="0" locked="0" layoutInCell="1" allowOverlap="1" wp14:anchorId="653B902F" wp14:editId="39173F67">
                <wp:simplePos x="0" y="0"/>
                <wp:positionH relativeFrom="column">
                  <wp:posOffset>2050439</wp:posOffset>
                </wp:positionH>
                <wp:positionV relativeFrom="paragraph">
                  <wp:posOffset>193603</wp:posOffset>
                </wp:positionV>
                <wp:extent cx="0" cy="1457864"/>
                <wp:effectExtent l="76200" t="0" r="57150" b="47625"/>
                <wp:wrapNone/>
                <wp:docPr id="66" name="Přímá spojnice se šipkou 66"/>
                <wp:cNvGraphicFramePr/>
                <a:graphic xmlns:a="http://schemas.openxmlformats.org/drawingml/2006/main">
                  <a:graphicData uri="http://schemas.microsoft.com/office/word/2010/wordprocessingShape">
                    <wps:wsp>
                      <wps:cNvCnPr/>
                      <wps:spPr>
                        <a:xfrm>
                          <a:off x="0" y="0"/>
                          <a:ext cx="0" cy="1457864"/>
                        </a:xfrm>
                        <a:prstGeom prst="straightConnector1">
                          <a:avLst/>
                        </a:prstGeom>
                        <a:noFill/>
                        <a:ln w="25400" cap="flat" cmpd="sng" algn="ctr">
                          <a:solidFill>
                            <a:srgbClr val="004595"/>
                          </a:solidFill>
                          <a:prstDash val="solid"/>
                          <a:miter lim="800000"/>
                          <a:tailEnd type="triangle"/>
                        </a:ln>
                        <a:effectLst/>
                      </wps:spPr>
                      <wps:bodyPr/>
                    </wps:wsp>
                  </a:graphicData>
                </a:graphic>
              </wp:anchor>
            </w:drawing>
          </mc:Choice>
          <mc:Fallback>
            <w:pict>
              <v:shape w14:anchorId="6723898D" id="Přímá spojnice se šipkou 66" o:spid="_x0000_s1026" type="#_x0000_t32" style="position:absolute;margin-left:161.45pt;margin-top:15.25pt;width:0;height:114.8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" strokecolor="#004595" strokeweight="2pt">
                <v:stroke endarrow="block" joinstyle="miter"/>
              </v:shape>
            </w:pict>
          </mc:Fallback>
        </mc:AlternateContent>
      </w:r>
    </w:p>
    <w:p w14:paraId="3457BA1E" w14:textId="77777777" w:rsidR="00D67C08" w:rsidRPr="00760162" w:rsidRDefault="00D67C08" w:rsidP="00D67C08">
      <w:pPr>
        <w:rPr>
          <w:rFonts w:ascii="Calibri" w:eastAsia="Calibri" w:hAnsi="Calibri" w:cs="Times New Roman"/>
        </w:rPr>
      </w:pPr>
    </w:p>
    <w:p w14:paraId="248BF049" w14:textId="77777777" w:rsidR="00D67C08" w:rsidRPr="00760162" w:rsidRDefault="00D67C08" w:rsidP="00D67C08">
      <w:pPr>
        <w:rPr>
          <w:rFonts w:ascii="Calibri" w:eastAsia="Calibri" w:hAnsi="Calibri" w:cs="Times New Roman"/>
        </w:rPr>
      </w:pPr>
    </w:p>
    <w:p w14:paraId="278DDCC4" w14:textId="77777777" w:rsidR="00D67C08" w:rsidRPr="00760162" w:rsidRDefault="00D67C08" w:rsidP="00D67C08">
      <w:pPr>
        <w:rPr>
          <w:rFonts w:ascii="Calibri" w:eastAsia="Calibri" w:hAnsi="Calibri" w:cs="Times New Roman"/>
        </w:rPr>
      </w:pPr>
    </w:p>
    <w:p w14:paraId="085B002E" w14:textId="77777777" w:rsidR="00D67C08" w:rsidRPr="00760162" w:rsidRDefault="00D67C08" w:rsidP="00D67C08">
      <w:pPr>
        <w:rPr>
          <w:rFonts w:ascii="Calibri" w:eastAsia="Calibri" w:hAnsi="Calibri" w:cs="Times New Roman"/>
        </w:rPr>
      </w:pPr>
    </w:p>
    <w:p w14:paraId="2622A84C" w14:textId="77777777" w:rsidR="00D67C08" w:rsidRPr="00760162" w:rsidRDefault="00D67C08" w:rsidP="00D67C08">
      <w:pPr>
        <w:rPr>
          <w:rFonts w:ascii="Calibri" w:eastAsia="Calibri" w:hAnsi="Calibri" w:cs="Times New Roman"/>
        </w:rPr>
      </w:pPr>
      <w:r w:rsidRPr="00760162">
        <w:rPr>
          <w:rFonts w:ascii="Calibri" w:eastAsia="Calibri" w:hAnsi="Calibri" w:cs="Times New Roman"/>
          <w:noProof/>
          <w:lang w:eastAsia="cs-CZ"/>
        </w:rPr>
        <mc:AlternateContent>
          <mc:Choice Requires="wps">
            <w:drawing>
              <wp:anchor distT="45720" distB="45720" distL="114300" distR="114300" simplePos="0" relativeHeight="251888640" behindDoc="0" locked="0" layoutInCell="1" allowOverlap="1" wp14:anchorId="4BE83493" wp14:editId="2635C34C">
                <wp:simplePos x="0" y="0"/>
                <wp:positionH relativeFrom="column">
                  <wp:posOffset>6478140</wp:posOffset>
                </wp:positionH>
                <wp:positionV relativeFrom="paragraph">
                  <wp:posOffset>110081</wp:posOffset>
                </wp:positionV>
                <wp:extent cx="422275" cy="284480"/>
                <wp:effectExtent l="0" t="38100" r="0" b="39370"/>
                <wp:wrapSquare wrapText="bothSides"/>
                <wp:docPr id="6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15932">
                          <a:off x="0" y="0"/>
                          <a:ext cx="422275" cy="284480"/>
                        </a:xfrm>
                        <a:prstGeom prst="rect">
                          <a:avLst/>
                        </a:prstGeom>
                        <a:noFill/>
                        <a:ln w="9525">
                          <a:noFill/>
                          <a:miter lim="800000"/>
                          <a:headEnd/>
                          <a:tailEnd/>
                        </a:ln>
                      </wps:spPr>
                      <wps:txbx>
                        <w:txbxContent>
                          <w:p w14:paraId="02141359" w14:textId="77777777" w:rsidR="00F96A46" w:rsidRPr="00D040A6" w:rsidRDefault="00F96A46" w:rsidP="00D67C08">
                            <w:pPr>
                              <w:rPr>
                                <w:rFonts w:ascii="Calibri" w:hAnsi="Calibri" w:cs="Calibri"/>
                                <w:color w:val="004595"/>
                                <w:sz w:val="18"/>
                                <w:szCs w:val="18"/>
                              </w:rPr>
                            </w:pPr>
                            <w:proofErr w:type="spellStart"/>
                            <w:r w:rsidRPr="00D040A6">
                              <w:rPr>
                                <w:rFonts w:ascii="Calibri" w:hAnsi="Calibri" w:cs="Calibri"/>
                                <w:color w:val="004595"/>
                                <w:sz w:val="18"/>
                                <w:szCs w:val="18"/>
                              </w:rPr>
                              <w:t>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83493" id="_x0000_s1066" type="#_x0000_t202" style="position:absolute;margin-left:510.1pt;margin-top:8.65pt;width:33.25pt;height:22.4pt;rotation:-2276358fd;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" filled="f" stroked="f">
                <v:textbox>
                  <w:txbxContent>
                    <w:p w14:paraId="02141359" w14:textId="77777777" w:rsidR="00F96A46" w:rsidRPr="00D040A6" w:rsidRDefault="00F96A46" w:rsidP="00D67C08">
                      <w:pPr>
                        <w:rPr>
                          <w:rFonts w:ascii="Calibri" w:hAnsi="Calibri" w:cs="Calibri"/>
                          <w:color w:val="004595"/>
                          <w:sz w:val="18"/>
                          <w:szCs w:val="18"/>
                        </w:rPr>
                      </w:pPr>
                      <w:proofErr w:type="spellStart"/>
                      <w:r w:rsidRPr="00D040A6">
                        <w:rPr>
                          <w:rFonts w:ascii="Calibri" w:hAnsi="Calibri" w:cs="Calibri"/>
                          <w:color w:val="004595"/>
                          <w:sz w:val="18"/>
                          <w:szCs w:val="18"/>
                        </w:rPr>
                        <w:t>Spl</w:t>
                      </w:r>
                      <w:proofErr w:type="spellEnd"/>
                      <w:r w:rsidRPr="00D040A6">
                        <w:rPr>
                          <w:rFonts w:ascii="Calibri" w:hAnsi="Calibri" w:cs="Calibri"/>
                          <w:color w:val="004595"/>
                          <w:sz w:val="18"/>
                          <w:szCs w:val="18"/>
                        </w:rPr>
                        <w:t>.</w:t>
                      </w:r>
                    </w:p>
                  </w:txbxContent>
                </v:textbox>
                <w10:wrap type="square"/>
              </v:shape>
            </w:pict>
          </mc:Fallback>
        </mc:AlternateContent>
      </w:r>
    </w:p>
    <w:p w14:paraId="1A9F3F4F" w14:textId="77777777" w:rsidR="00D67C08" w:rsidRPr="00760162" w:rsidRDefault="00D67C08" w:rsidP="00D67C08">
      <w:pPr>
        <w:rPr>
          <w:rFonts w:ascii="Calibri" w:eastAsia="Calibri" w:hAnsi="Calibri" w:cs="Times New Roman"/>
        </w:rPr>
      </w:pPr>
    </w:p>
    <w:p w14:paraId="6A4C690D" w14:textId="77777777" w:rsidR="00D67C08" w:rsidRPr="00760162" w:rsidRDefault="00D67C08" w:rsidP="00D67C08">
      <w:pPr>
        <w:rPr>
          <w:rFonts w:ascii="Calibri" w:eastAsia="Calibri" w:hAnsi="Calibri" w:cs="Times New Roman"/>
        </w:rPr>
      </w:pPr>
      <w:r w:rsidRPr="00760162">
        <w:rPr>
          <w:rFonts w:ascii="Calibri" w:eastAsia="Calibri" w:hAnsi="Calibri" w:cs="Times New Roman"/>
          <w:noProof/>
          <w:lang w:eastAsia="cs-CZ"/>
        </w:rPr>
        <mc:AlternateContent>
          <mc:Choice Requires="wps">
            <w:drawing>
              <wp:anchor distT="45720" distB="45720" distL="114300" distR="114300" simplePos="0" relativeHeight="251887616" behindDoc="0" locked="0" layoutInCell="1" allowOverlap="1" wp14:anchorId="7791F08E" wp14:editId="34C66F66">
                <wp:simplePos x="0" y="0"/>
                <wp:positionH relativeFrom="margin">
                  <wp:posOffset>6393180</wp:posOffset>
                </wp:positionH>
                <wp:positionV relativeFrom="paragraph">
                  <wp:posOffset>79639</wp:posOffset>
                </wp:positionV>
                <wp:extent cx="525780" cy="284480"/>
                <wp:effectExtent l="0" t="76200" r="0" b="77470"/>
                <wp:wrapSquare wrapText="bothSides"/>
                <wp:docPr id="6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3008">
                          <a:off x="0" y="0"/>
                          <a:ext cx="525780" cy="284480"/>
                        </a:xfrm>
                        <a:prstGeom prst="rect">
                          <a:avLst/>
                        </a:prstGeom>
                        <a:noFill/>
                        <a:ln w="9525">
                          <a:noFill/>
                          <a:miter lim="800000"/>
                          <a:headEnd/>
                          <a:tailEnd/>
                        </a:ln>
                      </wps:spPr>
                      <wps:txbx>
                        <w:txbxContent>
                          <w:p w14:paraId="5736E7D1" w14:textId="77777777" w:rsidR="00F96A46" w:rsidRPr="00D040A6" w:rsidRDefault="00F96A46" w:rsidP="00D67C0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1F08E" id="_x0000_s1067" type="#_x0000_t202" style="position:absolute;margin-left:503.4pt;margin-top:6.25pt;width:41.4pt;height:22.4pt;rotation:2165974fd;z-index:251887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" filled="f" stroked="f">
                <v:textbox>
                  <w:txbxContent>
                    <w:p w14:paraId="5736E7D1" w14:textId="77777777" w:rsidR="00F96A46" w:rsidRPr="00D040A6" w:rsidRDefault="00F96A46" w:rsidP="00D67C08">
                      <w:pPr>
                        <w:rPr>
                          <w:rFonts w:ascii="Calibri" w:hAnsi="Calibri" w:cs="Calibri"/>
                          <w:color w:val="004595"/>
                          <w:sz w:val="18"/>
                          <w:szCs w:val="18"/>
                        </w:rPr>
                      </w:pPr>
                      <w:proofErr w:type="spellStart"/>
                      <w:r w:rsidRPr="00D040A6">
                        <w:rPr>
                          <w:rFonts w:ascii="Calibri" w:hAnsi="Calibri" w:cs="Calibri"/>
                          <w:color w:val="004595"/>
                          <w:sz w:val="18"/>
                          <w:szCs w:val="18"/>
                        </w:rPr>
                        <w:t>Nespl</w:t>
                      </w:r>
                      <w:proofErr w:type="spellEnd"/>
                      <w:r w:rsidRPr="00D040A6">
                        <w:rPr>
                          <w:rFonts w:ascii="Calibri" w:hAnsi="Calibri" w:cs="Calibri"/>
                          <w:color w:val="004595"/>
                          <w:sz w:val="18"/>
                          <w:szCs w:val="18"/>
                        </w:rPr>
                        <w:t>.</w:t>
                      </w:r>
                    </w:p>
                  </w:txbxContent>
                </v:textbox>
                <w10:wrap type="square" anchorx="margin"/>
              </v:shape>
            </w:pict>
          </mc:Fallback>
        </mc:AlternateContent>
      </w:r>
    </w:p>
    <w:p w14:paraId="10671023" w14:textId="77777777" w:rsidR="00D67C08" w:rsidRPr="00760162" w:rsidRDefault="00D67C08" w:rsidP="00D67C08">
      <w:pPr>
        <w:rPr>
          <w:rFonts w:ascii="Calibri" w:eastAsia="Calibri" w:hAnsi="Calibri" w:cs="Times New Roman"/>
        </w:rPr>
      </w:pPr>
    </w:p>
    <w:p w14:paraId="5CE2BE38" w14:textId="77777777" w:rsidR="00D67C08" w:rsidRPr="00760162" w:rsidRDefault="00D67C08" w:rsidP="00D67C08">
      <w:pPr>
        <w:spacing w:after="0" w:line="240" w:lineRule="auto"/>
        <w:jc w:val="both"/>
        <w:rPr>
          <w:rFonts w:ascii="Calibri" w:eastAsia="Times New Roman" w:hAnsi="Calibri" w:cs="Calibri"/>
          <w:b/>
          <w:i/>
          <w:sz w:val="20"/>
          <w:szCs w:val="20"/>
        </w:rPr>
      </w:pPr>
    </w:p>
    <w:p w14:paraId="01A84A55" w14:textId="77777777" w:rsidR="00D67C08" w:rsidRPr="00760162" w:rsidRDefault="00D67C08" w:rsidP="00D67C08">
      <w:pPr>
        <w:spacing w:after="0" w:line="240" w:lineRule="auto"/>
        <w:jc w:val="both"/>
        <w:rPr>
          <w:rFonts w:ascii="Calibri" w:eastAsia="Times New Roman" w:hAnsi="Calibri" w:cs="Calibri"/>
          <w:b/>
          <w:i/>
          <w:sz w:val="20"/>
          <w:szCs w:val="20"/>
        </w:rPr>
      </w:pPr>
    </w:p>
    <w:p w14:paraId="79B6B194" w14:textId="77777777" w:rsidR="00D67C08" w:rsidRPr="00760162" w:rsidRDefault="00D67C08" w:rsidP="00BF5C7B">
      <w:pPr>
        <w:spacing w:after="0" w:line="240" w:lineRule="auto"/>
        <w:jc w:val="both"/>
        <w:rPr>
          <w:rFonts w:ascii="Calibri" w:eastAsia="Times New Roman" w:hAnsi="Calibri" w:cs="Calibri"/>
          <w:b/>
          <w:i/>
          <w:sz w:val="20"/>
          <w:szCs w:val="20"/>
        </w:rPr>
      </w:pPr>
    </w:p>
    <w:p w14:paraId="2F8050F2" w14:textId="77777777" w:rsidR="00D67C08" w:rsidRPr="00760162" w:rsidRDefault="00D67C08" w:rsidP="00BF5C7B">
      <w:pPr>
        <w:spacing w:after="0" w:line="240" w:lineRule="auto"/>
        <w:jc w:val="both"/>
        <w:rPr>
          <w:rFonts w:ascii="Calibri" w:eastAsia="Times New Roman" w:hAnsi="Calibri" w:cs="Calibri"/>
          <w:b/>
          <w:i/>
          <w:sz w:val="20"/>
          <w:szCs w:val="20"/>
        </w:rPr>
      </w:pPr>
    </w:p>
    <w:p w14:paraId="7BAE2756" w14:textId="77777777" w:rsidR="00D67C08" w:rsidRPr="00760162" w:rsidRDefault="00D67C08" w:rsidP="00BF5C7B">
      <w:pPr>
        <w:spacing w:after="0" w:line="240" w:lineRule="auto"/>
        <w:jc w:val="both"/>
        <w:rPr>
          <w:rFonts w:ascii="Calibri" w:eastAsia="Times New Roman" w:hAnsi="Calibri" w:cs="Calibri"/>
          <w:b/>
          <w:i/>
          <w:sz w:val="20"/>
          <w:szCs w:val="20"/>
        </w:rPr>
      </w:pPr>
    </w:p>
    <w:p w14:paraId="113DCE7E" w14:textId="77777777" w:rsidR="00D67C08" w:rsidRPr="00760162" w:rsidRDefault="00D67C08" w:rsidP="00BF5C7B">
      <w:pPr>
        <w:spacing w:after="0" w:line="240" w:lineRule="auto"/>
        <w:jc w:val="both"/>
        <w:rPr>
          <w:rFonts w:ascii="Calibri" w:eastAsia="Times New Roman" w:hAnsi="Calibri" w:cs="Calibri"/>
          <w:b/>
          <w:i/>
          <w:sz w:val="20"/>
          <w:szCs w:val="20"/>
        </w:rPr>
      </w:pPr>
    </w:p>
    <w:p w14:paraId="3B9A2BFF" w14:textId="0F687F35" w:rsidR="00BF5C7B" w:rsidRPr="001F588D" w:rsidRDefault="007533FC" w:rsidP="00BF5C7B">
      <w:pPr>
        <w:spacing w:after="0" w:line="240" w:lineRule="auto"/>
        <w:jc w:val="both"/>
        <w:rPr>
          <w:rFonts w:ascii="Calibri" w:eastAsia="Times New Roman" w:hAnsi="Calibri" w:cs="Calibri"/>
          <w:sz w:val="20"/>
          <w:szCs w:val="20"/>
        </w:rPr>
      </w:pPr>
      <w:r w:rsidRPr="006F6CC0">
        <w:rPr>
          <w:rFonts w:ascii="Calibri" w:eastAsia="Times New Roman" w:hAnsi="Calibri" w:cs="Calibri"/>
          <w:b/>
          <w:sz w:val="20"/>
          <w:szCs w:val="20"/>
        </w:rPr>
        <w:t>Zdroj:</w:t>
      </w:r>
      <w:r w:rsidRPr="001F588D">
        <w:rPr>
          <w:rFonts w:ascii="Calibri" w:eastAsia="Times New Roman" w:hAnsi="Calibri" w:cs="Calibri"/>
          <w:sz w:val="20"/>
          <w:szCs w:val="20"/>
        </w:rPr>
        <w:t xml:space="preserve"> ČSSZ</w:t>
      </w:r>
      <w:r w:rsidR="0073782D">
        <w:rPr>
          <w:rFonts w:ascii="Calibri" w:eastAsia="Times New Roman" w:hAnsi="Calibri" w:cs="Calibri"/>
          <w:sz w:val="20"/>
          <w:szCs w:val="20"/>
        </w:rPr>
        <w:t>;</w:t>
      </w:r>
      <w:r w:rsidRPr="001F588D">
        <w:rPr>
          <w:rFonts w:ascii="Calibri" w:eastAsia="Times New Roman" w:hAnsi="Calibri" w:cs="Calibri"/>
          <w:sz w:val="20"/>
          <w:szCs w:val="20"/>
        </w:rPr>
        <w:t xml:space="preserve"> vlastní zpracování NKÚ.</w:t>
      </w:r>
    </w:p>
    <w:p w14:paraId="2496A211" w14:textId="77777777" w:rsidR="00BF5C7B" w:rsidRPr="001F588D" w:rsidRDefault="007533FC" w:rsidP="00BF5C7B">
      <w:pPr>
        <w:spacing w:after="0" w:line="240" w:lineRule="auto"/>
        <w:jc w:val="both"/>
        <w:rPr>
          <w:rFonts w:ascii="Calibri" w:eastAsia="Times New Roman" w:hAnsi="Calibri" w:cs="Calibri"/>
          <w:sz w:val="20"/>
          <w:szCs w:val="20"/>
        </w:rPr>
      </w:pPr>
      <w:r w:rsidRPr="006F6CC0">
        <w:rPr>
          <w:rFonts w:ascii="Calibri" w:eastAsia="Times New Roman" w:hAnsi="Calibri" w:cs="Calibri"/>
          <w:b/>
          <w:sz w:val="20"/>
          <w:szCs w:val="20"/>
        </w:rPr>
        <w:t>Pozn.:</w:t>
      </w:r>
      <w:r w:rsidRPr="001F588D">
        <w:rPr>
          <w:rFonts w:ascii="Calibri" w:eastAsia="Times New Roman" w:hAnsi="Calibri" w:cs="Calibri"/>
          <w:sz w:val="20"/>
          <w:szCs w:val="20"/>
        </w:rPr>
        <w:t xml:space="preserve"> </w:t>
      </w:r>
      <w:proofErr w:type="spellStart"/>
      <w:r w:rsidRPr="001F588D">
        <w:rPr>
          <w:rFonts w:ascii="Calibri" w:eastAsia="Times New Roman" w:hAnsi="Calibri" w:cs="Calibri"/>
          <w:sz w:val="20"/>
          <w:szCs w:val="20"/>
        </w:rPr>
        <w:t>Spl</w:t>
      </w:r>
      <w:proofErr w:type="spellEnd"/>
      <w:r w:rsidRPr="001F588D">
        <w:rPr>
          <w:rFonts w:ascii="Calibri" w:eastAsia="Times New Roman" w:hAnsi="Calibri" w:cs="Calibri"/>
          <w:sz w:val="20"/>
          <w:szCs w:val="20"/>
        </w:rPr>
        <w:t xml:space="preserve">. – splněno, </w:t>
      </w:r>
      <w:proofErr w:type="spellStart"/>
      <w:r w:rsidRPr="001F588D">
        <w:rPr>
          <w:rFonts w:ascii="Calibri" w:eastAsia="Times New Roman" w:hAnsi="Calibri" w:cs="Calibri"/>
          <w:sz w:val="20"/>
          <w:szCs w:val="20"/>
        </w:rPr>
        <w:t>Nespl</w:t>
      </w:r>
      <w:proofErr w:type="spellEnd"/>
      <w:r w:rsidRPr="001F588D">
        <w:rPr>
          <w:rFonts w:ascii="Calibri" w:eastAsia="Times New Roman" w:hAnsi="Calibri" w:cs="Calibri"/>
          <w:sz w:val="20"/>
          <w:szCs w:val="20"/>
        </w:rPr>
        <w:t>. – nesplněno, PVP – pravděpodobná výše pojistného, FÚ – finanční úřad.</w:t>
      </w:r>
    </w:p>
    <w:p w14:paraId="41D42424" w14:textId="77777777" w:rsidR="00BF5C7B" w:rsidRPr="001F588D" w:rsidRDefault="00BF5C7B" w:rsidP="00BF5C7B">
      <w:pPr>
        <w:spacing w:after="0" w:line="240" w:lineRule="auto"/>
        <w:jc w:val="both"/>
        <w:rPr>
          <w:rFonts w:ascii="Calibri" w:eastAsia="Times New Roman" w:hAnsi="Calibri" w:cs="Calibri"/>
          <w:sz w:val="24"/>
          <w:szCs w:val="24"/>
        </w:rPr>
        <w:sectPr w:rsidR="00BF5C7B" w:rsidRPr="001F588D" w:rsidSect="006C0D94">
          <w:pgSz w:w="16838" w:h="11906" w:orient="landscape"/>
          <w:pgMar w:top="1418" w:right="1418" w:bottom="1418" w:left="1418" w:header="0" w:footer="709" w:gutter="0"/>
          <w:cols w:space="708"/>
          <w:titlePg/>
          <w:docGrid w:linePitch="360"/>
        </w:sectPr>
      </w:pPr>
    </w:p>
    <w:p w14:paraId="027B5B3D" w14:textId="2A2E967D" w:rsidR="00BF5C7B" w:rsidRPr="00760162" w:rsidRDefault="007533FC" w:rsidP="00820BBA">
      <w:pPr>
        <w:pStyle w:val="Nadpis2"/>
        <w:numPr>
          <w:ilvl w:val="0"/>
          <w:numId w:val="0"/>
        </w:numPr>
        <w:jc w:val="both"/>
        <w:rPr>
          <w:rFonts w:eastAsia="Times New Roman" w:cs="Calibri"/>
        </w:rPr>
      </w:pPr>
      <w:r w:rsidRPr="00760162">
        <w:rPr>
          <w:lang w:eastAsia="cs-CZ"/>
        </w:rPr>
        <w:lastRenderedPageBreak/>
        <w:t xml:space="preserve">Příloha č. </w:t>
      </w:r>
      <w:r w:rsidR="007617AE" w:rsidRPr="00760162">
        <w:rPr>
          <w:lang w:eastAsia="cs-CZ"/>
        </w:rPr>
        <w:t>6</w:t>
      </w:r>
      <w:r w:rsidRPr="00760162">
        <w:rPr>
          <w:lang w:eastAsia="cs-CZ"/>
        </w:rPr>
        <w:t>: Schéma procesu kontrolní činnosti u zaměstnavatelů</w:t>
      </w:r>
    </w:p>
    <w:p w14:paraId="20FF6F90" w14:textId="1DD0A2BA" w:rsidR="00364300" w:rsidRPr="00760162" w:rsidRDefault="00E074FF" w:rsidP="00364300">
      <w:pPr>
        <w:spacing w:after="0" w:line="240" w:lineRule="auto"/>
        <w:jc w:val="both"/>
        <w:rPr>
          <w:rFonts w:ascii="Calibri" w:eastAsia="Times New Roman" w:hAnsi="Calibri" w:cs="Calibri"/>
        </w:rPr>
      </w:pPr>
      <w:r w:rsidRPr="00760162">
        <w:rPr>
          <w:rFonts w:ascii="Calibri" w:eastAsia="Times New Roman" w:hAnsi="Calibri" w:cs="Calibri"/>
          <w:noProof/>
          <w:lang w:eastAsia="cs-CZ"/>
        </w:rPr>
        <mc:AlternateContent>
          <mc:Choice Requires="wps">
            <w:drawing>
              <wp:anchor distT="0" distB="0" distL="114300" distR="114300" simplePos="0" relativeHeight="251897856" behindDoc="0" locked="0" layoutInCell="1" allowOverlap="1" wp14:anchorId="22472762" wp14:editId="55E84D51">
                <wp:simplePos x="0" y="0"/>
                <wp:positionH relativeFrom="column">
                  <wp:posOffset>8101107</wp:posOffset>
                </wp:positionH>
                <wp:positionV relativeFrom="paragraph">
                  <wp:posOffset>1549400</wp:posOffset>
                </wp:positionV>
                <wp:extent cx="9525" cy="866775"/>
                <wp:effectExtent l="0" t="0" r="28575" b="28575"/>
                <wp:wrapNone/>
                <wp:docPr id="106" name="Přímá spojnice 106"/>
                <wp:cNvGraphicFramePr/>
                <a:graphic xmlns:a="http://schemas.openxmlformats.org/drawingml/2006/main">
                  <a:graphicData uri="http://schemas.microsoft.com/office/word/2010/wordprocessingShape">
                    <wps:wsp>
                      <wps:cNvCnPr/>
                      <wps:spPr>
                        <a:xfrm>
                          <a:off x="0" y="0"/>
                          <a:ext cx="9525" cy="866775"/>
                        </a:xfrm>
                        <a:prstGeom prst="line">
                          <a:avLst/>
                        </a:prstGeom>
                        <a:noFill/>
                        <a:ln w="25400">
                          <a:solidFill>
                            <a:srgbClr val="004595"/>
                          </a:solidFill>
                        </a:ln>
                        <a:effectLst/>
                      </wps:spPr>
                      <wps:bodyPr/>
                    </wps:wsp>
                  </a:graphicData>
                </a:graphic>
                <wp14:sizeRelH relativeFrom="margin">
                  <wp14:pctWidth>0</wp14:pctWidth>
                </wp14:sizeRelH>
                <wp14:sizeRelV relativeFrom="margin">
                  <wp14:pctHeight>0</wp14:pctHeight>
                </wp14:sizeRelV>
              </wp:anchor>
            </w:drawing>
          </mc:Choice>
          <mc:Fallback>
            <w:pict>
              <v:line w14:anchorId="7DD9EF8E" id="Přímá spojnice 106"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9pt,122pt" to="638.65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" strokecolor="#004595" strokeweight="2pt"/>
            </w:pict>
          </mc:Fallback>
        </mc:AlternateContent>
      </w:r>
      <w:r w:rsidR="00364300" w:rsidRPr="00760162">
        <w:rPr>
          <w:rFonts w:ascii="Calibri" w:eastAsia="Times New Roman" w:hAnsi="Calibri" w:cs="Calibri"/>
          <w:noProof/>
          <w:lang w:eastAsia="cs-CZ"/>
        </w:rPr>
        <mc:AlternateContent>
          <mc:Choice Requires="wps">
            <w:drawing>
              <wp:anchor distT="0" distB="0" distL="114300" distR="114300" simplePos="0" relativeHeight="251895808" behindDoc="0" locked="0" layoutInCell="1" allowOverlap="1" wp14:anchorId="6832DA65" wp14:editId="67FF8805">
                <wp:simplePos x="0" y="0"/>
                <wp:positionH relativeFrom="column">
                  <wp:posOffset>8120456</wp:posOffset>
                </wp:positionH>
                <wp:positionV relativeFrom="paragraph">
                  <wp:posOffset>985700</wp:posOffset>
                </wp:positionV>
                <wp:extent cx="284" cy="187515"/>
                <wp:effectExtent l="76200" t="0" r="57150" b="60325"/>
                <wp:wrapNone/>
                <wp:docPr id="107" name="Přímá spojnice 107"/>
                <wp:cNvGraphicFramePr/>
                <a:graphic xmlns:a="http://schemas.openxmlformats.org/drawingml/2006/main">
                  <a:graphicData uri="http://schemas.microsoft.com/office/word/2010/wordprocessingShape">
                    <wps:wsp>
                      <wps:cNvCnPr/>
                      <wps:spPr>
                        <a:xfrm>
                          <a:off x="0" y="0"/>
                          <a:ext cx="284" cy="187515"/>
                        </a:xfrm>
                        <a:prstGeom prst="line">
                          <a:avLst/>
                        </a:prstGeom>
                        <a:noFill/>
                        <a:ln w="25400">
                          <a:solidFill>
                            <a:srgbClr val="004595"/>
                          </a:solidFill>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A162B12" id="Přímá spojnice 107"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4pt,77.6pt" to="639.4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" strokecolor="#004595" strokeweight="2pt">
                <v:stroke endarrow="block"/>
              </v:line>
            </w:pict>
          </mc:Fallback>
        </mc:AlternateContent>
      </w:r>
      <w:r w:rsidR="00364300" w:rsidRPr="00760162">
        <w:rPr>
          <w:rFonts w:ascii="Calibri" w:eastAsia="Times New Roman" w:hAnsi="Calibri" w:cs="Calibri"/>
          <w:noProof/>
          <w:lang w:eastAsia="cs-CZ"/>
        </w:rPr>
        <w:drawing>
          <wp:inline distT="0" distB="0" distL="0" distR="0" wp14:anchorId="11C4A245" wp14:editId="3F91DB7A">
            <wp:extent cx="8889365" cy="2152650"/>
            <wp:effectExtent l="0" t="0" r="6985" b="0"/>
            <wp:docPr id="74" name="Diagram 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0267A296" w14:textId="77777777" w:rsidR="00364300" w:rsidRPr="00760162" w:rsidRDefault="00364300" w:rsidP="00364300">
      <w:pPr>
        <w:spacing w:after="0" w:line="240" w:lineRule="auto"/>
        <w:jc w:val="both"/>
        <w:rPr>
          <w:rFonts w:ascii="Calibri" w:eastAsia="Times New Roman" w:hAnsi="Calibri" w:cs="Calibri"/>
        </w:rPr>
      </w:pPr>
    </w:p>
    <w:p w14:paraId="5CD4FB9A" w14:textId="68E2F320" w:rsidR="00364300" w:rsidRPr="00760162" w:rsidRDefault="00E074FF" w:rsidP="00364300">
      <w:pPr>
        <w:spacing w:after="0" w:line="240" w:lineRule="auto"/>
        <w:jc w:val="both"/>
        <w:rPr>
          <w:rFonts w:ascii="Calibri" w:eastAsia="Times New Roman" w:hAnsi="Calibri" w:cs="Calibri"/>
        </w:rPr>
      </w:pPr>
      <w:r w:rsidRPr="00760162">
        <w:rPr>
          <w:rFonts w:ascii="Calibri" w:eastAsia="Times New Roman" w:hAnsi="Calibri" w:cs="Calibri"/>
          <w:noProof/>
          <w:lang w:eastAsia="cs-CZ"/>
        </w:rPr>
        <mc:AlternateContent>
          <mc:Choice Requires="wps">
            <w:drawing>
              <wp:anchor distT="0" distB="0" distL="114300" distR="114300" simplePos="0" relativeHeight="251902976" behindDoc="0" locked="0" layoutInCell="1" allowOverlap="1" wp14:anchorId="599DA9D1" wp14:editId="3422AA16">
                <wp:simplePos x="0" y="0"/>
                <wp:positionH relativeFrom="column">
                  <wp:posOffset>8116982</wp:posOffset>
                </wp:positionH>
                <wp:positionV relativeFrom="paragraph">
                  <wp:posOffset>807085</wp:posOffset>
                </wp:positionV>
                <wp:extent cx="0" cy="361950"/>
                <wp:effectExtent l="0" t="0" r="19050" b="19050"/>
                <wp:wrapNone/>
                <wp:docPr id="108" name="Přímá spojnice 108"/>
                <wp:cNvGraphicFramePr/>
                <a:graphic xmlns:a="http://schemas.openxmlformats.org/drawingml/2006/main">
                  <a:graphicData uri="http://schemas.microsoft.com/office/word/2010/wordprocessingShape">
                    <wps:wsp>
                      <wps:cNvCnPr/>
                      <wps:spPr>
                        <a:xfrm>
                          <a:off x="0" y="0"/>
                          <a:ext cx="0" cy="361950"/>
                        </a:xfrm>
                        <a:prstGeom prst="line">
                          <a:avLst/>
                        </a:prstGeom>
                        <a:noFill/>
                        <a:ln w="25400">
                          <a:solidFill>
                            <a:srgbClr val="004595"/>
                          </a:solidFill>
                        </a:ln>
                        <a:effectLst/>
                      </wps:spPr>
                      <wps:bodyPr/>
                    </wps:wsp>
                  </a:graphicData>
                </a:graphic>
                <wp14:sizeRelH relativeFrom="margin">
                  <wp14:pctWidth>0</wp14:pctWidth>
                </wp14:sizeRelH>
                <wp14:sizeRelV relativeFrom="margin">
                  <wp14:pctHeight>0</wp14:pctHeight>
                </wp14:sizeRelV>
              </wp:anchor>
            </w:drawing>
          </mc:Choice>
          <mc:Fallback>
            <w:pict>
              <v:line w14:anchorId="75377C31" id="Přímá spojnice 108" o:spid="_x0000_s1026"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15pt,63.55pt" to="639.15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" strokecolor="#004595" strokeweight="2pt"/>
            </w:pict>
          </mc:Fallback>
        </mc:AlternateContent>
      </w:r>
      <w:r w:rsidRPr="00760162">
        <w:rPr>
          <w:rFonts w:ascii="Calibri" w:eastAsia="Times New Roman" w:hAnsi="Calibri" w:cs="Calibri"/>
          <w:noProof/>
          <w:lang w:eastAsia="cs-CZ"/>
        </w:rPr>
        <mc:AlternateContent>
          <mc:Choice Requires="wps">
            <w:drawing>
              <wp:anchor distT="0" distB="0" distL="114300" distR="114300" simplePos="0" relativeHeight="251896832" behindDoc="0" locked="0" layoutInCell="1" allowOverlap="1" wp14:anchorId="2488F5FC" wp14:editId="023447DF">
                <wp:simplePos x="0" y="0"/>
                <wp:positionH relativeFrom="column">
                  <wp:posOffset>720948</wp:posOffset>
                </wp:positionH>
                <wp:positionV relativeFrom="paragraph">
                  <wp:posOffset>111125</wp:posOffset>
                </wp:positionV>
                <wp:extent cx="0" cy="295275"/>
                <wp:effectExtent l="76200" t="0" r="57150" b="47625"/>
                <wp:wrapNone/>
                <wp:docPr id="118" name="Přímá spojnice 118"/>
                <wp:cNvGraphicFramePr/>
                <a:graphic xmlns:a="http://schemas.openxmlformats.org/drawingml/2006/main">
                  <a:graphicData uri="http://schemas.microsoft.com/office/word/2010/wordprocessingShape">
                    <wps:wsp>
                      <wps:cNvCnPr/>
                      <wps:spPr>
                        <a:xfrm flipH="1">
                          <a:off x="0" y="0"/>
                          <a:ext cx="0" cy="295275"/>
                        </a:xfrm>
                        <a:prstGeom prst="line">
                          <a:avLst/>
                        </a:prstGeom>
                        <a:noFill/>
                        <a:ln w="25400">
                          <a:solidFill>
                            <a:srgbClr val="004595"/>
                          </a:solidFill>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DB7A387" id="Přímá spojnice 118" o:spid="_x0000_s1026" style="position:absolute;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5pt,8.75pt" to="5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" strokecolor="#004595" strokeweight="2pt">
                <v:stroke endarrow="block"/>
              </v:line>
            </w:pict>
          </mc:Fallback>
        </mc:AlternateContent>
      </w:r>
      <w:r w:rsidRPr="00760162">
        <w:rPr>
          <w:rFonts w:ascii="Calibri" w:eastAsia="Times New Roman" w:hAnsi="Calibri" w:cs="Calibri"/>
          <w:noProof/>
          <w:lang w:eastAsia="cs-CZ"/>
        </w:rPr>
        <mc:AlternateContent>
          <mc:Choice Requires="wps">
            <w:drawing>
              <wp:anchor distT="0" distB="0" distL="114300" distR="114300" simplePos="0" relativeHeight="251905024" behindDoc="0" locked="0" layoutInCell="1" allowOverlap="1" wp14:anchorId="621261C7" wp14:editId="65960F61">
                <wp:simplePos x="0" y="0"/>
                <wp:positionH relativeFrom="column">
                  <wp:posOffset>729838</wp:posOffset>
                </wp:positionH>
                <wp:positionV relativeFrom="paragraph">
                  <wp:posOffset>1188085</wp:posOffset>
                </wp:positionV>
                <wp:extent cx="0" cy="209550"/>
                <wp:effectExtent l="76200" t="0" r="57150" b="57150"/>
                <wp:wrapNone/>
                <wp:docPr id="22" name="Přímá spojnice 22"/>
                <wp:cNvGraphicFramePr/>
                <a:graphic xmlns:a="http://schemas.openxmlformats.org/drawingml/2006/main">
                  <a:graphicData uri="http://schemas.microsoft.com/office/word/2010/wordprocessingShape">
                    <wps:wsp>
                      <wps:cNvCnPr/>
                      <wps:spPr>
                        <a:xfrm flipH="1">
                          <a:off x="0" y="0"/>
                          <a:ext cx="0" cy="209550"/>
                        </a:xfrm>
                        <a:prstGeom prst="line">
                          <a:avLst/>
                        </a:prstGeom>
                        <a:noFill/>
                        <a:ln w="25400">
                          <a:solidFill>
                            <a:srgbClr val="004595"/>
                          </a:solidFill>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A078E0B" id="Přímá spojnice 22" o:spid="_x0000_s1026" style="position:absolute;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93.55pt" to="57.45pt,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" strokecolor="#004595" strokeweight="2pt">
                <v:stroke endarrow="block"/>
              </v:line>
            </w:pict>
          </mc:Fallback>
        </mc:AlternateContent>
      </w:r>
      <w:r w:rsidR="00364300" w:rsidRPr="00760162">
        <w:rPr>
          <w:rFonts w:ascii="Calibri" w:eastAsia="Times New Roman" w:hAnsi="Calibri" w:cs="Calibri"/>
          <w:noProof/>
          <w:lang w:eastAsia="cs-CZ"/>
        </w:rPr>
        <mc:AlternateContent>
          <mc:Choice Requires="wps">
            <w:drawing>
              <wp:anchor distT="0" distB="0" distL="114300" distR="114300" simplePos="0" relativeHeight="251906048" behindDoc="0" locked="0" layoutInCell="1" allowOverlap="1" wp14:anchorId="4466FE02" wp14:editId="0BBE7D42">
                <wp:simplePos x="0" y="0"/>
                <wp:positionH relativeFrom="column">
                  <wp:posOffset>718820</wp:posOffset>
                </wp:positionH>
                <wp:positionV relativeFrom="paragraph">
                  <wp:posOffset>1169035</wp:posOffset>
                </wp:positionV>
                <wp:extent cx="7410450" cy="19050"/>
                <wp:effectExtent l="0" t="0" r="19050" b="19050"/>
                <wp:wrapNone/>
                <wp:docPr id="110" name="Přímá spojnice 110"/>
                <wp:cNvGraphicFramePr/>
                <a:graphic xmlns:a="http://schemas.openxmlformats.org/drawingml/2006/main">
                  <a:graphicData uri="http://schemas.microsoft.com/office/word/2010/wordprocessingShape">
                    <wps:wsp>
                      <wps:cNvCnPr/>
                      <wps:spPr>
                        <a:xfrm flipV="1">
                          <a:off x="0" y="0"/>
                          <a:ext cx="7410450" cy="19050"/>
                        </a:xfrm>
                        <a:prstGeom prst="line">
                          <a:avLst/>
                        </a:prstGeom>
                        <a:noFill/>
                        <a:ln w="25400">
                          <a:solidFill>
                            <a:srgbClr val="004595"/>
                          </a:solidFill>
                        </a:ln>
                        <a:effectLst/>
                      </wps:spPr>
                      <wps:bodyPr/>
                    </wps:wsp>
                  </a:graphicData>
                </a:graphic>
              </wp:anchor>
            </w:drawing>
          </mc:Choice>
          <mc:Fallback>
            <w:pict>
              <v:line w14:anchorId="56215394" id="Přímá spojnice 110" o:spid="_x0000_s1026" style="position:absolute;flip:y;z-index:251906048;visibility:visible;mso-wrap-style:square;mso-wrap-distance-left:9pt;mso-wrap-distance-top:0;mso-wrap-distance-right:9pt;mso-wrap-distance-bottom:0;mso-position-horizontal:absolute;mso-position-horizontal-relative:text;mso-position-vertical:absolute;mso-position-vertical-relative:text" from="56.6pt,92.05pt" to="640.1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" strokecolor="#004595" strokeweight="2pt"/>
            </w:pict>
          </mc:Fallback>
        </mc:AlternateContent>
      </w:r>
      <w:r w:rsidR="00364300" w:rsidRPr="00760162">
        <w:rPr>
          <w:rFonts w:ascii="Calibri" w:eastAsia="Times New Roman" w:hAnsi="Calibri" w:cs="Calibri"/>
          <w:noProof/>
          <w:lang w:eastAsia="cs-CZ"/>
        </w:rPr>
        <mc:AlternateContent>
          <mc:Choice Requires="wps">
            <w:drawing>
              <wp:anchor distT="0" distB="0" distL="114300" distR="114300" simplePos="0" relativeHeight="251898880" behindDoc="0" locked="0" layoutInCell="1" allowOverlap="1" wp14:anchorId="15AF1F3A" wp14:editId="7A4DBE79">
                <wp:simplePos x="0" y="0"/>
                <wp:positionH relativeFrom="column">
                  <wp:posOffset>709295</wp:posOffset>
                </wp:positionH>
                <wp:positionV relativeFrom="paragraph">
                  <wp:posOffset>92710</wp:posOffset>
                </wp:positionV>
                <wp:extent cx="7410450" cy="19050"/>
                <wp:effectExtent l="0" t="0" r="19050" b="19050"/>
                <wp:wrapNone/>
                <wp:docPr id="125" name="Přímá spojnice 125"/>
                <wp:cNvGraphicFramePr/>
                <a:graphic xmlns:a="http://schemas.openxmlformats.org/drawingml/2006/main">
                  <a:graphicData uri="http://schemas.microsoft.com/office/word/2010/wordprocessingShape">
                    <wps:wsp>
                      <wps:cNvCnPr/>
                      <wps:spPr>
                        <a:xfrm flipV="1">
                          <a:off x="0" y="0"/>
                          <a:ext cx="7410450" cy="19050"/>
                        </a:xfrm>
                        <a:prstGeom prst="line">
                          <a:avLst/>
                        </a:prstGeom>
                        <a:noFill/>
                        <a:ln w="25400">
                          <a:solidFill>
                            <a:srgbClr val="004595"/>
                          </a:solidFill>
                        </a:ln>
                        <a:effectLst/>
                      </wps:spPr>
                      <wps:bodyPr/>
                    </wps:wsp>
                  </a:graphicData>
                </a:graphic>
              </wp:anchor>
            </w:drawing>
          </mc:Choice>
          <mc:Fallback>
            <w:pict>
              <v:line w14:anchorId="5ACE58F8" id="Přímá spojnice 125" o:spid="_x0000_s1026" style="position:absolute;flip:y;z-index:251898880;visibility:visible;mso-wrap-style:square;mso-wrap-distance-left:9pt;mso-wrap-distance-top:0;mso-wrap-distance-right:9pt;mso-wrap-distance-bottom:0;mso-position-horizontal:absolute;mso-position-horizontal-relative:text;mso-position-vertical:absolute;mso-position-vertical-relative:text" from="55.85pt,7.3pt" to="639.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" strokecolor="#004595" strokeweight="2pt"/>
            </w:pict>
          </mc:Fallback>
        </mc:AlternateContent>
      </w:r>
      <w:r w:rsidR="00364300" w:rsidRPr="00760162">
        <w:rPr>
          <w:rFonts w:ascii="Calibri" w:eastAsia="Times New Roman" w:hAnsi="Calibri" w:cs="Calibri"/>
          <w:noProof/>
          <w:lang w:eastAsia="cs-CZ"/>
        </w:rPr>
        <w:drawing>
          <wp:inline distT="0" distB="0" distL="0" distR="0" wp14:anchorId="13910FF6" wp14:editId="3F1E0857">
            <wp:extent cx="8889365" cy="1224000"/>
            <wp:effectExtent l="0" t="0" r="0" b="0"/>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71C53C1B" w14:textId="77777777" w:rsidR="00364300" w:rsidRPr="00760162" w:rsidRDefault="00364300" w:rsidP="00364300">
      <w:pPr>
        <w:spacing w:after="0" w:line="240" w:lineRule="auto"/>
        <w:jc w:val="both"/>
        <w:rPr>
          <w:rFonts w:ascii="Calibri" w:eastAsia="Times New Roman" w:hAnsi="Calibri" w:cs="Calibri"/>
        </w:rPr>
      </w:pPr>
      <w:r w:rsidRPr="00760162">
        <w:rPr>
          <w:rFonts w:ascii="Calibri" w:eastAsia="Times New Roman" w:hAnsi="Calibri" w:cs="Calibri"/>
          <w:noProof/>
          <w:lang w:eastAsia="cs-CZ"/>
        </w:rPr>
        <mc:AlternateContent>
          <mc:Choice Requires="wps">
            <w:drawing>
              <wp:anchor distT="0" distB="0" distL="114300" distR="114300" simplePos="0" relativeHeight="251899904" behindDoc="0" locked="0" layoutInCell="1" allowOverlap="1" wp14:anchorId="7E32BF61" wp14:editId="769F794B">
                <wp:simplePos x="0" y="0"/>
                <wp:positionH relativeFrom="column">
                  <wp:posOffset>3433445</wp:posOffset>
                </wp:positionH>
                <wp:positionV relativeFrom="paragraph">
                  <wp:posOffset>147955</wp:posOffset>
                </wp:positionV>
                <wp:extent cx="2124075" cy="257175"/>
                <wp:effectExtent l="0" t="0" r="9525" b="9525"/>
                <wp:wrapNone/>
                <wp:docPr id="160" name="Textové pole 160"/>
                <wp:cNvGraphicFramePr/>
                <a:graphic xmlns:a="http://schemas.openxmlformats.org/drawingml/2006/main">
                  <a:graphicData uri="http://schemas.microsoft.com/office/word/2010/wordprocessingShape">
                    <wps:wsp>
                      <wps:cNvSpPr txBox="1"/>
                      <wps:spPr>
                        <a:xfrm>
                          <a:off x="0" y="0"/>
                          <a:ext cx="2124075" cy="257175"/>
                        </a:xfrm>
                        <a:prstGeom prst="rect">
                          <a:avLst/>
                        </a:prstGeom>
                        <a:solidFill>
                          <a:sysClr val="window" lastClr="FFFFFF"/>
                        </a:solidFill>
                        <a:ln w="6350">
                          <a:noFill/>
                        </a:ln>
                      </wps:spPr>
                      <wps:txbx>
                        <w:txbxContent>
                          <w:p w14:paraId="335909E0" w14:textId="5F653390" w:rsidR="00F96A46" w:rsidRPr="004D169D" w:rsidRDefault="00F96A46" w:rsidP="00364300">
                            <w:pPr>
                              <w:rPr>
                                <w:rFonts w:cs="Calibri"/>
                                <w:color w:val="004595"/>
                                <w:sz w:val="18"/>
                                <w:szCs w:val="18"/>
                              </w:rPr>
                            </w:pPr>
                            <w:r w:rsidRPr="00D040A6">
                              <w:rPr>
                                <w:rFonts w:ascii="Calibri" w:hAnsi="Calibri" w:cs="Calibri"/>
                                <w:color w:val="004595"/>
                                <w:sz w:val="18"/>
                                <w:szCs w:val="18"/>
                              </w:rPr>
                              <w:t>Vzdání se námitek</w:t>
                            </w:r>
                            <w:r>
                              <w:rPr>
                                <w:rFonts w:ascii="Calibri" w:hAnsi="Calibri" w:cs="Calibri"/>
                                <w:color w:val="004595"/>
                                <w:sz w:val="18"/>
                                <w:szCs w:val="18"/>
                              </w:rPr>
                              <w:t xml:space="preserve"> </w:t>
                            </w:r>
                            <w:r w:rsidRPr="00D040A6">
                              <w:rPr>
                                <w:rFonts w:ascii="Calibri" w:hAnsi="Calibri" w:cs="Calibri"/>
                                <w:color w:val="004595"/>
                                <w:sz w:val="18"/>
                                <w:szCs w:val="18"/>
                              </w:rPr>
                              <w:t>/</w:t>
                            </w:r>
                            <w:r>
                              <w:rPr>
                                <w:rFonts w:ascii="Calibri" w:hAnsi="Calibri" w:cs="Calibri"/>
                                <w:color w:val="004595"/>
                                <w:sz w:val="18"/>
                                <w:szCs w:val="18"/>
                              </w:rPr>
                              <w:t xml:space="preserve"> m</w:t>
                            </w:r>
                            <w:r w:rsidRPr="00D040A6">
                              <w:rPr>
                                <w:rFonts w:ascii="Calibri" w:hAnsi="Calibri" w:cs="Calibri"/>
                                <w:color w:val="004595"/>
                                <w:sz w:val="18"/>
                                <w:szCs w:val="18"/>
                              </w:rPr>
                              <w:t>arné uplynutí</w:t>
                            </w:r>
                            <w:r w:rsidRPr="004D169D">
                              <w:rPr>
                                <w:rFonts w:cs="Calibri"/>
                                <w:color w:val="004595"/>
                                <w:sz w:val="18"/>
                                <w:szCs w:val="18"/>
                              </w:rPr>
                              <w:t xml:space="preserve"> </w:t>
                            </w:r>
                            <w:r w:rsidRPr="006F6CC0">
                              <w:rPr>
                                <w:rFonts w:ascii="Calibri" w:hAnsi="Calibri" w:cs="Calibri"/>
                                <w:color w:val="004595"/>
                                <w:sz w:val="18"/>
                                <w:szCs w:val="18"/>
                              </w:rPr>
                              <w:t>lhůty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32BF61" id="Textové pole 160" o:spid="_x0000_s1068" type="#_x0000_t202" style="position:absolute;left:0;text-align:left;margin-left:270.35pt;margin-top:11.65pt;width:167.25pt;height:20.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" fillcolor="window" stroked="f" strokeweight=".5pt">
                <v:textbox>
                  <w:txbxContent>
                    <w:p w14:paraId="335909E0" w14:textId="5F653390" w:rsidR="00F96A46" w:rsidRPr="004D169D" w:rsidRDefault="00F96A46" w:rsidP="00364300">
                      <w:pPr>
                        <w:rPr>
                          <w:rFonts w:cs="Calibri"/>
                          <w:color w:val="004595"/>
                          <w:sz w:val="18"/>
                          <w:szCs w:val="18"/>
                        </w:rPr>
                      </w:pPr>
                      <w:r w:rsidRPr="00D040A6">
                        <w:rPr>
                          <w:rFonts w:ascii="Calibri" w:hAnsi="Calibri" w:cs="Calibri"/>
                          <w:color w:val="004595"/>
                          <w:sz w:val="18"/>
                          <w:szCs w:val="18"/>
                        </w:rPr>
                        <w:t>Vzdání se námitek</w:t>
                      </w:r>
                      <w:r>
                        <w:rPr>
                          <w:rFonts w:ascii="Calibri" w:hAnsi="Calibri" w:cs="Calibri"/>
                          <w:color w:val="004595"/>
                          <w:sz w:val="18"/>
                          <w:szCs w:val="18"/>
                        </w:rPr>
                        <w:t xml:space="preserve"> </w:t>
                      </w:r>
                      <w:r w:rsidRPr="00D040A6">
                        <w:rPr>
                          <w:rFonts w:ascii="Calibri" w:hAnsi="Calibri" w:cs="Calibri"/>
                          <w:color w:val="004595"/>
                          <w:sz w:val="18"/>
                          <w:szCs w:val="18"/>
                        </w:rPr>
                        <w:t>/</w:t>
                      </w:r>
                      <w:r>
                        <w:rPr>
                          <w:rFonts w:ascii="Calibri" w:hAnsi="Calibri" w:cs="Calibri"/>
                          <w:color w:val="004595"/>
                          <w:sz w:val="18"/>
                          <w:szCs w:val="18"/>
                        </w:rPr>
                        <w:t xml:space="preserve"> m</w:t>
                      </w:r>
                      <w:r w:rsidRPr="00D040A6">
                        <w:rPr>
                          <w:rFonts w:ascii="Calibri" w:hAnsi="Calibri" w:cs="Calibri"/>
                          <w:color w:val="004595"/>
                          <w:sz w:val="18"/>
                          <w:szCs w:val="18"/>
                        </w:rPr>
                        <w:t>arné uplynutí</w:t>
                      </w:r>
                      <w:r w:rsidRPr="004D169D">
                        <w:rPr>
                          <w:rFonts w:cs="Calibri"/>
                          <w:color w:val="004595"/>
                          <w:sz w:val="18"/>
                          <w:szCs w:val="18"/>
                        </w:rPr>
                        <w:t xml:space="preserve"> </w:t>
                      </w:r>
                      <w:r w:rsidRPr="006F6CC0">
                        <w:rPr>
                          <w:rFonts w:ascii="Calibri" w:hAnsi="Calibri" w:cs="Calibri"/>
                          <w:color w:val="004595"/>
                          <w:sz w:val="18"/>
                          <w:szCs w:val="18"/>
                        </w:rPr>
                        <w:t>lhůty</w:t>
                      </w:r>
                    </w:p>
                  </w:txbxContent>
                </v:textbox>
              </v:shape>
            </w:pict>
          </mc:Fallback>
        </mc:AlternateContent>
      </w:r>
    </w:p>
    <w:p w14:paraId="369FBDA3" w14:textId="41A8E280" w:rsidR="00364300" w:rsidRPr="00760162" w:rsidRDefault="00E074FF" w:rsidP="00364300">
      <w:pPr>
        <w:spacing w:after="0" w:line="240" w:lineRule="auto"/>
        <w:jc w:val="both"/>
        <w:rPr>
          <w:rFonts w:ascii="Calibri" w:eastAsia="Times New Roman" w:hAnsi="Calibri" w:cs="Calibri"/>
        </w:rPr>
      </w:pPr>
      <w:r w:rsidRPr="00760162">
        <w:rPr>
          <w:rFonts w:ascii="Calibri" w:eastAsia="Times New Roman" w:hAnsi="Calibri" w:cs="Calibri"/>
          <w:noProof/>
          <w:lang w:eastAsia="cs-CZ"/>
        </w:rPr>
        <mc:AlternateContent>
          <mc:Choice Requires="wps">
            <w:drawing>
              <wp:anchor distT="0" distB="0" distL="114300" distR="114300" simplePos="0" relativeHeight="251901952" behindDoc="0" locked="0" layoutInCell="1" allowOverlap="1" wp14:anchorId="32091C1F" wp14:editId="2F1AF60E">
                <wp:simplePos x="0" y="0"/>
                <wp:positionH relativeFrom="column">
                  <wp:posOffset>8134985</wp:posOffset>
                </wp:positionH>
                <wp:positionV relativeFrom="paragraph">
                  <wp:posOffset>156210</wp:posOffset>
                </wp:positionV>
                <wp:extent cx="9525" cy="295275"/>
                <wp:effectExtent l="38100" t="0" r="66675" b="47625"/>
                <wp:wrapNone/>
                <wp:docPr id="26" name="Přímá spojnice 26"/>
                <wp:cNvGraphicFramePr/>
                <a:graphic xmlns:a="http://schemas.openxmlformats.org/drawingml/2006/main">
                  <a:graphicData uri="http://schemas.microsoft.com/office/word/2010/wordprocessingShape">
                    <wps:wsp>
                      <wps:cNvCnPr/>
                      <wps:spPr>
                        <a:xfrm>
                          <a:off x="0" y="0"/>
                          <a:ext cx="9525" cy="295275"/>
                        </a:xfrm>
                        <a:prstGeom prst="line">
                          <a:avLst/>
                        </a:prstGeom>
                        <a:noFill/>
                        <a:ln w="25400">
                          <a:solidFill>
                            <a:srgbClr val="004595"/>
                          </a:solidFill>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1AC5CA8" id="Přímá spojnice 26"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5pt,12.3pt" to="641.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" strokecolor="#004595" strokeweight="2pt">
                <v:stroke endarrow="block"/>
              </v:line>
            </w:pict>
          </mc:Fallback>
        </mc:AlternateContent>
      </w:r>
      <w:r w:rsidR="00364300" w:rsidRPr="00760162">
        <w:rPr>
          <w:rFonts w:ascii="Calibri" w:eastAsia="Times New Roman" w:hAnsi="Calibri" w:cs="Calibri"/>
          <w:noProof/>
          <w:lang w:eastAsia="cs-CZ"/>
        </w:rPr>
        <mc:AlternateContent>
          <mc:Choice Requires="wps">
            <w:drawing>
              <wp:anchor distT="0" distB="0" distL="114300" distR="114300" simplePos="0" relativeHeight="251900928" behindDoc="0" locked="0" layoutInCell="1" allowOverlap="1" wp14:anchorId="15AEDB10" wp14:editId="07061CF3">
                <wp:simplePos x="0" y="0"/>
                <wp:positionH relativeFrom="column">
                  <wp:posOffset>1271270</wp:posOffset>
                </wp:positionH>
                <wp:positionV relativeFrom="paragraph">
                  <wp:posOffset>165734</wp:posOffset>
                </wp:positionV>
                <wp:extent cx="6867525" cy="19050"/>
                <wp:effectExtent l="0" t="0" r="28575" b="19050"/>
                <wp:wrapNone/>
                <wp:docPr id="25" name="Přímá spojnice 25"/>
                <wp:cNvGraphicFramePr/>
                <a:graphic xmlns:a="http://schemas.openxmlformats.org/drawingml/2006/main">
                  <a:graphicData uri="http://schemas.microsoft.com/office/word/2010/wordprocessingShape">
                    <wps:wsp>
                      <wps:cNvCnPr/>
                      <wps:spPr>
                        <a:xfrm flipV="1">
                          <a:off x="0" y="0"/>
                          <a:ext cx="6867525" cy="19050"/>
                        </a:xfrm>
                        <a:prstGeom prst="line">
                          <a:avLst/>
                        </a:prstGeom>
                        <a:noFill/>
                        <a:ln w="25400">
                          <a:solidFill>
                            <a:srgbClr val="004595"/>
                          </a:solidFill>
                        </a:ln>
                        <a:effectLst/>
                      </wps:spPr>
                      <wps:bodyPr/>
                    </wps:wsp>
                  </a:graphicData>
                </a:graphic>
                <wp14:sizeRelH relativeFrom="margin">
                  <wp14:pctWidth>0</wp14:pctWidth>
                </wp14:sizeRelH>
                <wp14:sizeRelV relativeFrom="margin">
                  <wp14:pctHeight>0</wp14:pctHeight>
                </wp14:sizeRelV>
              </wp:anchor>
            </w:drawing>
          </mc:Choice>
          <mc:Fallback>
            <w:pict>
              <v:line w14:anchorId="2A587519" id="Přímá spojnice 25" o:spid="_x0000_s1026" style="position:absolute;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1pt,13.05pt" to="640.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" strokecolor="#004595" strokeweight="2pt"/>
            </w:pict>
          </mc:Fallback>
        </mc:AlternateContent>
      </w:r>
      <w:r w:rsidR="00364300" w:rsidRPr="00760162">
        <w:rPr>
          <w:rFonts w:ascii="Calibri" w:eastAsia="Times New Roman" w:hAnsi="Calibri" w:cs="Calibri"/>
          <w:noProof/>
          <w:lang w:eastAsia="cs-CZ"/>
        </w:rPr>
        <mc:AlternateContent>
          <mc:Choice Requires="wps">
            <w:drawing>
              <wp:anchor distT="0" distB="0" distL="114300" distR="114300" simplePos="0" relativeHeight="251907072" behindDoc="0" locked="0" layoutInCell="1" allowOverlap="1" wp14:anchorId="702FD514" wp14:editId="760E6569">
                <wp:simplePos x="0" y="0"/>
                <wp:positionH relativeFrom="column">
                  <wp:posOffset>6986270</wp:posOffset>
                </wp:positionH>
                <wp:positionV relativeFrom="paragraph">
                  <wp:posOffset>632460</wp:posOffset>
                </wp:positionV>
                <wp:extent cx="647700" cy="266700"/>
                <wp:effectExtent l="0" t="38100" r="57150" b="19050"/>
                <wp:wrapNone/>
                <wp:docPr id="170" name="Přímá spojnice 170"/>
                <wp:cNvGraphicFramePr/>
                <a:graphic xmlns:a="http://schemas.openxmlformats.org/drawingml/2006/main">
                  <a:graphicData uri="http://schemas.microsoft.com/office/word/2010/wordprocessingShape">
                    <wps:wsp>
                      <wps:cNvCnPr/>
                      <wps:spPr>
                        <a:xfrm flipH="1">
                          <a:off x="0" y="0"/>
                          <a:ext cx="647700" cy="266700"/>
                        </a:xfrm>
                        <a:prstGeom prst="line">
                          <a:avLst/>
                        </a:prstGeom>
                        <a:noFill/>
                        <a:ln w="25400">
                          <a:solidFill>
                            <a:srgbClr val="004595"/>
                          </a:solidFill>
                          <a:headEnd type="triangle"/>
                          <a:tailEnd/>
                        </a:ln>
                        <a:effectLst/>
                      </wps:spPr>
                      <wps:bodyPr/>
                    </wps:wsp>
                  </a:graphicData>
                </a:graphic>
                <wp14:sizeRelH relativeFrom="margin">
                  <wp14:pctWidth>0</wp14:pctWidth>
                </wp14:sizeRelH>
                <wp14:sizeRelV relativeFrom="margin">
                  <wp14:pctHeight>0</wp14:pctHeight>
                </wp14:sizeRelV>
              </wp:anchor>
            </w:drawing>
          </mc:Choice>
          <mc:Fallback>
            <w:pict>
              <v:line w14:anchorId="16EAE9C1" id="Přímá spojnice 170"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1pt,49.8pt" to="601.1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" strokecolor="#004595" strokeweight="2pt">
                <v:stroke startarrow="block"/>
              </v:line>
            </w:pict>
          </mc:Fallback>
        </mc:AlternateContent>
      </w:r>
      <w:r w:rsidR="00364300" w:rsidRPr="00760162">
        <w:rPr>
          <w:rFonts w:ascii="Calibri" w:eastAsia="Times New Roman" w:hAnsi="Calibri" w:cs="Calibri"/>
          <w:noProof/>
          <w:lang w:eastAsia="cs-CZ"/>
        </w:rPr>
        <w:drawing>
          <wp:anchor distT="0" distB="0" distL="114300" distR="114300" simplePos="0" relativeHeight="251894784" behindDoc="1" locked="0" layoutInCell="1" allowOverlap="1" wp14:anchorId="215564CF" wp14:editId="64090FD2">
            <wp:simplePos x="0" y="0"/>
            <wp:positionH relativeFrom="column">
              <wp:posOffset>1905</wp:posOffset>
            </wp:positionH>
            <wp:positionV relativeFrom="paragraph">
              <wp:posOffset>-4445</wp:posOffset>
            </wp:positionV>
            <wp:extent cx="8889365" cy="1276350"/>
            <wp:effectExtent l="0" t="0" r="6985" b="0"/>
            <wp:wrapNone/>
            <wp:docPr id="172" name="Diagram 1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anchor>
        </w:drawing>
      </w:r>
    </w:p>
    <w:p w14:paraId="293AEA5C" w14:textId="77777777" w:rsidR="00364300" w:rsidRPr="00760162" w:rsidRDefault="00364300" w:rsidP="00364300">
      <w:pPr>
        <w:spacing w:after="0" w:line="240" w:lineRule="auto"/>
        <w:jc w:val="both"/>
        <w:rPr>
          <w:rFonts w:ascii="Calibri" w:eastAsia="Times New Roman" w:hAnsi="Calibri" w:cs="Calibri"/>
          <w:b/>
          <w:i/>
          <w:sz w:val="20"/>
          <w:szCs w:val="20"/>
        </w:rPr>
      </w:pPr>
    </w:p>
    <w:p w14:paraId="543DA496" w14:textId="77777777" w:rsidR="00364300" w:rsidRPr="00760162" w:rsidRDefault="00364300" w:rsidP="00364300">
      <w:pPr>
        <w:spacing w:after="0" w:line="240" w:lineRule="auto"/>
        <w:jc w:val="both"/>
        <w:rPr>
          <w:rFonts w:ascii="Calibri" w:eastAsia="Times New Roman" w:hAnsi="Calibri" w:cs="Calibri"/>
          <w:b/>
          <w:i/>
          <w:sz w:val="20"/>
          <w:szCs w:val="20"/>
        </w:rPr>
      </w:pPr>
      <w:r w:rsidRPr="00760162">
        <w:rPr>
          <w:rFonts w:ascii="Calibri" w:eastAsia="Times New Roman" w:hAnsi="Calibri" w:cs="Calibri"/>
          <w:noProof/>
          <w:lang w:eastAsia="cs-CZ"/>
        </w:rPr>
        <mc:AlternateContent>
          <mc:Choice Requires="wps">
            <w:drawing>
              <wp:anchor distT="0" distB="0" distL="114300" distR="114300" simplePos="0" relativeHeight="251904000" behindDoc="1" locked="0" layoutInCell="1" allowOverlap="1" wp14:anchorId="4AB0D516" wp14:editId="2A18E3B6">
                <wp:simplePos x="0" y="0"/>
                <wp:positionH relativeFrom="column">
                  <wp:posOffset>1141680</wp:posOffset>
                </wp:positionH>
                <wp:positionV relativeFrom="paragraph">
                  <wp:posOffset>24622</wp:posOffset>
                </wp:positionV>
                <wp:extent cx="733425" cy="257175"/>
                <wp:effectExtent l="0" t="133350" r="0" b="142875"/>
                <wp:wrapNone/>
                <wp:docPr id="161" name="Textové pole 161"/>
                <wp:cNvGraphicFramePr/>
                <a:graphic xmlns:a="http://schemas.openxmlformats.org/drawingml/2006/main">
                  <a:graphicData uri="http://schemas.microsoft.com/office/word/2010/wordprocessingShape">
                    <wps:wsp>
                      <wps:cNvSpPr txBox="1"/>
                      <wps:spPr>
                        <a:xfrm rot="2127853">
                          <a:off x="0" y="0"/>
                          <a:ext cx="733425" cy="257175"/>
                        </a:xfrm>
                        <a:prstGeom prst="rect">
                          <a:avLst/>
                        </a:prstGeom>
                        <a:noFill/>
                        <a:ln w="6350">
                          <a:noFill/>
                        </a:ln>
                      </wps:spPr>
                      <wps:txbx>
                        <w:txbxContent>
                          <w:p w14:paraId="79DCA6FF" w14:textId="77777777" w:rsidR="00F96A46" w:rsidRPr="00D040A6" w:rsidRDefault="00F96A46" w:rsidP="00364300">
                            <w:pPr>
                              <w:jc w:val="center"/>
                              <w:rPr>
                                <w:rFonts w:ascii="Calibri" w:hAnsi="Calibri" w:cs="Calibri"/>
                                <w:color w:val="004595"/>
                                <w:sz w:val="18"/>
                                <w:szCs w:val="18"/>
                              </w:rPr>
                            </w:pPr>
                            <w:r w:rsidRPr="00D040A6">
                              <w:rPr>
                                <w:rFonts w:ascii="Calibri" w:hAnsi="Calibri" w:cs="Calibri"/>
                                <w:color w:val="004595"/>
                                <w:sz w:val="18"/>
                                <w:szCs w:val="18"/>
                              </w:rPr>
                              <w:t>Nesouhlas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AB0D516" id="Textové pole 161" o:spid="_x0000_s1069" type="#_x0000_t202" style="position:absolute;left:0;text-align:left;margin-left:89.9pt;margin-top:1.95pt;width:57.75pt;height:20.25pt;rotation:2324183fd;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" filled="f" stroked="f" strokeweight=".5pt">
                <v:textbox>
                  <w:txbxContent>
                    <w:p w14:paraId="79DCA6FF" w14:textId="77777777" w:rsidR="00F96A46" w:rsidRPr="00D040A6" w:rsidRDefault="00F96A46" w:rsidP="00364300">
                      <w:pPr>
                        <w:jc w:val="center"/>
                        <w:rPr>
                          <w:rFonts w:ascii="Calibri" w:hAnsi="Calibri" w:cs="Calibri"/>
                          <w:color w:val="004595"/>
                          <w:sz w:val="18"/>
                          <w:szCs w:val="18"/>
                        </w:rPr>
                      </w:pPr>
                      <w:r w:rsidRPr="00D040A6">
                        <w:rPr>
                          <w:rFonts w:ascii="Calibri" w:hAnsi="Calibri" w:cs="Calibri"/>
                          <w:color w:val="004595"/>
                          <w:sz w:val="18"/>
                          <w:szCs w:val="18"/>
                        </w:rPr>
                        <w:t>Nesouhlas</w:t>
                      </w:r>
                    </w:p>
                  </w:txbxContent>
                </v:textbox>
              </v:shape>
            </w:pict>
          </mc:Fallback>
        </mc:AlternateContent>
      </w:r>
    </w:p>
    <w:p w14:paraId="5BDFEE2D" w14:textId="77777777" w:rsidR="00364300" w:rsidRPr="00760162" w:rsidRDefault="00364300" w:rsidP="00364300">
      <w:pPr>
        <w:spacing w:after="0" w:line="240" w:lineRule="auto"/>
        <w:jc w:val="both"/>
        <w:rPr>
          <w:rFonts w:ascii="Calibri" w:eastAsia="Times New Roman" w:hAnsi="Calibri" w:cs="Calibri"/>
          <w:b/>
          <w:i/>
          <w:sz w:val="20"/>
          <w:szCs w:val="20"/>
        </w:rPr>
      </w:pPr>
    </w:p>
    <w:p w14:paraId="38C10C77" w14:textId="77777777" w:rsidR="00364300" w:rsidRPr="00760162" w:rsidRDefault="00364300" w:rsidP="00364300">
      <w:pPr>
        <w:spacing w:after="0" w:line="240" w:lineRule="auto"/>
        <w:jc w:val="both"/>
        <w:rPr>
          <w:rFonts w:ascii="Calibri" w:eastAsia="Times New Roman" w:hAnsi="Calibri" w:cs="Calibri"/>
          <w:b/>
          <w:i/>
          <w:sz w:val="20"/>
          <w:szCs w:val="20"/>
        </w:rPr>
      </w:pPr>
    </w:p>
    <w:p w14:paraId="6107FC15" w14:textId="77777777" w:rsidR="00364300" w:rsidRPr="00760162" w:rsidRDefault="00364300" w:rsidP="00364300">
      <w:pPr>
        <w:spacing w:after="0" w:line="240" w:lineRule="auto"/>
        <w:jc w:val="both"/>
        <w:rPr>
          <w:rFonts w:ascii="Calibri" w:eastAsia="Times New Roman" w:hAnsi="Calibri" w:cs="Calibri"/>
          <w:b/>
          <w:i/>
          <w:sz w:val="20"/>
          <w:szCs w:val="20"/>
        </w:rPr>
      </w:pPr>
    </w:p>
    <w:p w14:paraId="0A5E9D14" w14:textId="77777777" w:rsidR="00364300" w:rsidRPr="00760162" w:rsidRDefault="00364300" w:rsidP="00364300">
      <w:pPr>
        <w:spacing w:after="0" w:line="240" w:lineRule="auto"/>
        <w:jc w:val="both"/>
        <w:rPr>
          <w:rFonts w:ascii="Calibri" w:eastAsia="Times New Roman" w:hAnsi="Calibri" w:cs="Calibri"/>
          <w:b/>
          <w:i/>
          <w:sz w:val="20"/>
          <w:szCs w:val="20"/>
        </w:rPr>
      </w:pPr>
    </w:p>
    <w:p w14:paraId="6ABCCDDF" w14:textId="77777777" w:rsidR="00364300" w:rsidRPr="00760162" w:rsidRDefault="00364300" w:rsidP="00364300">
      <w:pPr>
        <w:spacing w:after="0" w:line="240" w:lineRule="auto"/>
        <w:jc w:val="both"/>
        <w:rPr>
          <w:rFonts w:ascii="Calibri" w:eastAsia="Times New Roman" w:hAnsi="Calibri" w:cs="Calibri"/>
          <w:b/>
          <w:i/>
          <w:sz w:val="20"/>
          <w:szCs w:val="20"/>
        </w:rPr>
      </w:pPr>
    </w:p>
    <w:p w14:paraId="47D79097" w14:textId="4306279E" w:rsidR="00BF5C7B" w:rsidRPr="001F588D" w:rsidRDefault="007533FC" w:rsidP="00BF5C7B">
      <w:pPr>
        <w:spacing w:after="0" w:line="240" w:lineRule="auto"/>
        <w:jc w:val="both"/>
        <w:rPr>
          <w:rFonts w:ascii="Calibri" w:eastAsia="Times New Roman" w:hAnsi="Calibri" w:cs="Calibri"/>
          <w:sz w:val="20"/>
          <w:szCs w:val="20"/>
        </w:rPr>
      </w:pPr>
      <w:r w:rsidRPr="006F6CC0">
        <w:rPr>
          <w:rFonts w:ascii="Calibri" w:eastAsia="Times New Roman" w:hAnsi="Calibri" w:cs="Calibri"/>
          <w:b/>
          <w:sz w:val="20"/>
          <w:szCs w:val="20"/>
        </w:rPr>
        <w:t>Zdroj</w:t>
      </w:r>
      <w:r w:rsidRPr="00D73704">
        <w:rPr>
          <w:rFonts w:ascii="Calibri" w:eastAsia="Times New Roman" w:hAnsi="Calibri" w:cs="Calibri"/>
          <w:b/>
          <w:sz w:val="20"/>
          <w:szCs w:val="20"/>
        </w:rPr>
        <w:t xml:space="preserve">: </w:t>
      </w:r>
      <w:r w:rsidRPr="001F588D">
        <w:rPr>
          <w:rFonts w:ascii="Calibri" w:eastAsia="Times New Roman" w:hAnsi="Calibri" w:cs="Calibri"/>
          <w:sz w:val="20"/>
          <w:szCs w:val="20"/>
        </w:rPr>
        <w:t>ČSSZ</w:t>
      </w:r>
      <w:r w:rsidR="004D7418">
        <w:rPr>
          <w:rFonts w:ascii="Calibri" w:eastAsia="Times New Roman" w:hAnsi="Calibri" w:cs="Calibri"/>
          <w:sz w:val="20"/>
          <w:szCs w:val="20"/>
        </w:rPr>
        <w:t>;</w:t>
      </w:r>
      <w:r w:rsidRPr="001F588D">
        <w:rPr>
          <w:rFonts w:ascii="Calibri" w:eastAsia="Times New Roman" w:hAnsi="Calibri" w:cs="Calibri"/>
          <w:sz w:val="20"/>
          <w:szCs w:val="20"/>
        </w:rPr>
        <w:t xml:space="preserve"> vlastní zpracování NKÚ.</w:t>
      </w:r>
    </w:p>
    <w:p w14:paraId="33D2C06E" w14:textId="77777777" w:rsidR="00BF5C7B" w:rsidRPr="001F588D" w:rsidRDefault="007533FC" w:rsidP="00BF5C7B">
      <w:pPr>
        <w:spacing w:after="0" w:line="240" w:lineRule="auto"/>
        <w:jc w:val="both"/>
        <w:rPr>
          <w:rFonts w:ascii="Calibri" w:eastAsia="Times New Roman" w:hAnsi="Calibri" w:cs="Calibri"/>
          <w:sz w:val="20"/>
          <w:szCs w:val="20"/>
        </w:rPr>
        <w:sectPr w:rsidR="00BF5C7B" w:rsidRPr="001F588D" w:rsidSect="006C0D94">
          <w:headerReference w:type="default" r:id="rId62"/>
          <w:headerReference w:type="first" r:id="rId63"/>
          <w:footerReference w:type="first" r:id="rId64"/>
          <w:pgSz w:w="16838" w:h="11906" w:orient="landscape"/>
          <w:pgMar w:top="1418" w:right="1418" w:bottom="1418" w:left="1418" w:header="0" w:footer="709" w:gutter="0"/>
          <w:cols w:space="708"/>
          <w:titlePg/>
          <w:docGrid w:linePitch="360"/>
        </w:sectPr>
      </w:pPr>
      <w:r w:rsidRPr="006F6CC0">
        <w:rPr>
          <w:rFonts w:ascii="Calibri" w:eastAsia="Times New Roman" w:hAnsi="Calibri" w:cs="Calibri"/>
          <w:b/>
          <w:sz w:val="20"/>
          <w:szCs w:val="20"/>
        </w:rPr>
        <w:t>Pozn.:</w:t>
      </w:r>
      <w:r w:rsidRPr="001F588D">
        <w:rPr>
          <w:rFonts w:ascii="Calibri" w:eastAsia="Times New Roman" w:hAnsi="Calibri" w:cs="Calibri"/>
          <w:sz w:val="20"/>
          <w:szCs w:val="20"/>
        </w:rPr>
        <w:t xml:space="preserve"> KO – kontrolovaná osoba.</w:t>
      </w:r>
    </w:p>
    <w:p w14:paraId="372D120E" w14:textId="7D98620C" w:rsidR="00BF5C7B" w:rsidRPr="00760162" w:rsidRDefault="007533FC" w:rsidP="00A9611C">
      <w:pPr>
        <w:pStyle w:val="Nadpis2"/>
        <w:numPr>
          <w:ilvl w:val="0"/>
          <w:numId w:val="0"/>
        </w:numPr>
        <w:jc w:val="both"/>
        <w:rPr>
          <w:lang w:eastAsia="cs-CZ"/>
        </w:rPr>
      </w:pPr>
      <w:r w:rsidRPr="00760162">
        <w:rPr>
          <w:lang w:eastAsia="cs-CZ"/>
        </w:rPr>
        <w:lastRenderedPageBreak/>
        <w:t xml:space="preserve">Příloha č. </w:t>
      </w:r>
      <w:r w:rsidR="007617AE" w:rsidRPr="00760162">
        <w:rPr>
          <w:lang w:eastAsia="cs-CZ"/>
        </w:rPr>
        <w:t>7</w:t>
      </w:r>
      <w:r w:rsidRPr="00760162">
        <w:rPr>
          <w:lang w:eastAsia="cs-CZ"/>
        </w:rPr>
        <w:t>: Schéma procesu vymáhání pohledávek</w:t>
      </w:r>
    </w:p>
    <w:p w14:paraId="5000D956" w14:textId="372BAB1B" w:rsidR="0035103B" w:rsidRPr="00760162" w:rsidRDefault="0035103B" w:rsidP="0035103B">
      <w:pPr>
        <w:spacing w:after="0" w:line="240" w:lineRule="auto"/>
        <w:jc w:val="both"/>
        <w:rPr>
          <w:rFonts w:ascii="Calibri" w:eastAsia="Times New Roman" w:hAnsi="Calibri" w:cs="Calibri"/>
        </w:rPr>
      </w:pPr>
      <w:r w:rsidRPr="00760162">
        <w:rPr>
          <w:rFonts w:ascii="Calibri" w:eastAsia="Times New Roman" w:hAnsi="Calibri" w:cs="Calibri"/>
          <w:noProof/>
          <w:color w:val="004595"/>
          <w:lang w:eastAsia="cs-CZ"/>
        </w:rPr>
        <w:drawing>
          <wp:anchor distT="0" distB="0" distL="114300" distR="114300" simplePos="0" relativeHeight="251919360" behindDoc="1" locked="0" layoutInCell="1" allowOverlap="1" wp14:anchorId="69485188" wp14:editId="4AC855B9">
            <wp:simplePos x="0" y="0"/>
            <wp:positionH relativeFrom="margin">
              <wp:align>right</wp:align>
            </wp:positionH>
            <wp:positionV relativeFrom="paragraph">
              <wp:posOffset>107219</wp:posOffset>
            </wp:positionV>
            <wp:extent cx="8889365" cy="4772025"/>
            <wp:effectExtent l="0" t="0" r="0" b="0"/>
            <wp:wrapNone/>
            <wp:docPr id="168" name="Diagram 1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anchor>
        </w:drawing>
      </w:r>
      <w:r w:rsidRPr="00760162">
        <w:rPr>
          <w:rFonts w:ascii="Calibri" w:eastAsia="Times New Roman" w:hAnsi="Calibri" w:cs="Calibri"/>
          <w:noProof/>
          <w:color w:val="004595"/>
          <w:lang w:eastAsia="cs-CZ"/>
        </w:rPr>
        <mc:AlternateContent>
          <mc:Choice Requires="wps">
            <w:drawing>
              <wp:anchor distT="0" distB="0" distL="114300" distR="114300" simplePos="0" relativeHeight="251918336" behindDoc="0" locked="0" layoutInCell="1" allowOverlap="1" wp14:anchorId="672AE93F" wp14:editId="74430C1F">
                <wp:simplePos x="0" y="0"/>
                <wp:positionH relativeFrom="column">
                  <wp:posOffset>2500630</wp:posOffset>
                </wp:positionH>
                <wp:positionV relativeFrom="paragraph">
                  <wp:posOffset>4086225</wp:posOffset>
                </wp:positionV>
                <wp:extent cx="1619250" cy="381000"/>
                <wp:effectExtent l="0" t="0" r="0" b="0"/>
                <wp:wrapNone/>
                <wp:docPr id="90" name="Textové pole 90"/>
                <wp:cNvGraphicFramePr/>
                <a:graphic xmlns:a="http://schemas.openxmlformats.org/drawingml/2006/main">
                  <a:graphicData uri="http://schemas.microsoft.com/office/word/2010/wordprocessingShape">
                    <wps:wsp>
                      <wps:cNvSpPr txBox="1"/>
                      <wps:spPr>
                        <a:xfrm>
                          <a:off x="0" y="0"/>
                          <a:ext cx="1619250" cy="381000"/>
                        </a:xfrm>
                        <a:prstGeom prst="rect">
                          <a:avLst/>
                        </a:prstGeom>
                        <a:noFill/>
                        <a:ln w="6350">
                          <a:noFill/>
                        </a:ln>
                      </wps:spPr>
                      <wps:txbx>
                        <w:txbxContent>
                          <w:p w14:paraId="65D998FE" w14:textId="77777777" w:rsidR="00F96A46" w:rsidRPr="00433F2C" w:rsidRDefault="00F96A46" w:rsidP="0035103B">
                            <w:pPr>
                              <w:jc w:val="center"/>
                              <w:rPr>
                                <w:rFonts w:ascii="Calibri" w:hAnsi="Calibri" w:cs="Calibri"/>
                                <w:color w:val="004595"/>
                                <w:sz w:val="18"/>
                                <w:szCs w:val="18"/>
                              </w:rPr>
                            </w:pPr>
                            <w:r w:rsidRPr="00433F2C">
                              <w:rPr>
                                <w:rFonts w:ascii="Calibri" w:hAnsi="Calibri" w:cs="Calibri"/>
                                <w:color w:val="004595"/>
                                <w:sz w:val="18"/>
                                <w:szCs w:val="18"/>
                              </w:rPr>
                              <w:t>Opakované zjišťování majetku</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2AE93F" id="Textové pole 90" o:spid="_x0000_s1070" type="#_x0000_t202" style="position:absolute;left:0;text-align:left;margin-left:196.9pt;margin-top:321.75pt;width:127.5pt;height:30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" filled="f" stroked="f" strokeweight=".5pt">
                <v:textbox>
                  <w:txbxContent>
                    <w:p w14:paraId="65D998FE" w14:textId="77777777" w:rsidR="00F96A46" w:rsidRPr="00433F2C" w:rsidRDefault="00F96A46" w:rsidP="0035103B">
                      <w:pPr>
                        <w:jc w:val="center"/>
                        <w:rPr>
                          <w:rFonts w:ascii="Calibri" w:hAnsi="Calibri" w:cs="Calibri"/>
                          <w:color w:val="004595"/>
                          <w:sz w:val="18"/>
                          <w:szCs w:val="18"/>
                        </w:rPr>
                      </w:pPr>
                      <w:r w:rsidRPr="00433F2C">
                        <w:rPr>
                          <w:rFonts w:ascii="Calibri" w:hAnsi="Calibri" w:cs="Calibri"/>
                          <w:color w:val="004595"/>
                          <w:sz w:val="18"/>
                          <w:szCs w:val="18"/>
                        </w:rPr>
                        <w:t>Opakované zjišťování majetku</w:t>
                      </w:r>
                    </w:p>
                  </w:txbxContent>
                </v:textbox>
              </v:shape>
            </w:pict>
          </mc:Fallback>
        </mc:AlternateContent>
      </w:r>
      <w:r w:rsidRPr="00760162">
        <w:rPr>
          <w:rFonts w:ascii="Calibri" w:eastAsia="Times New Roman" w:hAnsi="Calibri" w:cs="Calibri"/>
          <w:noProof/>
          <w:color w:val="004595"/>
          <w:lang w:eastAsia="cs-CZ"/>
        </w:rPr>
        <mc:AlternateContent>
          <mc:Choice Requires="wps">
            <w:drawing>
              <wp:anchor distT="0" distB="0" distL="114300" distR="114300" simplePos="0" relativeHeight="251913216" behindDoc="0" locked="0" layoutInCell="1" allowOverlap="1" wp14:anchorId="4B34F33A" wp14:editId="4963DC8D">
                <wp:simplePos x="0" y="0"/>
                <wp:positionH relativeFrom="column">
                  <wp:posOffset>2776855</wp:posOffset>
                </wp:positionH>
                <wp:positionV relativeFrom="paragraph">
                  <wp:posOffset>2697480</wp:posOffset>
                </wp:positionV>
                <wp:extent cx="942975" cy="238125"/>
                <wp:effectExtent l="0" t="0" r="0" b="0"/>
                <wp:wrapNone/>
                <wp:docPr id="163" name="Textové pole 163"/>
                <wp:cNvGraphicFramePr/>
                <a:graphic xmlns:a="http://schemas.openxmlformats.org/drawingml/2006/main">
                  <a:graphicData uri="http://schemas.microsoft.com/office/word/2010/wordprocessingShape">
                    <wps:wsp>
                      <wps:cNvSpPr txBox="1"/>
                      <wps:spPr>
                        <a:xfrm>
                          <a:off x="0" y="0"/>
                          <a:ext cx="942975" cy="238125"/>
                        </a:xfrm>
                        <a:prstGeom prst="rect">
                          <a:avLst/>
                        </a:prstGeom>
                        <a:noFill/>
                        <a:ln w="6350">
                          <a:noFill/>
                        </a:ln>
                      </wps:spPr>
                      <wps:txbx>
                        <w:txbxContent>
                          <w:p w14:paraId="67CF4673" w14:textId="77777777" w:rsidR="00F96A46" w:rsidRPr="00433F2C" w:rsidRDefault="00F96A46" w:rsidP="0035103B">
                            <w:pPr>
                              <w:jc w:val="center"/>
                              <w:rPr>
                                <w:rFonts w:ascii="Calibri" w:hAnsi="Calibri" w:cs="Calibri"/>
                                <w:color w:val="004595"/>
                                <w:sz w:val="18"/>
                                <w:szCs w:val="18"/>
                              </w:rPr>
                            </w:pPr>
                            <w:r w:rsidRPr="00433F2C">
                              <w:rPr>
                                <w:rFonts w:ascii="Calibri" w:hAnsi="Calibri" w:cs="Calibri"/>
                                <w:color w:val="004595"/>
                                <w:sz w:val="18"/>
                                <w:szCs w:val="18"/>
                              </w:rPr>
                              <w:t>Splaceno</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34F33A" id="Textové pole 163" o:spid="_x0000_s1071" type="#_x0000_t202" style="position:absolute;left:0;text-align:left;margin-left:218.65pt;margin-top:212.4pt;width:74.25pt;height:18.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" filled="f" stroked="f" strokeweight=".5pt">
                <v:textbox>
                  <w:txbxContent>
                    <w:p w14:paraId="67CF4673" w14:textId="77777777" w:rsidR="00F96A46" w:rsidRPr="00433F2C" w:rsidRDefault="00F96A46" w:rsidP="0035103B">
                      <w:pPr>
                        <w:jc w:val="center"/>
                        <w:rPr>
                          <w:rFonts w:ascii="Calibri" w:hAnsi="Calibri" w:cs="Calibri"/>
                          <w:color w:val="004595"/>
                          <w:sz w:val="18"/>
                          <w:szCs w:val="18"/>
                        </w:rPr>
                      </w:pPr>
                      <w:r w:rsidRPr="00433F2C">
                        <w:rPr>
                          <w:rFonts w:ascii="Calibri" w:hAnsi="Calibri" w:cs="Calibri"/>
                          <w:color w:val="004595"/>
                          <w:sz w:val="18"/>
                          <w:szCs w:val="18"/>
                        </w:rPr>
                        <w:t>Splaceno</w:t>
                      </w:r>
                    </w:p>
                  </w:txbxContent>
                </v:textbox>
              </v:shape>
            </w:pict>
          </mc:Fallback>
        </mc:AlternateContent>
      </w:r>
      <w:r w:rsidRPr="00760162">
        <w:rPr>
          <w:rFonts w:ascii="Calibri" w:eastAsia="Times New Roman" w:hAnsi="Calibri" w:cs="Calibri"/>
          <w:noProof/>
          <w:color w:val="004595"/>
          <w:lang w:eastAsia="cs-CZ"/>
        </w:rPr>
        <mc:AlternateContent>
          <mc:Choice Requires="wps">
            <w:drawing>
              <wp:anchor distT="0" distB="0" distL="114300" distR="114300" simplePos="0" relativeHeight="251915264" behindDoc="0" locked="0" layoutInCell="1" allowOverlap="1" wp14:anchorId="047DD9F3" wp14:editId="0D440552">
                <wp:simplePos x="0" y="0"/>
                <wp:positionH relativeFrom="column">
                  <wp:posOffset>4119880</wp:posOffset>
                </wp:positionH>
                <wp:positionV relativeFrom="paragraph">
                  <wp:posOffset>3973830</wp:posOffset>
                </wp:positionV>
                <wp:extent cx="0" cy="133350"/>
                <wp:effectExtent l="0" t="0" r="19050" b="19050"/>
                <wp:wrapNone/>
                <wp:docPr id="159" name="Přímá spojnice 159"/>
                <wp:cNvGraphicFramePr/>
                <a:graphic xmlns:a="http://schemas.openxmlformats.org/drawingml/2006/main">
                  <a:graphicData uri="http://schemas.microsoft.com/office/word/2010/wordprocessingShape">
                    <wps:wsp>
                      <wps:cNvCnPr/>
                      <wps:spPr>
                        <a:xfrm>
                          <a:off x="0" y="0"/>
                          <a:ext cx="0" cy="133350"/>
                        </a:xfrm>
                        <a:prstGeom prst="line">
                          <a:avLst/>
                        </a:prstGeom>
                        <a:noFill/>
                        <a:ln w="25400">
                          <a:solidFill>
                            <a:srgbClr val="004595"/>
                          </a:solidFill>
                        </a:ln>
                        <a:effectLst/>
                      </wps:spPr>
                      <wps:bodyPr/>
                    </wps:wsp>
                  </a:graphicData>
                </a:graphic>
              </wp:anchor>
            </w:drawing>
          </mc:Choice>
          <mc:Fallback>
            <w:pict>
              <v:line w14:anchorId="01A40BCA" id="Přímá spojnice 159"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324.4pt,312.9pt" to="324.4pt,3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" strokecolor="#004595" strokeweight="2pt"/>
            </w:pict>
          </mc:Fallback>
        </mc:AlternateContent>
      </w:r>
      <w:r w:rsidRPr="00760162">
        <w:rPr>
          <w:rFonts w:ascii="Calibri" w:eastAsia="Times New Roman" w:hAnsi="Calibri" w:cs="Calibri"/>
          <w:noProof/>
          <w:color w:val="004595"/>
          <w:lang w:eastAsia="cs-CZ"/>
        </w:rPr>
        <mc:AlternateContent>
          <mc:Choice Requires="wps">
            <w:drawing>
              <wp:anchor distT="0" distB="0" distL="114300" distR="114300" simplePos="0" relativeHeight="251917312" behindDoc="0" locked="0" layoutInCell="1" allowOverlap="1" wp14:anchorId="1BB797C0" wp14:editId="120F112D">
                <wp:simplePos x="0" y="0"/>
                <wp:positionH relativeFrom="column">
                  <wp:posOffset>2538730</wp:posOffset>
                </wp:positionH>
                <wp:positionV relativeFrom="paragraph">
                  <wp:posOffset>4107180</wp:posOffset>
                </wp:positionV>
                <wp:extent cx="1590675" cy="0"/>
                <wp:effectExtent l="0" t="0" r="9525" b="19050"/>
                <wp:wrapNone/>
                <wp:docPr id="89" name="Přímá spojnice 89"/>
                <wp:cNvGraphicFramePr/>
                <a:graphic xmlns:a="http://schemas.openxmlformats.org/drawingml/2006/main">
                  <a:graphicData uri="http://schemas.microsoft.com/office/word/2010/wordprocessingShape">
                    <wps:wsp>
                      <wps:cNvCnPr/>
                      <wps:spPr>
                        <a:xfrm flipH="1">
                          <a:off x="0" y="0"/>
                          <a:ext cx="1590675" cy="0"/>
                        </a:xfrm>
                        <a:prstGeom prst="line">
                          <a:avLst/>
                        </a:prstGeom>
                        <a:noFill/>
                        <a:ln w="25400">
                          <a:solidFill>
                            <a:srgbClr val="004595"/>
                          </a:solidFill>
                        </a:ln>
                        <a:effectLst/>
                      </wps:spPr>
                      <wps:bodyPr/>
                    </wps:wsp>
                  </a:graphicData>
                </a:graphic>
              </wp:anchor>
            </w:drawing>
          </mc:Choice>
          <mc:Fallback>
            <w:pict>
              <v:line w14:anchorId="2104D4A1" id="Přímá spojnice 89" o:spid="_x0000_s1026" style="position:absolute;flip:x;z-index:251917312;visibility:visible;mso-wrap-style:square;mso-wrap-distance-left:9pt;mso-wrap-distance-top:0;mso-wrap-distance-right:9pt;mso-wrap-distance-bottom:0;mso-position-horizontal:absolute;mso-position-horizontal-relative:text;mso-position-vertical:absolute;mso-position-vertical-relative:text" from="199.9pt,323.4pt" to="325.15pt,3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" strokecolor="#004595" strokeweight="2pt"/>
            </w:pict>
          </mc:Fallback>
        </mc:AlternateContent>
      </w:r>
      <w:r w:rsidRPr="00760162">
        <w:rPr>
          <w:rFonts w:ascii="Calibri" w:eastAsia="Times New Roman" w:hAnsi="Calibri" w:cs="Calibri"/>
          <w:noProof/>
          <w:color w:val="004595"/>
          <w:lang w:eastAsia="cs-CZ"/>
        </w:rPr>
        <mc:AlternateContent>
          <mc:Choice Requires="wps">
            <w:drawing>
              <wp:anchor distT="0" distB="0" distL="114300" distR="114300" simplePos="0" relativeHeight="251914240" behindDoc="0" locked="0" layoutInCell="1" allowOverlap="1" wp14:anchorId="1891BD2D" wp14:editId="2A131C53">
                <wp:simplePos x="0" y="0"/>
                <wp:positionH relativeFrom="column">
                  <wp:posOffset>1881505</wp:posOffset>
                </wp:positionH>
                <wp:positionV relativeFrom="paragraph">
                  <wp:posOffset>2183130</wp:posOffset>
                </wp:positionV>
                <wp:extent cx="942975" cy="238125"/>
                <wp:effectExtent l="0" t="0" r="0" b="0"/>
                <wp:wrapNone/>
                <wp:docPr id="162" name="Textové pole 162"/>
                <wp:cNvGraphicFramePr/>
                <a:graphic xmlns:a="http://schemas.openxmlformats.org/drawingml/2006/main">
                  <a:graphicData uri="http://schemas.microsoft.com/office/word/2010/wordprocessingShape">
                    <wps:wsp>
                      <wps:cNvSpPr txBox="1"/>
                      <wps:spPr>
                        <a:xfrm rot="16200000">
                          <a:off x="0" y="0"/>
                          <a:ext cx="942975" cy="238125"/>
                        </a:xfrm>
                        <a:prstGeom prst="rect">
                          <a:avLst/>
                        </a:prstGeom>
                        <a:noFill/>
                        <a:ln w="6350">
                          <a:noFill/>
                        </a:ln>
                      </wps:spPr>
                      <wps:txbx>
                        <w:txbxContent>
                          <w:p w14:paraId="15CEA57D" w14:textId="77777777" w:rsidR="00F96A46" w:rsidRPr="00433F2C" w:rsidRDefault="00F96A46" w:rsidP="0035103B">
                            <w:pPr>
                              <w:jc w:val="center"/>
                              <w:rPr>
                                <w:rFonts w:ascii="Calibri" w:hAnsi="Calibri" w:cs="Calibri"/>
                                <w:color w:val="004595"/>
                                <w:sz w:val="18"/>
                                <w:szCs w:val="18"/>
                              </w:rPr>
                            </w:pPr>
                            <w:r w:rsidRPr="00433F2C">
                              <w:rPr>
                                <w:rFonts w:ascii="Calibri" w:hAnsi="Calibri" w:cs="Calibri"/>
                                <w:color w:val="004595"/>
                                <w:sz w:val="18"/>
                                <w:szCs w:val="18"/>
                              </w:rPr>
                              <w:t>Nesplaceno</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91BD2D" id="Textové pole 162" o:spid="_x0000_s1072" type="#_x0000_t202" style="position:absolute;left:0;text-align:left;margin-left:148.15pt;margin-top:171.9pt;width:74.25pt;height:18.75pt;rotation:-9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" filled="f" stroked="f" strokeweight=".5pt">
                <v:textbox>
                  <w:txbxContent>
                    <w:p w14:paraId="15CEA57D" w14:textId="77777777" w:rsidR="00F96A46" w:rsidRPr="00433F2C" w:rsidRDefault="00F96A46" w:rsidP="0035103B">
                      <w:pPr>
                        <w:jc w:val="center"/>
                        <w:rPr>
                          <w:rFonts w:ascii="Calibri" w:hAnsi="Calibri" w:cs="Calibri"/>
                          <w:color w:val="004595"/>
                          <w:sz w:val="18"/>
                          <w:szCs w:val="18"/>
                        </w:rPr>
                      </w:pPr>
                      <w:r w:rsidRPr="00433F2C">
                        <w:rPr>
                          <w:rFonts w:ascii="Calibri" w:hAnsi="Calibri" w:cs="Calibri"/>
                          <w:color w:val="004595"/>
                          <w:sz w:val="18"/>
                          <w:szCs w:val="18"/>
                        </w:rPr>
                        <w:t>Nesplaceno</w:t>
                      </w:r>
                    </w:p>
                  </w:txbxContent>
                </v:textbox>
              </v:shape>
            </w:pict>
          </mc:Fallback>
        </mc:AlternateContent>
      </w:r>
      <w:r w:rsidRPr="00760162">
        <w:rPr>
          <w:rFonts w:ascii="Calibri" w:eastAsia="Times New Roman" w:hAnsi="Calibri" w:cs="Calibri"/>
          <w:noProof/>
          <w:color w:val="004595"/>
          <w:lang w:eastAsia="cs-CZ"/>
        </w:rPr>
        <mc:AlternateContent>
          <mc:Choice Requires="wps">
            <w:drawing>
              <wp:anchor distT="0" distB="0" distL="114300" distR="114300" simplePos="0" relativeHeight="251911168" behindDoc="0" locked="0" layoutInCell="1" allowOverlap="1" wp14:anchorId="3A325FBD" wp14:editId="398FA95B">
                <wp:simplePos x="0" y="0"/>
                <wp:positionH relativeFrom="column">
                  <wp:posOffset>2433955</wp:posOffset>
                </wp:positionH>
                <wp:positionV relativeFrom="paragraph">
                  <wp:posOffset>1601470</wp:posOffset>
                </wp:positionV>
                <wp:extent cx="0" cy="1512000"/>
                <wp:effectExtent l="76200" t="0" r="57150" b="50165"/>
                <wp:wrapNone/>
                <wp:docPr id="171" name="Přímá spojnice se šipkou 171"/>
                <wp:cNvGraphicFramePr/>
                <a:graphic xmlns:a="http://schemas.openxmlformats.org/drawingml/2006/main">
                  <a:graphicData uri="http://schemas.microsoft.com/office/word/2010/wordprocessingShape">
                    <wps:wsp>
                      <wps:cNvCnPr/>
                      <wps:spPr>
                        <a:xfrm>
                          <a:off x="0" y="0"/>
                          <a:ext cx="0" cy="1512000"/>
                        </a:xfrm>
                        <a:prstGeom prst="straightConnector1">
                          <a:avLst/>
                        </a:prstGeom>
                        <a:noFill/>
                        <a:ln w="25400">
                          <a:solidFill>
                            <a:srgbClr val="004595"/>
                          </a:solidFill>
                          <a:tailEnd type="triangle"/>
                        </a:ln>
                        <a:effectLst/>
                      </wps:spPr>
                      <wps:bodyPr/>
                    </wps:wsp>
                  </a:graphicData>
                </a:graphic>
                <wp14:sizeRelV relativeFrom="margin">
                  <wp14:pctHeight>0</wp14:pctHeight>
                </wp14:sizeRelV>
              </wp:anchor>
            </w:drawing>
          </mc:Choice>
          <mc:Fallback>
            <w:pict>
              <v:shape w14:anchorId="588C09E0" id="Přímá spojnice se šipkou 171" o:spid="_x0000_s1026" type="#_x0000_t32" style="position:absolute;margin-left:191.65pt;margin-top:126.1pt;width:0;height:119.05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" strokecolor="#004595" strokeweight="2pt">
                <v:stroke endarrow="block"/>
              </v:shape>
            </w:pict>
          </mc:Fallback>
        </mc:AlternateContent>
      </w:r>
    </w:p>
    <w:p w14:paraId="4B9E977A" w14:textId="77777777" w:rsidR="0035103B" w:rsidRPr="00760162" w:rsidRDefault="0035103B" w:rsidP="0035103B">
      <w:pPr>
        <w:spacing w:after="0" w:line="240" w:lineRule="auto"/>
        <w:jc w:val="both"/>
        <w:rPr>
          <w:rFonts w:ascii="Calibri" w:eastAsia="Times New Roman" w:hAnsi="Calibri" w:cs="Calibri"/>
          <w:b/>
          <w:i/>
          <w:sz w:val="20"/>
          <w:szCs w:val="20"/>
        </w:rPr>
      </w:pPr>
    </w:p>
    <w:p w14:paraId="1E25F7FE" w14:textId="77777777" w:rsidR="0035103B" w:rsidRPr="00760162" w:rsidRDefault="0035103B" w:rsidP="0035103B">
      <w:pPr>
        <w:spacing w:after="0" w:line="240" w:lineRule="auto"/>
        <w:jc w:val="both"/>
        <w:rPr>
          <w:rFonts w:ascii="Calibri" w:eastAsia="Times New Roman" w:hAnsi="Calibri" w:cs="Calibri"/>
          <w:b/>
          <w:i/>
          <w:sz w:val="20"/>
          <w:szCs w:val="20"/>
        </w:rPr>
      </w:pPr>
    </w:p>
    <w:p w14:paraId="31A7887E" w14:textId="77777777" w:rsidR="0035103B" w:rsidRPr="00760162" w:rsidRDefault="0035103B" w:rsidP="0035103B">
      <w:pPr>
        <w:spacing w:after="0" w:line="240" w:lineRule="auto"/>
        <w:jc w:val="both"/>
        <w:rPr>
          <w:rFonts w:ascii="Calibri" w:eastAsia="Times New Roman" w:hAnsi="Calibri" w:cs="Calibri"/>
          <w:b/>
          <w:i/>
          <w:sz w:val="20"/>
          <w:szCs w:val="20"/>
        </w:rPr>
      </w:pPr>
    </w:p>
    <w:p w14:paraId="032C0C9D" w14:textId="77777777" w:rsidR="0035103B" w:rsidRPr="00760162" w:rsidRDefault="0035103B" w:rsidP="0035103B">
      <w:pPr>
        <w:spacing w:after="0" w:line="240" w:lineRule="auto"/>
        <w:jc w:val="both"/>
        <w:rPr>
          <w:rFonts w:ascii="Calibri" w:eastAsia="Times New Roman" w:hAnsi="Calibri" w:cs="Calibri"/>
          <w:b/>
          <w:i/>
          <w:sz w:val="20"/>
          <w:szCs w:val="20"/>
        </w:rPr>
      </w:pPr>
    </w:p>
    <w:p w14:paraId="4BEC9769" w14:textId="77777777" w:rsidR="0035103B" w:rsidRPr="00760162" w:rsidRDefault="0035103B" w:rsidP="0035103B">
      <w:pPr>
        <w:spacing w:after="0" w:line="240" w:lineRule="auto"/>
        <w:jc w:val="both"/>
        <w:rPr>
          <w:rFonts w:ascii="Calibri" w:eastAsia="Times New Roman" w:hAnsi="Calibri" w:cs="Calibri"/>
          <w:b/>
          <w:i/>
          <w:sz w:val="20"/>
          <w:szCs w:val="20"/>
        </w:rPr>
      </w:pPr>
    </w:p>
    <w:p w14:paraId="4E796FB6" w14:textId="77777777" w:rsidR="0035103B" w:rsidRPr="00760162" w:rsidRDefault="0035103B" w:rsidP="0035103B">
      <w:pPr>
        <w:spacing w:after="0" w:line="240" w:lineRule="auto"/>
        <w:jc w:val="both"/>
        <w:rPr>
          <w:rFonts w:ascii="Calibri" w:eastAsia="Times New Roman" w:hAnsi="Calibri" w:cs="Calibri"/>
          <w:b/>
          <w:i/>
          <w:sz w:val="20"/>
          <w:szCs w:val="20"/>
        </w:rPr>
      </w:pPr>
    </w:p>
    <w:p w14:paraId="23BF7E6C" w14:textId="77777777" w:rsidR="0035103B" w:rsidRPr="00760162" w:rsidRDefault="0035103B" w:rsidP="0035103B">
      <w:pPr>
        <w:spacing w:after="0" w:line="240" w:lineRule="auto"/>
        <w:jc w:val="both"/>
        <w:rPr>
          <w:rFonts w:ascii="Calibri" w:eastAsia="Times New Roman" w:hAnsi="Calibri" w:cs="Calibri"/>
          <w:b/>
          <w:i/>
          <w:sz w:val="20"/>
          <w:szCs w:val="20"/>
        </w:rPr>
      </w:pPr>
    </w:p>
    <w:p w14:paraId="0461BEE5" w14:textId="77777777" w:rsidR="0035103B" w:rsidRPr="00760162" w:rsidRDefault="0035103B" w:rsidP="0035103B">
      <w:pPr>
        <w:spacing w:after="0" w:line="240" w:lineRule="auto"/>
        <w:jc w:val="both"/>
        <w:rPr>
          <w:rFonts w:ascii="Calibri" w:eastAsia="Times New Roman" w:hAnsi="Calibri" w:cs="Calibri"/>
          <w:b/>
          <w:i/>
          <w:sz w:val="20"/>
          <w:szCs w:val="20"/>
        </w:rPr>
      </w:pPr>
    </w:p>
    <w:p w14:paraId="34E4F982" w14:textId="77777777" w:rsidR="0035103B" w:rsidRPr="00760162" w:rsidRDefault="0035103B" w:rsidP="0035103B">
      <w:pPr>
        <w:spacing w:after="0" w:line="240" w:lineRule="auto"/>
        <w:jc w:val="both"/>
        <w:rPr>
          <w:rFonts w:ascii="Calibri" w:eastAsia="Times New Roman" w:hAnsi="Calibri" w:cs="Calibri"/>
          <w:b/>
          <w:i/>
          <w:sz w:val="20"/>
          <w:szCs w:val="20"/>
        </w:rPr>
      </w:pPr>
      <w:r w:rsidRPr="00760162">
        <w:rPr>
          <w:rFonts w:ascii="Calibri" w:eastAsia="Times New Roman" w:hAnsi="Calibri" w:cs="Calibri"/>
          <w:noProof/>
          <w:color w:val="004595"/>
          <w:lang w:eastAsia="cs-CZ"/>
        </w:rPr>
        <mc:AlternateContent>
          <mc:Choice Requires="wps">
            <w:drawing>
              <wp:anchor distT="0" distB="0" distL="114300" distR="114300" simplePos="0" relativeHeight="251909120" behindDoc="0" locked="0" layoutInCell="1" allowOverlap="1" wp14:anchorId="5760DDC7" wp14:editId="3A28ED57">
                <wp:simplePos x="0" y="0"/>
                <wp:positionH relativeFrom="column">
                  <wp:posOffset>1138237</wp:posOffset>
                </wp:positionH>
                <wp:positionV relativeFrom="paragraph">
                  <wp:posOffset>123879</wp:posOffset>
                </wp:positionV>
                <wp:extent cx="1146175" cy="499110"/>
                <wp:effectExtent l="171133" t="0" r="263207" b="0"/>
                <wp:wrapNone/>
                <wp:docPr id="167" name="Textové pole 167"/>
                <wp:cNvGraphicFramePr/>
                <a:graphic xmlns:a="http://schemas.openxmlformats.org/drawingml/2006/main">
                  <a:graphicData uri="http://schemas.microsoft.com/office/word/2010/wordprocessingShape">
                    <wps:wsp>
                      <wps:cNvSpPr txBox="1"/>
                      <wps:spPr>
                        <a:xfrm rot="18627758">
                          <a:off x="0" y="0"/>
                          <a:ext cx="1146175" cy="499110"/>
                        </a:xfrm>
                        <a:prstGeom prst="rect">
                          <a:avLst/>
                        </a:prstGeom>
                        <a:noFill/>
                        <a:ln w="6350">
                          <a:noFill/>
                        </a:ln>
                      </wps:spPr>
                      <wps:txbx>
                        <w:txbxContent>
                          <w:p w14:paraId="33AF5B9E" w14:textId="77777777" w:rsidR="00F96A46" w:rsidRPr="00433F2C" w:rsidRDefault="00F96A46" w:rsidP="0035103B">
                            <w:pPr>
                              <w:spacing w:line="360" w:lineRule="auto"/>
                              <w:jc w:val="center"/>
                              <w:rPr>
                                <w:rFonts w:ascii="Calibri" w:hAnsi="Calibri" w:cs="Calibri"/>
                                <w:color w:val="004595"/>
                                <w:sz w:val="18"/>
                                <w:szCs w:val="18"/>
                              </w:rPr>
                            </w:pPr>
                            <w:r w:rsidRPr="00433F2C">
                              <w:rPr>
                                <w:rFonts w:ascii="Calibri" w:hAnsi="Calibri" w:cs="Calibri"/>
                                <w:color w:val="004595"/>
                                <w:sz w:val="18"/>
                                <w:szCs w:val="18"/>
                              </w:rPr>
                              <w:t>Bezproblémový dlužník</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60DDC7" id="Textové pole 167" o:spid="_x0000_s1073" type="#_x0000_t202" style="position:absolute;left:0;text-align:left;margin-left:89.6pt;margin-top:9.75pt;width:90.25pt;height:39.3pt;rotation:-3246481fd;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" filled="f" stroked="f" strokeweight=".5pt">
                <v:textbox>
                  <w:txbxContent>
                    <w:p w14:paraId="33AF5B9E" w14:textId="77777777" w:rsidR="00F96A46" w:rsidRPr="00433F2C" w:rsidRDefault="00F96A46" w:rsidP="0035103B">
                      <w:pPr>
                        <w:spacing w:line="360" w:lineRule="auto"/>
                        <w:jc w:val="center"/>
                        <w:rPr>
                          <w:rFonts w:ascii="Calibri" w:hAnsi="Calibri" w:cs="Calibri"/>
                          <w:color w:val="004595"/>
                          <w:sz w:val="18"/>
                          <w:szCs w:val="18"/>
                        </w:rPr>
                      </w:pPr>
                      <w:r w:rsidRPr="00433F2C">
                        <w:rPr>
                          <w:rFonts w:ascii="Calibri" w:hAnsi="Calibri" w:cs="Calibri"/>
                          <w:color w:val="004595"/>
                          <w:sz w:val="18"/>
                          <w:szCs w:val="18"/>
                        </w:rPr>
                        <w:t>Bezproblémový dlužník</w:t>
                      </w:r>
                    </w:p>
                  </w:txbxContent>
                </v:textbox>
              </v:shape>
            </w:pict>
          </mc:Fallback>
        </mc:AlternateContent>
      </w:r>
    </w:p>
    <w:p w14:paraId="4F44D168" w14:textId="4C810906" w:rsidR="0035103B" w:rsidRPr="00760162" w:rsidRDefault="00E074FF" w:rsidP="0035103B">
      <w:pPr>
        <w:spacing w:after="0" w:line="240" w:lineRule="auto"/>
        <w:jc w:val="both"/>
        <w:rPr>
          <w:rFonts w:ascii="Calibri" w:eastAsia="Times New Roman" w:hAnsi="Calibri" w:cs="Calibri"/>
          <w:b/>
          <w:i/>
          <w:sz w:val="20"/>
          <w:szCs w:val="20"/>
        </w:rPr>
      </w:pPr>
      <w:r w:rsidRPr="00760162">
        <w:rPr>
          <w:rFonts w:ascii="Calibri" w:eastAsia="Times New Roman" w:hAnsi="Calibri" w:cs="Calibri"/>
          <w:noProof/>
          <w:color w:val="004595"/>
          <w:lang w:eastAsia="cs-CZ"/>
        </w:rPr>
        <mc:AlternateContent>
          <mc:Choice Requires="wpg">
            <w:drawing>
              <wp:anchor distT="0" distB="0" distL="114300" distR="114300" simplePos="0" relativeHeight="251912192" behindDoc="0" locked="0" layoutInCell="1" allowOverlap="1" wp14:anchorId="1710D6F4" wp14:editId="0884C842">
                <wp:simplePos x="0" y="0"/>
                <wp:positionH relativeFrom="column">
                  <wp:posOffset>2822575</wp:posOffset>
                </wp:positionH>
                <wp:positionV relativeFrom="paragraph">
                  <wp:posOffset>33655</wp:posOffset>
                </wp:positionV>
                <wp:extent cx="1000125" cy="1323975"/>
                <wp:effectExtent l="0" t="0" r="66675" b="85725"/>
                <wp:wrapNone/>
                <wp:docPr id="169" name="Skupina 169"/>
                <wp:cNvGraphicFramePr/>
                <a:graphic xmlns:a="http://schemas.openxmlformats.org/drawingml/2006/main">
                  <a:graphicData uri="http://schemas.microsoft.com/office/word/2010/wordprocessingGroup">
                    <wpg:wgp>
                      <wpg:cNvGrpSpPr/>
                      <wpg:grpSpPr>
                        <a:xfrm>
                          <a:off x="0" y="0"/>
                          <a:ext cx="1000125" cy="1323975"/>
                          <a:chOff x="0" y="0"/>
                          <a:chExt cx="742950" cy="1324098"/>
                        </a:xfrm>
                      </wpg:grpSpPr>
                      <wps:wsp>
                        <wps:cNvPr id="165" name="Přímá spojnice se šipkou 165"/>
                        <wps:cNvCnPr/>
                        <wps:spPr>
                          <a:xfrm>
                            <a:off x="9525" y="0"/>
                            <a:ext cx="0" cy="1324098"/>
                          </a:xfrm>
                          <a:prstGeom prst="straightConnector1">
                            <a:avLst/>
                          </a:prstGeom>
                          <a:noFill/>
                          <a:ln w="25400">
                            <a:solidFill>
                              <a:srgbClr val="004595"/>
                            </a:solidFill>
                            <a:tailEnd/>
                          </a:ln>
                          <a:effectLst/>
                        </wps:spPr>
                        <wps:bodyPr/>
                      </wps:wsp>
                      <wps:wsp>
                        <wps:cNvPr id="164" name="Přímá spojnice 164"/>
                        <wps:cNvCnPr/>
                        <wps:spPr>
                          <a:xfrm>
                            <a:off x="0" y="1314450"/>
                            <a:ext cx="742950" cy="0"/>
                          </a:xfrm>
                          <a:prstGeom prst="line">
                            <a:avLst/>
                          </a:prstGeom>
                          <a:noFill/>
                          <a:ln w="25400">
                            <a:solidFill>
                              <a:srgbClr val="004595"/>
                            </a:solidFill>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CF96EAD" id="Skupina 169" o:spid="_x0000_s1026" style="position:absolute;margin-left:222.25pt;margin-top:2.65pt;width:78.75pt;height:104.25pt;z-index:251912192;mso-width-relative:margin;mso-height-relative:margin" coordsize="7429,1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">
                <v:shape id="Přímá spojnice se šipkou 165" o:spid="_x0000_s1027" type="#_x0000_t32" style="position:absolute;left:95;width:0;height:1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" strokecolor="#004595" strokeweight="2pt"/>
                <v:line id="Přímá spojnice 164" o:spid="_x0000_s1028" style="position:absolute;visibility:visible;mso-wrap-style:square" from="0,13144" to="7429,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" strokecolor="#004595" strokeweight="2pt">
                  <v:stroke endarrow="block"/>
                </v:line>
              </v:group>
            </w:pict>
          </mc:Fallback>
        </mc:AlternateContent>
      </w:r>
    </w:p>
    <w:p w14:paraId="1E22732D" w14:textId="77777777" w:rsidR="0035103B" w:rsidRPr="00760162" w:rsidRDefault="0035103B" w:rsidP="0035103B">
      <w:pPr>
        <w:spacing w:after="0" w:line="240" w:lineRule="auto"/>
        <w:jc w:val="both"/>
        <w:rPr>
          <w:rFonts w:ascii="Calibri" w:eastAsia="Times New Roman" w:hAnsi="Calibri" w:cs="Calibri"/>
          <w:b/>
          <w:i/>
          <w:sz w:val="20"/>
          <w:szCs w:val="20"/>
        </w:rPr>
      </w:pPr>
    </w:p>
    <w:p w14:paraId="2AA94A82" w14:textId="77777777" w:rsidR="0035103B" w:rsidRPr="00760162" w:rsidRDefault="0035103B" w:rsidP="0035103B">
      <w:pPr>
        <w:spacing w:after="0" w:line="240" w:lineRule="auto"/>
        <w:jc w:val="both"/>
        <w:rPr>
          <w:rFonts w:ascii="Calibri" w:eastAsia="Times New Roman" w:hAnsi="Calibri" w:cs="Calibri"/>
          <w:b/>
          <w:i/>
          <w:sz w:val="20"/>
          <w:szCs w:val="20"/>
        </w:rPr>
      </w:pPr>
    </w:p>
    <w:p w14:paraId="3B9C29CE" w14:textId="77777777" w:rsidR="0035103B" w:rsidRPr="00760162" w:rsidRDefault="0035103B" w:rsidP="0035103B">
      <w:pPr>
        <w:spacing w:after="0" w:line="240" w:lineRule="auto"/>
        <w:jc w:val="both"/>
        <w:rPr>
          <w:rFonts w:ascii="Calibri" w:eastAsia="Times New Roman" w:hAnsi="Calibri" w:cs="Calibri"/>
          <w:b/>
          <w:i/>
          <w:sz w:val="20"/>
          <w:szCs w:val="20"/>
        </w:rPr>
      </w:pPr>
    </w:p>
    <w:p w14:paraId="70FC8FBC" w14:textId="77777777" w:rsidR="0035103B" w:rsidRPr="00760162" w:rsidRDefault="0035103B" w:rsidP="0035103B">
      <w:pPr>
        <w:spacing w:after="0" w:line="240" w:lineRule="auto"/>
        <w:jc w:val="both"/>
        <w:rPr>
          <w:rFonts w:ascii="Calibri" w:eastAsia="Times New Roman" w:hAnsi="Calibri" w:cs="Calibri"/>
          <w:b/>
          <w:i/>
          <w:sz w:val="20"/>
          <w:szCs w:val="20"/>
        </w:rPr>
      </w:pPr>
    </w:p>
    <w:p w14:paraId="24231F93" w14:textId="77777777" w:rsidR="0035103B" w:rsidRPr="00760162" w:rsidRDefault="0035103B" w:rsidP="0035103B">
      <w:pPr>
        <w:spacing w:after="0" w:line="240" w:lineRule="auto"/>
        <w:jc w:val="both"/>
        <w:rPr>
          <w:rFonts w:ascii="Calibri" w:eastAsia="Times New Roman" w:hAnsi="Calibri" w:cs="Calibri"/>
          <w:b/>
          <w:i/>
          <w:sz w:val="20"/>
          <w:szCs w:val="20"/>
        </w:rPr>
      </w:pPr>
    </w:p>
    <w:p w14:paraId="727F230A" w14:textId="77777777" w:rsidR="0035103B" w:rsidRPr="00760162" w:rsidRDefault="0035103B" w:rsidP="0035103B">
      <w:pPr>
        <w:spacing w:after="0" w:line="240" w:lineRule="auto"/>
        <w:jc w:val="both"/>
        <w:rPr>
          <w:rFonts w:ascii="Calibri" w:eastAsia="Times New Roman" w:hAnsi="Calibri" w:cs="Calibri"/>
          <w:b/>
          <w:i/>
          <w:sz w:val="20"/>
          <w:szCs w:val="20"/>
        </w:rPr>
      </w:pPr>
      <w:r w:rsidRPr="00760162">
        <w:rPr>
          <w:rFonts w:ascii="Calibri" w:eastAsia="Times New Roman" w:hAnsi="Calibri" w:cs="Calibri"/>
          <w:noProof/>
          <w:color w:val="004595"/>
          <w:lang w:eastAsia="cs-CZ"/>
        </w:rPr>
        <mc:AlternateContent>
          <mc:Choice Requires="wps">
            <w:drawing>
              <wp:anchor distT="0" distB="0" distL="114300" distR="114300" simplePos="0" relativeHeight="251910144" behindDoc="0" locked="0" layoutInCell="1" allowOverlap="1" wp14:anchorId="4F25F879" wp14:editId="7EBA19F0">
                <wp:simplePos x="0" y="0"/>
                <wp:positionH relativeFrom="column">
                  <wp:posOffset>1129347</wp:posOffset>
                </wp:positionH>
                <wp:positionV relativeFrom="paragraph">
                  <wp:posOffset>127689</wp:posOffset>
                </wp:positionV>
                <wp:extent cx="942975" cy="509270"/>
                <wp:effectExtent l="178753" t="0" r="169227" b="0"/>
                <wp:wrapNone/>
                <wp:docPr id="166" name="Textové pole 166"/>
                <wp:cNvGraphicFramePr/>
                <a:graphic xmlns:a="http://schemas.openxmlformats.org/drawingml/2006/main">
                  <a:graphicData uri="http://schemas.microsoft.com/office/word/2010/wordprocessingShape">
                    <wps:wsp>
                      <wps:cNvSpPr txBox="1"/>
                      <wps:spPr>
                        <a:xfrm rot="3155834">
                          <a:off x="0" y="0"/>
                          <a:ext cx="942975" cy="509270"/>
                        </a:xfrm>
                        <a:prstGeom prst="rect">
                          <a:avLst/>
                        </a:prstGeom>
                        <a:noFill/>
                        <a:ln w="6350">
                          <a:noFill/>
                        </a:ln>
                      </wps:spPr>
                      <wps:txbx>
                        <w:txbxContent>
                          <w:p w14:paraId="695A8082" w14:textId="77777777" w:rsidR="00F96A46" w:rsidRPr="00433F2C" w:rsidRDefault="00F96A46" w:rsidP="0035103B">
                            <w:pPr>
                              <w:spacing w:line="360" w:lineRule="auto"/>
                              <w:jc w:val="center"/>
                              <w:rPr>
                                <w:rFonts w:ascii="Calibri" w:hAnsi="Calibri" w:cs="Calibri"/>
                                <w:color w:val="004595"/>
                                <w:sz w:val="18"/>
                                <w:szCs w:val="18"/>
                              </w:rPr>
                            </w:pPr>
                            <w:r w:rsidRPr="00433F2C">
                              <w:rPr>
                                <w:rFonts w:ascii="Calibri" w:hAnsi="Calibri" w:cs="Calibri"/>
                                <w:color w:val="004595"/>
                                <w:sz w:val="18"/>
                                <w:szCs w:val="18"/>
                              </w:rPr>
                              <w:t>Problémový dlužník</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25F879" id="Textové pole 166" o:spid="_x0000_s1074" type="#_x0000_t202" style="position:absolute;left:0;text-align:left;margin-left:88.9pt;margin-top:10.05pt;width:74.25pt;height:40.1pt;rotation:3447012fd;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" filled="f" stroked="f" strokeweight=".5pt">
                <v:textbox>
                  <w:txbxContent>
                    <w:p w14:paraId="695A8082" w14:textId="77777777" w:rsidR="00F96A46" w:rsidRPr="00433F2C" w:rsidRDefault="00F96A46" w:rsidP="0035103B">
                      <w:pPr>
                        <w:spacing w:line="360" w:lineRule="auto"/>
                        <w:jc w:val="center"/>
                        <w:rPr>
                          <w:rFonts w:ascii="Calibri" w:hAnsi="Calibri" w:cs="Calibri"/>
                          <w:color w:val="004595"/>
                          <w:sz w:val="18"/>
                          <w:szCs w:val="18"/>
                        </w:rPr>
                      </w:pPr>
                      <w:r w:rsidRPr="00433F2C">
                        <w:rPr>
                          <w:rFonts w:ascii="Calibri" w:hAnsi="Calibri" w:cs="Calibri"/>
                          <w:color w:val="004595"/>
                          <w:sz w:val="18"/>
                          <w:szCs w:val="18"/>
                        </w:rPr>
                        <w:t>Problémový dlužník</w:t>
                      </w:r>
                    </w:p>
                  </w:txbxContent>
                </v:textbox>
              </v:shape>
            </w:pict>
          </mc:Fallback>
        </mc:AlternateContent>
      </w:r>
    </w:p>
    <w:p w14:paraId="12703245" w14:textId="77777777" w:rsidR="0035103B" w:rsidRPr="00760162" w:rsidRDefault="0035103B" w:rsidP="0035103B">
      <w:pPr>
        <w:spacing w:after="0" w:line="240" w:lineRule="auto"/>
        <w:jc w:val="both"/>
        <w:rPr>
          <w:rFonts w:ascii="Calibri" w:eastAsia="Times New Roman" w:hAnsi="Calibri" w:cs="Calibri"/>
          <w:b/>
          <w:i/>
          <w:sz w:val="20"/>
          <w:szCs w:val="20"/>
        </w:rPr>
      </w:pPr>
    </w:p>
    <w:p w14:paraId="75452973" w14:textId="77777777" w:rsidR="0035103B" w:rsidRPr="00760162" w:rsidRDefault="0035103B" w:rsidP="0035103B">
      <w:pPr>
        <w:spacing w:after="0" w:line="240" w:lineRule="auto"/>
        <w:jc w:val="both"/>
        <w:rPr>
          <w:rFonts w:ascii="Calibri" w:eastAsia="Times New Roman" w:hAnsi="Calibri" w:cs="Calibri"/>
          <w:b/>
          <w:i/>
          <w:sz w:val="20"/>
          <w:szCs w:val="20"/>
        </w:rPr>
      </w:pPr>
    </w:p>
    <w:p w14:paraId="79541D4E" w14:textId="77777777" w:rsidR="0035103B" w:rsidRPr="00760162" w:rsidRDefault="0035103B" w:rsidP="0035103B">
      <w:pPr>
        <w:spacing w:after="0" w:line="240" w:lineRule="auto"/>
        <w:jc w:val="both"/>
        <w:rPr>
          <w:rFonts w:ascii="Calibri" w:eastAsia="Times New Roman" w:hAnsi="Calibri" w:cs="Calibri"/>
          <w:b/>
          <w:i/>
          <w:sz w:val="20"/>
          <w:szCs w:val="20"/>
        </w:rPr>
      </w:pPr>
    </w:p>
    <w:p w14:paraId="2AF53558" w14:textId="77777777" w:rsidR="0035103B" w:rsidRPr="00760162" w:rsidRDefault="0035103B" w:rsidP="0035103B">
      <w:pPr>
        <w:spacing w:after="0" w:line="240" w:lineRule="auto"/>
        <w:jc w:val="both"/>
        <w:rPr>
          <w:rFonts w:ascii="Calibri" w:eastAsia="Times New Roman" w:hAnsi="Calibri" w:cs="Calibri"/>
          <w:b/>
          <w:i/>
          <w:sz w:val="20"/>
          <w:szCs w:val="20"/>
        </w:rPr>
      </w:pPr>
    </w:p>
    <w:p w14:paraId="1C0C3C20" w14:textId="77777777" w:rsidR="0035103B" w:rsidRPr="00760162" w:rsidRDefault="0035103B" w:rsidP="0035103B">
      <w:pPr>
        <w:spacing w:after="0" w:line="240" w:lineRule="auto"/>
        <w:jc w:val="both"/>
        <w:rPr>
          <w:rFonts w:ascii="Calibri" w:eastAsia="Times New Roman" w:hAnsi="Calibri" w:cs="Calibri"/>
          <w:b/>
          <w:i/>
          <w:sz w:val="20"/>
          <w:szCs w:val="20"/>
        </w:rPr>
      </w:pPr>
    </w:p>
    <w:p w14:paraId="1C6B5239" w14:textId="77777777" w:rsidR="0035103B" w:rsidRPr="00760162" w:rsidRDefault="0035103B" w:rsidP="0035103B">
      <w:pPr>
        <w:spacing w:after="0" w:line="240" w:lineRule="auto"/>
        <w:jc w:val="both"/>
        <w:rPr>
          <w:rFonts w:ascii="Calibri" w:eastAsia="Times New Roman" w:hAnsi="Calibri" w:cs="Calibri"/>
          <w:b/>
          <w:i/>
          <w:sz w:val="20"/>
          <w:szCs w:val="20"/>
        </w:rPr>
      </w:pPr>
    </w:p>
    <w:p w14:paraId="5C3E09D4" w14:textId="214FEBA0" w:rsidR="0035103B" w:rsidRPr="00760162" w:rsidRDefault="00E074FF" w:rsidP="0035103B">
      <w:pPr>
        <w:spacing w:after="0" w:line="240" w:lineRule="auto"/>
        <w:jc w:val="both"/>
        <w:rPr>
          <w:rFonts w:ascii="Calibri" w:eastAsia="Times New Roman" w:hAnsi="Calibri" w:cs="Calibri"/>
          <w:b/>
          <w:i/>
          <w:sz w:val="20"/>
          <w:szCs w:val="20"/>
        </w:rPr>
      </w:pPr>
      <w:r w:rsidRPr="00760162">
        <w:rPr>
          <w:rFonts w:ascii="Calibri" w:eastAsia="Times New Roman" w:hAnsi="Calibri" w:cs="Calibri"/>
          <w:noProof/>
          <w:color w:val="004595"/>
          <w:lang w:eastAsia="cs-CZ"/>
        </w:rPr>
        <mc:AlternateContent>
          <mc:Choice Requires="wps">
            <w:drawing>
              <wp:anchor distT="0" distB="0" distL="114300" distR="114300" simplePos="0" relativeHeight="251916288" behindDoc="0" locked="0" layoutInCell="1" allowOverlap="1" wp14:anchorId="1B09422C" wp14:editId="23F91DD2">
                <wp:simplePos x="0" y="0"/>
                <wp:positionH relativeFrom="column">
                  <wp:posOffset>2549937</wp:posOffset>
                </wp:positionH>
                <wp:positionV relativeFrom="paragraph">
                  <wp:posOffset>74295</wp:posOffset>
                </wp:positionV>
                <wp:extent cx="0" cy="447675"/>
                <wp:effectExtent l="76200" t="38100" r="57150" b="28575"/>
                <wp:wrapNone/>
                <wp:docPr id="158" name="Přímá spojnice 158"/>
                <wp:cNvGraphicFramePr/>
                <a:graphic xmlns:a="http://schemas.openxmlformats.org/drawingml/2006/main">
                  <a:graphicData uri="http://schemas.microsoft.com/office/word/2010/wordprocessingShape">
                    <wps:wsp>
                      <wps:cNvCnPr/>
                      <wps:spPr>
                        <a:xfrm>
                          <a:off x="0" y="0"/>
                          <a:ext cx="0" cy="447675"/>
                        </a:xfrm>
                        <a:prstGeom prst="line">
                          <a:avLst/>
                        </a:prstGeom>
                        <a:noFill/>
                        <a:ln w="25400">
                          <a:solidFill>
                            <a:srgbClr val="004595"/>
                          </a:solidFill>
                          <a:headEnd type="triangle"/>
                        </a:ln>
                        <a:effectLst/>
                      </wps:spPr>
                      <wps:bodyPr/>
                    </wps:wsp>
                  </a:graphicData>
                </a:graphic>
              </wp:anchor>
            </w:drawing>
          </mc:Choice>
          <mc:Fallback>
            <w:pict>
              <v:line w14:anchorId="46495885" id="Přímá spojnice 158"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200.8pt,5.85pt" to="200.8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" strokecolor="#004595" strokeweight="2pt">
                <v:stroke startarrow="block"/>
              </v:line>
            </w:pict>
          </mc:Fallback>
        </mc:AlternateContent>
      </w:r>
    </w:p>
    <w:p w14:paraId="530C01E6" w14:textId="77777777" w:rsidR="0035103B" w:rsidRPr="00760162" w:rsidRDefault="0035103B" w:rsidP="0035103B">
      <w:pPr>
        <w:spacing w:after="0" w:line="240" w:lineRule="auto"/>
        <w:jc w:val="both"/>
        <w:rPr>
          <w:rFonts w:ascii="Calibri" w:eastAsia="Times New Roman" w:hAnsi="Calibri" w:cs="Calibri"/>
          <w:b/>
          <w:i/>
          <w:sz w:val="20"/>
          <w:szCs w:val="20"/>
        </w:rPr>
      </w:pPr>
    </w:p>
    <w:p w14:paraId="0EB1C660" w14:textId="77777777" w:rsidR="0035103B" w:rsidRPr="00760162" w:rsidRDefault="0035103B" w:rsidP="0035103B">
      <w:pPr>
        <w:spacing w:after="0" w:line="240" w:lineRule="auto"/>
        <w:jc w:val="both"/>
        <w:rPr>
          <w:rFonts w:ascii="Calibri" w:eastAsia="Times New Roman" w:hAnsi="Calibri" w:cs="Calibri"/>
          <w:b/>
          <w:i/>
          <w:sz w:val="20"/>
          <w:szCs w:val="20"/>
        </w:rPr>
      </w:pPr>
    </w:p>
    <w:p w14:paraId="551400FA" w14:textId="77777777" w:rsidR="0035103B" w:rsidRPr="00760162" w:rsidRDefault="0035103B" w:rsidP="0035103B">
      <w:pPr>
        <w:spacing w:after="0" w:line="240" w:lineRule="auto"/>
        <w:jc w:val="both"/>
        <w:rPr>
          <w:rFonts w:ascii="Calibri" w:eastAsia="Times New Roman" w:hAnsi="Calibri" w:cs="Calibri"/>
          <w:b/>
          <w:i/>
          <w:sz w:val="20"/>
          <w:szCs w:val="20"/>
        </w:rPr>
      </w:pPr>
    </w:p>
    <w:p w14:paraId="7B76682F" w14:textId="77777777" w:rsidR="0035103B" w:rsidRPr="00760162" w:rsidRDefault="0035103B" w:rsidP="0035103B">
      <w:pPr>
        <w:spacing w:after="0" w:line="240" w:lineRule="auto"/>
        <w:jc w:val="both"/>
        <w:rPr>
          <w:rFonts w:ascii="Calibri" w:eastAsia="Times New Roman" w:hAnsi="Calibri" w:cs="Calibri"/>
          <w:b/>
          <w:i/>
          <w:sz w:val="20"/>
          <w:szCs w:val="20"/>
        </w:rPr>
      </w:pPr>
    </w:p>
    <w:p w14:paraId="0887CC76" w14:textId="77777777" w:rsidR="0035103B" w:rsidRPr="00760162" w:rsidRDefault="0035103B" w:rsidP="0035103B">
      <w:pPr>
        <w:spacing w:after="0" w:line="240" w:lineRule="auto"/>
        <w:jc w:val="both"/>
        <w:rPr>
          <w:rFonts w:ascii="Calibri" w:eastAsia="Times New Roman" w:hAnsi="Calibri" w:cs="Calibri"/>
          <w:b/>
          <w:i/>
          <w:sz w:val="20"/>
          <w:szCs w:val="20"/>
        </w:rPr>
      </w:pPr>
    </w:p>
    <w:p w14:paraId="5CBB883B" w14:textId="77777777" w:rsidR="0035103B" w:rsidRPr="00760162" w:rsidRDefault="0035103B" w:rsidP="0035103B">
      <w:pPr>
        <w:spacing w:after="0" w:line="240" w:lineRule="auto"/>
        <w:jc w:val="both"/>
        <w:rPr>
          <w:rFonts w:ascii="Calibri" w:eastAsia="Times New Roman" w:hAnsi="Calibri" w:cs="Calibri"/>
          <w:b/>
          <w:i/>
          <w:sz w:val="20"/>
          <w:szCs w:val="20"/>
        </w:rPr>
      </w:pPr>
    </w:p>
    <w:p w14:paraId="21663692" w14:textId="77777777" w:rsidR="0035103B" w:rsidRPr="00760162" w:rsidRDefault="0035103B" w:rsidP="0035103B">
      <w:pPr>
        <w:spacing w:after="0" w:line="240" w:lineRule="auto"/>
        <w:jc w:val="both"/>
        <w:rPr>
          <w:rFonts w:ascii="Calibri" w:eastAsia="Times New Roman" w:hAnsi="Calibri" w:cs="Calibri"/>
          <w:b/>
          <w:i/>
          <w:sz w:val="20"/>
          <w:szCs w:val="20"/>
        </w:rPr>
      </w:pPr>
    </w:p>
    <w:p w14:paraId="2C85554D" w14:textId="31DB905D" w:rsidR="00BF5C7B" w:rsidRPr="001F588D" w:rsidRDefault="007533FC" w:rsidP="00BF5C7B">
      <w:pPr>
        <w:spacing w:after="0" w:line="240" w:lineRule="auto"/>
        <w:jc w:val="both"/>
        <w:rPr>
          <w:rFonts w:ascii="Calibri" w:eastAsia="Times New Roman" w:hAnsi="Calibri" w:cs="Calibri"/>
          <w:sz w:val="20"/>
          <w:szCs w:val="20"/>
        </w:rPr>
        <w:sectPr w:rsidR="00BF5C7B" w:rsidRPr="001F588D" w:rsidSect="00BF5C7B">
          <w:pgSz w:w="16838" w:h="11906" w:orient="landscape"/>
          <w:pgMar w:top="1417" w:right="1417" w:bottom="1417" w:left="1417" w:header="708" w:footer="708" w:gutter="0"/>
          <w:cols w:space="708"/>
          <w:docGrid w:linePitch="360"/>
        </w:sectPr>
      </w:pPr>
      <w:r w:rsidRPr="006F6CC0">
        <w:rPr>
          <w:rFonts w:ascii="Calibri" w:eastAsia="Times New Roman" w:hAnsi="Calibri" w:cs="Calibri"/>
          <w:b/>
          <w:sz w:val="20"/>
          <w:szCs w:val="20"/>
        </w:rPr>
        <w:t>Zdroj</w:t>
      </w:r>
      <w:r w:rsidRPr="00D73704">
        <w:rPr>
          <w:rFonts w:ascii="Calibri" w:eastAsia="Times New Roman" w:hAnsi="Calibri" w:cs="Calibri"/>
          <w:b/>
          <w:sz w:val="20"/>
          <w:szCs w:val="20"/>
        </w:rPr>
        <w:t>:</w:t>
      </w:r>
      <w:r w:rsidRPr="001F588D">
        <w:rPr>
          <w:rFonts w:ascii="Calibri" w:eastAsia="Times New Roman" w:hAnsi="Calibri" w:cs="Calibri"/>
          <w:sz w:val="20"/>
          <w:szCs w:val="20"/>
        </w:rPr>
        <w:t xml:space="preserve"> ČSSZ</w:t>
      </w:r>
      <w:r w:rsidR="002221DF">
        <w:rPr>
          <w:rFonts w:ascii="Calibri" w:eastAsia="Times New Roman" w:hAnsi="Calibri" w:cs="Calibri"/>
          <w:sz w:val="20"/>
          <w:szCs w:val="20"/>
        </w:rPr>
        <w:t>;</w:t>
      </w:r>
      <w:r w:rsidRPr="001F588D">
        <w:rPr>
          <w:rFonts w:ascii="Calibri" w:eastAsia="Times New Roman" w:hAnsi="Calibri" w:cs="Calibri"/>
          <w:sz w:val="20"/>
          <w:szCs w:val="20"/>
        </w:rPr>
        <w:t xml:space="preserve"> vlastní zpracování NKÚ.</w:t>
      </w:r>
    </w:p>
    <w:p w14:paraId="12262678" w14:textId="16566A96" w:rsidR="00BF5C7B" w:rsidRPr="00760162" w:rsidRDefault="007533FC" w:rsidP="00A9611C">
      <w:pPr>
        <w:pStyle w:val="Nadpis2"/>
        <w:numPr>
          <w:ilvl w:val="0"/>
          <w:numId w:val="0"/>
        </w:numPr>
        <w:jc w:val="both"/>
        <w:rPr>
          <w:lang w:eastAsia="cs-CZ"/>
        </w:rPr>
      </w:pPr>
      <w:r w:rsidRPr="00760162">
        <w:rPr>
          <w:lang w:eastAsia="cs-CZ"/>
        </w:rPr>
        <w:lastRenderedPageBreak/>
        <w:t xml:space="preserve">Příloha č. </w:t>
      </w:r>
      <w:r w:rsidR="007617AE" w:rsidRPr="00760162">
        <w:rPr>
          <w:lang w:eastAsia="cs-CZ"/>
        </w:rPr>
        <w:t>8</w:t>
      </w:r>
      <w:r w:rsidRPr="00760162">
        <w:rPr>
          <w:lang w:eastAsia="cs-CZ"/>
        </w:rPr>
        <w:t>: Stanovení procesů a výkonnostních ukazatelů</w:t>
      </w:r>
    </w:p>
    <w:tbl>
      <w:tblPr>
        <w:tblStyle w:val="Mkatabulky1"/>
        <w:tblW w:w="0" w:type="auto"/>
        <w:tblInd w:w="-5" w:type="dxa"/>
        <w:tblLook w:val="04A0" w:firstRow="1" w:lastRow="0" w:firstColumn="1" w:lastColumn="0" w:noHBand="0" w:noVBand="1"/>
      </w:tblPr>
      <w:tblGrid>
        <w:gridCol w:w="3051"/>
        <w:gridCol w:w="2103"/>
        <w:gridCol w:w="3913"/>
      </w:tblGrid>
      <w:tr w:rsidR="005D4172" w:rsidRPr="00760162" w14:paraId="5CCD7411" w14:textId="77777777" w:rsidTr="006C0D94">
        <w:trPr>
          <w:trHeight w:val="77"/>
        </w:trPr>
        <w:tc>
          <w:tcPr>
            <w:tcW w:w="3051" w:type="dxa"/>
            <w:shd w:val="clear" w:color="auto" w:fill="E5F1FF"/>
          </w:tcPr>
          <w:p w14:paraId="5C9E859C" w14:textId="77777777" w:rsidR="00BF5C7B" w:rsidRPr="00760162" w:rsidRDefault="007533FC" w:rsidP="00BF5C7B">
            <w:pPr>
              <w:rPr>
                <w:rFonts w:ascii="Calibri" w:eastAsia="Calibri" w:hAnsi="Calibri" w:cs="Calibri"/>
                <w:b/>
                <w:sz w:val="20"/>
                <w:szCs w:val="20"/>
              </w:rPr>
            </w:pPr>
            <w:r w:rsidRPr="00760162">
              <w:rPr>
                <w:rFonts w:ascii="Calibri" w:eastAsia="Calibri" w:hAnsi="Calibri" w:cs="Calibri"/>
                <w:b/>
                <w:sz w:val="20"/>
                <w:szCs w:val="20"/>
              </w:rPr>
              <w:t>Proces</w:t>
            </w:r>
          </w:p>
        </w:tc>
        <w:tc>
          <w:tcPr>
            <w:tcW w:w="2103" w:type="dxa"/>
            <w:shd w:val="clear" w:color="auto" w:fill="E5F1FF"/>
          </w:tcPr>
          <w:p w14:paraId="48789E78" w14:textId="77777777" w:rsidR="00BF5C7B" w:rsidRPr="00760162" w:rsidRDefault="007533FC" w:rsidP="00BF5C7B">
            <w:pPr>
              <w:rPr>
                <w:rFonts w:ascii="Calibri" w:eastAsia="Calibri" w:hAnsi="Calibri" w:cs="Calibri"/>
                <w:b/>
                <w:sz w:val="20"/>
                <w:szCs w:val="20"/>
              </w:rPr>
            </w:pPr>
            <w:r w:rsidRPr="00760162">
              <w:rPr>
                <w:rFonts w:ascii="Calibri" w:eastAsia="Calibri" w:hAnsi="Calibri" w:cs="Calibri"/>
                <w:b/>
                <w:sz w:val="20"/>
                <w:szCs w:val="20"/>
              </w:rPr>
              <w:t>Oddělení OSSZ</w:t>
            </w:r>
          </w:p>
        </w:tc>
        <w:tc>
          <w:tcPr>
            <w:tcW w:w="3913" w:type="dxa"/>
            <w:shd w:val="clear" w:color="auto" w:fill="E5F1FF"/>
          </w:tcPr>
          <w:p w14:paraId="5664318B" w14:textId="1224EF90" w:rsidR="00BF5C7B" w:rsidRPr="00760162" w:rsidRDefault="007533FC" w:rsidP="00BF5C7B">
            <w:pPr>
              <w:rPr>
                <w:rFonts w:ascii="Calibri" w:eastAsia="Calibri" w:hAnsi="Calibri" w:cs="Calibri"/>
                <w:b/>
                <w:sz w:val="20"/>
                <w:szCs w:val="20"/>
              </w:rPr>
            </w:pPr>
            <w:r w:rsidRPr="00760162">
              <w:rPr>
                <w:rFonts w:ascii="Calibri" w:eastAsia="Calibri" w:hAnsi="Calibri" w:cs="Calibri"/>
                <w:b/>
                <w:sz w:val="20"/>
                <w:szCs w:val="20"/>
              </w:rPr>
              <w:t>Výkonnost</w:t>
            </w:r>
            <w:r w:rsidR="00845A9D">
              <w:rPr>
                <w:rFonts w:ascii="Calibri" w:eastAsia="Calibri" w:hAnsi="Calibri" w:cs="Calibri"/>
                <w:b/>
                <w:sz w:val="20"/>
                <w:szCs w:val="20"/>
              </w:rPr>
              <w:t>n</w:t>
            </w:r>
            <w:r w:rsidRPr="00760162">
              <w:rPr>
                <w:rFonts w:ascii="Calibri" w:eastAsia="Calibri" w:hAnsi="Calibri" w:cs="Calibri"/>
                <w:b/>
                <w:sz w:val="20"/>
                <w:szCs w:val="20"/>
              </w:rPr>
              <w:t>í ukazatel</w:t>
            </w:r>
          </w:p>
        </w:tc>
      </w:tr>
      <w:tr w:rsidR="005D4172" w:rsidRPr="00760162" w14:paraId="3383FF1E" w14:textId="77777777" w:rsidTr="006C0D94">
        <w:trPr>
          <w:trHeight w:val="111"/>
        </w:trPr>
        <w:tc>
          <w:tcPr>
            <w:tcW w:w="3051" w:type="dxa"/>
            <w:vMerge w:val="restart"/>
            <w:vAlign w:val="center"/>
          </w:tcPr>
          <w:p w14:paraId="50EA9075" w14:textId="4623FCE8" w:rsidR="00BF5C7B" w:rsidRPr="00760162" w:rsidRDefault="007533FC" w:rsidP="00845A9D">
            <w:pPr>
              <w:rPr>
                <w:rFonts w:ascii="Calibri" w:eastAsia="Calibri" w:hAnsi="Calibri" w:cs="Calibri"/>
                <w:sz w:val="20"/>
                <w:szCs w:val="20"/>
              </w:rPr>
            </w:pPr>
            <w:r w:rsidRPr="00760162">
              <w:rPr>
                <w:rFonts w:ascii="Calibri" w:eastAsia="Calibri" w:hAnsi="Calibri" w:cs="Calibri"/>
                <w:sz w:val="20"/>
                <w:szCs w:val="20"/>
              </w:rPr>
              <w:t xml:space="preserve">Stanovení a výběr pojistného </w:t>
            </w:r>
            <w:r w:rsidR="00845A9D">
              <w:rPr>
                <w:rFonts w:ascii="Calibri" w:eastAsia="Calibri" w:hAnsi="Calibri" w:cs="Calibri"/>
                <w:sz w:val="20"/>
                <w:szCs w:val="20"/>
              </w:rPr>
              <w:t>u </w:t>
            </w:r>
            <w:r w:rsidRPr="00760162">
              <w:rPr>
                <w:rFonts w:ascii="Calibri" w:eastAsia="Calibri" w:hAnsi="Calibri" w:cs="Calibri"/>
                <w:sz w:val="20"/>
                <w:szCs w:val="20"/>
              </w:rPr>
              <w:t>OSVČ</w:t>
            </w:r>
          </w:p>
        </w:tc>
        <w:tc>
          <w:tcPr>
            <w:tcW w:w="2103" w:type="dxa"/>
            <w:vMerge w:val="restart"/>
            <w:vAlign w:val="center"/>
          </w:tcPr>
          <w:p w14:paraId="51B4C201"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Oddělení OSVČ</w:t>
            </w:r>
          </w:p>
        </w:tc>
        <w:tc>
          <w:tcPr>
            <w:tcW w:w="3913" w:type="dxa"/>
          </w:tcPr>
          <w:p w14:paraId="1E83709D"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Podané přehledy OSVČ</w:t>
            </w:r>
          </w:p>
        </w:tc>
      </w:tr>
      <w:tr w:rsidR="005D4172" w:rsidRPr="00760162" w14:paraId="3B08D31F" w14:textId="77777777" w:rsidTr="006C0D94">
        <w:trPr>
          <w:trHeight w:val="77"/>
        </w:trPr>
        <w:tc>
          <w:tcPr>
            <w:tcW w:w="3051" w:type="dxa"/>
            <w:vMerge/>
            <w:vAlign w:val="center"/>
          </w:tcPr>
          <w:p w14:paraId="69DEF1B2" w14:textId="77777777" w:rsidR="00BF5C7B" w:rsidRPr="00760162" w:rsidRDefault="00BF5C7B" w:rsidP="00BF5C7B">
            <w:pPr>
              <w:rPr>
                <w:rFonts w:ascii="Calibri" w:eastAsia="Calibri" w:hAnsi="Calibri" w:cs="Calibri"/>
                <w:sz w:val="20"/>
                <w:szCs w:val="20"/>
              </w:rPr>
            </w:pPr>
          </w:p>
        </w:tc>
        <w:tc>
          <w:tcPr>
            <w:tcW w:w="2103" w:type="dxa"/>
            <w:vMerge/>
            <w:vAlign w:val="center"/>
          </w:tcPr>
          <w:p w14:paraId="28EB24AA" w14:textId="77777777" w:rsidR="00BF5C7B" w:rsidRPr="00760162" w:rsidRDefault="00BF5C7B" w:rsidP="00BF5C7B">
            <w:pPr>
              <w:rPr>
                <w:rFonts w:ascii="Calibri" w:eastAsia="Calibri" w:hAnsi="Calibri" w:cs="Calibri"/>
                <w:sz w:val="20"/>
                <w:szCs w:val="20"/>
              </w:rPr>
            </w:pPr>
          </w:p>
        </w:tc>
        <w:tc>
          <w:tcPr>
            <w:tcW w:w="3913" w:type="dxa"/>
          </w:tcPr>
          <w:p w14:paraId="5FEA4FEB"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Výzvy k podání přehledu OSVČ</w:t>
            </w:r>
          </w:p>
        </w:tc>
      </w:tr>
      <w:tr w:rsidR="005D4172" w:rsidRPr="00760162" w14:paraId="3235A337" w14:textId="77777777" w:rsidTr="006C0D94">
        <w:trPr>
          <w:trHeight w:val="77"/>
        </w:trPr>
        <w:tc>
          <w:tcPr>
            <w:tcW w:w="3051" w:type="dxa"/>
            <w:vMerge/>
            <w:vAlign w:val="center"/>
          </w:tcPr>
          <w:p w14:paraId="5C98238D" w14:textId="77777777" w:rsidR="00BF5C7B" w:rsidRPr="00760162" w:rsidRDefault="00BF5C7B" w:rsidP="00BF5C7B">
            <w:pPr>
              <w:rPr>
                <w:rFonts w:ascii="Calibri" w:eastAsia="Calibri" w:hAnsi="Calibri" w:cs="Calibri"/>
                <w:sz w:val="20"/>
                <w:szCs w:val="20"/>
              </w:rPr>
            </w:pPr>
          </w:p>
        </w:tc>
        <w:tc>
          <w:tcPr>
            <w:tcW w:w="2103" w:type="dxa"/>
            <w:vMerge/>
            <w:vAlign w:val="center"/>
          </w:tcPr>
          <w:p w14:paraId="5398C983" w14:textId="77777777" w:rsidR="00BF5C7B" w:rsidRPr="00760162" w:rsidRDefault="00BF5C7B" w:rsidP="00BF5C7B">
            <w:pPr>
              <w:rPr>
                <w:rFonts w:ascii="Calibri" w:eastAsia="Calibri" w:hAnsi="Calibri" w:cs="Calibri"/>
                <w:sz w:val="20"/>
                <w:szCs w:val="20"/>
              </w:rPr>
            </w:pPr>
          </w:p>
        </w:tc>
        <w:tc>
          <w:tcPr>
            <w:tcW w:w="3913" w:type="dxa"/>
          </w:tcPr>
          <w:p w14:paraId="27779902"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Platební výměry pro OSVČ</w:t>
            </w:r>
          </w:p>
        </w:tc>
      </w:tr>
      <w:tr w:rsidR="005D4172" w:rsidRPr="00760162" w14:paraId="25185C28" w14:textId="77777777" w:rsidTr="006C0D94">
        <w:tc>
          <w:tcPr>
            <w:tcW w:w="3051" w:type="dxa"/>
            <w:vAlign w:val="center"/>
          </w:tcPr>
          <w:p w14:paraId="4EC34561"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Kontrolní činnost</w:t>
            </w:r>
          </w:p>
        </w:tc>
        <w:tc>
          <w:tcPr>
            <w:tcW w:w="2103" w:type="dxa"/>
            <w:vAlign w:val="center"/>
          </w:tcPr>
          <w:p w14:paraId="34497042"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Oddělení kontroly</w:t>
            </w:r>
          </w:p>
        </w:tc>
        <w:tc>
          <w:tcPr>
            <w:tcW w:w="3913" w:type="dxa"/>
          </w:tcPr>
          <w:p w14:paraId="00645B8A"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Ukončené plánované a neplánované kontroly</w:t>
            </w:r>
          </w:p>
        </w:tc>
      </w:tr>
      <w:tr w:rsidR="005D4172" w:rsidRPr="00760162" w14:paraId="6360C167" w14:textId="77777777" w:rsidTr="006C0D94">
        <w:tc>
          <w:tcPr>
            <w:tcW w:w="3051" w:type="dxa"/>
            <w:vMerge w:val="restart"/>
            <w:vAlign w:val="center"/>
          </w:tcPr>
          <w:p w14:paraId="329425A7"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Vymáhání pohledávek</w:t>
            </w:r>
          </w:p>
        </w:tc>
        <w:tc>
          <w:tcPr>
            <w:tcW w:w="2103" w:type="dxa"/>
            <w:vMerge w:val="restart"/>
            <w:vAlign w:val="center"/>
          </w:tcPr>
          <w:p w14:paraId="78754597"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Oddělení vymáhání</w:t>
            </w:r>
          </w:p>
        </w:tc>
        <w:tc>
          <w:tcPr>
            <w:tcW w:w="3913" w:type="dxa"/>
          </w:tcPr>
          <w:p w14:paraId="45FBAE76"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Předané exekuční tituly</w:t>
            </w:r>
          </w:p>
        </w:tc>
      </w:tr>
      <w:tr w:rsidR="005D4172" w:rsidRPr="00760162" w14:paraId="46C91CC0" w14:textId="77777777" w:rsidTr="006C0D94">
        <w:tc>
          <w:tcPr>
            <w:tcW w:w="3051" w:type="dxa"/>
            <w:vMerge/>
          </w:tcPr>
          <w:p w14:paraId="11E872C6" w14:textId="77777777" w:rsidR="00BF5C7B" w:rsidRPr="00760162" w:rsidRDefault="00BF5C7B" w:rsidP="00BF5C7B">
            <w:pPr>
              <w:rPr>
                <w:rFonts w:ascii="Calibri" w:eastAsia="Calibri" w:hAnsi="Calibri" w:cs="Calibri"/>
                <w:sz w:val="20"/>
                <w:szCs w:val="20"/>
              </w:rPr>
            </w:pPr>
          </w:p>
        </w:tc>
        <w:tc>
          <w:tcPr>
            <w:tcW w:w="2103" w:type="dxa"/>
            <w:vMerge/>
          </w:tcPr>
          <w:p w14:paraId="1D87CE0E" w14:textId="77777777" w:rsidR="00BF5C7B" w:rsidRPr="00760162" w:rsidRDefault="00BF5C7B" w:rsidP="00BF5C7B">
            <w:pPr>
              <w:rPr>
                <w:rFonts w:ascii="Calibri" w:eastAsia="Calibri" w:hAnsi="Calibri" w:cs="Calibri"/>
                <w:sz w:val="20"/>
                <w:szCs w:val="20"/>
              </w:rPr>
            </w:pPr>
          </w:p>
        </w:tc>
        <w:tc>
          <w:tcPr>
            <w:tcW w:w="3913" w:type="dxa"/>
          </w:tcPr>
          <w:p w14:paraId="7DF8A46E"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Odeslané výzvy</w:t>
            </w:r>
          </w:p>
        </w:tc>
      </w:tr>
      <w:tr w:rsidR="005D4172" w:rsidRPr="00760162" w14:paraId="37150D2F" w14:textId="77777777" w:rsidTr="006C0D94">
        <w:tc>
          <w:tcPr>
            <w:tcW w:w="3051" w:type="dxa"/>
            <w:vMerge/>
          </w:tcPr>
          <w:p w14:paraId="2C60D748" w14:textId="77777777" w:rsidR="00BF5C7B" w:rsidRPr="00760162" w:rsidRDefault="00BF5C7B" w:rsidP="00BF5C7B">
            <w:pPr>
              <w:rPr>
                <w:rFonts w:ascii="Calibri" w:eastAsia="Calibri" w:hAnsi="Calibri" w:cs="Calibri"/>
                <w:sz w:val="20"/>
                <w:szCs w:val="20"/>
              </w:rPr>
            </w:pPr>
          </w:p>
        </w:tc>
        <w:tc>
          <w:tcPr>
            <w:tcW w:w="2103" w:type="dxa"/>
            <w:vMerge/>
          </w:tcPr>
          <w:p w14:paraId="1A2F9D5B" w14:textId="77777777" w:rsidR="00BF5C7B" w:rsidRPr="00760162" w:rsidRDefault="00BF5C7B" w:rsidP="00BF5C7B">
            <w:pPr>
              <w:rPr>
                <w:rFonts w:ascii="Calibri" w:eastAsia="Calibri" w:hAnsi="Calibri" w:cs="Calibri"/>
                <w:sz w:val="20"/>
                <w:szCs w:val="20"/>
              </w:rPr>
            </w:pPr>
          </w:p>
        </w:tc>
        <w:tc>
          <w:tcPr>
            <w:tcW w:w="3913" w:type="dxa"/>
          </w:tcPr>
          <w:p w14:paraId="2FB46861"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Vydané exekuční příkazy</w:t>
            </w:r>
          </w:p>
        </w:tc>
      </w:tr>
      <w:tr w:rsidR="005D4172" w:rsidRPr="00760162" w14:paraId="14C1D9CD" w14:textId="77777777" w:rsidTr="006C0D94">
        <w:tc>
          <w:tcPr>
            <w:tcW w:w="3051" w:type="dxa"/>
            <w:vMerge/>
          </w:tcPr>
          <w:p w14:paraId="3DA7838A" w14:textId="77777777" w:rsidR="00BF5C7B" w:rsidRPr="00760162" w:rsidRDefault="00BF5C7B" w:rsidP="00BF5C7B">
            <w:pPr>
              <w:rPr>
                <w:rFonts w:ascii="Calibri" w:eastAsia="Calibri" w:hAnsi="Calibri" w:cs="Calibri"/>
                <w:sz w:val="20"/>
                <w:szCs w:val="20"/>
              </w:rPr>
            </w:pPr>
          </w:p>
        </w:tc>
        <w:tc>
          <w:tcPr>
            <w:tcW w:w="2103" w:type="dxa"/>
            <w:vMerge/>
          </w:tcPr>
          <w:p w14:paraId="5E6E1933" w14:textId="77777777" w:rsidR="00BF5C7B" w:rsidRPr="00760162" w:rsidRDefault="00BF5C7B" w:rsidP="00BF5C7B">
            <w:pPr>
              <w:rPr>
                <w:rFonts w:ascii="Calibri" w:eastAsia="Calibri" w:hAnsi="Calibri" w:cs="Calibri"/>
                <w:sz w:val="20"/>
                <w:szCs w:val="20"/>
              </w:rPr>
            </w:pPr>
          </w:p>
        </w:tc>
        <w:tc>
          <w:tcPr>
            <w:tcW w:w="3913" w:type="dxa"/>
          </w:tcPr>
          <w:p w14:paraId="40C9B216"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Rozhodnutí o zřízení zástavního práva</w:t>
            </w:r>
          </w:p>
        </w:tc>
      </w:tr>
      <w:tr w:rsidR="005D4172" w:rsidRPr="00760162" w14:paraId="5BE35269" w14:textId="77777777" w:rsidTr="006C0D94">
        <w:tc>
          <w:tcPr>
            <w:tcW w:w="3051" w:type="dxa"/>
            <w:vMerge/>
          </w:tcPr>
          <w:p w14:paraId="6BCD3ED9" w14:textId="77777777" w:rsidR="00BF5C7B" w:rsidRPr="00760162" w:rsidRDefault="00BF5C7B" w:rsidP="00BF5C7B">
            <w:pPr>
              <w:rPr>
                <w:rFonts w:ascii="Calibri" w:eastAsia="Calibri" w:hAnsi="Calibri" w:cs="Calibri"/>
                <w:sz w:val="20"/>
                <w:szCs w:val="20"/>
              </w:rPr>
            </w:pPr>
          </w:p>
        </w:tc>
        <w:tc>
          <w:tcPr>
            <w:tcW w:w="2103" w:type="dxa"/>
            <w:vMerge/>
          </w:tcPr>
          <w:p w14:paraId="3BF0FF92" w14:textId="77777777" w:rsidR="00BF5C7B" w:rsidRPr="00760162" w:rsidRDefault="00BF5C7B" w:rsidP="00BF5C7B">
            <w:pPr>
              <w:rPr>
                <w:rFonts w:ascii="Calibri" w:eastAsia="Calibri" w:hAnsi="Calibri" w:cs="Calibri"/>
                <w:sz w:val="20"/>
                <w:szCs w:val="20"/>
              </w:rPr>
            </w:pPr>
          </w:p>
        </w:tc>
        <w:tc>
          <w:tcPr>
            <w:tcW w:w="3913" w:type="dxa"/>
          </w:tcPr>
          <w:p w14:paraId="27895DE1" w14:textId="77777777" w:rsidR="00BF5C7B" w:rsidRPr="00760162" w:rsidRDefault="007533FC" w:rsidP="00BF5C7B">
            <w:pPr>
              <w:rPr>
                <w:rFonts w:ascii="Calibri" w:eastAsia="Calibri" w:hAnsi="Calibri" w:cs="Calibri"/>
                <w:sz w:val="20"/>
                <w:szCs w:val="20"/>
              </w:rPr>
            </w:pPr>
            <w:r w:rsidRPr="00760162">
              <w:rPr>
                <w:rFonts w:ascii="Calibri" w:eastAsia="Calibri" w:hAnsi="Calibri" w:cs="Calibri"/>
                <w:sz w:val="20"/>
                <w:szCs w:val="20"/>
              </w:rPr>
              <w:t>Rozhodnutí o povolení splátek</w:t>
            </w:r>
          </w:p>
        </w:tc>
      </w:tr>
    </w:tbl>
    <w:p w14:paraId="59A6D8FE" w14:textId="010C8BB1" w:rsidR="00BF5C7B" w:rsidRPr="001F588D" w:rsidRDefault="007533FC" w:rsidP="00BF5C7B">
      <w:pPr>
        <w:spacing w:after="0" w:line="240" w:lineRule="auto"/>
        <w:jc w:val="both"/>
        <w:rPr>
          <w:rFonts w:ascii="Calibri" w:eastAsia="Calibri" w:hAnsi="Calibri" w:cs="Times New Roman"/>
          <w:sz w:val="20"/>
          <w:szCs w:val="20"/>
          <w:lang w:eastAsia="cs-CZ"/>
        </w:rPr>
      </w:pPr>
      <w:r w:rsidRPr="006F6CC0">
        <w:rPr>
          <w:rFonts w:ascii="Calibri" w:eastAsia="Calibri" w:hAnsi="Calibri" w:cs="Calibri"/>
          <w:b/>
          <w:sz w:val="20"/>
          <w:szCs w:val="20"/>
        </w:rPr>
        <w:t>Pozn.:</w:t>
      </w:r>
      <w:r w:rsidR="001F588D">
        <w:rPr>
          <w:rFonts w:ascii="Calibri" w:eastAsia="Calibri" w:hAnsi="Calibri" w:cs="Calibri"/>
          <w:sz w:val="20"/>
          <w:szCs w:val="20"/>
        </w:rPr>
        <w:t xml:space="preserve"> </w:t>
      </w:r>
      <w:r w:rsidR="00845A9D">
        <w:rPr>
          <w:rFonts w:ascii="Calibri" w:eastAsia="Calibri" w:hAnsi="Calibri" w:cs="Calibri"/>
          <w:sz w:val="20"/>
          <w:szCs w:val="20"/>
        </w:rPr>
        <w:t>Z</w:t>
      </w:r>
      <w:r w:rsidRPr="001F588D">
        <w:rPr>
          <w:rFonts w:ascii="Calibri" w:eastAsia="Calibri" w:hAnsi="Calibri" w:cs="Calibri"/>
          <w:sz w:val="20"/>
          <w:szCs w:val="20"/>
        </w:rPr>
        <w:t>a výkonnostní ukazatele byly vybrány takové úkony, které byly v rámci předmětných procesů nejčastější.</w:t>
      </w:r>
    </w:p>
    <w:p w14:paraId="70DF7A63" w14:textId="77777777" w:rsidR="00BF5C7B" w:rsidRPr="00760162" w:rsidRDefault="00BF5C7B" w:rsidP="00BF5C7B">
      <w:pPr>
        <w:rPr>
          <w:rFonts w:ascii="Calibri" w:eastAsia="Calibri" w:hAnsi="Calibri" w:cs="Calibri"/>
          <w:sz w:val="24"/>
          <w:szCs w:val="24"/>
        </w:rPr>
      </w:pPr>
    </w:p>
    <w:p w14:paraId="48671A4E" w14:textId="77777777" w:rsidR="002874F0" w:rsidRPr="00760162" w:rsidRDefault="007533FC" w:rsidP="00BF5C7B">
      <w:pPr>
        <w:rPr>
          <w:rFonts w:ascii="Calibri" w:eastAsia="Calibri" w:hAnsi="Calibri" w:cs="Calibri"/>
          <w:sz w:val="24"/>
          <w:szCs w:val="24"/>
        </w:rPr>
      </w:pPr>
      <w:r w:rsidRPr="00760162">
        <w:rPr>
          <w:rFonts w:ascii="Calibri" w:eastAsia="Calibri" w:hAnsi="Calibri" w:cs="Calibri"/>
          <w:sz w:val="24"/>
          <w:szCs w:val="24"/>
        </w:rPr>
        <w:br w:type="page"/>
      </w:r>
    </w:p>
    <w:p w14:paraId="3669035E" w14:textId="35A14045" w:rsidR="002874F0" w:rsidRPr="00760162" w:rsidRDefault="007533FC" w:rsidP="00702B6D">
      <w:pPr>
        <w:pStyle w:val="Nadpis2"/>
        <w:numPr>
          <w:ilvl w:val="0"/>
          <w:numId w:val="0"/>
        </w:numPr>
        <w:ind w:left="1276" w:hanging="1276"/>
        <w:jc w:val="both"/>
        <w:rPr>
          <w:lang w:eastAsia="cs-CZ"/>
        </w:rPr>
      </w:pPr>
      <w:r w:rsidRPr="00760162">
        <w:rPr>
          <w:lang w:eastAsia="cs-CZ"/>
        </w:rPr>
        <w:lastRenderedPageBreak/>
        <w:t xml:space="preserve">Příloha č. </w:t>
      </w:r>
      <w:r w:rsidR="007617AE" w:rsidRPr="00760162">
        <w:rPr>
          <w:lang w:eastAsia="cs-CZ"/>
        </w:rPr>
        <w:t>9</w:t>
      </w:r>
      <w:r w:rsidRPr="00760162">
        <w:rPr>
          <w:lang w:eastAsia="cs-CZ"/>
        </w:rPr>
        <w:t xml:space="preserve">: </w:t>
      </w:r>
      <w:r w:rsidR="00702B6D">
        <w:rPr>
          <w:lang w:eastAsia="cs-CZ"/>
        </w:rPr>
        <w:tab/>
      </w:r>
      <w:r w:rsidRPr="00760162">
        <w:rPr>
          <w:lang w:eastAsia="cs-CZ"/>
        </w:rPr>
        <w:t>Postup výpočtu kvalifikovaného odhadu počtu zaměstnanců provádějících činnosti v souvislosti se správou pojistného</w:t>
      </w:r>
    </w:p>
    <w:p w14:paraId="75B30F9A" w14:textId="6641269A" w:rsidR="002874F0" w:rsidRPr="00760162" w:rsidRDefault="007533FC" w:rsidP="002874F0">
      <w:pPr>
        <w:spacing w:after="120" w:line="240" w:lineRule="auto"/>
        <w:jc w:val="both"/>
        <w:rPr>
          <w:rFonts w:ascii="Calibri" w:eastAsia="Times New Roman" w:hAnsi="Calibri" w:cs="Calibri"/>
          <w:sz w:val="24"/>
          <w:szCs w:val="24"/>
          <w:lang w:eastAsia="sk-SK"/>
        </w:rPr>
      </w:pPr>
      <w:r w:rsidRPr="00760162">
        <w:rPr>
          <w:rFonts w:ascii="Calibri" w:eastAsia="Times New Roman" w:hAnsi="Calibri" w:cs="Calibri"/>
          <w:sz w:val="24"/>
          <w:szCs w:val="24"/>
          <w:lang w:eastAsia="sk-SK"/>
        </w:rPr>
        <w:t>Do kvalifikovaného odhadu počtu zaměstnanců zabývajících se správou pojistného byli zahrnuti jen ti zaměstnanci, kteří přímo vykonávali činnosti spojené s touto správou. NKÚ do odhadu nezahrnul zaměstnance vykonávající říd</w:t>
      </w:r>
      <w:r w:rsidR="00C85AB0">
        <w:rPr>
          <w:rFonts w:ascii="Calibri" w:eastAsia="Times New Roman" w:hAnsi="Calibri" w:cs="Calibri"/>
          <w:sz w:val="24"/>
          <w:szCs w:val="24"/>
          <w:lang w:eastAsia="sk-SK"/>
        </w:rPr>
        <w:t>i</w:t>
      </w:r>
      <w:r w:rsidRPr="00760162">
        <w:rPr>
          <w:rFonts w:ascii="Calibri" w:eastAsia="Times New Roman" w:hAnsi="Calibri" w:cs="Calibri"/>
          <w:sz w:val="24"/>
          <w:szCs w:val="24"/>
          <w:lang w:eastAsia="sk-SK"/>
        </w:rPr>
        <w:t>cí a podpůrné činnosti a</w:t>
      </w:r>
      <w:r w:rsidR="00C85AB0">
        <w:rPr>
          <w:rFonts w:ascii="Calibri" w:eastAsia="Times New Roman" w:hAnsi="Calibri" w:cs="Calibri"/>
          <w:sz w:val="24"/>
          <w:szCs w:val="24"/>
          <w:lang w:eastAsia="sk-SK"/>
        </w:rPr>
        <w:t>ni</w:t>
      </w:r>
      <w:r w:rsidRPr="00760162">
        <w:rPr>
          <w:rFonts w:ascii="Calibri" w:eastAsia="Times New Roman" w:hAnsi="Calibri" w:cs="Calibri"/>
          <w:sz w:val="24"/>
          <w:szCs w:val="24"/>
          <w:lang w:eastAsia="sk-SK"/>
        </w:rPr>
        <w:t xml:space="preserve"> zaměstnanc</w:t>
      </w:r>
      <w:r w:rsidR="00E313AF" w:rsidRPr="00760162">
        <w:rPr>
          <w:rFonts w:ascii="Calibri" w:eastAsia="Times New Roman" w:hAnsi="Calibri" w:cs="Calibri"/>
          <w:sz w:val="24"/>
          <w:szCs w:val="24"/>
          <w:lang w:eastAsia="sk-SK"/>
        </w:rPr>
        <w:t>e</w:t>
      </w:r>
      <w:r w:rsidRPr="00760162">
        <w:rPr>
          <w:rFonts w:ascii="Calibri" w:eastAsia="Times New Roman" w:hAnsi="Calibri" w:cs="Calibri"/>
          <w:sz w:val="24"/>
          <w:szCs w:val="24"/>
          <w:lang w:eastAsia="sk-SK"/>
        </w:rPr>
        <w:t xml:space="preserve"> ústředí ČSSZ vyřizující např. žádosti o prom</w:t>
      </w:r>
      <w:r w:rsidR="00C85AB0">
        <w:rPr>
          <w:rFonts w:ascii="Calibri" w:eastAsia="Times New Roman" w:hAnsi="Calibri" w:cs="Calibri"/>
          <w:sz w:val="24"/>
          <w:szCs w:val="24"/>
          <w:lang w:eastAsia="sk-SK"/>
        </w:rPr>
        <w:t>inutí</w:t>
      </w:r>
      <w:r w:rsidRPr="00760162">
        <w:rPr>
          <w:rFonts w:ascii="Calibri" w:eastAsia="Times New Roman" w:hAnsi="Calibri" w:cs="Calibri"/>
          <w:sz w:val="24"/>
          <w:szCs w:val="24"/>
          <w:lang w:eastAsia="sk-SK"/>
        </w:rPr>
        <w:t xml:space="preserve"> penále či žádosti o spolupráci z</w:t>
      </w:r>
      <w:r w:rsidR="00C85AB0">
        <w:rPr>
          <w:rFonts w:ascii="Calibri" w:eastAsia="Times New Roman" w:hAnsi="Calibri" w:cs="Calibri"/>
          <w:sz w:val="24"/>
          <w:szCs w:val="24"/>
          <w:lang w:eastAsia="sk-SK"/>
        </w:rPr>
        <w:t>e</w:t>
      </w:r>
      <w:r w:rsidRPr="00760162">
        <w:rPr>
          <w:rFonts w:ascii="Calibri" w:eastAsia="Times New Roman" w:hAnsi="Calibri" w:cs="Calibri"/>
          <w:sz w:val="24"/>
          <w:szCs w:val="24"/>
          <w:lang w:eastAsia="sk-SK"/>
        </w:rPr>
        <w:t xml:space="preserve">/do zahraničí, protože počet jimi provedených úkonů představuje pouze marginální </w:t>
      </w:r>
      <w:r w:rsidR="00C85AB0">
        <w:rPr>
          <w:rFonts w:ascii="Calibri" w:eastAsia="Times New Roman" w:hAnsi="Calibri" w:cs="Calibri"/>
          <w:sz w:val="24"/>
          <w:szCs w:val="24"/>
          <w:lang w:eastAsia="sk-SK"/>
        </w:rPr>
        <w:t>část</w:t>
      </w:r>
      <w:r w:rsidRPr="00760162">
        <w:rPr>
          <w:rFonts w:ascii="Calibri" w:eastAsia="Times New Roman" w:hAnsi="Calibri" w:cs="Calibri"/>
          <w:sz w:val="24"/>
          <w:szCs w:val="24"/>
          <w:lang w:eastAsia="sk-SK"/>
        </w:rPr>
        <w:t xml:space="preserve"> z celkového množství provedených úkonů v rámci </w:t>
      </w:r>
      <w:r w:rsidR="00761C86">
        <w:rPr>
          <w:rFonts w:ascii="Calibri" w:eastAsia="Times New Roman" w:hAnsi="Calibri" w:cs="Calibri"/>
          <w:sz w:val="24"/>
          <w:szCs w:val="24"/>
          <w:lang w:eastAsia="sk-SK"/>
        </w:rPr>
        <w:t xml:space="preserve">správy pojistného. Při výpočtu </w:t>
      </w:r>
      <w:r w:rsidRPr="00760162">
        <w:rPr>
          <w:rFonts w:ascii="Calibri" w:eastAsia="Times New Roman" w:hAnsi="Calibri" w:cs="Calibri"/>
          <w:sz w:val="24"/>
          <w:szCs w:val="24"/>
          <w:lang w:eastAsia="sk-SK"/>
        </w:rPr>
        <w:t>kvalifikovaného odhadu počtu zaměstnanců vycházel NKÚ z evidenčních stavů zaměstnanců uvedených ČSSZ v členění po jednotlivých odděleních OSSZ a jednotlivých letech dle následujících parametrů:</w:t>
      </w:r>
    </w:p>
    <w:p w14:paraId="716A7AB5" w14:textId="432FA220" w:rsidR="002874F0" w:rsidRPr="00760162" w:rsidRDefault="007533FC" w:rsidP="002874F0">
      <w:pPr>
        <w:numPr>
          <w:ilvl w:val="0"/>
          <w:numId w:val="11"/>
        </w:numPr>
        <w:spacing w:after="120" w:line="240" w:lineRule="auto"/>
        <w:jc w:val="both"/>
        <w:rPr>
          <w:rFonts w:ascii="Calibri" w:eastAsia="Times New Roman" w:hAnsi="Calibri" w:cs="Calibri"/>
          <w:sz w:val="24"/>
          <w:szCs w:val="24"/>
          <w:lang w:eastAsia="sk-SK"/>
        </w:rPr>
      </w:pPr>
      <w:r w:rsidRPr="00760162">
        <w:rPr>
          <w:rFonts w:ascii="Calibri" w:eastAsia="Times New Roman" w:hAnsi="Calibri" w:cs="Calibri"/>
          <w:sz w:val="24"/>
          <w:szCs w:val="24"/>
          <w:lang w:eastAsia="sk-SK"/>
        </w:rPr>
        <w:t>Od</w:t>
      </w:r>
      <w:r w:rsidR="00761C86">
        <w:rPr>
          <w:rFonts w:ascii="Calibri" w:eastAsia="Times New Roman" w:hAnsi="Calibri" w:cs="Calibri"/>
          <w:sz w:val="24"/>
          <w:szCs w:val="24"/>
          <w:lang w:eastAsia="sk-SK"/>
        </w:rPr>
        <w:t xml:space="preserve">dělení důchodového pojištění – </w:t>
      </w:r>
      <w:r w:rsidRPr="00760162">
        <w:rPr>
          <w:rFonts w:ascii="Calibri" w:eastAsia="Times New Roman" w:hAnsi="Calibri" w:cs="Calibri"/>
          <w:sz w:val="24"/>
          <w:szCs w:val="24"/>
          <w:lang w:eastAsia="sk-SK"/>
        </w:rPr>
        <w:t>do kvalifikovaného odhadu počtu zaměstnanců vykonávajících činnosti spojené se správou pojistného nebyl započten žádný zaměstnanec tohoto oddělení</w:t>
      </w:r>
      <w:r w:rsidR="00C85AB0">
        <w:rPr>
          <w:rFonts w:ascii="Calibri" w:eastAsia="Times New Roman" w:hAnsi="Calibri" w:cs="Calibri"/>
          <w:sz w:val="24"/>
          <w:szCs w:val="24"/>
          <w:lang w:eastAsia="sk-SK"/>
        </w:rPr>
        <w:t>.</w:t>
      </w:r>
    </w:p>
    <w:p w14:paraId="1CF26406" w14:textId="599DF789" w:rsidR="002874F0" w:rsidRPr="00760162" w:rsidRDefault="007533FC" w:rsidP="002874F0">
      <w:pPr>
        <w:numPr>
          <w:ilvl w:val="0"/>
          <w:numId w:val="11"/>
        </w:numPr>
        <w:spacing w:after="120" w:line="240" w:lineRule="auto"/>
        <w:jc w:val="both"/>
        <w:rPr>
          <w:rFonts w:ascii="Calibri" w:eastAsia="Times New Roman" w:hAnsi="Calibri" w:cs="Calibri"/>
          <w:sz w:val="24"/>
          <w:szCs w:val="24"/>
          <w:lang w:eastAsia="sk-SK"/>
        </w:rPr>
      </w:pPr>
      <w:r w:rsidRPr="00760162">
        <w:rPr>
          <w:rFonts w:ascii="Calibri" w:eastAsia="Times New Roman" w:hAnsi="Calibri" w:cs="Calibri"/>
          <w:sz w:val="24"/>
          <w:szCs w:val="24"/>
          <w:lang w:eastAsia="sk-SK"/>
        </w:rPr>
        <w:t>Oddělení nemocenského pojištění – do výpočtu byli u OSSZ se samostatným oddělením registru pojištěnců a registru zaměstnavatelů zahrnuti všichni zaměstnanci tohoto oddělení</w:t>
      </w:r>
      <w:r w:rsidR="00C85AB0">
        <w:rPr>
          <w:rFonts w:ascii="Calibri" w:eastAsia="Times New Roman" w:hAnsi="Calibri" w:cs="Calibri"/>
          <w:sz w:val="24"/>
          <w:szCs w:val="24"/>
          <w:lang w:eastAsia="sk-SK"/>
        </w:rPr>
        <w:t>;</w:t>
      </w:r>
      <w:r w:rsidRPr="00760162">
        <w:rPr>
          <w:rFonts w:ascii="Calibri" w:eastAsia="Times New Roman" w:hAnsi="Calibri" w:cs="Calibri"/>
          <w:sz w:val="24"/>
          <w:szCs w:val="24"/>
          <w:lang w:eastAsia="sk-SK"/>
        </w:rPr>
        <w:t xml:space="preserve"> u OSSZ, kde toto samostatné oddělení není, byl zahrnut počet zaměstnanců oddělení ponížený poměrovým ukazatelem, kterým byli z celkového počtu zaměstnanců oddělení vyloučeni zaměstnanci provádějící nemocenské pojištění</w:t>
      </w:r>
      <w:r w:rsidR="00C85AB0">
        <w:rPr>
          <w:rFonts w:ascii="Calibri" w:eastAsia="Times New Roman" w:hAnsi="Calibri" w:cs="Calibri"/>
          <w:sz w:val="24"/>
          <w:szCs w:val="24"/>
          <w:lang w:eastAsia="sk-SK"/>
        </w:rPr>
        <w:t>.</w:t>
      </w:r>
    </w:p>
    <w:p w14:paraId="19F3EDCF" w14:textId="1C2E38C9" w:rsidR="002874F0" w:rsidRPr="00760162" w:rsidRDefault="007533FC" w:rsidP="002874F0">
      <w:pPr>
        <w:numPr>
          <w:ilvl w:val="0"/>
          <w:numId w:val="11"/>
        </w:numPr>
        <w:spacing w:after="120" w:line="240" w:lineRule="auto"/>
        <w:jc w:val="both"/>
        <w:rPr>
          <w:rFonts w:ascii="Calibri" w:eastAsia="Times New Roman" w:hAnsi="Calibri" w:cs="Calibri"/>
          <w:sz w:val="24"/>
          <w:szCs w:val="24"/>
          <w:lang w:eastAsia="sk-SK"/>
        </w:rPr>
      </w:pPr>
      <w:r w:rsidRPr="00760162">
        <w:rPr>
          <w:rFonts w:ascii="Calibri" w:eastAsia="Times New Roman" w:hAnsi="Calibri" w:cs="Calibri"/>
          <w:sz w:val="24"/>
          <w:szCs w:val="24"/>
          <w:lang w:eastAsia="sk-SK"/>
        </w:rPr>
        <w:t>Oddělení účtárny pojistného a dávek – do výpočtu byli zahrnuti všichni zaměstnanci oddělení</w:t>
      </w:r>
      <w:r w:rsidR="00C85AB0">
        <w:rPr>
          <w:rFonts w:ascii="Calibri" w:eastAsia="Times New Roman" w:hAnsi="Calibri" w:cs="Calibri"/>
          <w:sz w:val="24"/>
          <w:szCs w:val="24"/>
          <w:lang w:eastAsia="sk-SK"/>
        </w:rPr>
        <w:t>.</w:t>
      </w:r>
    </w:p>
    <w:p w14:paraId="3DF6D772" w14:textId="34452DB8" w:rsidR="002874F0" w:rsidRPr="00760162" w:rsidRDefault="007533FC" w:rsidP="002874F0">
      <w:pPr>
        <w:numPr>
          <w:ilvl w:val="0"/>
          <w:numId w:val="11"/>
        </w:numPr>
        <w:spacing w:after="120" w:line="240" w:lineRule="auto"/>
        <w:jc w:val="both"/>
        <w:rPr>
          <w:rFonts w:ascii="Calibri" w:eastAsia="Times New Roman" w:hAnsi="Calibri" w:cs="Calibri"/>
          <w:sz w:val="24"/>
          <w:szCs w:val="24"/>
          <w:lang w:eastAsia="sk-SK"/>
        </w:rPr>
      </w:pPr>
      <w:r w:rsidRPr="00760162">
        <w:rPr>
          <w:rFonts w:ascii="Calibri" w:eastAsia="Times New Roman" w:hAnsi="Calibri" w:cs="Calibri"/>
          <w:sz w:val="24"/>
          <w:szCs w:val="24"/>
          <w:lang w:eastAsia="sk-SK"/>
        </w:rPr>
        <w:t>Oddělení OSVČ – do výpočtu byl zahrnut počet zaměstnanců oddělení ponížený poměrovým ukazatelem, kterým byli z celkového počtu zaměstnanců oddělení vyloučeni zaměstnanci zabývající se agendou nemocenského pojištění, která představuje rozhodování o dávkách a regresních náhradách</w:t>
      </w:r>
      <w:r w:rsidR="00C85AB0">
        <w:rPr>
          <w:rFonts w:ascii="Calibri" w:eastAsia="Times New Roman" w:hAnsi="Calibri" w:cs="Calibri"/>
          <w:sz w:val="24"/>
          <w:szCs w:val="24"/>
          <w:lang w:eastAsia="sk-SK"/>
        </w:rPr>
        <w:t>.</w:t>
      </w:r>
    </w:p>
    <w:p w14:paraId="41B40190" w14:textId="6D38C0CC" w:rsidR="002874F0" w:rsidRPr="00760162" w:rsidRDefault="007533FC" w:rsidP="002874F0">
      <w:pPr>
        <w:numPr>
          <w:ilvl w:val="0"/>
          <w:numId w:val="11"/>
        </w:numPr>
        <w:spacing w:after="120" w:line="240" w:lineRule="auto"/>
        <w:jc w:val="both"/>
        <w:rPr>
          <w:rFonts w:ascii="Calibri" w:eastAsia="Times New Roman" w:hAnsi="Calibri" w:cs="Calibri"/>
          <w:sz w:val="24"/>
          <w:szCs w:val="24"/>
          <w:lang w:eastAsia="sk-SK"/>
        </w:rPr>
      </w:pPr>
      <w:r w:rsidRPr="00760162">
        <w:rPr>
          <w:rFonts w:ascii="Calibri" w:eastAsia="Times New Roman" w:hAnsi="Calibri" w:cs="Calibri"/>
          <w:sz w:val="24"/>
          <w:szCs w:val="24"/>
          <w:lang w:eastAsia="sk-SK"/>
        </w:rPr>
        <w:t>Oddělení kontroly – do výpočtu byli zahrnuti u OSSZ se samostatným oddělením kontroly vykonávajícím pouze vnější kontrolu zaměstnavatelů všichni zaměstnanci tohoto oddělení</w:t>
      </w:r>
      <w:r w:rsidR="00C85AB0">
        <w:rPr>
          <w:rFonts w:ascii="Calibri" w:eastAsia="Times New Roman" w:hAnsi="Calibri" w:cs="Calibri"/>
          <w:sz w:val="24"/>
          <w:szCs w:val="24"/>
          <w:lang w:eastAsia="sk-SK"/>
        </w:rPr>
        <w:t>;</w:t>
      </w:r>
      <w:r w:rsidRPr="00760162">
        <w:rPr>
          <w:rFonts w:ascii="Calibri" w:eastAsia="Times New Roman" w:hAnsi="Calibri" w:cs="Calibri"/>
          <w:sz w:val="24"/>
          <w:szCs w:val="24"/>
          <w:lang w:eastAsia="sk-SK"/>
        </w:rPr>
        <w:t xml:space="preserve"> u OSSZ, kde toto samostatné oddělení není, byl zahrnut počet zaměstnanců oddělení ponížený poměrovým ukazatelem, kterým byli z celkového počtu zaměstnanců oddělení vyloučeni zaměstnanci </w:t>
      </w:r>
      <w:r w:rsidRPr="00ED3542">
        <w:rPr>
          <w:rFonts w:ascii="Calibri" w:eastAsia="Times New Roman" w:hAnsi="Calibri" w:cs="Calibri"/>
          <w:sz w:val="24"/>
          <w:szCs w:val="24"/>
          <w:lang w:eastAsia="sk-SK"/>
        </w:rPr>
        <w:t>provádějící aprobaci dávek</w:t>
      </w:r>
      <w:r w:rsidR="00D23683" w:rsidRPr="00ED3542">
        <w:rPr>
          <w:rFonts w:ascii="Calibri" w:eastAsia="Times New Roman" w:hAnsi="Calibri" w:cs="Calibri"/>
          <w:sz w:val="24"/>
          <w:szCs w:val="24"/>
          <w:lang w:eastAsia="sk-SK"/>
        </w:rPr>
        <w:t xml:space="preserve"> (</w:t>
      </w:r>
      <w:r w:rsidR="00D23683" w:rsidRPr="00760162">
        <w:rPr>
          <w:rFonts w:ascii="Calibri" w:eastAsia="Times New Roman" w:hAnsi="Calibri" w:cs="Calibri"/>
          <w:sz w:val="24"/>
          <w:szCs w:val="24"/>
          <w:lang w:eastAsia="sk-SK"/>
        </w:rPr>
        <w:t>tj</w:t>
      </w:r>
      <w:r w:rsidR="00ED3542">
        <w:rPr>
          <w:rFonts w:ascii="Calibri" w:eastAsia="Times New Roman" w:hAnsi="Calibri" w:cs="Calibri"/>
          <w:sz w:val="24"/>
          <w:szCs w:val="24"/>
          <w:lang w:eastAsia="sk-SK"/>
        </w:rPr>
        <w:t>.</w:t>
      </w:r>
      <w:r w:rsidR="00C85AB0">
        <w:rPr>
          <w:rFonts w:ascii="Calibri" w:eastAsia="Times New Roman" w:hAnsi="Calibri" w:cs="Calibri"/>
          <w:sz w:val="24"/>
          <w:szCs w:val="24"/>
          <w:lang w:eastAsia="sk-SK"/>
        </w:rPr>
        <w:t> </w:t>
      </w:r>
      <w:r w:rsidR="00ED3542">
        <w:rPr>
          <w:rFonts w:ascii="Calibri" w:eastAsia="Times New Roman" w:hAnsi="Calibri" w:cs="Calibri"/>
          <w:sz w:val="24"/>
          <w:szCs w:val="24"/>
          <w:lang w:eastAsia="sk-SK"/>
        </w:rPr>
        <w:t xml:space="preserve">vnitřní </w:t>
      </w:r>
      <w:r w:rsidR="00761C86">
        <w:rPr>
          <w:rFonts w:ascii="Calibri" w:eastAsia="Times New Roman" w:hAnsi="Calibri" w:cs="Calibri"/>
          <w:sz w:val="24"/>
          <w:szCs w:val="24"/>
          <w:lang w:eastAsia="sk-SK"/>
        </w:rPr>
        <w:t>kontrolu dávek nemocenského pojištění</w:t>
      </w:r>
      <w:r w:rsidR="00ED3542">
        <w:rPr>
          <w:rFonts w:ascii="Calibri" w:eastAsia="Times New Roman" w:hAnsi="Calibri" w:cs="Calibri"/>
          <w:sz w:val="24"/>
          <w:szCs w:val="24"/>
          <w:lang w:eastAsia="sk-SK"/>
        </w:rPr>
        <w:t>)</w:t>
      </w:r>
      <w:r w:rsidR="00C85AB0">
        <w:rPr>
          <w:rFonts w:ascii="Calibri" w:eastAsia="Times New Roman" w:hAnsi="Calibri" w:cs="Calibri"/>
          <w:sz w:val="24"/>
          <w:szCs w:val="24"/>
          <w:lang w:eastAsia="sk-SK"/>
        </w:rPr>
        <w:t>.</w:t>
      </w:r>
    </w:p>
    <w:p w14:paraId="31ACC04A" w14:textId="35494640" w:rsidR="002874F0" w:rsidRPr="00760162" w:rsidRDefault="007533FC" w:rsidP="00FB0BBA">
      <w:pPr>
        <w:numPr>
          <w:ilvl w:val="0"/>
          <w:numId w:val="11"/>
        </w:numPr>
        <w:spacing w:after="120" w:line="240" w:lineRule="auto"/>
        <w:jc w:val="both"/>
        <w:rPr>
          <w:rFonts w:ascii="Calibri" w:eastAsia="Times New Roman" w:hAnsi="Calibri" w:cs="Calibri"/>
          <w:sz w:val="24"/>
          <w:szCs w:val="24"/>
          <w:lang w:eastAsia="sk-SK"/>
        </w:rPr>
      </w:pPr>
      <w:r w:rsidRPr="00760162">
        <w:rPr>
          <w:rFonts w:ascii="Calibri" w:eastAsia="Times New Roman" w:hAnsi="Calibri" w:cs="Calibri"/>
          <w:sz w:val="24"/>
          <w:szCs w:val="24"/>
          <w:lang w:eastAsia="sk-SK"/>
        </w:rPr>
        <w:t>Oddělení vymáhání pojistného a provádění exekučních srážek – do výpočtu byl zahrnut u OSSZ se samostatným oddělením vymáhání pojistného celkový počet zaměstnanců tohoto oddělení</w:t>
      </w:r>
      <w:r w:rsidR="00C85AB0">
        <w:rPr>
          <w:rFonts w:ascii="Calibri" w:eastAsia="Times New Roman" w:hAnsi="Calibri" w:cs="Calibri"/>
          <w:sz w:val="24"/>
          <w:szCs w:val="24"/>
          <w:lang w:eastAsia="sk-SK"/>
        </w:rPr>
        <w:t>;</w:t>
      </w:r>
      <w:r w:rsidRPr="00760162">
        <w:rPr>
          <w:rFonts w:ascii="Calibri" w:eastAsia="Times New Roman" w:hAnsi="Calibri" w:cs="Calibri"/>
          <w:sz w:val="24"/>
          <w:szCs w:val="24"/>
          <w:lang w:eastAsia="sk-SK"/>
        </w:rPr>
        <w:t xml:space="preserve"> u OSSZ, kde toto samostatné oddělení není, byl zahrnut počet zaměstnanců oddělení ponížený poměrovým ukazatelem, kterým byli z celkového počtu zaměstnanců oddělení vyloučeni zaměstnanci provádějící exekuční srážky z důchodů.</w:t>
      </w:r>
    </w:p>
    <w:p w14:paraId="4B599B97" w14:textId="77777777" w:rsidR="0076754C" w:rsidRPr="00760162" w:rsidRDefault="0076754C" w:rsidP="00BF5C7B">
      <w:pPr>
        <w:spacing w:before="120" w:after="120" w:line="240" w:lineRule="auto"/>
        <w:contextualSpacing/>
        <w:jc w:val="both"/>
        <w:rPr>
          <w:rFonts w:ascii="Calibri" w:hAnsi="Calibri" w:cs="Calibri"/>
          <w:color w:val="000000"/>
          <w:sz w:val="24"/>
          <w:szCs w:val="24"/>
        </w:rPr>
      </w:pPr>
      <w:bookmarkStart w:id="1" w:name="_GoBack"/>
      <w:bookmarkEnd w:id="1"/>
    </w:p>
    <w:sectPr w:rsidR="0076754C" w:rsidRPr="00760162" w:rsidSect="00BF5C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EB4D0" w14:textId="77777777" w:rsidR="001A16AF" w:rsidRDefault="001A16AF">
      <w:pPr>
        <w:spacing w:after="0" w:line="240" w:lineRule="auto"/>
      </w:pPr>
      <w:r>
        <w:separator/>
      </w:r>
    </w:p>
  </w:endnote>
  <w:endnote w:type="continuationSeparator" w:id="0">
    <w:p w14:paraId="4D28FA6F" w14:textId="77777777" w:rsidR="001A16AF" w:rsidRDefault="001A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12DE" w14:textId="77777777" w:rsidR="00A70DD8" w:rsidRDefault="00A70D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30FD" w14:textId="77777777" w:rsidR="00F96A46" w:rsidRDefault="00F96A46" w:rsidP="006F74AE">
    <w:pPr>
      <w:pStyle w:val="Zpat"/>
    </w:pPr>
  </w:p>
  <w:p w14:paraId="4B842714" w14:textId="66989887" w:rsidR="00F96A46" w:rsidRPr="00C54520" w:rsidRDefault="00A70DD8" w:rsidP="006F74AE">
    <w:pPr>
      <w:pStyle w:val="Zpat"/>
      <w:jc w:val="center"/>
      <w:rPr>
        <w:rFonts w:ascii="Calibri" w:hAnsi="Calibri" w:cs="Calibri"/>
        <w:sz w:val="24"/>
        <w:szCs w:val="24"/>
      </w:rPr>
    </w:pPr>
    <w:sdt>
      <w:sdtPr>
        <w:id w:val="1070858953"/>
        <w:docPartObj>
          <w:docPartGallery w:val="Page Numbers (Bottom of Page)"/>
          <w:docPartUnique/>
        </w:docPartObj>
      </w:sdtPr>
      <w:sdtEndPr>
        <w:rPr>
          <w:rFonts w:ascii="Calibri" w:hAnsi="Calibri" w:cs="Calibri"/>
          <w:sz w:val="24"/>
          <w:szCs w:val="24"/>
        </w:rPr>
      </w:sdtEndPr>
      <w:sdtContent>
        <w:r w:rsidR="00F96A46" w:rsidRPr="00C54520">
          <w:rPr>
            <w:rFonts w:ascii="Calibri" w:hAnsi="Calibri" w:cs="Calibri"/>
            <w:sz w:val="24"/>
            <w:szCs w:val="24"/>
          </w:rPr>
          <w:fldChar w:fldCharType="begin"/>
        </w:r>
        <w:r w:rsidR="00F96A46" w:rsidRPr="00C54520">
          <w:rPr>
            <w:rFonts w:ascii="Calibri" w:hAnsi="Calibri" w:cs="Calibri"/>
            <w:sz w:val="24"/>
            <w:szCs w:val="24"/>
          </w:rPr>
          <w:instrText>PAGE   \* MERGEFORMAT</w:instrText>
        </w:r>
        <w:r w:rsidR="00F96A46" w:rsidRPr="00C54520">
          <w:rPr>
            <w:rFonts w:ascii="Calibri" w:hAnsi="Calibri" w:cs="Calibri"/>
            <w:sz w:val="24"/>
            <w:szCs w:val="24"/>
          </w:rPr>
          <w:fldChar w:fldCharType="separate"/>
        </w:r>
        <w:r>
          <w:rPr>
            <w:rFonts w:ascii="Calibri" w:hAnsi="Calibri" w:cs="Calibri"/>
            <w:noProof/>
            <w:sz w:val="24"/>
            <w:szCs w:val="24"/>
          </w:rPr>
          <w:t>26</w:t>
        </w:r>
        <w:r w:rsidR="00F96A46" w:rsidRPr="00C54520">
          <w:rPr>
            <w:rFonts w:ascii="Calibri" w:hAnsi="Calibri" w:cs="Calibri"/>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8FAB" w14:textId="72682557" w:rsidR="00F96A46" w:rsidRDefault="00F96A46">
    <w:pPr>
      <w:pStyle w:val="Zpat"/>
      <w:jc w:val="center"/>
    </w:pPr>
  </w:p>
  <w:p w14:paraId="75121B0B" w14:textId="77777777" w:rsidR="00F96A46" w:rsidRDefault="00F96A4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918829"/>
      <w:docPartObj>
        <w:docPartGallery w:val="Page Numbers (Bottom of Page)"/>
        <w:docPartUnique/>
      </w:docPartObj>
    </w:sdtPr>
    <w:sdtEndPr/>
    <w:sdtContent>
      <w:p w14:paraId="5CB789A3" w14:textId="21F1E309" w:rsidR="00F96A46" w:rsidRDefault="00F96A46">
        <w:pPr>
          <w:pStyle w:val="Zpat"/>
          <w:jc w:val="center"/>
        </w:pPr>
        <w:r>
          <w:fldChar w:fldCharType="begin"/>
        </w:r>
        <w:r>
          <w:instrText>PAGE   \* MERGEFORMAT</w:instrText>
        </w:r>
        <w:r>
          <w:fldChar w:fldCharType="separate"/>
        </w:r>
        <w:r w:rsidR="00A70DD8">
          <w:rPr>
            <w:noProof/>
          </w:rPr>
          <w:t>22</w:t>
        </w:r>
        <w:r>
          <w:fldChar w:fldCharType="end"/>
        </w:r>
      </w:p>
    </w:sdtContent>
  </w:sdt>
  <w:p w14:paraId="266D5963" w14:textId="77777777" w:rsidR="00F96A46" w:rsidRDefault="00F96A4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561872"/>
      <w:docPartObj>
        <w:docPartGallery w:val="Page Numbers (Bottom of Page)"/>
        <w:docPartUnique/>
      </w:docPartObj>
    </w:sdtPr>
    <w:sdtEndPr/>
    <w:sdtContent>
      <w:p w14:paraId="2E8E9142" w14:textId="7772A75C" w:rsidR="00F96A46" w:rsidRDefault="00F96A46">
        <w:pPr>
          <w:pStyle w:val="Zpat"/>
          <w:jc w:val="center"/>
        </w:pPr>
        <w:r>
          <w:fldChar w:fldCharType="begin"/>
        </w:r>
        <w:r>
          <w:instrText>PAGE   \* MERGEFORMAT</w:instrText>
        </w:r>
        <w:r>
          <w:fldChar w:fldCharType="separate"/>
        </w:r>
        <w:r w:rsidR="00A70DD8">
          <w:rPr>
            <w:noProof/>
          </w:rPr>
          <w:t>23</w:t>
        </w:r>
        <w:r>
          <w:fldChar w:fldCharType="end"/>
        </w:r>
      </w:p>
    </w:sdtContent>
  </w:sdt>
  <w:p w14:paraId="79FEEAED" w14:textId="77777777" w:rsidR="00F96A46" w:rsidRPr="005D1677" w:rsidRDefault="00F96A46" w:rsidP="006C0D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9B5A7" w14:textId="77777777" w:rsidR="001A16AF" w:rsidRDefault="001A16AF" w:rsidP="004058E2">
      <w:pPr>
        <w:spacing w:after="0" w:line="240" w:lineRule="auto"/>
      </w:pPr>
      <w:r>
        <w:separator/>
      </w:r>
    </w:p>
  </w:footnote>
  <w:footnote w:type="continuationSeparator" w:id="0">
    <w:p w14:paraId="50C30A36" w14:textId="77777777" w:rsidR="001A16AF" w:rsidRDefault="001A16AF" w:rsidP="004058E2">
      <w:pPr>
        <w:spacing w:after="0" w:line="240" w:lineRule="auto"/>
      </w:pPr>
      <w:r>
        <w:continuationSeparator/>
      </w:r>
    </w:p>
  </w:footnote>
  <w:footnote w:id="1">
    <w:p w14:paraId="19008D2D" w14:textId="4D1BF0E6" w:rsidR="00F96A46" w:rsidRPr="00760162" w:rsidRDefault="00F96A46" w:rsidP="003F1A90">
      <w:pPr>
        <w:pStyle w:val="Textpoznpodarou"/>
        <w:ind w:left="284" w:hanging="284"/>
        <w:jc w:val="both"/>
        <w:rPr>
          <w:rFonts w:ascii="Calibri" w:hAnsi="Calibri" w:cs="Calibri"/>
        </w:rPr>
      </w:pPr>
      <w:r w:rsidRPr="00760162">
        <w:rPr>
          <w:rStyle w:val="Znakapoznpodarou"/>
          <w:rFonts w:ascii="Calibri" w:hAnsi="Calibri" w:cs="Calibri"/>
        </w:rPr>
        <w:footnoteRef/>
      </w:r>
      <w:r w:rsidRPr="00760162">
        <w:rPr>
          <w:rFonts w:ascii="Calibri" w:hAnsi="Calibri" w:cs="Calibri"/>
        </w:rPr>
        <w:t xml:space="preserve"> </w:t>
      </w:r>
      <w:r>
        <w:rPr>
          <w:rFonts w:ascii="Calibri" w:hAnsi="Calibri" w:cs="Calibri"/>
        </w:rPr>
        <w:tab/>
      </w:r>
      <w:r w:rsidRPr="00760162">
        <w:rPr>
          <w:rFonts w:ascii="Calibri" w:hAnsi="Calibri" w:cs="Calibri"/>
        </w:rPr>
        <w:t>Pojistným se rozumí pojistné na sociální zabezpečení, které zahrnuje pojistné na důchodové pojištění, pojistné na nemocenské pojištění, a příspěvek na státní politiku zaměstnanosti. Pojistné je příjmem státního rozpočtu, stejně jako penále, přirážka k pojistnému a pokuty ukládané podle zákona č. 589/1992 Sb.</w:t>
      </w:r>
      <w:r>
        <w:rPr>
          <w:rFonts w:ascii="Calibri" w:hAnsi="Calibri" w:cs="Calibri"/>
        </w:rPr>
        <w:t>,</w:t>
      </w:r>
      <w:r w:rsidRPr="00760162">
        <w:rPr>
          <w:rFonts w:ascii="Calibri" w:hAnsi="Calibri" w:cs="Calibri"/>
        </w:rPr>
        <w:t xml:space="preserve"> o</w:t>
      </w:r>
      <w:r>
        <w:rPr>
          <w:rFonts w:ascii="Calibri" w:hAnsi="Calibri" w:cs="Calibri"/>
        </w:rPr>
        <w:t> </w:t>
      </w:r>
      <w:r w:rsidRPr="00760162">
        <w:rPr>
          <w:rFonts w:ascii="Calibri" w:hAnsi="Calibri" w:cs="Calibri"/>
        </w:rPr>
        <w:t>pojistném na sociální zabezpečení a příspěvku na státní politiku zaměstnanosti. Výše pojistného se stanoví procentní sazbou z vyměřovacího základu.</w:t>
      </w:r>
    </w:p>
  </w:footnote>
  <w:footnote w:id="2">
    <w:p w14:paraId="4534A37B" w14:textId="3A892759" w:rsidR="00F96A46" w:rsidRPr="00760162" w:rsidRDefault="00F96A46" w:rsidP="003F1A90">
      <w:pPr>
        <w:pStyle w:val="Textpoznpodarou"/>
        <w:ind w:left="284" w:hanging="284"/>
        <w:rPr>
          <w:rFonts w:ascii="Calibri" w:hAnsi="Calibri" w:cs="Calibri"/>
        </w:rPr>
      </w:pPr>
      <w:r w:rsidRPr="00760162">
        <w:rPr>
          <w:rStyle w:val="Znakapoznpodarou"/>
          <w:rFonts w:ascii="Calibri" w:eastAsiaTheme="majorEastAsia" w:hAnsi="Calibri" w:cs="Calibri"/>
        </w:rPr>
        <w:footnoteRef/>
      </w:r>
      <w:r w:rsidRPr="00760162">
        <w:rPr>
          <w:rFonts w:ascii="Calibri" w:hAnsi="Calibri" w:cs="Calibri"/>
        </w:rPr>
        <w:t xml:space="preserve"> </w:t>
      </w:r>
      <w:r>
        <w:rPr>
          <w:rFonts w:ascii="Calibri" w:hAnsi="Calibri" w:cs="Calibri"/>
        </w:rPr>
        <w:tab/>
      </w:r>
      <w:r w:rsidRPr="00760162">
        <w:rPr>
          <w:rFonts w:ascii="Calibri" w:hAnsi="Calibri" w:cs="Calibri"/>
        </w:rPr>
        <w:t xml:space="preserve">Výši výdajů vynaložených ČSSZ zjistil NKÚ postupem uvedeným v části 2.6 a v příloze č. 9 tohoto kontrolního závěru. </w:t>
      </w:r>
    </w:p>
  </w:footnote>
  <w:footnote w:id="3">
    <w:p w14:paraId="1FCC4603" w14:textId="7AD9A254" w:rsidR="00F96A46" w:rsidRPr="00760162" w:rsidRDefault="00F96A46" w:rsidP="003F1A90">
      <w:pPr>
        <w:pStyle w:val="Textpoznpodarou"/>
        <w:ind w:left="284" w:hanging="284"/>
        <w:rPr>
          <w:rFonts w:ascii="Calibri" w:hAnsi="Calibri" w:cs="Calibri"/>
        </w:rPr>
      </w:pPr>
      <w:r w:rsidRPr="00760162">
        <w:rPr>
          <w:rStyle w:val="Znakapoznpodarou"/>
          <w:rFonts w:ascii="Calibri" w:hAnsi="Calibri" w:cs="Calibri"/>
        </w:rPr>
        <w:footnoteRef/>
      </w:r>
      <w:r w:rsidRPr="00760162">
        <w:rPr>
          <w:rFonts w:ascii="Calibri" w:hAnsi="Calibri" w:cs="Calibri"/>
        </w:rPr>
        <w:t xml:space="preserve"> </w:t>
      </w:r>
      <w:r>
        <w:rPr>
          <w:rFonts w:ascii="Calibri" w:hAnsi="Calibri" w:cs="Calibri"/>
        </w:rPr>
        <w:tab/>
      </w:r>
      <w:r w:rsidRPr="00760162">
        <w:rPr>
          <w:rFonts w:ascii="Calibri" w:hAnsi="Calibri" w:cs="Calibri"/>
        </w:rPr>
        <w:t>OSVČ – osoba samostatně výdělečně činná.</w:t>
      </w:r>
    </w:p>
  </w:footnote>
  <w:footnote w:id="4">
    <w:p w14:paraId="4872477D" w14:textId="39BFE776" w:rsidR="00F96A46" w:rsidRPr="00521A1C" w:rsidRDefault="00F96A46" w:rsidP="003F1A90">
      <w:pPr>
        <w:pStyle w:val="Textpoznpodarou"/>
        <w:ind w:left="284" w:hanging="284"/>
        <w:rPr>
          <w:rFonts w:ascii="Calibri" w:hAnsi="Calibri" w:cs="Calibri"/>
        </w:rPr>
      </w:pPr>
      <w:r w:rsidRPr="00521A1C">
        <w:rPr>
          <w:rStyle w:val="Znakapoznpodarou"/>
          <w:rFonts w:ascii="Calibri" w:hAnsi="Calibri" w:cs="Calibri"/>
        </w:rPr>
        <w:footnoteRef/>
      </w:r>
      <w:r w:rsidRPr="00521A1C">
        <w:rPr>
          <w:rFonts w:ascii="Calibri" w:hAnsi="Calibri" w:cs="Calibri"/>
        </w:rPr>
        <w:t xml:space="preserve"> </w:t>
      </w:r>
      <w:r>
        <w:rPr>
          <w:rFonts w:ascii="Calibri" w:hAnsi="Calibri" w:cs="Calibri"/>
        </w:rPr>
        <w:tab/>
      </w:r>
      <w:r w:rsidRPr="00521A1C">
        <w:rPr>
          <w:rFonts w:ascii="Calibri" w:hAnsi="Calibri" w:cs="Calibri"/>
        </w:rPr>
        <w:t>Výdaji se rozumí mzdové a ostatní běžné výdaje.</w:t>
      </w:r>
    </w:p>
  </w:footnote>
  <w:footnote w:id="5">
    <w:p w14:paraId="391CE668" w14:textId="4E80616D" w:rsidR="00F96A46" w:rsidRPr="00760162" w:rsidRDefault="00F96A46" w:rsidP="003F1A90">
      <w:pPr>
        <w:pStyle w:val="Textpoznpodarou"/>
        <w:ind w:left="284" w:hanging="284"/>
        <w:jc w:val="both"/>
        <w:rPr>
          <w:rFonts w:ascii="Calibri" w:hAnsi="Calibri" w:cs="Calibri"/>
        </w:rPr>
      </w:pPr>
      <w:r w:rsidRPr="00760162">
        <w:rPr>
          <w:rStyle w:val="Znakapoznpodarou"/>
          <w:rFonts w:ascii="Calibri" w:hAnsi="Calibri" w:cs="Calibri"/>
        </w:rPr>
        <w:footnoteRef/>
      </w:r>
      <w:r w:rsidRPr="00760162">
        <w:rPr>
          <w:rFonts w:ascii="Calibri" w:hAnsi="Calibri" w:cs="Calibri"/>
        </w:rPr>
        <w:t xml:space="preserve"> </w:t>
      </w:r>
      <w:r>
        <w:rPr>
          <w:rFonts w:ascii="Calibri" w:hAnsi="Calibri" w:cs="Calibri"/>
        </w:rPr>
        <w:tab/>
      </w:r>
      <w:r w:rsidRPr="00760162">
        <w:rPr>
          <w:rFonts w:ascii="Calibri" w:hAnsi="Calibri" w:cs="Calibri"/>
        </w:rPr>
        <w:t>Ustanovení § 39 zákona č. 218/2000 Sb., o rozpočtových pravidlech a o změně některých souvisejících zákonů (rozpočtová pravidla)</w:t>
      </w:r>
      <w:r>
        <w:rPr>
          <w:rFonts w:ascii="Calibri" w:hAnsi="Calibri" w:cs="Calibri"/>
        </w:rPr>
        <w:t>,</w:t>
      </w:r>
      <w:r w:rsidRPr="00760162">
        <w:rPr>
          <w:rFonts w:ascii="Calibri" w:hAnsi="Calibri" w:cs="Calibri"/>
        </w:rPr>
        <w:t xml:space="preserve"> a ustanovení § 4 odst. 1 písm. d) zákona č. 320/2001 Sb., o finanční kontrole ve veřejné správě a o změně některých zákonů</w:t>
      </w:r>
      <w:r>
        <w:rPr>
          <w:rFonts w:ascii="Calibri" w:hAnsi="Calibri" w:cs="Calibri"/>
        </w:rPr>
        <w:t xml:space="preserve"> (zákon o finanční kontrole)</w:t>
      </w:r>
      <w:r w:rsidRPr="00760162">
        <w:rPr>
          <w:rFonts w:ascii="Calibri" w:hAnsi="Calibri" w:cs="Calibri"/>
        </w:rPr>
        <w:t>.</w:t>
      </w:r>
    </w:p>
  </w:footnote>
  <w:footnote w:id="6">
    <w:p w14:paraId="425BB5DA" w14:textId="6F08C82E" w:rsidR="00F96A46" w:rsidRPr="00760162" w:rsidRDefault="00F96A46" w:rsidP="003F1A90">
      <w:pPr>
        <w:pStyle w:val="Textpoznpodarou"/>
        <w:ind w:left="284" w:hanging="284"/>
        <w:jc w:val="both"/>
        <w:rPr>
          <w:rFonts w:ascii="Calibri" w:hAnsi="Calibri" w:cs="Calibri"/>
        </w:rPr>
      </w:pPr>
      <w:r w:rsidRPr="00760162">
        <w:rPr>
          <w:rStyle w:val="Znakapoznpodarou"/>
          <w:rFonts w:ascii="Calibri" w:hAnsi="Calibri" w:cs="Calibri"/>
        </w:rPr>
        <w:footnoteRef/>
      </w:r>
      <w:r w:rsidRPr="00760162">
        <w:rPr>
          <w:rFonts w:ascii="Calibri" w:hAnsi="Calibri" w:cs="Calibri"/>
        </w:rPr>
        <w:t xml:space="preserve"> </w:t>
      </w:r>
      <w:r>
        <w:rPr>
          <w:rFonts w:ascii="Calibri" w:hAnsi="Calibri" w:cs="Calibri"/>
        </w:rPr>
        <w:tab/>
      </w:r>
      <w:r w:rsidRPr="00760162">
        <w:rPr>
          <w:rFonts w:ascii="Calibri" w:hAnsi="Calibri" w:cs="Calibri"/>
        </w:rPr>
        <w:t>Ustanovení § 4 odst. 2 zákona č. 320/2001 Sb.</w:t>
      </w:r>
    </w:p>
  </w:footnote>
  <w:footnote w:id="7">
    <w:p w14:paraId="1ECC9715" w14:textId="41A020DA" w:rsidR="00F96A46" w:rsidRPr="00684379" w:rsidRDefault="00F96A46" w:rsidP="003F1A90">
      <w:pPr>
        <w:pStyle w:val="Textpoznpodarou"/>
        <w:ind w:left="284" w:hanging="284"/>
        <w:rPr>
          <w:rFonts w:ascii="Calibri" w:hAnsi="Calibri" w:cs="Calibri"/>
        </w:rPr>
      </w:pPr>
      <w:r w:rsidRPr="00684379">
        <w:rPr>
          <w:rStyle w:val="Znakapoznpodarou"/>
          <w:rFonts w:ascii="Calibri" w:hAnsi="Calibri" w:cs="Calibri"/>
        </w:rPr>
        <w:footnoteRef/>
      </w:r>
      <w:r w:rsidRPr="00684379">
        <w:rPr>
          <w:rFonts w:ascii="Calibri" w:hAnsi="Calibri" w:cs="Calibri"/>
        </w:rPr>
        <w:t xml:space="preserve"> </w:t>
      </w:r>
      <w:r>
        <w:rPr>
          <w:rFonts w:ascii="Calibri" w:hAnsi="Calibri" w:cs="Calibri"/>
        </w:rPr>
        <w:tab/>
        <w:t>Strategie je obsažena</w:t>
      </w:r>
      <w:r w:rsidRPr="00684379">
        <w:rPr>
          <w:rFonts w:ascii="Calibri" w:hAnsi="Calibri" w:cs="Calibri"/>
        </w:rPr>
        <w:t xml:space="preserve"> v dokumentu </w:t>
      </w:r>
      <w:r w:rsidRPr="00684379">
        <w:rPr>
          <w:rFonts w:ascii="Calibri" w:hAnsi="Calibri" w:cs="Calibri"/>
          <w:i/>
        </w:rPr>
        <w:t>Strategické cíle ČSSZ pro období 2014–2020.</w:t>
      </w:r>
    </w:p>
  </w:footnote>
  <w:footnote w:id="8">
    <w:p w14:paraId="535C37CC" w14:textId="1237FAAF" w:rsidR="00F96A46" w:rsidRPr="00684379" w:rsidRDefault="00F96A46" w:rsidP="003F1A90">
      <w:pPr>
        <w:pStyle w:val="Textpoznpodarou"/>
        <w:ind w:left="284" w:hanging="284"/>
        <w:rPr>
          <w:rFonts w:ascii="Calibri" w:hAnsi="Calibri" w:cs="Calibri"/>
        </w:rPr>
      </w:pPr>
      <w:r w:rsidRPr="00684379">
        <w:rPr>
          <w:rStyle w:val="Znakapoznpodarou"/>
          <w:rFonts w:ascii="Calibri" w:hAnsi="Calibri" w:cs="Calibri"/>
        </w:rPr>
        <w:footnoteRef/>
      </w:r>
      <w:r w:rsidRPr="00684379">
        <w:rPr>
          <w:rFonts w:ascii="Calibri" w:hAnsi="Calibri" w:cs="Calibri"/>
        </w:rPr>
        <w:t xml:space="preserve"> </w:t>
      </w:r>
      <w:r>
        <w:rPr>
          <w:rFonts w:ascii="Calibri" w:hAnsi="Calibri" w:cs="Calibri"/>
        </w:rPr>
        <w:tab/>
      </w:r>
      <w:r w:rsidRPr="00684379">
        <w:rPr>
          <w:rFonts w:ascii="Calibri" w:hAnsi="Calibri" w:cs="Calibri"/>
        </w:rPr>
        <w:t>Zákon č. 582/1991</w:t>
      </w:r>
      <w:r>
        <w:rPr>
          <w:rFonts w:ascii="Calibri" w:hAnsi="Calibri" w:cs="Calibri"/>
        </w:rPr>
        <w:t xml:space="preserve"> </w:t>
      </w:r>
      <w:r w:rsidRPr="00684379">
        <w:rPr>
          <w:rFonts w:ascii="Calibri" w:hAnsi="Calibri" w:cs="Calibri"/>
        </w:rPr>
        <w:t>Sb., o organizaci a provádění sociálního zabezpečení.</w:t>
      </w:r>
    </w:p>
  </w:footnote>
  <w:footnote w:id="9">
    <w:p w14:paraId="13D57184" w14:textId="0C2046FC" w:rsidR="00F96A46" w:rsidRPr="00684379" w:rsidRDefault="00F96A46" w:rsidP="003F1A90">
      <w:pPr>
        <w:pStyle w:val="Textpoznpodarou"/>
        <w:ind w:left="284" w:hanging="284"/>
        <w:rPr>
          <w:rFonts w:ascii="Calibri" w:hAnsi="Calibri" w:cs="Calibri"/>
        </w:rPr>
      </w:pPr>
      <w:r w:rsidRPr="00684379">
        <w:rPr>
          <w:rStyle w:val="Znakapoznpodarou"/>
          <w:rFonts w:ascii="Calibri" w:hAnsi="Calibri" w:cs="Calibri"/>
        </w:rPr>
        <w:footnoteRef/>
      </w:r>
      <w:r w:rsidRPr="00684379">
        <w:rPr>
          <w:rFonts w:ascii="Calibri" w:hAnsi="Calibri" w:cs="Calibri"/>
        </w:rPr>
        <w:t xml:space="preserve"> </w:t>
      </w:r>
      <w:r>
        <w:rPr>
          <w:rFonts w:ascii="Calibri" w:hAnsi="Calibri" w:cs="Calibri"/>
        </w:rPr>
        <w:tab/>
      </w:r>
      <w:r w:rsidRPr="00684379">
        <w:rPr>
          <w:rFonts w:ascii="Calibri" w:hAnsi="Calibri" w:cs="Calibri"/>
        </w:rPr>
        <w:t xml:space="preserve">Zákon č. 187/2006 Sb., o nemocenském pojištění. </w:t>
      </w:r>
    </w:p>
  </w:footnote>
  <w:footnote w:id="10">
    <w:p w14:paraId="2B4028B7" w14:textId="24D578BE" w:rsidR="00F96A46" w:rsidRPr="001531AE" w:rsidRDefault="00F96A46" w:rsidP="003F1A90">
      <w:pPr>
        <w:pStyle w:val="Textpoznpodarou"/>
        <w:ind w:left="284" w:hanging="284"/>
        <w:rPr>
          <w:rFonts w:ascii="Calibri" w:hAnsi="Calibri" w:cs="Calibri"/>
        </w:rPr>
      </w:pPr>
      <w:r w:rsidRPr="001531AE">
        <w:rPr>
          <w:rStyle w:val="Znakapoznpodarou"/>
          <w:rFonts w:ascii="Calibri" w:hAnsi="Calibri" w:cs="Calibri"/>
        </w:rPr>
        <w:footnoteRef/>
      </w:r>
      <w:r w:rsidRPr="001531AE">
        <w:rPr>
          <w:rFonts w:ascii="Calibri" w:hAnsi="Calibri" w:cs="Calibri"/>
        </w:rPr>
        <w:t xml:space="preserve"> </w:t>
      </w:r>
      <w:r>
        <w:rPr>
          <w:rFonts w:ascii="Calibri" w:hAnsi="Calibri" w:cs="Calibri"/>
        </w:rPr>
        <w:tab/>
      </w:r>
      <w:r w:rsidRPr="001531AE">
        <w:rPr>
          <w:rFonts w:ascii="Calibri" w:hAnsi="Calibri" w:cs="Calibri"/>
        </w:rPr>
        <w:t>Zákon č. 255/2012 Sb., o kontrole (kontrolní řád)</w:t>
      </w:r>
      <w:r>
        <w:rPr>
          <w:rFonts w:ascii="Calibri" w:hAnsi="Calibri" w:cs="Calibri"/>
        </w:rPr>
        <w:t>.</w:t>
      </w:r>
    </w:p>
  </w:footnote>
  <w:footnote w:id="11">
    <w:p w14:paraId="7E7097B6" w14:textId="1D460627" w:rsidR="00F96A46" w:rsidRPr="008C299D" w:rsidRDefault="00F96A46" w:rsidP="003F1A90">
      <w:pPr>
        <w:pStyle w:val="Textpoznpodarou"/>
        <w:ind w:left="284" w:hanging="284"/>
        <w:rPr>
          <w:rFonts w:ascii="Calibri" w:hAnsi="Calibri" w:cs="Calibri"/>
        </w:rPr>
      </w:pPr>
      <w:r w:rsidRPr="008C299D">
        <w:rPr>
          <w:rStyle w:val="Znakapoznpodarou"/>
          <w:rFonts w:ascii="Calibri" w:hAnsi="Calibri" w:cs="Calibri"/>
        </w:rPr>
        <w:footnoteRef/>
      </w:r>
      <w:r w:rsidRPr="008C299D">
        <w:rPr>
          <w:rFonts w:ascii="Calibri" w:hAnsi="Calibri" w:cs="Calibri"/>
        </w:rPr>
        <w:t xml:space="preserve"> </w:t>
      </w:r>
      <w:r>
        <w:rPr>
          <w:rFonts w:ascii="Calibri" w:hAnsi="Calibri" w:cs="Calibri"/>
        </w:rPr>
        <w:tab/>
      </w:r>
      <w:r w:rsidRPr="008C299D">
        <w:rPr>
          <w:rFonts w:ascii="Calibri" w:hAnsi="Calibri" w:cs="Calibri"/>
        </w:rPr>
        <w:t>Zákon č. 280/2009 Sb., daňový řád</w:t>
      </w:r>
      <w:r>
        <w:rPr>
          <w:rFonts w:ascii="Calibri" w:hAnsi="Calibri" w:cs="Calibri"/>
        </w:rPr>
        <w:t xml:space="preserve">. </w:t>
      </w:r>
    </w:p>
  </w:footnote>
  <w:footnote w:id="12">
    <w:p w14:paraId="4739AF2B" w14:textId="7E8D0BC8" w:rsidR="00F96A46" w:rsidRPr="001508FD" w:rsidRDefault="00F96A46" w:rsidP="003F1A90">
      <w:pPr>
        <w:pStyle w:val="Textpoznpodarou"/>
        <w:ind w:left="284" w:hanging="284"/>
        <w:rPr>
          <w:rFonts w:ascii="Calibri" w:hAnsi="Calibri" w:cs="Calibri"/>
        </w:rPr>
      </w:pPr>
      <w:r w:rsidRPr="001508FD">
        <w:rPr>
          <w:rStyle w:val="Znakapoznpodarou"/>
          <w:rFonts w:ascii="Calibri" w:hAnsi="Calibri" w:cs="Calibri"/>
        </w:rPr>
        <w:footnoteRef/>
      </w:r>
      <w:r w:rsidRPr="001508FD">
        <w:rPr>
          <w:rFonts w:ascii="Calibri" w:hAnsi="Calibri" w:cs="Calibri"/>
        </w:rPr>
        <w:t xml:space="preserve"> </w:t>
      </w:r>
      <w:r>
        <w:rPr>
          <w:rFonts w:ascii="Calibri" w:hAnsi="Calibri" w:cs="Calibri"/>
        </w:rPr>
        <w:tab/>
      </w:r>
      <w:r w:rsidRPr="001508FD">
        <w:rPr>
          <w:rFonts w:ascii="Calibri" w:hAnsi="Calibri" w:cs="Calibri"/>
        </w:rPr>
        <w:t>Ustanovení § 54 odst. 2 zákona č. 280/2009 Sb.</w:t>
      </w:r>
    </w:p>
  </w:footnote>
  <w:footnote w:id="13">
    <w:p w14:paraId="01174317" w14:textId="5ADDB360" w:rsidR="00F96A46" w:rsidRPr="00C55169" w:rsidRDefault="00F96A46" w:rsidP="003F1A90">
      <w:pPr>
        <w:pStyle w:val="Textpoznpodarou"/>
        <w:ind w:left="284" w:hanging="284"/>
        <w:jc w:val="both"/>
        <w:rPr>
          <w:rFonts w:ascii="Calibri" w:hAnsi="Calibri" w:cs="Calibri"/>
        </w:rPr>
      </w:pPr>
      <w:r w:rsidRPr="00C55169">
        <w:rPr>
          <w:rStyle w:val="Znakapoznpodarou"/>
          <w:rFonts w:ascii="Calibri" w:hAnsi="Calibri" w:cs="Calibri"/>
        </w:rPr>
        <w:footnoteRef/>
      </w:r>
      <w:r w:rsidRPr="00C55169">
        <w:rPr>
          <w:rFonts w:ascii="Calibri" w:hAnsi="Calibri" w:cs="Calibri"/>
        </w:rPr>
        <w:t xml:space="preserve"> </w:t>
      </w:r>
      <w:r>
        <w:rPr>
          <w:rFonts w:ascii="Calibri" w:hAnsi="Calibri" w:cs="Calibri"/>
        </w:rPr>
        <w:tab/>
      </w:r>
      <w:r w:rsidRPr="00C55169">
        <w:rPr>
          <w:rFonts w:ascii="Calibri" w:hAnsi="Calibri" w:cs="Calibri"/>
        </w:rPr>
        <w:t>APV – aplikační programové vybavení.</w:t>
      </w:r>
    </w:p>
  </w:footnote>
  <w:footnote w:id="14">
    <w:p w14:paraId="709507C5" w14:textId="18784B44" w:rsidR="00F96A46" w:rsidRPr="00C55169" w:rsidRDefault="00F96A46" w:rsidP="003F1A90">
      <w:pPr>
        <w:pStyle w:val="Textpoznpodarou"/>
        <w:ind w:left="284" w:hanging="284"/>
        <w:jc w:val="both"/>
        <w:rPr>
          <w:rFonts w:ascii="Calibri" w:hAnsi="Calibri" w:cs="Calibri"/>
        </w:rPr>
      </w:pPr>
      <w:r w:rsidRPr="00C55169">
        <w:rPr>
          <w:rStyle w:val="Znakapoznpodarou"/>
          <w:rFonts w:ascii="Calibri" w:hAnsi="Calibri" w:cs="Calibri"/>
        </w:rPr>
        <w:footnoteRef/>
      </w:r>
      <w:r w:rsidRPr="00C55169">
        <w:rPr>
          <w:rFonts w:ascii="Calibri" w:hAnsi="Calibri" w:cs="Calibri"/>
        </w:rPr>
        <w:t xml:space="preserve"> </w:t>
      </w:r>
      <w:r>
        <w:rPr>
          <w:rFonts w:ascii="Calibri" w:hAnsi="Calibri" w:cs="Calibri"/>
        </w:rPr>
        <w:tab/>
      </w:r>
      <w:r w:rsidRPr="00C55169">
        <w:rPr>
          <w:rFonts w:ascii="Calibri" w:hAnsi="Calibri" w:cs="Calibri"/>
        </w:rPr>
        <w:t xml:space="preserve">Mzdové výdaje, ostatní běžné výdaje a výdaje vynaložené na technické zhodnocení a údržbu </w:t>
      </w:r>
      <w:r>
        <w:rPr>
          <w:rFonts w:ascii="Calibri" w:hAnsi="Calibri" w:cs="Calibri"/>
        </w:rPr>
        <w:t>softwaru</w:t>
      </w:r>
      <w:r w:rsidRPr="00C55169">
        <w:rPr>
          <w:rFonts w:ascii="Calibri" w:hAnsi="Calibri" w:cs="Calibri"/>
        </w:rPr>
        <w:t xml:space="preserve"> používaného pro správu pojistného.</w:t>
      </w:r>
    </w:p>
  </w:footnote>
  <w:footnote w:id="15">
    <w:p w14:paraId="286D69D5" w14:textId="72A80886" w:rsidR="00F96A46" w:rsidRPr="008D3723" w:rsidRDefault="00F96A46" w:rsidP="003F1A90">
      <w:pPr>
        <w:pStyle w:val="Textpoznpodarou"/>
        <w:ind w:left="284" w:hanging="284"/>
        <w:rPr>
          <w:rFonts w:ascii="Calibri" w:hAnsi="Calibri" w:cs="Calibri"/>
        </w:rPr>
      </w:pPr>
      <w:r w:rsidRPr="008D3723">
        <w:rPr>
          <w:rStyle w:val="Znakapoznpodarou"/>
          <w:rFonts w:ascii="Calibri" w:hAnsi="Calibri" w:cs="Calibri"/>
        </w:rPr>
        <w:footnoteRef/>
      </w:r>
      <w:r w:rsidRPr="008D3723">
        <w:rPr>
          <w:rFonts w:ascii="Calibri" w:hAnsi="Calibri" w:cs="Calibri"/>
        </w:rPr>
        <w:t xml:space="preserve"> </w:t>
      </w:r>
      <w:r>
        <w:rPr>
          <w:rFonts w:ascii="Calibri" w:hAnsi="Calibri" w:cs="Calibri"/>
        </w:rPr>
        <w:tab/>
      </w:r>
      <w:r w:rsidRPr="008D3723">
        <w:rPr>
          <w:rFonts w:ascii="Calibri" w:hAnsi="Calibri" w:cs="Calibri"/>
        </w:rPr>
        <w:t>Ustanovení § 39 zákona č. 218/200</w:t>
      </w:r>
      <w:r>
        <w:rPr>
          <w:rFonts w:ascii="Calibri" w:hAnsi="Calibri" w:cs="Calibri"/>
        </w:rPr>
        <w:t>0 Sb.</w:t>
      </w:r>
    </w:p>
  </w:footnote>
  <w:footnote w:id="16">
    <w:p w14:paraId="4E8A68D1" w14:textId="78423E6E" w:rsidR="00F96A46" w:rsidRPr="008D3723" w:rsidRDefault="00F96A46" w:rsidP="003F1A90">
      <w:pPr>
        <w:pStyle w:val="Textpoznpodarou"/>
        <w:ind w:left="284" w:hanging="284"/>
        <w:rPr>
          <w:rFonts w:ascii="Calibri" w:hAnsi="Calibri" w:cs="Calibri"/>
        </w:rPr>
      </w:pPr>
      <w:r w:rsidRPr="008D3723">
        <w:rPr>
          <w:rStyle w:val="Znakapoznpodarou"/>
          <w:rFonts w:ascii="Calibri" w:hAnsi="Calibri" w:cs="Calibri"/>
        </w:rPr>
        <w:footnoteRef/>
      </w:r>
      <w:r w:rsidRPr="008D3723">
        <w:rPr>
          <w:rFonts w:ascii="Calibri" w:hAnsi="Calibri" w:cs="Calibri"/>
        </w:rPr>
        <w:t xml:space="preserve"> </w:t>
      </w:r>
      <w:r>
        <w:rPr>
          <w:rFonts w:ascii="Calibri" w:hAnsi="Calibri" w:cs="Calibri"/>
        </w:rPr>
        <w:tab/>
      </w:r>
      <w:r w:rsidRPr="008D3723">
        <w:rPr>
          <w:rFonts w:ascii="Calibri" w:hAnsi="Calibri" w:cs="Calibri"/>
        </w:rPr>
        <w:t xml:space="preserve">Ustanovení § 4 odst. 1 písm. d) a § 4 odst. 2 zákona č. 320/2001 Sb. </w:t>
      </w:r>
    </w:p>
  </w:footnote>
  <w:footnote w:id="17">
    <w:p w14:paraId="29513AC1" w14:textId="540C9335" w:rsidR="00F96A46" w:rsidRPr="00110F45" w:rsidRDefault="00F96A46" w:rsidP="003F1A90">
      <w:pPr>
        <w:pStyle w:val="Textpoznpodarou"/>
        <w:ind w:left="284" w:hanging="284"/>
        <w:rPr>
          <w:rFonts w:ascii="Calibri" w:hAnsi="Calibri" w:cs="Calibri"/>
        </w:rPr>
      </w:pPr>
      <w:r w:rsidRPr="00110F45">
        <w:rPr>
          <w:rStyle w:val="Znakapoznpodarou"/>
          <w:rFonts w:ascii="Calibri" w:hAnsi="Calibri" w:cs="Calibri"/>
        </w:rPr>
        <w:footnoteRef/>
      </w:r>
      <w:r w:rsidRPr="00110F45">
        <w:rPr>
          <w:rFonts w:ascii="Calibri" w:hAnsi="Calibri" w:cs="Calibri"/>
        </w:rPr>
        <w:t xml:space="preserve"> </w:t>
      </w:r>
      <w:r>
        <w:rPr>
          <w:rFonts w:ascii="Calibri" w:hAnsi="Calibri" w:cs="Calibri"/>
        </w:rPr>
        <w:tab/>
      </w:r>
      <w:r w:rsidRPr="00110F45">
        <w:rPr>
          <w:rFonts w:ascii="Calibri" w:hAnsi="Calibri" w:cs="Calibri"/>
        </w:rPr>
        <w:t>Ustanovení § 22 zákona č. 2/1969 Sb.</w:t>
      </w:r>
    </w:p>
  </w:footnote>
  <w:footnote w:id="18">
    <w:p w14:paraId="77C94572" w14:textId="5EDBBC3C" w:rsidR="00F96A46" w:rsidRPr="007B5595" w:rsidRDefault="00F96A46" w:rsidP="003F1A90">
      <w:pPr>
        <w:pStyle w:val="Textpoznpodarou"/>
        <w:ind w:left="284" w:hanging="284"/>
        <w:jc w:val="both"/>
        <w:rPr>
          <w:rFonts w:ascii="Calibri" w:hAnsi="Calibri" w:cs="Calibri"/>
        </w:rPr>
      </w:pPr>
      <w:r w:rsidRPr="00110F45">
        <w:rPr>
          <w:rStyle w:val="Znakapoznpodarou"/>
          <w:rFonts w:ascii="Calibri" w:hAnsi="Calibri" w:cs="Calibri"/>
        </w:rPr>
        <w:footnoteRef/>
      </w:r>
      <w:r w:rsidRPr="00110F45">
        <w:rPr>
          <w:rFonts w:ascii="Calibri" w:hAnsi="Calibri" w:cs="Calibri"/>
        </w:rPr>
        <w:t xml:space="preserve"> </w:t>
      </w:r>
      <w:r>
        <w:rPr>
          <w:rFonts w:ascii="Calibri" w:hAnsi="Calibri" w:cs="Calibri"/>
        </w:rPr>
        <w:tab/>
      </w:r>
      <w:r w:rsidRPr="00110F45">
        <w:rPr>
          <w:rFonts w:ascii="Calibri" w:hAnsi="Calibri" w:cs="Calibri"/>
        </w:rPr>
        <w:t xml:space="preserve">Kontrolní vzorek </w:t>
      </w:r>
      <w:r>
        <w:rPr>
          <w:rFonts w:ascii="Calibri" w:hAnsi="Calibri" w:cs="Calibri"/>
        </w:rPr>
        <w:t xml:space="preserve">40 zaměstnavatelů </w:t>
      </w:r>
      <w:r w:rsidRPr="00110F45">
        <w:rPr>
          <w:rFonts w:ascii="Calibri" w:hAnsi="Calibri" w:cs="Calibri"/>
        </w:rPr>
        <w:t xml:space="preserve">představoval 0,2 % </w:t>
      </w:r>
      <w:r w:rsidRPr="00424201">
        <w:rPr>
          <w:rFonts w:ascii="Calibri" w:hAnsi="Calibri" w:cs="Calibri"/>
        </w:rPr>
        <w:t>z</w:t>
      </w:r>
      <w:r w:rsidRPr="007B5595">
        <w:rPr>
          <w:rFonts w:ascii="Calibri" w:hAnsi="Calibri" w:cs="Calibri"/>
        </w:rPr>
        <w:t xml:space="preserve"> </w:t>
      </w:r>
      <w:r>
        <w:rPr>
          <w:rFonts w:ascii="Calibri" w:hAnsi="Calibri" w:cs="Calibri"/>
        </w:rPr>
        <w:t>19 213</w:t>
      </w:r>
      <w:r w:rsidRPr="007B5595">
        <w:rPr>
          <w:rFonts w:ascii="Calibri" w:hAnsi="Calibri" w:cs="Calibri"/>
        </w:rPr>
        <w:t xml:space="preserve"> zaměstnavatel</w:t>
      </w:r>
      <w:r>
        <w:rPr>
          <w:rFonts w:ascii="Calibri" w:hAnsi="Calibri" w:cs="Calibri"/>
        </w:rPr>
        <w:t>ů</w:t>
      </w:r>
      <w:r w:rsidRPr="007B5595">
        <w:rPr>
          <w:rFonts w:ascii="Calibri" w:hAnsi="Calibri" w:cs="Calibri"/>
        </w:rPr>
        <w:t xml:space="preserve">, kteří </w:t>
      </w:r>
      <w:r>
        <w:rPr>
          <w:rFonts w:ascii="Calibri" w:hAnsi="Calibri" w:cs="Calibri"/>
        </w:rPr>
        <w:t xml:space="preserve">v kontrolovaném období </w:t>
      </w:r>
      <w:r w:rsidRPr="007B5595">
        <w:rPr>
          <w:rFonts w:ascii="Calibri" w:hAnsi="Calibri" w:cs="Calibri"/>
        </w:rPr>
        <w:t xml:space="preserve">nepodali přehled. </w:t>
      </w:r>
    </w:p>
  </w:footnote>
  <w:footnote w:id="19">
    <w:p w14:paraId="7F7A1587" w14:textId="069F234A" w:rsidR="00F96A46" w:rsidRPr="00110F45" w:rsidRDefault="00F96A46" w:rsidP="003F1A90">
      <w:pPr>
        <w:pStyle w:val="Textpoznpodarou"/>
        <w:ind w:left="284" w:hanging="284"/>
        <w:jc w:val="both"/>
        <w:rPr>
          <w:rFonts w:ascii="Calibri" w:hAnsi="Calibri" w:cs="Calibri"/>
        </w:rPr>
      </w:pPr>
      <w:r w:rsidRPr="00110F45">
        <w:rPr>
          <w:rStyle w:val="Znakapoznpodarou"/>
          <w:rFonts w:ascii="Calibri" w:hAnsi="Calibri" w:cs="Calibri"/>
        </w:rPr>
        <w:footnoteRef/>
      </w:r>
      <w:r w:rsidRPr="00110F45">
        <w:rPr>
          <w:rFonts w:ascii="Calibri" w:hAnsi="Calibri" w:cs="Calibri"/>
        </w:rPr>
        <w:t xml:space="preserve"> </w:t>
      </w:r>
      <w:r>
        <w:rPr>
          <w:rFonts w:ascii="Calibri" w:hAnsi="Calibri" w:cs="Calibri"/>
        </w:rPr>
        <w:tab/>
        <w:t>Ustanovení § 6 odst. 2 z</w:t>
      </w:r>
      <w:r w:rsidRPr="00110F45">
        <w:rPr>
          <w:rFonts w:ascii="Calibri" w:hAnsi="Calibri" w:cs="Calibri"/>
        </w:rPr>
        <w:t>ákon</w:t>
      </w:r>
      <w:r>
        <w:rPr>
          <w:rFonts w:ascii="Calibri" w:hAnsi="Calibri" w:cs="Calibri"/>
        </w:rPr>
        <w:t>a</w:t>
      </w:r>
      <w:r w:rsidRPr="00110F45">
        <w:rPr>
          <w:rFonts w:ascii="Calibri" w:hAnsi="Calibri" w:cs="Calibri"/>
        </w:rPr>
        <w:t xml:space="preserve"> č. 500/2004 Sb., správní řád.</w:t>
      </w:r>
    </w:p>
  </w:footnote>
  <w:footnote w:id="20">
    <w:p w14:paraId="0998EAA3" w14:textId="3654718B" w:rsidR="00F96A46" w:rsidRPr="00391FE6" w:rsidRDefault="00F96A46" w:rsidP="003F1A90">
      <w:pPr>
        <w:pStyle w:val="Textpoznpodarou"/>
        <w:ind w:left="284" w:hanging="284"/>
        <w:jc w:val="both"/>
        <w:rPr>
          <w:rFonts w:ascii="Calibri" w:hAnsi="Calibri" w:cs="Calibri"/>
        </w:rPr>
      </w:pPr>
      <w:r w:rsidRPr="00391FE6">
        <w:rPr>
          <w:rStyle w:val="Znakapoznpodarou"/>
          <w:rFonts w:ascii="Calibri" w:hAnsi="Calibri" w:cs="Calibri"/>
        </w:rPr>
        <w:footnoteRef/>
      </w:r>
      <w:r w:rsidRPr="00391FE6">
        <w:rPr>
          <w:rFonts w:ascii="Calibri" w:hAnsi="Calibri" w:cs="Calibri"/>
        </w:rPr>
        <w:t xml:space="preserve"> </w:t>
      </w:r>
      <w:r>
        <w:rPr>
          <w:rFonts w:ascii="Calibri" w:hAnsi="Calibri" w:cs="Calibri"/>
        </w:rPr>
        <w:tab/>
      </w:r>
      <w:r w:rsidRPr="00391FE6">
        <w:rPr>
          <w:rFonts w:ascii="Calibri" w:eastAsia="Calibri" w:hAnsi="Calibri" w:cs="Calibri"/>
        </w:rPr>
        <w:t>Zprávy o činnosti Finanční správy České republiky a Celní správy</w:t>
      </w:r>
      <w:r>
        <w:rPr>
          <w:rFonts w:ascii="Calibri" w:eastAsia="Calibri" w:hAnsi="Calibri" w:cs="Calibri"/>
        </w:rPr>
        <w:t xml:space="preserve"> České republiky za roky 2015–</w:t>
      </w:r>
      <w:r w:rsidRPr="00391FE6">
        <w:rPr>
          <w:rFonts w:ascii="Calibri" w:eastAsia="Calibri" w:hAnsi="Calibri" w:cs="Calibri"/>
        </w:rPr>
        <w:t>2018</w:t>
      </w:r>
      <w:r>
        <w:rPr>
          <w:rFonts w:ascii="Calibri" w:eastAsia="Calibri" w:hAnsi="Calibri" w:cs="Calibri"/>
        </w:rPr>
        <w:t>.</w:t>
      </w:r>
    </w:p>
  </w:footnote>
  <w:footnote w:id="21">
    <w:p w14:paraId="4A6E15CD" w14:textId="16CC6585" w:rsidR="00F96A46" w:rsidRPr="0070720C" w:rsidRDefault="00F96A46" w:rsidP="003F1A90">
      <w:pPr>
        <w:pStyle w:val="Textpoznpodarou"/>
        <w:ind w:left="284" w:hanging="284"/>
        <w:jc w:val="both"/>
        <w:rPr>
          <w:rFonts w:ascii="Calibri" w:hAnsi="Calibri" w:cs="Calibri"/>
        </w:rPr>
      </w:pPr>
      <w:r w:rsidRPr="0070720C">
        <w:rPr>
          <w:rStyle w:val="Znakapoznpodarou"/>
          <w:rFonts w:ascii="Calibri" w:hAnsi="Calibri" w:cs="Calibri"/>
        </w:rPr>
        <w:footnoteRef/>
      </w:r>
      <w:r w:rsidRPr="0070720C">
        <w:rPr>
          <w:rFonts w:ascii="Calibri" w:hAnsi="Calibri" w:cs="Calibri"/>
        </w:rPr>
        <w:t xml:space="preserve"> </w:t>
      </w:r>
      <w:r>
        <w:rPr>
          <w:rFonts w:ascii="Calibri" w:hAnsi="Calibri" w:cs="Calibri"/>
        </w:rPr>
        <w:tab/>
      </w:r>
      <w:r w:rsidRPr="0070720C">
        <w:rPr>
          <w:rFonts w:ascii="Calibri" w:hAnsi="Calibri" w:cs="Calibri"/>
        </w:rPr>
        <w:t>Důvodem této skutečnosti bylo nejenom pětinové zvýšení průměrných mzdových a ostatních běžných výdajů vynaložených na jednoho zaměstnance ČSSZ mezi uvedenými roky, ale také pokles průměrného počtu ukončených kontrol na jednoho zaměstnance oddělení kontroly o 10 %.</w:t>
      </w:r>
    </w:p>
  </w:footnote>
  <w:footnote w:id="22">
    <w:p w14:paraId="7C474837" w14:textId="1619B7AE" w:rsidR="00F96A46" w:rsidRPr="009F174F" w:rsidRDefault="00F96A46" w:rsidP="00A97B1F">
      <w:pPr>
        <w:pStyle w:val="Textpoznpodarou"/>
        <w:ind w:left="284" w:hanging="284"/>
        <w:jc w:val="both"/>
        <w:rPr>
          <w:rFonts w:ascii="Calibri" w:hAnsi="Calibri" w:cs="Calibri"/>
        </w:rPr>
      </w:pPr>
      <w:r w:rsidRPr="009F174F">
        <w:rPr>
          <w:rStyle w:val="Znakapoznpodarou"/>
          <w:rFonts w:ascii="Calibri" w:hAnsi="Calibri" w:cs="Calibri"/>
        </w:rPr>
        <w:footnoteRef/>
      </w:r>
      <w:r>
        <w:rPr>
          <w:rFonts w:ascii="Calibri" w:hAnsi="Calibri" w:cs="Calibri"/>
        </w:rPr>
        <w:t xml:space="preserve"> </w:t>
      </w:r>
      <w:r>
        <w:rPr>
          <w:rFonts w:ascii="Calibri" w:hAnsi="Calibri" w:cs="Calibri"/>
        </w:rPr>
        <w:tab/>
      </w:r>
      <w:r w:rsidRPr="009F174F">
        <w:rPr>
          <w:rFonts w:ascii="Calibri" w:hAnsi="Calibri" w:cs="Calibri"/>
        </w:rPr>
        <w:t xml:space="preserve">Kontrolní vzorek 20 zaměstnavatelů, u kterých byla zahájena neplánovaná kontrola na základě žádosti oddělení účtárny z důvodu dlouhodobého nepředkládání </w:t>
      </w:r>
      <w:r>
        <w:rPr>
          <w:rFonts w:ascii="Calibri" w:hAnsi="Calibri" w:cs="Calibri"/>
        </w:rPr>
        <w:t>p</w:t>
      </w:r>
      <w:r w:rsidRPr="009F174F">
        <w:rPr>
          <w:rFonts w:ascii="Calibri" w:hAnsi="Calibri" w:cs="Calibri"/>
        </w:rPr>
        <w:t>řehledů zaměstnavatel</w:t>
      </w:r>
      <w:r>
        <w:rPr>
          <w:rFonts w:ascii="Calibri" w:hAnsi="Calibri" w:cs="Calibri"/>
        </w:rPr>
        <w:t>e o výši pojistného</w:t>
      </w:r>
      <w:r w:rsidRPr="009F174F">
        <w:rPr>
          <w:rFonts w:ascii="Calibri" w:hAnsi="Calibri" w:cs="Calibri"/>
        </w:rPr>
        <w:t xml:space="preserve">, </w:t>
      </w:r>
      <w:r>
        <w:rPr>
          <w:rFonts w:ascii="Calibri" w:hAnsi="Calibri" w:cs="Calibri"/>
        </w:rPr>
        <w:t>představoval</w:t>
      </w:r>
      <w:r w:rsidRPr="009F174F">
        <w:rPr>
          <w:rFonts w:ascii="Calibri" w:hAnsi="Calibri" w:cs="Calibri"/>
        </w:rPr>
        <w:t xml:space="preserve"> 0,13% podíl </w:t>
      </w:r>
      <w:r>
        <w:rPr>
          <w:rFonts w:ascii="Calibri" w:hAnsi="Calibri" w:cs="Calibri"/>
        </w:rPr>
        <w:t>z</w:t>
      </w:r>
      <w:r w:rsidRPr="009F174F">
        <w:rPr>
          <w:rFonts w:ascii="Calibri" w:hAnsi="Calibri" w:cs="Calibri"/>
        </w:rPr>
        <w:t xml:space="preserve"> ukončených neplánovaných kontrol u PSSZ.</w:t>
      </w:r>
    </w:p>
  </w:footnote>
  <w:footnote w:id="23">
    <w:p w14:paraId="55AA51A7" w14:textId="55BB3FB2" w:rsidR="00F96A46" w:rsidRPr="009F174F" w:rsidRDefault="00F96A46" w:rsidP="003F1A90">
      <w:pPr>
        <w:pStyle w:val="Textpoznpodarou"/>
        <w:ind w:left="284" w:hanging="284"/>
        <w:rPr>
          <w:rFonts w:ascii="Calibri" w:hAnsi="Calibri" w:cs="Calibri"/>
        </w:rPr>
      </w:pPr>
      <w:r w:rsidRPr="009F174F">
        <w:rPr>
          <w:rStyle w:val="Znakapoznpodarou"/>
          <w:rFonts w:ascii="Calibri" w:hAnsi="Calibri" w:cs="Calibri"/>
        </w:rPr>
        <w:footnoteRef/>
      </w:r>
      <w:r w:rsidRPr="009F174F">
        <w:rPr>
          <w:rFonts w:ascii="Calibri" w:hAnsi="Calibri" w:cs="Calibri"/>
        </w:rPr>
        <w:t xml:space="preserve"> </w:t>
      </w:r>
      <w:r>
        <w:rPr>
          <w:rFonts w:ascii="Calibri" w:hAnsi="Calibri" w:cs="Calibri"/>
        </w:rPr>
        <w:tab/>
      </w:r>
      <w:r w:rsidRPr="009F174F">
        <w:rPr>
          <w:rFonts w:ascii="Calibri" w:hAnsi="Calibri" w:cs="Calibri"/>
        </w:rPr>
        <w:t>Ustanovením § 93 zákona č. 90/2012 Sb., o obchodních společnostech a družstvech</w:t>
      </w:r>
      <w:r>
        <w:rPr>
          <w:rFonts w:ascii="Calibri" w:hAnsi="Calibri" w:cs="Calibri"/>
        </w:rPr>
        <w:t xml:space="preserve"> </w:t>
      </w:r>
      <w:r w:rsidRPr="00FB488A">
        <w:rPr>
          <w:rFonts w:ascii="Calibri" w:hAnsi="Calibri" w:cs="Calibri"/>
        </w:rPr>
        <w:t>(zákon o obchodních korporacích)</w:t>
      </w:r>
      <w:r w:rsidRPr="009F174F">
        <w:rPr>
          <w:rFonts w:ascii="Calibri" w:hAnsi="Calibri" w:cs="Calibri"/>
        </w:rPr>
        <w:t>.</w:t>
      </w:r>
    </w:p>
  </w:footnote>
  <w:footnote w:id="24">
    <w:p w14:paraId="06C6049C" w14:textId="47DA5926" w:rsidR="00F96A46" w:rsidRPr="00391FE6" w:rsidRDefault="00F96A46" w:rsidP="003F1A90">
      <w:pPr>
        <w:pStyle w:val="Textpoznpodarou"/>
        <w:ind w:left="284" w:hanging="284"/>
        <w:jc w:val="both"/>
        <w:rPr>
          <w:rFonts w:ascii="Calibri" w:hAnsi="Calibri" w:cs="Calibri"/>
        </w:rPr>
      </w:pPr>
      <w:r w:rsidRPr="00391FE6">
        <w:rPr>
          <w:rStyle w:val="Znakapoznpodarou"/>
          <w:rFonts w:ascii="Calibri" w:hAnsi="Calibri" w:cs="Calibri"/>
        </w:rPr>
        <w:footnoteRef/>
      </w:r>
      <w:r w:rsidRPr="00391FE6">
        <w:rPr>
          <w:rFonts w:ascii="Calibri" w:hAnsi="Calibri" w:cs="Calibri"/>
        </w:rPr>
        <w:t xml:space="preserve"> </w:t>
      </w:r>
      <w:r>
        <w:rPr>
          <w:rFonts w:ascii="Calibri" w:hAnsi="Calibri" w:cs="Calibri"/>
        </w:rPr>
        <w:tab/>
      </w:r>
      <w:r w:rsidRPr="00391FE6">
        <w:rPr>
          <w:rFonts w:ascii="Calibri" w:hAnsi="Calibri" w:cs="Calibri"/>
        </w:rPr>
        <w:t xml:space="preserve">V souladu s ustanovením § 11 odst. 1 zákona č. 582/1991 Sb. smí orgán sociálního zabezpečení dožadovat jen údaje potřebné pro provádění sociálního zabezpečení a v souladu s ustanovením § 53 odst. 1 písm. e) zákona </w:t>
      </w:r>
      <w:r>
        <w:rPr>
          <w:rFonts w:ascii="Calibri" w:hAnsi="Calibri" w:cs="Calibri"/>
        </w:rPr>
        <w:br/>
      </w:r>
      <w:r w:rsidRPr="00391FE6">
        <w:rPr>
          <w:rFonts w:ascii="Calibri" w:hAnsi="Calibri" w:cs="Calibri"/>
        </w:rPr>
        <w:t>č. 280/2009 Sb., který uvádí, že „</w:t>
      </w:r>
      <w:r w:rsidRPr="00391FE6">
        <w:rPr>
          <w:rFonts w:ascii="Calibri" w:hAnsi="Calibri" w:cs="Calibri"/>
          <w:i/>
        </w:rPr>
        <w:t>o porušení povinnosti mlčenlivosti nejde, poskytne-li správce daně informace získané při správě daní Ministerstvu práce a sociálních věcí při výkonu jeho působnosti a dalším orgánům sociálního zabezpečení při výkonu jejich působnosti, jde-li o údaje, které mohou tyto úřady vyžadovat v</w:t>
      </w:r>
      <w:r>
        <w:rPr>
          <w:rFonts w:ascii="Calibri" w:hAnsi="Calibri" w:cs="Calibri"/>
          <w:i/>
        </w:rPr>
        <w:t> </w:t>
      </w:r>
      <w:r w:rsidRPr="00391FE6">
        <w:rPr>
          <w:rFonts w:ascii="Calibri" w:hAnsi="Calibri" w:cs="Calibri"/>
          <w:i/>
        </w:rPr>
        <w:t>rozsahu nezbytném k plnění úkolů ve své působnosti</w:t>
      </w:r>
      <w:r>
        <w:rPr>
          <w:rFonts w:ascii="Calibri" w:hAnsi="Calibri" w:cs="Calibri"/>
        </w:rPr>
        <w:t>.</w:t>
      </w:r>
      <w:r w:rsidRPr="00391FE6">
        <w:rPr>
          <w:rFonts w:ascii="Calibri" w:hAnsi="Calibri" w:cs="Calibri"/>
        </w:rPr>
        <w:t>“</w:t>
      </w:r>
    </w:p>
  </w:footnote>
  <w:footnote w:id="25">
    <w:p w14:paraId="75AB84DA" w14:textId="1CF5F436" w:rsidR="00F96A46" w:rsidRPr="00391FE6" w:rsidRDefault="00F96A46" w:rsidP="003F1A90">
      <w:pPr>
        <w:pStyle w:val="Textpoznpodarou"/>
        <w:ind w:left="284" w:hanging="284"/>
        <w:jc w:val="both"/>
        <w:rPr>
          <w:rFonts w:ascii="Calibri" w:hAnsi="Calibri" w:cs="Calibri"/>
        </w:rPr>
      </w:pPr>
      <w:r w:rsidRPr="00391FE6">
        <w:rPr>
          <w:rStyle w:val="Znakapoznpodarou"/>
          <w:rFonts w:ascii="Calibri" w:hAnsi="Calibri" w:cs="Calibri"/>
        </w:rPr>
        <w:footnoteRef/>
      </w:r>
      <w:r w:rsidRPr="00391FE6">
        <w:rPr>
          <w:rFonts w:ascii="Calibri" w:hAnsi="Calibri" w:cs="Calibri"/>
        </w:rPr>
        <w:t xml:space="preserve"> </w:t>
      </w:r>
      <w:r>
        <w:rPr>
          <w:rFonts w:ascii="Calibri" w:hAnsi="Calibri" w:cs="Calibri"/>
        </w:rPr>
        <w:tab/>
      </w:r>
      <w:r w:rsidRPr="00391FE6">
        <w:rPr>
          <w:rFonts w:ascii="Calibri" w:hAnsi="Calibri" w:cs="Calibri"/>
        </w:rPr>
        <w:t xml:space="preserve">Výpočet člověkodní: </w:t>
      </w:r>
      <w:r>
        <w:rPr>
          <w:rFonts w:ascii="Calibri" w:hAnsi="Calibri" w:cs="Calibri"/>
        </w:rPr>
        <w:t xml:space="preserve">9 </w:t>
      </w:r>
      <w:r w:rsidRPr="00391FE6">
        <w:rPr>
          <w:rFonts w:ascii="Calibri" w:hAnsi="Calibri" w:cs="Calibri"/>
        </w:rPr>
        <w:t xml:space="preserve">421 platebních výměrů o stanovení PVP pro OSVČ x 15 minut = 141 315 minut, </w:t>
      </w:r>
      <w:r>
        <w:rPr>
          <w:rFonts w:ascii="Calibri" w:hAnsi="Calibri" w:cs="Calibri"/>
        </w:rPr>
        <w:br/>
      </w:r>
      <w:r w:rsidRPr="00391FE6">
        <w:rPr>
          <w:rFonts w:ascii="Calibri" w:hAnsi="Calibri" w:cs="Calibri"/>
        </w:rPr>
        <w:t>tj. 2 355 hodin, resp. 294 člověkodní při osmihodinovém pracovním fondu.</w:t>
      </w:r>
    </w:p>
  </w:footnote>
  <w:footnote w:id="26">
    <w:p w14:paraId="09C92CFB" w14:textId="0E96F6C7" w:rsidR="00F96A46" w:rsidRPr="00391FE6" w:rsidRDefault="00F96A46" w:rsidP="00A97B1F">
      <w:pPr>
        <w:pStyle w:val="Textpoznpodarou"/>
        <w:ind w:left="284" w:hanging="284"/>
        <w:jc w:val="both"/>
        <w:rPr>
          <w:rFonts w:ascii="Calibri" w:hAnsi="Calibri" w:cs="Calibri"/>
          <w:i/>
        </w:rPr>
      </w:pPr>
      <w:r w:rsidRPr="00391FE6">
        <w:rPr>
          <w:rStyle w:val="Znakapoznpodarou"/>
          <w:rFonts w:ascii="Calibri" w:hAnsi="Calibri" w:cs="Calibri"/>
        </w:rPr>
        <w:footnoteRef/>
      </w:r>
      <w:r w:rsidRPr="00391FE6">
        <w:rPr>
          <w:rFonts w:ascii="Calibri" w:hAnsi="Calibri" w:cs="Calibri"/>
        </w:rPr>
        <w:t xml:space="preserve"> </w:t>
      </w:r>
      <w:r>
        <w:rPr>
          <w:rFonts w:ascii="Calibri" w:hAnsi="Calibri" w:cs="Calibri"/>
        </w:rPr>
        <w:tab/>
      </w:r>
      <w:r w:rsidRPr="00391FE6">
        <w:rPr>
          <w:rFonts w:ascii="Calibri" w:hAnsi="Calibri" w:cs="Calibri"/>
        </w:rPr>
        <w:t>Ustanovení § 54 odst. 2 zákona č. 280/2009 Sb. uvádí, že „</w:t>
      </w:r>
      <w:r w:rsidRPr="00391FE6">
        <w:rPr>
          <w:rFonts w:ascii="Calibri" w:hAnsi="Calibri" w:cs="Calibri"/>
          <w:i/>
        </w:rPr>
        <w:t xml:space="preserve">správce daně může poskytovat informace podle </w:t>
      </w:r>
      <w:r>
        <w:rPr>
          <w:rFonts w:ascii="Calibri" w:hAnsi="Calibri" w:cs="Calibri"/>
          <w:i/>
        </w:rPr>
        <w:br/>
        <w:t xml:space="preserve">ustanovení </w:t>
      </w:r>
      <w:r w:rsidRPr="00391FE6">
        <w:rPr>
          <w:rFonts w:ascii="Calibri" w:hAnsi="Calibri" w:cs="Calibri"/>
          <w:i/>
        </w:rPr>
        <w:t>§ 53 postupem sjednaným v písemné dohodě uzavřené mezi správcem daně, který informace shromažďuje, a příslušným orgánem veřejné moci</w:t>
      </w:r>
      <w:r>
        <w:rPr>
          <w:rFonts w:ascii="Calibri" w:hAnsi="Calibri" w:cs="Calibri"/>
          <w:i/>
        </w:rPr>
        <w:t>.</w:t>
      </w:r>
      <w:r w:rsidRPr="000475F7">
        <w:rPr>
          <w:rFonts w:ascii="Calibri" w:hAnsi="Calibri" w:cs="Calibri"/>
        </w:rPr>
        <w:t>“</w:t>
      </w:r>
    </w:p>
  </w:footnote>
  <w:footnote w:id="27">
    <w:p w14:paraId="50148829" w14:textId="76744D8C" w:rsidR="00F96A46" w:rsidRPr="00391FE6" w:rsidRDefault="00F96A46" w:rsidP="00A97B1F">
      <w:pPr>
        <w:pStyle w:val="Textpoznpodarou"/>
        <w:ind w:left="284" w:hanging="284"/>
        <w:jc w:val="both"/>
        <w:rPr>
          <w:rFonts w:ascii="Calibri" w:hAnsi="Calibri" w:cs="Calibri"/>
        </w:rPr>
      </w:pPr>
      <w:r w:rsidRPr="00391FE6">
        <w:rPr>
          <w:rStyle w:val="Znakapoznpodarou"/>
          <w:rFonts w:ascii="Calibri" w:hAnsi="Calibri" w:cs="Calibri"/>
        </w:rPr>
        <w:footnoteRef/>
      </w:r>
      <w:r w:rsidRPr="00391FE6">
        <w:rPr>
          <w:rFonts w:ascii="Calibri" w:hAnsi="Calibri" w:cs="Calibri"/>
        </w:rPr>
        <w:t xml:space="preserve"> </w:t>
      </w:r>
      <w:r>
        <w:rPr>
          <w:rFonts w:ascii="Calibri" w:hAnsi="Calibri" w:cs="Calibri"/>
        </w:rPr>
        <w:tab/>
      </w:r>
      <w:r w:rsidRPr="00391FE6">
        <w:rPr>
          <w:rFonts w:ascii="Calibri" w:hAnsi="Calibri" w:cs="Calibri"/>
        </w:rPr>
        <w:t xml:space="preserve">Časová náročnost je doba potřebná ke zpracování dokumentu, byl-li podán místně příslušné OSSZ bez chyb </w:t>
      </w:r>
      <w:r>
        <w:rPr>
          <w:rFonts w:ascii="Calibri" w:hAnsi="Calibri" w:cs="Calibri"/>
        </w:rPr>
        <w:br/>
      </w:r>
      <w:r w:rsidRPr="00391FE6">
        <w:rPr>
          <w:rFonts w:ascii="Calibri" w:hAnsi="Calibri" w:cs="Calibri"/>
        </w:rPr>
        <w:t>a nedostatků (tzv. ideální stav).</w:t>
      </w:r>
    </w:p>
  </w:footnote>
  <w:footnote w:id="28">
    <w:p w14:paraId="3EB869E2" w14:textId="7A1184C0" w:rsidR="00F96A46" w:rsidRPr="00D90713" w:rsidRDefault="00F96A46" w:rsidP="00A97B1F">
      <w:pPr>
        <w:pStyle w:val="Textpoznpodarou"/>
        <w:ind w:left="284" w:hanging="284"/>
        <w:jc w:val="both"/>
        <w:rPr>
          <w:rFonts w:ascii="Calibri" w:hAnsi="Calibri" w:cs="Calibri"/>
        </w:rPr>
      </w:pPr>
      <w:r w:rsidRPr="00D90713">
        <w:rPr>
          <w:rStyle w:val="Znakapoznpodarou"/>
          <w:rFonts w:ascii="Calibri" w:hAnsi="Calibri" w:cs="Calibri"/>
        </w:rPr>
        <w:footnoteRef/>
      </w:r>
      <w:r w:rsidRPr="00D90713">
        <w:rPr>
          <w:rFonts w:ascii="Calibri" w:hAnsi="Calibri" w:cs="Calibri"/>
        </w:rPr>
        <w:t xml:space="preserve"> </w:t>
      </w:r>
      <w:r>
        <w:rPr>
          <w:rFonts w:ascii="Calibri" w:hAnsi="Calibri" w:cs="Calibri"/>
        </w:rPr>
        <w:tab/>
      </w:r>
      <w:r w:rsidRPr="00D90713">
        <w:rPr>
          <w:rFonts w:ascii="Calibri" w:hAnsi="Calibri" w:cs="Calibri"/>
        </w:rPr>
        <w:t>Byly vybrány takové ukazatele, u nichž měla ČSSZ k dispozici údaje za všechny OSSZ v členění dle způsobu doručení dokumentu.</w:t>
      </w:r>
    </w:p>
  </w:footnote>
  <w:footnote w:id="29">
    <w:p w14:paraId="01167C31" w14:textId="143BB2C6" w:rsidR="00F96A46" w:rsidRPr="00D90713" w:rsidRDefault="00F96A46" w:rsidP="003F1A90">
      <w:pPr>
        <w:pStyle w:val="Textpoznpodarou"/>
        <w:ind w:left="284" w:hanging="284"/>
        <w:rPr>
          <w:rFonts w:ascii="Calibri" w:hAnsi="Calibri" w:cs="Calibri"/>
        </w:rPr>
      </w:pPr>
      <w:r w:rsidRPr="00D90713">
        <w:rPr>
          <w:rStyle w:val="Znakapoznpodarou"/>
          <w:rFonts w:ascii="Calibri" w:hAnsi="Calibri" w:cs="Calibri"/>
        </w:rPr>
        <w:footnoteRef/>
      </w:r>
      <w:r w:rsidRPr="00D90713">
        <w:rPr>
          <w:rFonts w:ascii="Calibri" w:hAnsi="Calibri" w:cs="Calibri"/>
        </w:rPr>
        <w:t xml:space="preserve"> </w:t>
      </w:r>
      <w:r>
        <w:rPr>
          <w:rFonts w:ascii="Calibri" w:hAnsi="Calibri" w:cs="Calibri"/>
        </w:rPr>
        <w:tab/>
      </w:r>
      <w:proofErr w:type="gramStart"/>
      <w:r w:rsidRPr="00D90713">
        <w:rPr>
          <w:rFonts w:ascii="Calibri" w:hAnsi="Calibri" w:cs="Calibri"/>
        </w:rPr>
        <w:t>Jedná</w:t>
      </w:r>
      <w:proofErr w:type="gramEnd"/>
      <w:r w:rsidRPr="00D90713">
        <w:rPr>
          <w:rFonts w:ascii="Calibri" w:hAnsi="Calibri" w:cs="Calibri"/>
        </w:rPr>
        <w:t xml:space="preserve"> se o centrální aplikační systém </w:t>
      </w:r>
      <w:proofErr w:type="gramStart"/>
      <w:r w:rsidRPr="00D90713">
        <w:rPr>
          <w:rFonts w:ascii="Calibri" w:hAnsi="Calibri" w:cs="Calibri"/>
        </w:rPr>
        <w:t>POJ</w:t>
      </w:r>
      <w:proofErr w:type="gramEnd"/>
      <w:r w:rsidRPr="00D90713">
        <w:rPr>
          <w:rFonts w:ascii="Calibri" w:hAnsi="Calibri" w:cs="Calibri"/>
        </w:rPr>
        <w:t>.</w:t>
      </w:r>
    </w:p>
  </w:footnote>
  <w:footnote w:id="30">
    <w:p w14:paraId="584B562F" w14:textId="5287F0BA" w:rsidR="00F96A46" w:rsidRPr="00775A40" w:rsidRDefault="00F96A46" w:rsidP="003F1A90">
      <w:pPr>
        <w:pStyle w:val="Textpoznpodarou"/>
        <w:ind w:left="284" w:hanging="284"/>
        <w:rPr>
          <w:rFonts w:ascii="Calibri" w:hAnsi="Calibri" w:cs="Calibri"/>
        </w:rPr>
      </w:pPr>
      <w:r w:rsidRPr="00775A40">
        <w:rPr>
          <w:rStyle w:val="Znakapoznpodarou"/>
          <w:rFonts w:ascii="Calibri" w:hAnsi="Calibri" w:cs="Calibri"/>
        </w:rPr>
        <w:footnoteRef/>
      </w:r>
      <w:r w:rsidRPr="00775A40">
        <w:rPr>
          <w:rFonts w:ascii="Calibri" w:hAnsi="Calibri" w:cs="Calibri"/>
        </w:rPr>
        <w:t xml:space="preserve"> </w:t>
      </w:r>
      <w:r>
        <w:rPr>
          <w:rFonts w:ascii="Calibri" w:hAnsi="Calibri" w:cs="Calibri"/>
        </w:rPr>
        <w:tab/>
      </w:r>
      <w:r w:rsidRPr="00775A40">
        <w:rPr>
          <w:rFonts w:ascii="Calibri" w:hAnsi="Calibri" w:cs="Calibri"/>
        </w:rPr>
        <w:t>EESSI</w:t>
      </w:r>
      <w:r>
        <w:rPr>
          <w:rFonts w:ascii="Calibri" w:hAnsi="Calibri" w:cs="Calibri"/>
        </w:rPr>
        <w:t xml:space="preserve"> –</w:t>
      </w:r>
      <w:r w:rsidRPr="00775A40">
        <w:rPr>
          <w:rFonts w:ascii="Calibri" w:hAnsi="Calibri" w:cs="Calibri"/>
        </w:rPr>
        <w:t xml:space="preserve"> </w:t>
      </w:r>
      <w:proofErr w:type="spellStart"/>
      <w:r w:rsidRPr="00775A40">
        <w:rPr>
          <w:rFonts w:ascii="Calibri" w:hAnsi="Calibri" w:cs="Calibri"/>
        </w:rPr>
        <w:t>Electronic</w:t>
      </w:r>
      <w:proofErr w:type="spellEnd"/>
      <w:r w:rsidRPr="00775A40">
        <w:rPr>
          <w:rFonts w:ascii="Calibri" w:hAnsi="Calibri" w:cs="Calibri"/>
        </w:rPr>
        <w:t xml:space="preserve"> Exchange </w:t>
      </w:r>
      <w:proofErr w:type="spellStart"/>
      <w:r w:rsidRPr="00775A40">
        <w:rPr>
          <w:rFonts w:ascii="Calibri" w:hAnsi="Calibri" w:cs="Calibri"/>
        </w:rPr>
        <w:t>of</w:t>
      </w:r>
      <w:proofErr w:type="spellEnd"/>
      <w:r w:rsidRPr="00775A40">
        <w:rPr>
          <w:rFonts w:ascii="Calibri" w:hAnsi="Calibri" w:cs="Calibri"/>
        </w:rPr>
        <w:t xml:space="preserve"> </w:t>
      </w:r>
      <w:proofErr w:type="spellStart"/>
      <w:r w:rsidRPr="00775A40">
        <w:rPr>
          <w:rFonts w:ascii="Calibri" w:hAnsi="Calibri" w:cs="Calibri"/>
        </w:rPr>
        <w:t>Social</w:t>
      </w:r>
      <w:proofErr w:type="spellEnd"/>
      <w:r w:rsidRPr="00775A40">
        <w:rPr>
          <w:rFonts w:ascii="Calibri" w:hAnsi="Calibri" w:cs="Calibri"/>
        </w:rPr>
        <w:t xml:space="preserve"> </w:t>
      </w:r>
      <w:proofErr w:type="spellStart"/>
      <w:r w:rsidRPr="00775A40">
        <w:rPr>
          <w:rFonts w:ascii="Calibri" w:hAnsi="Calibri" w:cs="Calibri"/>
        </w:rPr>
        <w:t>Security</w:t>
      </w:r>
      <w:proofErr w:type="spellEnd"/>
      <w:r w:rsidRPr="00775A40">
        <w:rPr>
          <w:rFonts w:ascii="Calibri" w:hAnsi="Calibri" w:cs="Calibri"/>
        </w:rPr>
        <w:t xml:space="preserve"> </w:t>
      </w:r>
      <w:proofErr w:type="spellStart"/>
      <w:r w:rsidRPr="00775A40">
        <w:rPr>
          <w:rFonts w:ascii="Calibri" w:hAnsi="Calibri" w:cs="Calibri"/>
        </w:rPr>
        <w:t>Information</w:t>
      </w:r>
      <w:proofErr w:type="spellEnd"/>
      <w:r w:rsidRPr="00775A40">
        <w:rPr>
          <w:rFonts w:ascii="Calibri" w:hAnsi="Calibri" w:cs="Calibri"/>
        </w:rPr>
        <w:t xml:space="preserve"> </w:t>
      </w:r>
      <w:r>
        <w:rPr>
          <w:rFonts w:ascii="Calibri" w:hAnsi="Calibri" w:cs="Calibri"/>
        </w:rPr>
        <w:t xml:space="preserve">– </w:t>
      </w:r>
      <w:r w:rsidRPr="00775A40">
        <w:rPr>
          <w:rFonts w:ascii="Calibri" w:hAnsi="Calibri" w:cs="Calibri"/>
        </w:rPr>
        <w:t>elektronická výměna dat mezi státy EU v oblasti důchodového</w:t>
      </w:r>
      <w:r>
        <w:rPr>
          <w:rFonts w:ascii="Calibri" w:hAnsi="Calibri" w:cs="Calibri"/>
        </w:rPr>
        <w:t xml:space="preserve"> </w:t>
      </w:r>
      <w:r w:rsidRPr="00775A40">
        <w:rPr>
          <w:rFonts w:ascii="Calibri" w:hAnsi="Calibri" w:cs="Calibri"/>
        </w:rPr>
        <w:t>a nemocenského pojištění</w:t>
      </w:r>
      <w:r>
        <w:rPr>
          <w:rFonts w:ascii="Calibri" w:hAnsi="Calibri" w:cs="Calibri"/>
        </w:rPr>
        <w:t>.</w:t>
      </w:r>
    </w:p>
  </w:footnote>
  <w:footnote w:id="31">
    <w:p w14:paraId="43C2C68A" w14:textId="65224BBB" w:rsidR="00F96A46" w:rsidRPr="00D90713" w:rsidRDefault="00F96A46" w:rsidP="003F1A90">
      <w:pPr>
        <w:autoSpaceDE w:val="0"/>
        <w:autoSpaceDN w:val="0"/>
        <w:adjustRightInd w:val="0"/>
        <w:spacing w:after="0" w:line="240" w:lineRule="auto"/>
        <w:ind w:left="284" w:hanging="284"/>
        <w:jc w:val="both"/>
        <w:rPr>
          <w:rFonts w:ascii="Calibri" w:hAnsi="Calibri" w:cs="Calibri"/>
        </w:rPr>
      </w:pPr>
      <w:r w:rsidRPr="00D90713">
        <w:rPr>
          <w:rStyle w:val="Znakapoznpodarou"/>
          <w:rFonts w:ascii="Calibri" w:hAnsi="Calibri" w:cs="Calibri"/>
          <w:sz w:val="20"/>
          <w:szCs w:val="20"/>
        </w:rPr>
        <w:footnoteRef/>
      </w:r>
      <w:r w:rsidRPr="00D90713">
        <w:rPr>
          <w:rFonts w:ascii="Calibri" w:hAnsi="Calibri" w:cs="Calibri"/>
          <w:sz w:val="20"/>
          <w:szCs w:val="20"/>
        </w:rPr>
        <w:t> </w:t>
      </w:r>
      <w:r>
        <w:rPr>
          <w:rFonts w:ascii="Calibri" w:hAnsi="Calibri" w:cs="Calibri"/>
          <w:sz w:val="20"/>
          <w:szCs w:val="20"/>
        </w:rPr>
        <w:tab/>
      </w:r>
      <w:r w:rsidRPr="00D90713">
        <w:rPr>
          <w:rFonts w:ascii="Calibri" w:hAnsi="Calibri" w:cs="Calibri"/>
          <w:sz w:val="20"/>
          <w:szCs w:val="20"/>
        </w:rPr>
        <w:t>Jedná se o 32 států, tj. kromě všech 27 členských států EU také</w:t>
      </w:r>
      <w:r w:rsidR="00435E34">
        <w:rPr>
          <w:rFonts w:ascii="Calibri" w:hAnsi="Calibri" w:cs="Calibri"/>
          <w:sz w:val="20"/>
          <w:szCs w:val="20"/>
        </w:rPr>
        <w:t xml:space="preserve"> </w:t>
      </w:r>
      <w:r>
        <w:rPr>
          <w:rFonts w:ascii="Calibri" w:hAnsi="Calibri" w:cs="Calibri"/>
          <w:sz w:val="20"/>
          <w:szCs w:val="20"/>
        </w:rPr>
        <w:t>Velká Británie</w:t>
      </w:r>
      <w:r w:rsidRPr="00D90713">
        <w:rPr>
          <w:rFonts w:ascii="Calibri" w:hAnsi="Calibri" w:cs="Calibri"/>
          <w:sz w:val="20"/>
          <w:szCs w:val="20"/>
        </w:rPr>
        <w:t xml:space="preserve">, Švýcarsko, Norsko, Island </w:t>
      </w:r>
      <w:r w:rsidRPr="00D90713">
        <w:rPr>
          <w:rFonts w:ascii="Calibri" w:hAnsi="Calibri" w:cs="Calibri"/>
          <w:sz w:val="20"/>
          <w:szCs w:val="20"/>
        </w:rPr>
        <w:br/>
        <w:t>a Lichtenštejnsko.</w:t>
      </w:r>
    </w:p>
  </w:footnote>
  <w:footnote w:id="32">
    <w:p w14:paraId="224761E5" w14:textId="40798E17" w:rsidR="00F96A46" w:rsidRPr="00D90713" w:rsidRDefault="00F96A46" w:rsidP="003F1A90">
      <w:pPr>
        <w:pStyle w:val="Textpoznpodarou"/>
        <w:ind w:left="284" w:hanging="284"/>
        <w:jc w:val="both"/>
        <w:rPr>
          <w:rFonts w:ascii="Calibri" w:hAnsi="Calibri" w:cs="Calibri"/>
        </w:rPr>
      </w:pPr>
      <w:r w:rsidRPr="00D90713">
        <w:rPr>
          <w:rStyle w:val="Znakapoznpodarou"/>
          <w:rFonts w:ascii="Calibri" w:hAnsi="Calibri" w:cs="Calibri"/>
        </w:rPr>
        <w:footnoteRef/>
      </w:r>
      <w:r w:rsidRPr="00D90713">
        <w:rPr>
          <w:rFonts w:ascii="Calibri" w:hAnsi="Calibri" w:cs="Calibri"/>
        </w:rPr>
        <w:t xml:space="preserve"> </w:t>
      </w:r>
      <w:r>
        <w:rPr>
          <w:rFonts w:ascii="Calibri" w:hAnsi="Calibri" w:cs="Calibri"/>
        </w:rPr>
        <w:tab/>
      </w:r>
      <w:r w:rsidRPr="00D90713">
        <w:rPr>
          <w:rFonts w:ascii="Calibri" w:hAnsi="Calibri" w:cs="Calibri"/>
        </w:rPr>
        <w:t xml:space="preserve">Např. informace týkající se platných právních předpisů, onemocnění, nemocí z povolání, pracovních úrazů, důchodů, dávek v nezaměstnanosti a rodinných dávek. </w:t>
      </w:r>
    </w:p>
  </w:footnote>
  <w:footnote w:id="33">
    <w:p w14:paraId="278345CA" w14:textId="10A5B6E1" w:rsidR="00F96A46" w:rsidRPr="00D90713" w:rsidRDefault="00F96A46" w:rsidP="003F1A90">
      <w:pPr>
        <w:pStyle w:val="Textpoznpodarou"/>
        <w:ind w:left="284" w:hanging="284"/>
        <w:rPr>
          <w:rFonts w:ascii="Calibri" w:hAnsi="Calibri" w:cs="Calibri"/>
        </w:rPr>
      </w:pPr>
      <w:r w:rsidRPr="00D90713">
        <w:rPr>
          <w:rStyle w:val="Znakapoznpodarou"/>
          <w:rFonts w:ascii="Calibri" w:hAnsi="Calibri" w:cs="Calibri"/>
        </w:rPr>
        <w:footnoteRef/>
      </w:r>
      <w:r w:rsidRPr="00D90713">
        <w:rPr>
          <w:rFonts w:ascii="Calibri" w:hAnsi="Calibri" w:cs="Calibri"/>
        </w:rPr>
        <w:t xml:space="preserve"> </w:t>
      </w:r>
      <w:r>
        <w:rPr>
          <w:rFonts w:ascii="Calibri" w:hAnsi="Calibri" w:cs="Calibri"/>
        </w:rPr>
        <w:tab/>
      </w:r>
      <w:r w:rsidRPr="00D90713">
        <w:rPr>
          <w:rFonts w:ascii="Calibri" w:hAnsi="Calibri" w:cs="Calibri"/>
        </w:rPr>
        <w:t>Ustanovení § 6 odst. 4 písm. r) zákona č. 582/1991 Sb.</w:t>
      </w:r>
    </w:p>
  </w:footnote>
  <w:footnote w:id="34">
    <w:p w14:paraId="721927AD" w14:textId="2CD579A3" w:rsidR="00F96A46" w:rsidRPr="00D90713" w:rsidRDefault="00F96A46" w:rsidP="00A97B1F">
      <w:pPr>
        <w:pStyle w:val="Textpoznpodarou"/>
        <w:ind w:left="284" w:hanging="284"/>
        <w:rPr>
          <w:rFonts w:ascii="Calibri" w:hAnsi="Calibri" w:cs="Calibri"/>
        </w:rPr>
      </w:pPr>
      <w:r w:rsidRPr="00D90713">
        <w:rPr>
          <w:rStyle w:val="Znakapoznpodarou"/>
          <w:rFonts w:ascii="Calibri" w:hAnsi="Calibri" w:cs="Calibri"/>
        </w:rPr>
        <w:footnoteRef/>
      </w:r>
      <w:r w:rsidRPr="00D90713">
        <w:rPr>
          <w:rFonts w:ascii="Calibri" w:hAnsi="Calibri" w:cs="Calibri"/>
        </w:rPr>
        <w:t xml:space="preserve"> </w:t>
      </w:r>
      <w:r>
        <w:rPr>
          <w:rFonts w:ascii="Calibri" w:hAnsi="Calibri" w:cs="Calibri"/>
        </w:rPr>
        <w:tab/>
      </w:r>
      <w:r w:rsidRPr="00D90713">
        <w:rPr>
          <w:rFonts w:ascii="Calibri" w:hAnsi="Calibri" w:cs="Calibri"/>
        </w:rPr>
        <w:t>Ustanovení zákona č. 589/1992 Sb., zákona č. 582/1991 Sb. a příslušná ustanovení zákona č. 500/2004 Sb. za použití zákona č. 280/2009 Sb.</w:t>
      </w:r>
    </w:p>
  </w:footnote>
  <w:footnote w:id="35">
    <w:p w14:paraId="569322BE" w14:textId="67EFB625" w:rsidR="00F96A46" w:rsidRPr="00D90713" w:rsidRDefault="00F96A46" w:rsidP="00A97B1F">
      <w:pPr>
        <w:pStyle w:val="Textpoznpodarou"/>
        <w:ind w:left="284" w:hanging="284"/>
        <w:jc w:val="both"/>
        <w:rPr>
          <w:rFonts w:ascii="Calibri" w:hAnsi="Calibri" w:cs="Calibri"/>
        </w:rPr>
      </w:pPr>
      <w:r w:rsidRPr="00D90713">
        <w:rPr>
          <w:rStyle w:val="Znakapoznpodarou"/>
          <w:rFonts w:ascii="Calibri" w:hAnsi="Calibri" w:cs="Calibri"/>
        </w:rPr>
        <w:footnoteRef/>
      </w:r>
      <w:r w:rsidRPr="00D90713">
        <w:rPr>
          <w:rFonts w:ascii="Calibri" w:hAnsi="Calibri" w:cs="Calibri"/>
        </w:rPr>
        <w:t xml:space="preserve"> </w:t>
      </w:r>
      <w:r>
        <w:rPr>
          <w:rFonts w:ascii="Calibri" w:hAnsi="Calibri" w:cs="Calibri"/>
        </w:rPr>
        <w:tab/>
      </w:r>
      <w:r w:rsidRPr="00D90713">
        <w:rPr>
          <w:rFonts w:ascii="Calibri" w:eastAsia="Calibri" w:hAnsi="Calibri" w:cs="Calibri"/>
        </w:rPr>
        <w:t>Zprávy o činnosti Finanční správy České republiky a Celní správy České republiky za roky 2015–2018.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0FB8" w14:textId="77777777" w:rsidR="00A70DD8" w:rsidRDefault="00A70D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DB94B" w14:textId="77777777" w:rsidR="00A70DD8" w:rsidRDefault="00A70D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E4DD" w14:textId="77777777" w:rsidR="00A70DD8" w:rsidRDefault="00A70DD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68765" w14:textId="77777777" w:rsidR="00F96A46" w:rsidRDefault="00F96A4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D7F2" w14:textId="77777777" w:rsidR="00F96A46" w:rsidRDefault="00F96A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141"/>
    <w:multiLevelType w:val="hybridMultilevel"/>
    <w:tmpl w:val="B17ED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337BC4"/>
    <w:multiLevelType w:val="hybridMultilevel"/>
    <w:tmpl w:val="C388B20A"/>
    <w:lvl w:ilvl="0" w:tplc="6FF0EDA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A318D3"/>
    <w:multiLevelType w:val="multilevel"/>
    <w:tmpl w:val="F954CA68"/>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ascii="Calibri" w:eastAsiaTheme="majorEastAsia" w:hAnsi="Calibri" w:cs="Calibri" w:hint="default"/>
      </w:rPr>
    </w:lvl>
    <w:lvl w:ilvl="2">
      <w:start w:val="1"/>
      <w:numFmt w:val="decimal"/>
      <w:isLgl/>
      <w:lvlText w:val="%1.%2.%3."/>
      <w:lvlJc w:val="left"/>
      <w:pPr>
        <w:ind w:left="2166" w:hanging="720"/>
      </w:pPr>
      <w:rPr>
        <w:rFonts w:asciiTheme="minorHAnsi" w:eastAsiaTheme="majorEastAsia" w:hAnsiTheme="minorHAnsi" w:cstheme="majorBidi" w:hint="default"/>
      </w:rPr>
    </w:lvl>
    <w:lvl w:ilvl="3">
      <w:start w:val="1"/>
      <w:numFmt w:val="decimal"/>
      <w:isLgl/>
      <w:lvlText w:val="%1.%2.%3.%4."/>
      <w:lvlJc w:val="left"/>
      <w:pPr>
        <w:ind w:left="2892" w:hanging="1080"/>
      </w:pPr>
      <w:rPr>
        <w:rFonts w:asciiTheme="minorHAnsi" w:eastAsiaTheme="majorEastAsia" w:hAnsiTheme="minorHAnsi" w:cstheme="majorBidi" w:hint="default"/>
      </w:rPr>
    </w:lvl>
    <w:lvl w:ilvl="4">
      <w:start w:val="1"/>
      <w:numFmt w:val="decimal"/>
      <w:isLgl/>
      <w:lvlText w:val="%1.%2.%3.%4.%5."/>
      <w:lvlJc w:val="left"/>
      <w:pPr>
        <w:ind w:left="3258" w:hanging="1080"/>
      </w:pPr>
      <w:rPr>
        <w:rFonts w:asciiTheme="minorHAnsi" w:eastAsiaTheme="majorEastAsia" w:hAnsiTheme="minorHAnsi" w:cstheme="majorBidi" w:hint="default"/>
      </w:rPr>
    </w:lvl>
    <w:lvl w:ilvl="5">
      <w:start w:val="1"/>
      <w:numFmt w:val="decimal"/>
      <w:isLgl/>
      <w:lvlText w:val="%1.%2.%3.%4.%5.%6."/>
      <w:lvlJc w:val="left"/>
      <w:pPr>
        <w:ind w:left="3984" w:hanging="1440"/>
      </w:pPr>
      <w:rPr>
        <w:rFonts w:asciiTheme="minorHAnsi" w:eastAsiaTheme="majorEastAsia" w:hAnsiTheme="minorHAnsi" w:cstheme="majorBidi" w:hint="default"/>
      </w:rPr>
    </w:lvl>
    <w:lvl w:ilvl="6">
      <w:start w:val="1"/>
      <w:numFmt w:val="decimal"/>
      <w:isLgl/>
      <w:lvlText w:val="%1.%2.%3.%4.%5.%6.%7."/>
      <w:lvlJc w:val="left"/>
      <w:pPr>
        <w:ind w:left="4350" w:hanging="1440"/>
      </w:pPr>
      <w:rPr>
        <w:rFonts w:asciiTheme="minorHAnsi" w:eastAsiaTheme="majorEastAsia" w:hAnsiTheme="minorHAnsi" w:cstheme="majorBidi" w:hint="default"/>
      </w:rPr>
    </w:lvl>
    <w:lvl w:ilvl="7">
      <w:start w:val="1"/>
      <w:numFmt w:val="decimal"/>
      <w:isLgl/>
      <w:lvlText w:val="%1.%2.%3.%4.%5.%6.%7.%8."/>
      <w:lvlJc w:val="left"/>
      <w:pPr>
        <w:ind w:left="5076" w:hanging="1800"/>
      </w:pPr>
      <w:rPr>
        <w:rFonts w:asciiTheme="minorHAnsi" w:eastAsiaTheme="majorEastAsia" w:hAnsiTheme="minorHAnsi" w:cstheme="majorBidi" w:hint="default"/>
      </w:rPr>
    </w:lvl>
    <w:lvl w:ilvl="8">
      <w:start w:val="1"/>
      <w:numFmt w:val="decimal"/>
      <w:isLgl/>
      <w:lvlText w:val="%1.%2.%3.%4.%5.%6.%7.%8.%9."/>
      <w:lvlJc w:val="left"/>
      <w:pPr>
        <w:ind w:left="5442" w:hanging="1800"/>
      </w:pPr>
      <w:rPr>
        <w:rFonts w:asciiTheme="minorHAnsi" w:eastAsiaTheme="majorEastAsia" w:hAnsiTheme="minorHAnsi" w:cstheme="majorBidi" w:hint="default"/>
      </w:rPr>
    </w:lvl>
  </w:abstractNum>
  <w:abstractNum w:abstractNumId="3" w15:restartNumberingAfterBreak="0">
    <w:nsid w:val="116746B7"/>
    <w:multiLevelType w:val="hybridMultilevel"/>
    <w:tmpl w:val="49E2C304"/>
    <w:lvl w:ilvl="0" w:tplc="0C520C50">
      <w:start w:val="1"/>
      <w:numFmt w:val="bullet"/>
      <w:lvlText w:val=""/>
      <w:lvlJc w:val="left"/>
      <w:pPr>
        <w:ind w:left="720" w:hanging="360"/>
      </w:pPr>
      <w:rPr>
        <w:rFonts w:ascii="Symbol" w:hAnsi="Symbol" w:hint="default"/>
      </w:rPr>
    </w:lvl>
    <w:lvl w:ilvl="1" w:tplc="D7D8F35E" w:tentative="1">
      <w:start w:val="1"/>
      <w:numFmt w:val="bullet"/>
      <w:lvlText w:val="o"/>
      <w:lvlJc w:val="left"/>
      <w:pPr>
        <w:ind w:left="1440" w:hanging="360"/>
      </w:pPr>
      <w:rPr>
        <w:rFonts w:ascii="Courier New" w:hAnsi="Courier New" w:cs="Courier New" w:hint="default"/>
      </w:rPr>
    </w:lvl>
    <w:lvl w:ilvl="2" w:tplc="2542B2A8" w:tentative="1">
      <w:start w:val="1"/>
      <w:numFmt w:val="bullet"/>
      <w:lvlText w:val=""/>
      <w:lvlJc w:val="left"/>
      <w:pPr>
        <w:ind w:left="2160" w:hanging="360"/>
      </w:pPr>
      <w:rPr>
        <w:rFonts w:ascii="Wingdings" w:hAnsi="Wingdings" w:hint="default"/>
      </w:rPr>
    </w:lvl>
    <w:lvl w:ilvl="3" w:tplc="613CB076" w:tentative="1">
      <w:start w:val="1"/>
      <w:numFmt w:val="bullet"/>
      <w:lvlText w:val=""/>
      <w:lvlJc w:val="left"/>
      <w:pPr>
        <w:ind w:left="2880" w:hanging="360"/>
      </w:pPr>
      <w:rPr>
        <w:rFonts w:ascii="Symbol" w:hAnsi="Symbol" w:hint="default"/>
      </w:rPr>
    </w:lvl>
    <w:lvl w:ilvl="4" w:tplc="459CFE88" w:tentative="1">
      <w:start w:val="1"/>
      <w:numFmt w:val="bullet"/>
      <w:lvlText w:val="o"/>
      <w:lvlJc w:val="left"/>
      <w:pPr>
        <w:ind w:left="3600" w:hanging="360"/>
      </w:pPr>
      <w:rPr>
        <w:rFonts w:ascii="Courier New" w:hAnsi="Courier New" w:cs="Courier New" w:hint="default"/>
      </w:rPr>
    </w:lvl>
    <w:lvl w:ilvl="5" w:tplc="5AFC00F8" w:tentative="1">
      <w:start w:val="1"/>
      <w:numFmt w:val="bullet"/>
      <w:lvlText w:val=""/>
      <w:lvlJc w:val="left"/>
      <w:pPr>
        <w:ind w:left="4320" w:hanging="360"/>
      </w:pPr>
      <w:rPr>
        <w:rFonts w:ascii="Wingdings" w:hAnsi="Wingdings" w:hint="default"/>
      </w:rPr>
    </w:lvl>
    <w:lvl w:ilvl="6" w:tplc="8EDC0E4E" w:tentative="1">
      <w:start w:val="1"/>
      <w:numFmt w:val="bullet"/>
      <w:lvlText w:val=""/>
      <w:lvlJc w:val="left"/>
      <w:pPr>
        <w:ind w:left="5040" w:hanging="360"/>
      </w:pPr>
      <w:rPr>
        <w:rFonts w:ascii="Symbol" w:hAnsi="Symbol" w:hint="default"/>
      </w:rPr>
    </w:lvl>
    <w:lvl w:ilvl="7" w:tplc="0B8AFA96" w:tentative="1">
      <w:start w:val="1"/>
      <w:numFmt w:val="bullet"/>
      <w:lvlText w:val="o"/>
      <w:lvlJc w:val="left"/>
      <w:pPr>
        <w:ind w:left="5760" w:hanging="360"/>
      </w:pPr>
      <w:rPr>
        <w:rFonts w:ascii="Courier New" w:hAnsi="Courier New" w:cs="Courier New" w:hint="default"/>
      </w:rPr>
    </w:lvl>
    <w:lvl w:ilvl="8" w:tplc="CE6CC40A" w:tentative="1">
      <w:start w:val="1"/>
      <w:numFmt w:val="bullet"/>
      <w:lvlText w:val=""/>
      <w:lvlJc w:val="left"/>
      <w:pPr>
        <w:ind w:left="6480" w:hanging="360"/>
      </w:pPr>
      <w:rPr>
        <w:rFonts w:ascii="Wingdings" w:hAnsi="Wingdings" w:hint="default"/>
      </w:rPr>
    </w:lvl>
  </w:abstractNum>
  <w:abstractNum w:abstractNumId="4" w15:restartNumberingAfterBreak="0">
    <w:nsid w:val="126D0831"/>
    <w:multiLevelType w:val="hybridMultilevel"/>
    <w:tmpl w:val="07CA3EEE"/>
    <w:lvl w:ilvl="0" w:tplc="6FF0EDAA">
      <w:numFmt w:val="bullet"/>
      <w:lvlText w:val="-"/>
      <w:lvlJc w:val="left"/>
      <w:pPr>
        <w:ind w:left="720" w:hanging="360"/>
      </w:pPr>
      <w:rPr>
        <w:rFonts w:ascii="Calibri" w:eastAsia="Times New Roman" w:hAnsi="Calibri" w:cs="Calibri" w:hint="default"/>
      </w:rPr>
    </w:lvl>
    <w:lvl w:ilvl="1" w:tplc="3830199A" w:tentative="1">
      <w:start w:val="1"/>
      <w:numFmt w:val="bullet"/>
      <w:lvlText w:val="o"/>
      <w:lvlJc w:val="left"/>
      <w:pPr>
        <w:ind w:left="1440" w:hanging="360"/>
      </w:pPr>
      <w:rPr>
        <w:rFonts w:ascii="Courier New" w:hAnsi="Courier New" w:cs="Courier New" w:hint="default"/>
      </w:rPr>
    </w:lvl>
    <w:lvl w:ilvl="2" w:tplc="9AD0C64C" w:tentative="1">
      <w:start w:val="1"/>
      <w:numFmt w:val="bullet"/>
      <w:lvlText w:val=""/>
      <w:lvlJc w:val="left"/>
      <w:pPr>
        <w:ind w:left="2160" w:hanging="360"/>
      </w:pPr>
      <w:rPr>
        <w:rFonts w:ascii="Wingdings" w:hAnsi="Wingdings" w:hint="default"/>
      </w:rPr>
    </w:lvl>
    <w:lvl w:ilvl="3" w:tplc="EB0CB5C2" w:tentative="1">
      <w:start w:val="1"/>
      <w:numFmt w:val="bullet"/>
      <w:lvlText w:val=""/>
      <w:lvlJc w:val="left"/>
      <w:pPr>
        <w:ind w:left="2880" w:hanging="360"/>
      </w:pPr>
      <w:rPr>
        <w:rFonts w:ascii="Symbol" w:hAnsi="Symbol" w:hint="default"/>
      </w:rPr>
    </w:lvl>
    <w:lvl w:ilvl="4" w:tplc="8154174E" w:tentative="1">
      <w:start w:val="1"/>
      <w:numFmt w:val="bullet"/>
      <w:lvlText w:val="o"/>
      <w:lvlJc w:val="left"/>
      <w:pPr>
        <w:ind w:left="3600" w:hanging="360"/>
      </w:pPr>
      <w:rPr>
        <w:rFonts w:ascii="Courier New" w:hAnsi="Courier New" w:cs="Courier New" w:hint="default"/>
      </w:rPr>
    </w:lvl>
    <w:lvl w:ilvl="5" w:tplc="6EA2AC40" w:tentative="1">
      <w:start w:val="1"/>
      <w:numFmt w:val="bullet"/>
      <w:lvlText w:val=""/>
      <w:lvlJc w:val="left"/>
      <w:pPr>
        <w:ind w:left="4320" w:hanging="360"/>
      </w:pPr>
      <w:rPr>
        <w:rFonts w:ascii="Wingdings" w:hAnsi="Wingdings" w:hint="default"/>
      </w:rPr>
    </w:lvl>
    <w:lvl w:ilvl="6" w:tplc="7E5C0668" w:tentative="1">
      <w:start w:val="1"/>
      <w:numFmt w:val="bullet"/>
      <w:lvlText w:val=""/>
      <w:lvlJc w:val="left"/>
      <w:pPr>
        <w:ind w:left="5040" w:hanging="360"/>
      </w:pPr>
      <w:rPr>
        <w:rFonts w:ascii="Symbol" w:hAnsi="Symbol" w:hint="default"/>
      </w:rPr>
    </w:lvl>
    <w:lvl w:ilvl="7" w:tplc="0EFC2C30" w:tentative="1">
      <w:start w:val="1"/>
      <w:numFmt w:val="bullet"/>
      <w:lvlText w:val="o"/>
      <w:lvlJc w:val="left"/>
      <w:pPr>
        <w:ind w:left="5760" w:hanging="360"/>
      </w:pPr>
      <w:rPr>
        <w:rFonts w:ascii="Courier New" w:hAnsi="Courier New" w:cs="Courier New" w:hint="default"/>
      </w:rPr>
    </w:lvl>
    <w:lvl w:ilvl="8" w:tplc="A17A77F6" w:tentative="1">
      <w:start w:val="1"/>
      <w:numFmt w:val="bullet"/>
      <w:lvlText w:val=""/>
      <w:lvlJc w:val="left"/>
      <w:pPr>
        <w:ind w:left="6480" w:hanging="360"/>
      </w:pPr>
      <w:rPr>
        <w:rFonts w:ascii="Wingdings" w:hAnsi="Wingdings" w:hint="default"/>
      </w:rPr>
    </w:lvl>
  </w:abstractNum>
  <w:abstractNum w:abstractNumId="5" w15:restartNumberingAfterBreak="0">
    <w:nsid w:val="13A9775A"/>
    <w:multiLevelType w:val="hybridMultilevel"/>
    <w:tmpl w:val="67EE9402"/>
    <w:lvl w:ilvl="0" w:tplc="E0B03BB2">
      <w:start w:val="1"/>
      <w:numFmt w:val="lowerLetter"/>
      <w:pStyle w:val="Nadpis3"/>
      <w:lvlText w:val="%1."/>
      <w:lvlJc w:val="left"/>
      <w:pPr>
        <w:ind w:left="1287" w:hanging="360"/>
      </w:pPr>
      <w:rPr>
        <w:rFonts w:hint="default"/>
      </w:rPr>
    </w:lvl>
    <w:lvl w:ilvl="1" w:tplc="70F87E6E" w:tentative="1">
      <w:start w:val="1"/>
      <w:numFmt w:val="lowerLetter"/>
      <w:lvlText w:val="%2."/>
      <w:lvlJc w:val="left"/>
      <w:pPr>
        <w:ind w:left="2007" w:hanging="360"/>
      </w:pPr>
    </w:lvl>
    <w:lvl w:ilvl="2" w:tplc="9F02BE18" w:tentative="1">
      <w:start w:val="1"/>
      <w:numFmt w:val="lowerRoman"/>
      <w:lvlText w:val="%3."/>
      <w:lvlJc w:val="right"/>
      <w:pPr>
        <w:ind w:left="2727" w:hanging="180"/>
      </w:pPr>
    </w:lvl>
    <w:lvl w:ilvl="3" w:tplc="4D52904E" w:tentative="1">
      <w:start w:val="1"/>
      <w:numFmt w:val="decimal"/>
      <w:lvlText w:val="%4."/>
      <w:lvlJc w:val="left"/>
      <w:pPr>
        <w:ind w:left="3447" w:hanging="360"/>
      </w:pPr>
    </w:lvl>
    <w:lvl w:ilvl="4" w:tplc="76724F1A" w:tentative="1">
      <w:start w:val="1"/>
      <w:numFmt w:val="lowerLetter"/>
      <w:lvlText w:val="%5."/>
      <w:lvlJc w:val="left"/>
      <w:pPr>
        <w:ind w:left="4167" w:hanging="360"/>
      </w:pPr>
    </w:lvl>
    <w:lvl w:ilvl="5" w:tplc="167CD148" w:tentative="1">
      <w:start w:val="1"/>
      <w:numFmt w:val="lowerRoman"/>
      <w:lvlText w:val="%6."/>
      <w:lvlJc w:val="right"/>
      <w:pPr>
        <w:ind w:left="4887" w:hanging="180"/>
      </w:pPr>
    </w:lvl>
    <w:lvl w:ilvl="6" w:tplc="5DA4DB72" w:tentative="1">
      <w:start w:val="1"/>
      <w:numFmt w:val="decimal"/>
      <w:lvlText w:val="%7."/>
      <w:lvlJc w:val="left"/>
      <w:pPr>
        <w:ind w:left="5607" w:hanging="360"/>
      </w:pPr>
    </w:lvl>
    <w:lvl w:ilvl="7" w:tplc="3CF620E6" w:tentative="1">
      <w:start w:val="1"/>
      <w:numFmt w:val="lowerLetter"/>
      <w:lvlText w:val="%8."/>
      <w:lvlJc w:val="left"/>
      <w:pPr>
        <w:ind w:left="6327" w:hanging="360"/>
      </w:pPr>
    </w:lvl>
    <w:lvl w:ilvl="8" w:tplc="6A5E0842" w:tentative="1">
      <w:start w:val="1"/>
      <w:numFmt w:val="lowerRoman"/>
      <w:lvlText w:val="%9."/>
      <w:lvlJc w:val="right"/>
      <w:pPr>
        <w:ind w:left="7047" w:hanging="180"/>
      </w:pPr>
    </w:lvl>
  </w:abstractNum>
  <w:abstractNum w:abstractNumId="6" w15:restartNumberingAfterBreak="0">
    <w:nsid w:val="1512033E"/>
    <w:multiLevelType w:val="multilevel"/>
    <w:tmpl w:val="F954CA68"/>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ascii="Calibri" w:eastAsiaTheme="majorEastAsia" w:hAnsi="Calibri" w:cs="Calibri" w:hint="default"/>
      </w:rPr>
    </w:lvl>
    <w:lvl w:ilvl="2">
      <w:start w:val="1"/>
      <w:numFmt w:val="decimal"/>
      <w:isLgl/>
      <w:lvlText w:val="%1.%2.%3."/>
      <w:lvlJc w:val="left"/>
      <w:pPr>
        <w:ind w:left="2166" w:hanging="720"/>
      </w:pPr>
      <w:rPr>
        <w:rFonts w:asciiTheme="minorHAnsi" w:eastAsiaTheme="majorEastAsia" w:hAnsiTheme="minorHAnsi" w:cstheme="majorBidi" w:hint="default"/>
      </w:rPr>
    </w:lvl>
    <w:lvl w:ilvl="3">
      <w:start w:val="1"/>
      <w:numFmt w:val="decimal"/>
      <w:isLgl/>
      <w:lvlText w:val="%1.%2.%3.%4."/>
      <w:lvlJc w:val="left"/>
      <w:pPr>
        <w:ind w:left="2892" w:hanging="1080"/>
      </w:pPr>
      <w:rPr>
        <w:rFonts w:asciiTheme="minorHAnsi" w:eastAsiaTheme="majorEastAsia" w:hAnsiTheme="minorHAnsi" w:cstheme="majorBidi" w:hint="default"/>
      </w:rPr>
    </w:lvl>
    <w:lvl w:ilvl="4">
      <w:start w:val="1"/>
      <w:numFmt w:val="decimal"/>
      <w:isLgl/>
      <w:lvlText w:val="%1.%2.%3.%4.%5."/>
      <w:lvlJc w:val="left"/>
      <w:pPr>
        <w:ind w:left="3258" w:hanging="1080"/>
      </w:pPr>
      <w:rPr>
        <w:rFonts w:asciiTheme="minorHAnsi" w:eastAsiaTheme="majorEastAsia" w:hAnsiTheme="minorHAnsi" w:cstheme="majorBidi" w:hint="default"/>
      </w:rPr>
    </w:lvl>
    <w:lvl w:ilvl="5">
      <w:start w:val="1"/>
      <w:numFmt w:val="decimal"/>
      <w:isLgl/>
      <w:lvlText w:val="%1.%2.%3.%4.%5.%6."/>
      <w:lvlJc w:val="left"/>
      <w:pPr>
        <w:ind w:left="3984" w:hanging="1440"/>
      </w:pPr>
      <w:rPr>
        <w:rFonts w:asciiTheme="minorHAnsi" w:eastAsiaTheme="majorEastAsia" w:hAnsiTheme="minorHAnsi" w:cstheme="majorBidi" w:hint="default"/>
      </w:rPr>
    </w:lvl>
    <w:lvl w:ilvl="6">
      <w:start w:val="1"/>
      <w:numFmt w:val="decimal"/>
      <w:isLgl/>
      <w:lvlText w:val="%1.%2.%3.%4.%5.%6.%7."/>
      <w:lvlJc w:val="left"/>
      <w:pPr>
        <w:ind w:left="4350" w:hanging="1440"/>
      </w:pPr>
      <w:rPr>
        <w:rFonts w:asciiTheme="minorHAnsi" w:eastAsiaTheme="majorEastAsia" w:hAnsiTheme="minorHAnsi" w:cstheme="majorBidi" w:hint="default"/>
      </w:rPr>
    </w:lvl>
    <w:lvl w:ilvl="7">
      <w:start w:val="1"/>
      <w:numFmt w:val="decimal"/>
      <w:isLgl/>
      <w:lvlText w:val="%1.%2.%3.%4.%5.%6.%7.%8."/>
      <w:lvlJc w:val="left"/>
      <w:pPr>
        <w:ind w:left="5076" w:hanging="1800"/>
      </w:pPr>
      <w:rPr>
        <w:rFonts w:asciiTheme="minorHAnsi" w:eastAsiaTheme="majorEastAsia" w:hAnsiTheme="minorHAnsi" w:cstheme="majorBidi" w:hint="default"/>
      </w:rPr>
    </w:lvl>
    <w:lvl w:ilvl="8">
      <w:start w:val="1"/>
      <w:numFmt w:val="decimal"/>
      <w:isLgl/>
      <w:lvlText w:val="%1.%2.%3.%4.%5.%6.%7.%8.%9."/>
      <w:lvlJc w:val="left"/>
      <w:pPr>
        <w:ind w:left="5442" w:hanging="1800"/>
      </w:pPr>
      <w:rPr>
        <w:rFonts w:asciiTheme="minorHAnsi" w:eastAsiaTheme="majorEastAsia" w:hAnsiTheme="minorHAnsi" w:cstheme="majorBidi" w:hint="default"/>
      </w:rPr>
    </w:lvl>
  </w:abstractNum>
  <w:abstractNum w:abstractNumId="7" w15:restartNumberingAfterBreak="0">
    <w:nsid w:val="1B0A72DF"/>
    <w:multiLevelType w:val="hybridMultilevel"/>
    <w:tmpl w:val="50C654D2"/>
    <w:lvl w:ilvl="0" w:tplc="894C984A">
      <w:start w:val="11"/>
      <w:numFmt w:val="bullet"/>
      <w:lvlText w:val="-"/>
      <w:lvlJc w:val="left"/>
      <w:pPr>
        <w:ind w:left="720" w:hanging="360"/>
      </w:pPr>
      <w:rPr>
        <w:rFonts w:ascii="Calibri" w:eastAsiaTheme="minorHAnsi" w:hAnsi="Calibri" w:cs="Calibri" w:hint="default"/>
      </w:rPr>
    </w:lvl>
    <w:lvl w:ilvl="1" w:tplc="FB6AB02E" w:tentative="1">
      <w:start w:val="1"/>
      <w:numFmt w:val="bullet"/>
      <w:lvlText w:val="o"/>
      <w:lvlJc w:val="left"/>
      <w:pPr>
        <w:ind w:left="1440" w:hanging="360"/>
      </w:pPr>
      <w:rPr>
        <w:rFonts w:ascii="Courier New" w:hAnsi="Courier New" w:cs="Courier New" w:hint="default"/>
      </w:rPr>
    </w:lvl>
    <w:lvl w:ilvl="2" w:tplc="7F9ACFE4" w:tentative="1">
      <w:start w:val="1"/>
      <w:numFmt w:val="bullet"/>
      <w:lvlText w:val=""/>
      <w:lvlJc w:val="left"/>
      <w:pPr>
        <w:ind w:left="2160" w:hanging="360"/>
      </w:pPr>
      <w:rPr>
        <w:rFonts w:ascii="Wingdings" w:hAnsi="Wingdings" w:hint="default"/>
      </w:rPr>
    </w:lvl>
    <w:lvl w:ilvl="3" w:tplc="190E738E" w:tentative="1">
      <w:start w:val="1"/>
      <w:numFmt w:val="bullet"/>
      <w:lvlText w:val=""/>
      <w:lvlJc w:val="left"/>
      <w:pPr>
        <w:ind w:left="2880" w:hanging="360"/>
      </w:pPr>
      <w:rPr>
        <w:rFonts w:ascii="Symbol" w:hAnsi="Symbol" w:hint="default"/>
      </w:rPr>
    </w:lvl>
    <w:lvl w:ilvl="4" w:tplc="A8F2CADE" w:tentative="1">
      <w:start w:val="1"/>
      <w:numFmt w:val="bullet"/>
      <w:lvlText w:val="o"/>
      <w:lvlJc w:val="left"/>
      <w:pPr>
        <w:ind w:left="3600" w:hanging="360"/>
      </w:pPr>
      <w:rPr>
        <w:rFonts w:ascii="Courier New" w:hAnsi="Courier New" w:cs="Courier New" w:hint="default"/>
      </w:rPr>
    </w:lvl>
    <w:lvl w:ilvl="5" w:tplc="2B78E886" w:tentative="1">
      <w:start w:val="1"/>
      <w:numFmt w:val="bullet"/>
      <w:lvlText w:val=""/>
      <w:lvlJc w:val="left"/>
      <w:pPr>
        <w:ind w:left="4320" w:hanging="360"/>
      </w:pPr>
      <w:rPr>
        <w:rFonts w:ascii="Wingdings" w:hAnsi="Wingdings" w:hint="default"/>
      </w:rPr>
    </w:lvl>
    <w:lvl w:ilvl="6" w:tplc="01DCD428" w:tentative="1">
      <w:start w:val="1"/>
      <w:numFmt w:val="bullet"/>
      <w:lvlText w:val=""/>
      <w:lvlJc w:val="left"/>
      <w:pPr>
        <w:ind w:left="5040" w:hanging="360"/>
      </w:pPr>
      <w:rPr>
        <w:rFonts w:ascii="Symbol" w:hAnsi="Symbol" w:hint="default"/>
      </w:rPr>
    </w:lvl>
    <w:lvl w:ilvl="7" w:tplc="869EBCF2" w:tentative="1">
      <w:start w:val="1"/>
      <w:numFmt w:val="bullet"/>
      <w:lvlText w:val="o"/>
      <w:lvlJc w:val="left"/>
      <w:pPr>
        <w:ind w:left="5760" w:hanging="360"/>
      </w:pPr>
      <w:rPr>
        <w:rFonts w:ascii="Courier New" w:hAnsi="Courier New" w:cs="Courier New" w:hint="default"/>
      </w:rPr>
    </w:lvl>
    <w:lvl w:ilvl="8" w:tplc="1FC65B66" w:tentative="1">
      <w:start w:val="1"/>
      <w:numFmt w:val="bullet"/>
      <w:lvlText w:val=""/>
      <w:lvlJc w:val="left"/>
      <w:pPr>
        <w:ind w:left="6480" w:hanging="360"/>
      </w:pPr>
      <w:rPr>
        <w:rFonts w:ascii="Wingdings" w:hAnsi="Wingdings" w:hint="default"/>
      </w:rPr>
    </w:lvl>
  </w:abstractNum>
  <w:abstractNum w:abstractNumId="8" w15:restartNumberingAfterBreak="0">
    <w:nsid w:val="2070165B"/>
    <w:multiLevelType w:val="multilevel"/>
    <w:tmpl w:val="C8BA1A5A"/>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A20480C"/>
    <w:multiLevelType w:val="hybridMultilevel"/>
    <w:tmpl w:val="8050F652"/>
    <w:lvl w:ilvl="0" w:tplc="750234FE">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E6625F"/>
    <w:multiLevelType w:val="hybridMultilevel"/>
    <w:tmpl w:val="2072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F51FC5"/>
    <w:multiLevelType w:val="hybridMultilevel"/>
    <w:tmpl w:val="E988C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695032"/>
    <w:multiLevelType w:val="hybridMultilevel"/>
    <w:tmpl w:val="9AE6DD8E"/>
    <w:lvl w:ilvl="0" w:tplc="9C028278">
      <w:numFmt w:val="bullet"/>
      <w:lvlText w:val="-"/>
      <w:lvlJc w:val="left"/>
      <w:pPr>
        <w:ind w:left="720" w:hanging="360"/>
      </w:pPr>
      <w:rPr>
        <w:rFonts w:ascii="Calibri" w:eastAsia="Times New Roman" w:hAnsi="Calibri" w:cs="Calibri" w:hint="default"/>
      </w:rPr>
    </w:lvl>
    <w:lvl w:ilvl="1" w:tplc="B0EE2114" w:tentative="1">
      <w:start w:val="1"/>
      <w:numFmt w:val="bullet"/>
      <w:lvlText w:val="o"/>
      <w:lvlJc w:val="left"/>
      <w:pPr>
        <w:ind w:left="1440" w:hanging="360"/>
      </w:pPr>
      <w:rPr>
        <w:rFonts w:ascii="Courier New" w:hAnsi="Courier New" w:cs="Courier New" w:hint="default"/>
      </w:rPr>
    </w:lvl>
    <w:lvl w:ilvl="2" w:tplc="3E581154" w:tentative="1">
      <w:start w:val="1"/>
      <w:numFmt w:val="bullet"/>
      <w:lvlText w:val=""/>
      <w:lvlJc w:val="left"/>
      <w:pPr>
        <w:ind w:left="2160" w:hanging="360"/>
      </w:pPr>
      <w:rPr>
        <w:rFonts w:ascii="Wingdings" w:hAnsi="Wingdings" w:hint="default"/>
      </w:rPr>
    </w:lvl>
    <w:lvl w:ilvl="3" w:tplc="2F3A5142" w:tentative="1">
      <w:start w:val="1"/>
      <w:numFmt w:val="bullet"/>
      <w:lvlText w:val=""/>
      <w:lvlJc w:val="left"/>
      <w:pPr>
        <w:ind w:left="2880" w:hanging="360"/>
      </w:pPr>
      <w:rPr>
        <w:rFonts w:ascii="Symbol" w:hAnsi="Symbol" w:hint="default"/>
      </w:rPr>
    </w:lvl>
    <w:lvl w:ilvl="4" w:tplc="AD5ACBA0" w:tentative="1">
      <w:start w:val="1"/>
      <w:numFmt w:val="bullet"/>
      <w:lvlText w:val="o"/>
      <w:lvlJc w:val="left"/>
      <w:pPr>
        <w:ind w:left="3600" w:hanging="360"/>
      </w:pPr>
      <w:rPr>
        <w:rFonts w:ascii="Courier New" w:hAnsi="Courier New" w:cs="Courier New" w:hint="default"/>
      </w:rPr>
    </w:lvl>
    <w:lvl w:ilvl="5" w:tplc="34565798" w:tentative="1">
      <w:start w:val="1"/>
      <w:numFmt w:val="bullet"/>
      <w:lvlText w:val=""/>
      <w:lvlJc w:val="left"/>
      <w:pPr>
        <w:ind w:left="4320" w:hanging="360"/>
      </w:pPr>
      <w:rPr>
        <w:rFonts w:ascii="Wingdings" w:hAnsi="Wingdings" w:hint="default"/>
      </w:rPr>
    </w:lvl>
    <w:lvl w:ilvl="6" w:tplc="C2BE85FE" w:tentative="1">
      <w:start w:val="1"/>
      <w:numFmt w:val="bullet"/>
      <w:lvlText w:val=""/>
      <w:lvlJc w:val="left"/>
      <w:pPr>
        <w:ind w:left="5040" w:hanging="360"/>
      </w:pPr>
      <w:rPr>
        <w:rFonts w:ascii="Symbol" w:hAnsi="Symbol" w:hint="default"/>
      </w:rPr>
    </w:lvl>
    <w:lvl w:ilvl="7" w:tplc="F6D0374E" w:tentative="1">
      <w:start w:val="1"/>
      <w:numFmt w:val="bullet"/>
      <w:lvlText w:val="o"/>
      <w:lvlJc w:val="left"/>
      <w:pPr>
        <w:ind w:left="5760" w:hanging="360"/>
      </w:pPr>
      <w:rPr>
        <w:rFonts w:ascii="Courier New" w:hAnsi="Courier New" w:cs="Courier New" w:hint="default"/>
      </w:rPr>
    </w:lvl>
    <w:lvl w:ilvl="8" w:tplc="1DDC0C4E" w:tentative="1">
      <w:start w:val="1"/>
      <w:numFmt w:val="bullet"/>
      <w:lvlText w:val=""/>
      <w:lvlJc w:val="left"/>
      <w:pPr>
        <w:ind w:left="6480" w:hanging="360"/>
      </w:pPr>
      <w:rPr>
        <w:rFonts w:ascii="Wingdings" w:hAnsi="Wingdings" w:hint="default"/>
      </w:rPr>
    </w:lvl>
  </w:abstractNum>
  <w:abstractNum w:abstractNumId="13" w15:restartNumberingAfterBreak="0">
    <w:nsid w:val="531920F8"/>
    <w:multiLevelType w:val="multilevel"/>
    <w:tmpl w:val="F954CA68"/>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ascii="Calibri" w:eastAsiaTheme="majorEastAsia" w:hAnsi="Calibri" w:cs="Calibri" w:hint="default"/>
      </w:rPr>
    </w:lvl>
    <w:lvl w:ilvl="2">
      <w:start w:val="1"/>
      <w:numFmt w:val="decimal"/>
      <w:isLgl/>
      <w:lvlText w:val="%1.%2.%3."/>
      <w:lvlJc w:val="left"/>
      <w:pPr>
        <w:ind w:left="2166" w:hanging="720"/>
      </w:pPr>
      <w:rPr>
        <w:rFonts w:asciiTheme="minorHAnsi" w:eastAsiaTheme="majorEastAsia" w:hAnsiTheme="minorHAnsi" w:cstheme="majorBidi" w:hint="default"/>
      </w:rPr>
    </w:lvl>
    <w:lvl w:ilvl="3">
      <w:start w:val="1"/>
      <w:numFmt w:val="decimal"/>
      <w:isLgl/>
      <w:lvlText w:val="%1.%2.%3.%4."/>
      <w:lvlJc w:val="left"/>
      <w:pPr>
        <w:ind w:left="2892" w:hanging="1080"/>
      </w:pPr>
      <w:rPr>
        <w:rFonts w:asciiTheme="minorHAnsi" w:eastAsiaTheme="majorEastAsia" w:hAnsiTheme="minorHAnsi" w:cstheme="majorBidi" w:hint="default"/>
      </w:rPr>
    </w:lvl>
    <w:lvl w:ilvl="4">
      <w:start w:val="1"/>
      <w:numFmt w:val="decimal"/>
      <w:isLgl/>
      <w:lvlText w:val="%1.%2.%3.%4.%5."/>
      <w:lvlJc w:val="left"/>
      <w:pPr>
        <w:ind w:left="3258" w:hanging="1080"/>
      </w:pPr>
      <w:rPr>
        <w:rFonts w:asciiTheme="minorHAnsi" w:eastAsiaTheme="majorEastAsia" w:hAnsiTheme="minorHAnsi" w:cstheme="majorBidi" w:hint="default"/>
      </w:rPr>
    </w:lvl>
    <w:lvl w:ilvl="5">
      <w:start w:val="1"/>
      <w:numFmt w:val="decimal"/>
      <w:isLgl/>
      <w:lvlText w:val="%1.%2.%3.%4.%5.%6."/>
      <w:lvlJc w:val="left"/>
      <w:pPr>
        <w:ind w:left="3984" w:hanging="1440"/>
      </w:pPr>
      <w:rPr>
        <w:rFonts w:asciiTheme="minorHAnsi" w:eastAsiaTheme="majorEastAsia" w:hAnsiTheme="minorHAnsi" w:cstheme="majorBidi" w:hint="default"/>
      </w:rPr>
    </w:lvl>
    <w:lvl w:ilvl="6">
      <w:start w:val="1"/>
      <w:numFmt w:val="decimal"/>
      <w:isLgl/>
      <w:lvlText w:val="%1.%2.%3.%4.%5.%6.%7."/>
      <w:lvlJc w:val="left"/>
      <w:pPr>
        <w:ind w:left="4350" w:hanging="1440"/>
      </w:pPr>
      <w:rPr>
        <w:rFonts w:asciiTheme="minorHAnsi" w:eastAsiaTheme="majorEastAsia" w:hAnsiTheme="minorHAnsi" w:cstheme="majorBidi" w:hint="default"/>
      </w:rPr>
    </w:lvl>
    <w:lvl w:ilvl="7">
      <w:start w:val="1"/>
      <w:numFmt w:val="decimal"/>
      <w:isLgl/>
      <w:lvlText w:val="%1.%2.%3.%4.%5.%6.%7.%8."/>
      <w:lvlJc w:val="left"/>
      <w:pPr>
        <w:ind w:left="5076" w:hanging="1800"/>
      </w:pPr>
      <w:rPr>
        <w:rFonts w:asciiTheme="minorHAnsi" w:eastAsiaTheme="majorEastAsia" w:hAnsiTheme="minorHAnsi" w:cstheme="majorBidi" w:hint="default"/>
      </w:rPr>
    </w:lvl>
    <w:lvl w:ilvl="8">
      <w:start w:val="1"/>
      <w:numFmt w:val="decimal"/>
      <w:isLgl/>
      <w:lvlText w:val="%1.%2.%3.%4.%5.%6.%7.%8.%9."/>
      <w:lvlJc w:val="left"/>
      <w:pPr>
        <w:ind w:left="5442" w:hanging="1800"/>
      </w:pPr>
      <w:rPr>
        <w:rFonts w:asciiTheme="minorHAnsi" w:eastAsiaTheme="majorEastAsia" w:hAnsiTheme="minorHAnsi" w:cstheme="majorBidi" w:hint="default"/>
      </w:rPr>
    </w:lvl>
  </w:abstractNum>
  <w:abstractNum w:abstractNumId="14" w15:restartNumberingAfterBreak="0">
    <w:nsid w:val="54650044"/>
    <w:multiLevelType w:val="hybridMultilevel"/>
    <w:tmpl w:val="A64ADF72"/>
    <w:lvl w:ilvl="0" w:tplc="D1BC986C">
      <w:start w:val="1"/>
      <w:numFmt w:val="bullet"/>
      <w:pStyle w:val="Odrka1"/>
      <w:lvlText w:val=""/>
      <w:lvlJc w:val="left"/>
      <w:pPr>
        <w:ind w:left="720" w:hanging="360"/>
      </w:pPr>
      <w:rPr>
        <w:rFonts w:ascii="Symbol" w:hAnsi="Symbol" w:hint="default"/>
      </w:rPr>
    </w:lvl>
    <w:lvl w:ilvl="1" w:tplc="0F0459C0" w:tentative="1">
      <w:start w:val="1"/>
      <w:numFmt w:val="bullet"/>
      <w:lvlText w:val="o"/>
      <w:lvlJc w:val="left"/>
      <w:pPr>
        <w:ind w:left="1440" w:hanging="360"/>
      </w:pPr>
      <w:rPr>
        <w:rFonts w:ascii="Courier New" w:hAnsi="Courier New" w:cs="Courier New" w:hint="default"/>
      </w:rPr>
    </w:lvl>
    <w:lvl w:ilvl="2" w:tplc="6E3EDDEC">
      <w:start w:val="1"/>
      <w:numFmt w:val="bullet"/>
      <w:lvlText w:val=""/>
      <w:lvlJc w:val="left"/>
      <w:pPr>
        <w:ind w:left="2160" w:hanging="360"/>
      </w:pPr>
      <w:rPr>
        <w:rFonts w:ascii="Wingdings" w:hAnsi="Wingdings" w:hint="default"/>
      </w:rPr>
    </w:lvl>
    <w:lvl w:ilvl="3" w:tplc="30D230B0" w:tentative="1">
      <w:start w:val="1"/>
      <w:numFmt w:val="bullet"/>
      <w:lvlText w:val=""/>
      <w:lvlJc w:val="left"/>
      <w:pPr>
        <w:ind w:left="2880" w:hanging="360"/>
      </w:pPr>
      <w:rPr>
        <w:rFonts w:ascii="Symbol" w:hAnsi="Symbol" w:hint="default"/>
      </w:rPr>
    </w:lvl>
    <w:lvl w:ilvl="4" w:tplc="2C8A1724" w:tentative="1">
      <w:start w:val="1"/>
      <w:numFmt w:val="bullet"/>
      <w:lvlText w:val="o"/>
      <w:lvlJc w:val="left"/>
      <w:pPr>
        <w:ind w:left="3600" w:hanging="360"/>
      </w:pPr>
      <w:rPr>
        <w:rFonts w:ascii="Courier New" w:hAnsi="Courier New" w:cs="Courier New" w:hint="default"/>
      </w:rPr>
    </w:lvl>
    <w:lvl w:ilvl="5" w:tplc="2034BD8E" w:tentative="1">
      <w:start w:val="1"/>
      <w:numFmt w:val="bullet"/>
      <w:lvlText w:val=""/>
      <w:lvlJc w:val="left"/>
      <w:pPr>
        <w:ind w:left="4320" w:hanging="360"/>
      </w:pPr>
      <w:rPr>
        <w:rFonts w:ascii="Wingdings" w:hAnsi="Wingdings" w:hint="default"/>
      </w:rPr>
    </w:lvl>
    <w:lvl w:ilvl="6" w:tplc="9730700C" w:tentative="1">
      <w:start w:val="1"/>
      <w:numFmt w:val="bullet"/>
      <w:lvlText w:val=""/>
      <w:lvlJc w:val="left"/>
      <w:pPr>
        <w:ind w:left="5040" w:hanging="360"/>
      </w:pPr>
      <w:rPr>
        <w:rFonts w:ascii="Symbol" w:hAnsi="Symbol" w:hint="default"/>
      </w:rPr>
    </w:lvl>
    <w:lvl w:ilvl="7" w:tplc="E2E868CA" w:tentative="1">
      <w:start w:val="1"/>
      <w:numFmt w:val="bullet"/>
      <w:lvlText w:val="o"/>
      <w:lvlJc w:val="left"/>
      <w:pPr>
        <w:ind w:left="5760" w:hanging="360"/>
      </w:pPr>
      <w:rPr>
        <w:rFonts w:ascii="Courier New" w:hAnsi="Courier New" w:cs="Courier New" w:hint="default"/>
      </w:rPr>
    </w:lvl>
    <w:lvl w:ilvl="8" w:tplc="8BC2F45E" w:tentative="1">
      <w:start w:val="1"/>
      <w:numFmt w:val="bullet"/>
      <w:lvlText w:val=""/>
      <w:lvlJc w:val="left"/>
      <w:pPr>
        <w:ind w:left="6480" w:hanging="360"/>
      </w:pPr>
      <w:rPr>
        <w:rFonts w:ascii="Wingdings" w:hAnsi="Wingdings" w:hint="default"/>
      </w:rPr>
    </w:lvl>
  </w:abstractNum>
  <w:abstractNum w:abstractNumId="15" w15:restartNumberingAfterBreak="0">
    <w:nsid w:val="59B71CD6"/>
    <w:multiLevelType w:val="multilevel"/>
    <w:tmpl w:val="A364A01A"/>
    <w:lvl w:ilvl="0">
      <w:start w:val="1"/>
      <w:numFmt w:val="upperRoman"/>
      <w:pStyle w:val="Nadpis1"/>
      <w:lvlText w:val="%1."/>
      <w:lvlJc w:val="right"/>
      <w:pPr>
        <w:ind w:left="360" w:hanging="360"/>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5B7F6483"/>
    <w:multiLevelType w:val="hybridMultilevel"/>
    <w:tmpl w:val="98D23706"/>
    <w:lvl w:ilvl="0" w:tplc="59C69C4A">
      <w:numFmt w:val="bullet"/>
      <w:lvlText w:val="-"/>
      <w:lvlJc w:val="left"/>
      <w:pPr>
        <w:ind w:left="720" w:hanging="360"/>
      </w:pPr>
      <w:rPr>
        <w:rFonts w:ascii="Calibri" w:eastAsia="Times New Roman" w:hAnsi="Calibri" w:cs="Calibri" w:hint="default"/>
      </w:rPr>
    </w:lvl>
    <w:lvl w:ilvl="1" w:tplc="5D7025FA" w:tentative="1">
      <w:start w:val="1"/>
      <w:numFmt w:val="bullet"/>
      <w:lvlText w:val="o"/>
      <w:lvlJc w:val="left"/>
      <w:pPr>
        <w:ind w:left="1440" w:hanging="360"/>
      </w:pPr>
      <w:rPr>
        <w:rFonts w:ascii="Courier New" w:hAnsi="Courier New" w:cs="Courier New" w:hint="default"/>
      </w:rPr>
    </w:lvl>
    <w:lvl w:ilvl="2" w:tplc="59161E9E" w:tentative="1">
      <w:start w:val="1"/>
      <w:numFmt w:val="bullet"/>
      <w:lvlText w:val=""/>
      <w:lvlJc w:val="left"/>
      <w:pPr>
        <w:ind w:left="2160" w:hanging="360"/>
      </w:pPr>
      <w:rPr>
        <w:rFonts w:ascii="Wingdings" w:hAnsi="Wingdings" w:hint="default"/>
      </w:rPr>
    </w:lvl>
    <w:lvl w:ilvl="3" w:tplc="0FCC64F8" w:tentative="1">
      <w:start w:val="1"/>
      <w:numFmt w:val="bullet"/>
      <w:lvlText w:val=""/>
      <w:lvlJc w:val="left"/>
      <w:pPr>
        <w:ind w:left="2880" w:hanging="360"/>
      </w:pPr>
      <w:rPr>
        <w:rFonts w:ascii="Symbol" w:hAnsi="Symbol" w:hint="default"/>
      </w:rPr>
    </w:lvl>
    <w:lvl w:ilvl="4" w:tplc="F0FEED4A" w:tentative="1">
      <w:start w:val="1"/>
      <w:numFmt w:val="bullet"/>
      <w:lvlText w:val="o"/>
      <w:lvlJc w:val="left"/>
      <w:pPr>
        <w:ind w:left="3600" w:hanging="360"/>
      </w:pPr>
      <w:rPr>
        <w:rFonts w:ascii="Courier New" w:hAnsi="Courier New" w:cs="Courier New" w:hint="default"/>
      </w:rPr>
    </w:lvl>
    <w:lvl w:ilvl="5" w:tplc="E20C6526" w:tentative="1">
      <w:start w:val="1"/>
      <w:numFmt w:val="bullet"/>
      <w:lvlText w:val=""/>
      <w:lvlJc w:val="left"/>
      <w:pPr>
        <w:ind w:left="4320" w:hanging="360"/>
      </w:pPr>
      <w:rPr>
        <w:rFonts w:ascii="Wingdings" w:hAnsi="Wingdings" w:hint="default"/>
      </w:rPr>
    </w:lvl>
    <w:lvl w:ilvl="6" w:tplc="F2D69F84" w:tentative="1">
      <w:start w:val="1"/>
      <w:numFmt w:val="bullet"/>
      <w:lvlText w:val=""/>
      <w:lvlJc w:val="left"/>
      <w:pPr>
        <w:ind w:left="5040" w:hanging="360"/>
      </w:pPr>
      <w:rPr>
        <w:rFonts w:ascii="Symbol" w:hAnsi="Symbol" w:hint="default"/>
      </w:rPr>
    </w:lvl>
    <w:lvl w:ilvl="7" w:tplc="1E284A56" w:tentative="1">
      <w:start w:val="1"/>
      <w:numFmt w:val="bullet"/>
      <w:lvlText w:val="o"/>
      <w:lvlJc w:val="left"/>
      <w:pPr>
        <w:ind w:left="5760" w:hanging="360"/>
      </w:pPr>
      <w:rPr>
        <w:rFonts w:ascii="Courier New" w:hAnsi="Courier New" w:cs="Courier New" w:hint="default"/>
      </w:rPr>
    </w:lvl>
    <w:lvl w:ilvl="8" w:tplc="16783F0E" w:tentative="1">
      <w:start w:val="1"/>
      <w:numFmt w:val="bullet"/>
      <w:lvlText w:val=""/>
      <w:lvlJc w:val="left"/>
      <w:pPr>
        <w:ind w:left="6480" w:hanging="360"/>
      </w:pPr>
      <w:rPr>
        <w:rFonts w:ascii="Wingdings" w:hAnsi="Wingdings" w:hint="default"/>
      </w:rPr>
    </w:lvl>
  </w:abstractNum>
  <w:abstractNum w:abstractNumId="17" w15:restartNumberingAfterBreak="0">
    <w:nsid w:val="5B935D77"/>
    <w:multiLevelType w:val="multilevel"/>
    <w:tmpl w:val="C28282E2"/>
    <w:lvl w:ilvl="0">
      <w:start w:val="2"/>
      <w:numFmt w:val="decimal"/>
      <w:lvlText w:val="%1."/>
      <w:lvlJc w:val="left"/>
      <w:pPr>
        <w:ind w:left="1074" w:hanging="360"/>
      </w:pPr>
      <w:rPr>
        <w:rFonts w:hint="default"/>
      </w:rPr>
    </w:lvl>
    <w:lvl w:ilvl="1">
      <w:start w:val="2"/>
      <w:numFmt w:val="decimal"/>
      <w:isLgl/>
      <w:lvlText w:val="%1.%2."/>
      <w:lvlJc w:val="left"/>
      <w:pPr>
        <w:ind w:left="1800" w:hanging="720"/>
      </w:pPr>
      <w:rPr>
        <w:rFonts w:ascii="Calibri" w:eastAsiaTheme="majorEastAsia" w:hAnsi="Calibri" w:cs="Calibri" w:hint="default"/>
      </w:rPr>
    </w:lvl>
    <w:lvl w:ilvl="2">
      <w:start w:val="1"/>
      <w:numFmt w:val="decimal"/>
      <w:isLgl/>
      <w:lvlText w:val="%1.%2.%3."/>
      <w:lvlJc w:val="left"/>
      <w:pPr>
        <w:ind w:left="2166" w:hanging="720"/>
      </w:pPr>
      <w:rPr>
        <w:rFonts w:asciiTheme="minorHAnsi" w:eastAsiaTheme="majorEastAsia" w:hAnsiTheme="minorHAnsi" w:cstheme="majorBidi" w:hint="default"/>
      </w:rPr>
    </w:lvl>
    <w:lvl w:ilvl="3">
      <w:start w:val="1"/>
      <w:numFmt w:val="decimal"/>
      <w:isLgl/>
      <w:lvlText w:val="%1.%2.%3.%4."/>
      <w:lvlJc w:val="left"/>
      <w:pPr>
        <w:ind w:left="2892" w:hanging="1080"/>
      </w:pPr>
      <w:rPr>
        <w:rFonts w:asciiTheme="minorHAnsi" w:eastAsiaTheme="majorEastAsia" w:hAnsiTheme="minorHAnsi" w:cstheme="majorBidi" w:hint="default"/>
      </w:rPr>
    </w:lvl>
    <w:lvl w:ilvl="4">
      <w:start w:val="1"/>
      <w:numFmt w:val="decimal"/>
      <w:isLgl/>
      <w:lvlText w:val="%1.%2.%3.%4.%5."/>
      <w:lvlJc w:val="left"/>
      <w:pPr>
        <w:ind w:left="3258" w:hanging="1080"/>
      </w:pPr>
      <w:rPr>
        <w:rFonts w:asciiTheme="minorHAnsi" w:eastAsiaTheme="majorEastAsia" w:hAnsiTheme="minorHAnsi" w:cstheme="majorBidi" w:hint="default"/>
      </w:rPr>
    </w:lvl>
    <w:lvl w:ilvl="5">
      <w:start w:val="1"/>
      <w:numFmt w:val="decimal"/>
      <w:isLgl/>
      <w:lvlText w:val="%1.%2.%3.%4.%5.%6."/>
      <w:lvlJc w:val="left"/>
      <w:pPr>
        <w:ind w:left="3984" w:hanging="1440"/>
      </w:pPr>
      <w:rPr>
        <w:rFonts w:asciiTheme="minorHAnsi" w:eastAsiaTheme="majorEastAsia" w:hAnsiTheme="minorHAnsi" w:cstheme="majorBidi" w:hint="default"/>
      </w:rPr>
    </w:lvl>
    <w:lvl w:ilvl="6">
      <w:start w:val="1"/>
      <w:numFmt w:val="decimal"/>
      <w:isLgl/>
      <w:lvlText w:val="%1.%2.%3.%4.%5.%6.%7."/>
      <w:lvlJc w:val="left"/>
      <w:pPr>
        <w:ind w:left="4350" w:hanging="1440"/>
      </w:pPr>
      <w:rPr>
        <w:rFonts w:asciiTheme="minorHAnsi" w:eastAsiaTheme="majorEastAsia" w:hAnsiTheme="minorHAnsi" w:cstheme="majorBidi" w:hint="default"/>
      </w:rPr>
    </w:lvl>
    <w:lvl w:ilvl="7">
      <w:start w:val="1"/>
      <w:numFmt w:val="decimal"/>
      <w:isLgl/>
      <w:lvlText w:val="%1.%2.%3.%4.%5.%6.%7.%8."/>
      <w:lvlJc w:val="left"/>
      <w:pPr>
        <w:ind w:left="5076" w:hanging="1800"/>
      </w:pPr>
      <w:rPr>
        <w:rFonts w:asciiTheme="minorHAnsi" w:eastAsiaTheme="majorEastAsia" w:hAnsiTheme="minorHAnsi" w:cstheme="majorBidi" w:hint="default"/>
      </w:rPr>
    </w:lvl>
    <w:lvl w:ilvl="8">
      <w:start w:val="1"/>
      <w:numFmt w:val="decimal"/>
      <w:isLgl/>
      <w:lvlText w:val="%1.%2.%3.%4.%5.%6.%7.%8.%9."/>
      <w:lvlJc w:val="left"/>
      <w:pPr>
        <w:ind w:left="5442" w:hanging="1800"/>
      </w:pPr>
      <w:rPr>
        <w:rFonts w:asciiTheme="minorHAnsi" w:eastAsiaTheme="majorEastAsia" w:hAnsiTheme="minorHAnsi" w:cstheme="majorBidi" w:hint="default"/>
      </w:rPr>
    </w:lvl>
  </w:abstractNum>
  <w:abstractNum w:abstractNumId="18" w15:restartNumberingAfterBreak="0">
    <w:nsid w:val="62DE342C"/>
    <w:multiLevelType w:val="multilevel"/>
    <w:tmpl w:val="5BF8A18C"/>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65901D18"/>
    <w:multiLevelType w:val="multilevel"/>
    <w:tmpl w:val="F954CA68"/>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ascii="Calibri" w:eastAsiaTheme="majorEastAsia" w:hAnsi="Calibri" w:cs="Calibri" w:hint="default"/>
      </w:rPr>
    </w:lvl>
    <w:lvl w:ilvl="2">
      <w:start w:val="1"/>
      <w:numFmt w:val="decimal"/>
      <w:isLgl/>
      <w:lvlText w:val="%1.%2.%3."/>
      <w:lvlJc w:val="left"/>
      <w:pPr>
        <w:ind w:left="2166" w:hanging="720"/>
      </w:pPr>
      <w:rPr>
        <w:rFonts w:asciiTheme="minorHAnsi" w:eastAsiaTheme="majorEastAsia" w:hAnsiTheme="minorHAnsi" w:cstheme="majorBidi" w:hint="default"/>
      </w:rPr>
    </w:lvl>
    <w:lvl w:ilvl="3">
      <w:start w:val="1"/>
      <w:numFmt w:val="decimal"/>
      <w:isLgl/>
      <w:lvlText w:val="%1.%2.%3.%4."/>
      <w:lvlJc w:val="left"/>
      <w:pPr>
        <w:ind w:left="2892" w:hanging="1080"/>
      </w:pPr>
      <w:rPr>
        <w:rFonts w:asciiTheme="minorHAnsi" w:eastAsiaTheme="majorEastAsia" w:hAnsiTheme="minorHAnsi" w:cstheme="majorBidi" w:hint="default"/>
      </w:rPr>
    </w:lvl>
    <w:lvl w:ilvl="4">
      <w:start w:val="1"/>
      <w:numFmt w:val="decimal"/>
      <w:isLgl/>
      <w:lvlText w:val="%1.%2.%3.%4.%5."/>
      <w:lvlJc w:val="left"/>
      <w:pPr>
        <w:ind w:left="3258" w:hanging="1080"/>
      </w:pPr>
      <w:rPr>
        <w:rFonts w:asciiTheme="minorHAnsi" w:eastAsiaTheme="majorEastAsia" w:hAnsiTheme="minorHAnsi" w:cstheme="majorBidi" w:hint="default"/>
      </w:rPr>
    </w:lvl>
    <w:lvl w:ilvl="5">
      <w:start w:val="1"/>
      <w:numFmt w:val="decimal"/>
      <w:isLgl/>
      <w:lvlText w:val="%1.%2.%3.%4.%5.%6."/>
      <w:lvlJc w:val="left"/>
      <w:pPr>
        <w:ind w:left="3984" w:hanging="1440"/>
      </w:pPr>
      <w:rPr>
        <w:rFonts w:asciiTheme="minorHAnsi" w:eastAsiaTheme="majorEastAsia" w:hAnsiTheme="minorHAnsi" w:cstheme="majorBidi" w:hint="default"/>
      </w:rPr>
    </w:lvl>
    <w:lvl w:ilvl="6">
      <w:start w:val="1"/>
      <w:numFmt w:val="decimal"/>
      <w:isLgl/>
      <w:lvlText w:val="%1.%2.%3.%4.%5.%6.%7."/>
      <w:lvlJc w:val="left"/>
      <w:pPr>
        <w:ind w:left="4350" w:hanging="1440"/>
      </w:pPr>
      <w:rPr>
        <w:rFonts w:asciiTheme="minorHAnsi" w:eastAsiaTheme="majorEastAsia" w:hAnsiTheme="minorHAnsi" w:cstheme="majorBidi" w:hint="default"/>
      </w:rPr>
    </w:lvl>
    <w:lvl w:ilvl="7">
      <w:start w:val="1"/>
      <w:numFmt w:val="decimal"/>
      <w:isLgl/>
      <w:lvlText w:val="%1.%2.%3.%4.%5.%6.%7.%8."/>
      <w:lvlJc w:val="left"/>
      <w:pPr>
        <w:ind w:left="5076" w:hanging="1800"/>
      </w:pPr>
      <w:rPr>
        <w:rFonts w:asciiTheme="minorHAnsi" w:eastAsiaTheme="majorEastAsia" w:hAnsiTheme="minorHAnsi" w:cstheme="majorBidi" w:hint="default"/>
      </w:rPr>
    </w:lvl>
    <w:lvl w:ilvl="8">
      <w:start w:val="1"/>
      <w:numFmt w:val="decimal"/>
      <w:isLgl/>
      <w:lvlText w:val="%1.%2.%3.%4.%5.%6.%7.%8.%9."/>
      <w:lvlJc w:val="left"/>
      <w:pPr>
        <w:ind w:left="5442" w:hanging="1800"/>
      </w:pPr>
      <w:rPr>
        <w:rFonts w:asciiTheme="minorHAnsi" w:eastAsiaTheme="majorEastAsia" w:hAnsiTheme="minorHAnsi" w:cstheme="majorBidi" w:hint="default"/>
      </w:rPr>
    </w:lvl>
  </w:abstractNum>
  <w:abstractNum w:abstractNumId="20" w15:restartNumberingAfterBreak="0">
    <w:nsid w:val="6BD47AED"/>
    <w:multiLevelType w:val="multilevel"/>
    <w:tmpl w:val="F954CA68"/>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ascii="Calibri" w:eastAsiaTheme="majorEastAsia" w:hAnsi="Calibri" w:cs="Calibri" w:hint="default"/>
      </w:rPr>
    </w:lvl>
    <w:lvl w:ilvl="2">
      <w:start w:val="1"/>
      <w:numFmt w:val="decimal"/>
      <w:isLgl/>
      <w:lvlText w:val="%1.%2.%3."/>
      <w:lvlJc w:val="left"/>
      <w:pPr>
        <w:ind w:left="2166" w:hanging="720"/>
      </w:pPr>
      <w:rPr>
        <w:rFonts w:asciiTheme="minorHAnsi" w:eastAsiaTheme="majorEastAsia" w:hAnsiTheme="minorHAnsi" w:cstheme="majorBidi" w:hint="default"/>
      </w:rPr>
    </w:lvl>
    <w:lvl w:ilvl="3">
      <w:start w:val="1"/>
      <w:numFmt w:val="decimal"/>
      <w:isLgl/>
      <w:lvlText w:val="%1.%2.%3.%4."/>
      <w:lvlJc w:val="left"/>
      <w:pPr>
        <w:ind w:left="2892" w:hanging="1080"/>
      </w:pPr>
      <w:rPr>
        <w:rFonts w:asciiTheme="minorHAnsi" w:eastAsiaTheme="majorEastAsia" w:hAnsiTheme="minorHAnsi" w:cstheme="majorBidi" w:hint="default"/>
      </w:rPr>
    </w:lvl>
    <w:lvl w:ilvl="4">
      <w:start w:val="1"/>
      <w:numFmt w:val="decimal"/>
      <w:isLgl/>
      <w:lvlText w:val="%1.%2.%3.%4.%5."/>
      <w:lvlJc w:val="left"/>
      <w:pPr>
        <w:ind w:left="3258" w:hanging="1080"/>
      </w:pPr>
      <w:rPr>
        <w:rFonts w:asciiTheme="minorHAnsi" w:eastAsiaTheme="majorEastAsia" w:hAnsiTheme="minorHAnsi" w:cstheme="majorBidi" w:hint="default"/>
      </w:rPr>
    </w:lvl>
    <w:lvl w:ilvl="5">
      <w:start w:val="1"/>
      <w:numFmt w:val="decimal"/>
      <w:isLgl/>
      <w:lvlText w:val="%1.%2.%3.%4.%5.%6."/>
      <w:lvlJc w:val="left"/>
      <w:pPr>
        <w:ind w:left="3984" w:hanging="1440"/>
      </w:pPr>
      <w:rPr>
        <w:rFonts w:asciiTheme="minorHAnsi" w:eastAsiaTheme="majorEastAsia" w:hAnsiTheme="minorHAnsi" w:cstheme="majorBidi" w:hint="default"/>
      </w:rPr>
    </w:lvl>
    <w:lvl w:ilvl="6">
      <w:start w:val="1"/>
      <w:numFmt w:val="decimal"/>
      <w:isLgl/>
      <w:lvlText w:val="%1.%2.%3.%4.%5.%6.%7."/>
      <w:lvlJc w:val="left"/>
      <w:pPr>
        <w:ind w:left="4350" w:hanging="1440"/>
      </w:pPr>
      <w:rPr>
        <w:rFonts w:asciiTheme="minorHAnsi" w:eastAsiaTheme="majorEastAsia" w:hAnsiTheme="minorHAnsi" w:cstheme="majorBidi" w:hint="default"/>
      </w:rPr>
    </w:lvl>
    <w:lvl w:ilvl="7">
      <w:start w:val="1"/>
      <w:numFmt w:val="decimal"/>
      <w:isLgl/>
      <w:lvlText w:val="%1.%2.%3.%4.%5.%6.%7.%8."/>
      <w:lvlJc w:val="left"/>
      <w:pPr>
        <w:ind w:left="5076" w:hanging="1800"/>
      </w:pPr>
      <w:rPr>
        <w:rFonts w:asciiTheme="minorHAnsi" w:eastAsiaTheme="majorEastAsia" w:hAnsiTheme="minorHAnsi" w:cstheme="majorBidi" w:hint="default"/>
      </w:rPr>
    </w:lvl>
    <w:lvl w:ilvl="8">
      <w:start w:val="1"/>
      <w:numFmt w:val="decimal"/>
      <w:isLgl/>
      <w:lvlText w:val="%1.%2.%3.%4.%5.%6.%7.%8.%9."/>
      <w:lvlJc w:val="left"/>
      <w:pPr>
        <w:ind w:left="5442" w:hanging="1800"/>
      </w:pPr>
      <w:rPr>
        <w:rFonts w:asciiTheme="minorHAnsi" w:eastAsiaTheme="majorEastAsia" w:hAnsiTheme="minorHAnsi" w:cstheme="majorBidi" w:hint="default"/>
      </w:rPr>
    </w:lvl>
  </w:abstractNum>
  <w:abstractNum w:abstractNumId="21" w15:restartNumberingAfterBreak="0">
    <w:nsid w:val="6F112576"/>
    <w:multiLevelType w:val="multilevel"/>
    <w:tmpl w:val="F954CA68"/>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ascii="Calibri" w:eastAsiaTheme="majorEastAsia" w:hAnsi="Calibri" w:cs="Calibri" w:hint="default"/>
      </w:rPr>
    </w:lvl>
    <w:lvl w:ilvl="2">
      <w:start w:val="1"/>
      <w:numFmt w:val="decimal"/>
      <w:isLgl/>
      <w:lvlText w:val="%1.%2.%3."/>
      <w:lvlJc w:val="left"/>
      <w:pPr>
        <w:ind w:left="2166" w:hanging="720"/>
      </w:pPr>
      <w:rPr>
        <w:rFonts w:asciiTheme="minorHAnsi" w:eastAsiaTheme="majorEastAsia" w:hAnsiTheme="minorHAnsi" w:cstheme="majorBidi" w:hint="default"/>
      </w:rPr>
    </w:lvl>
    <w:lvl w:ilvl="3">
      <w:start w:val="1"/>
      <w:numFmt w:val="decimal"/>
      <w:isLgl/>
      <w:lvlText w:val="%1.%2.%3.%4."/>
      <w:lvlJc w:val="left"/>
      <w:pPr>
        <w:ind w:left="2892" w:hanging="1080"/>
      </w:pPr>
      <w:rPr>
        <w:rFonts w:asciiTheme="minorHAnsi" w:eastAsiaTheme="majorEastAsia" w:hAnsiTheme="minorHAnsi" w:cstheme="majorBidi" w:hint="default"/>
      </w:rPr>
    </w:lvl>
    <w:lvl w:ilvl="4">
      <w:start w:val="1"/>
      <w:numFmt w:val="decimal"/>
      <w:isLgl/>
      <w:lvlText w:val="%1.%2.%3.%4.%5."/>
      <w:lvlJc w:val="left"/>
      <w:pPr>
        <w:ind w:left="3258" w:hanging="1080"/>
      </w:pPr>
      <w:rPr>
        <w:rFonts w:asciiTheme="minorHAnsi" w:eastAsiaTheme="majorEastAsia" w:hAnsiTheme="minorHAnsi" w:cstheme="majorBidi" w:hint="default"/>
      </w:rPr>
    </w:lvl>
    <w:lvl w:ilvl="5">
      <w:start w:val="1"/>
      <w:numFmt w:val="decimal"/>
      <w:isLgl/>
      <w:lvlText w:val="%1.%2.%3.%4.%5.%6."/>
      <w:lvlJc w:val="left"/>
      <w:pPr>
        <w:ind w:left="3984" w:hanging="1440"/>
      </w:pPr>
      <w:rPr>
        <w:rFonts w:asciiTheme="minorHAnsi" w:eastAsiaTheme="majorEastAsia" w:hAnsiTheme="minorHAnsi" w:cstheme="majorBidi" w:hint="default"/>
      </w:rPr>
    </w:lvl>
    <w:lvl w:ilvl="6">
      <w:start w:val="1"/>
      <w:numFmt w:val="decimal"/>
      <w:isLgl/>
      <w:lvlText w:val="%1.%2.%3.%4.%5.%6.%7."/>
      <w:lvlJc w:val="left"/>
      <w:pPr>
        <w:ind w:left="4350" w:hanging="1440"/>
      </w:pPr>
      <w:rPr>
        <w:rFonts w:asciiTheme="minorHAnsi" w:eastAsiaTheme="majorEastAsia" w:hAnsiTheme="minorHAnsi" w:cstheme="majorBidi" w:hint="default"/>
      </w:rPr>
    </w:lvl>
    <w:lvl w:ilvl="7">
      <w:start w:val="1"/>
      <w:numFmt w:val="decimal"/>
      <w:isLgl/>
      <w:lvlText w:val="%1.%2.%3.%4.%5.%6.%7.%8."/>
      <w:lvlJc w:val="left"/>
      <w:pPr>
        <w:ind w:left="5076" w:hanging="1800"/>
      </w:pPr>
      <w:rPr>
        <w:rFonts w:asciiTheme="minorHAnsi" w:eastAsiaTheme="majorEastAsia" w:hAnsiTheme="minorHAnsi" w:cstheme="majorBidi" w:hint="default"/>
      </w:rPr>
    </w:lvl>
    <w:lvl w:ilvl="8">
      <w:start w:val="1"/>
      <w:numFmt w:val="decimal"/>
      <w:isLgl/>
      <w:lvlText w:val="%1.%2.%3.%4.%5.%6.%7.%8.%9."/>
      <w:lvlJc w:val="left"/>
      <w:pPr>
        <w:ind w:left="5442" w:hanging="1800"/>
      </w:pPr>
      <w:rPr>
        <w:rFonts w:asciiTheme="minorHAnsi" w:eastAsiaTheme="majorEastAsia" w:hAnsiTheme="minorHAnsi" w:cstheme="majorBidi" w:hint="default"/>
      </w:rPr>
    </w:lvl>
  </w:abstractNum>
  <w:abstractNum w:abstractNumId="22" w15:restartNumberingAfterBreak="0">
    <w:nsid w:val="73FD73D5"/>
    <w:multiLevelType w:val="multilevel"/>
    <w:tmpl w:val="9C20E5B6"/>
    <w:lvl w:ilvl="0">
      <w:start w:val="1"/>
      <w:numFmt w:val="decimal"/>
      <w:pStyle w:val="Nadpis2"/>
      <w:lvlText w:val="%1."/>
      <w:lvlJc w:val="left"/>
      <w:pPr>
        <w:ind w:left="720"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4221" w:hanging="108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435" w:hanging="144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649" w:hanging="1800"/>
      </w:pPr>
      <w:rPr>
        <w:rFonts w:hint="default"/>
      </w:rPr>
    </w:lvl>
    <w:lvl w:ilvl="8">
      <w:start w:val="1"/>
      <w:numFmt w:val="decimal"/>
      <w:isLgl/>
      <w:lvlText w:val="%1.%2.%3.%4.%5.%6.%7.%8.%9."/>
      <w:lvlJc w:val="left"/>
      <w:pPr>
        <w:ind w:left="9576" w:hanging="1800"/>
      </w:pPr>
      <w:rPr>
        <w:rFonts w:hint="default"/>
      </w:rPr>
    </w:lvl>
  </w:abstractNum>
  <w:abstractNum w:abstractNumId="23" w15:restartNumberingAfterBreak="0">
    <w:nsid w:val="777879FA"/>
    <w:multiLevelType w:val="hybridMultilevel"/>
    <w:tmpl w:val="B0728774"/>
    <w:lvl w:ilvl="0" w:tplc="CA164E6A">
      <w:start w:val="4"/>
      <w:numFmt w:val="upperRoman"/>
      <w:lvlText w:val="%1."/>
      <w:lvlJc w:val="left"/>
      <w:pPr>
        <w:ind w:left="1080" w:hanging="720"/>
      </w:pPr>
      <w:rPr>
        <w:rFonts w:hint="default"/>
      </w:rPr>
    </w:lvl>
    <w:lvl w:ilvl="1" w:tplc="ACF60878" w:tentative="1">
      <w:start w:val="1"/>
      <w:numFmt w:val="lowerLetter"/>
      <w:lvlText w:val="%2."/>
      <w:lvlJc w:val="left"/>
      <w:pPr>
        <w:ind w:left="1440" w:hanging="360"/>
      </w:pPr>
    </w:lvl>
    <w:lvl w:ilvl="2" w:tplc="4784E52C" w:tentative="1">
      <w:start w:val="1"/>
      <w:numFmt w:val="lowerRoman"/>
      <w:lvlText w:val="%3."/>
      <w:lvlJc w:val="right"/>
      <w:pPr>
        <w:ind w:left="2160" w:hanging="180"/>
      </w:pPr>
    </w:lvl>
    <w:lvl w:ilvl="3" w:tplc="7D1C04BA" w:tentative="1">
      <w:start w:val="1"/>
      <w:numFmt w:val="decimal"/>
      <w:lvlText w:val="%4."/>
      <w:lvlJc w:val="left"/>
      <w:pPr>
        <w:ind w:left="2880" w:hanging="360"/>
      </w:pPr>
    </w:lvl>
    <w:lvl w:ilvl="4" w:tplc="C70819D6" w:tentative="1">
      <w:start w:val="1"/>
      <w:numFmt w:val="lowerLetter"/>
      <w:lvlText w:val="%5."/>
      <w:lvlJc w:val="left"/>
      <w:pPr>
        <w:ind w:left="3600" w:hanging="360"/>
      </w:pPr>
    </w:lvl>
    <w:lvl w:ilvl="5" w:tplc="81A8B352" w:tentative="1">
      <w:start w:val="1"/>
      <w:numFmt w:val="lowerRoman"/>
      <w:lvlText w:val="%6."/>
      <w:lvlJc w:val="right"/>
      <w:pPr>
        <w:ind w:left="4320" w:hanging="180"/>
      </w:pPr>
    </w:lvl>
    <w:lvl w:ilvl="6" w:tplc="041050E6" w:tentative="1">
      <w:start w:val="1"/>
      <w:numFmt w:val="decimal"/>
      <w:lvlText w:val="%7."/>
      <w:lvlJc w:val="left"/>
      <w:pPr>
        <w:ind w:left="5040" w:hanging="360"/>
      </w:pPr>
    </w:lvl>
    <w:lvl w:ilvl="7" w:tplc="E450906A" w:tentative="1">
      <w:start w:val="1"/>
      <w:numFmt w:val="lowerLetter"/>
      <w:lvlText w:val="%8."/>
      <w:lvlJc w:val="left"/>
      <w:pPr>
        <w:ind w:left="5760" w:hanging="360"/>
      </w:pPr>
    </w:lvl>
    <w:lvl w:ilvl="8" w:tplc="D344682E" w:tentative="1">
      <w:start w:val="1"/>
      <w:numFmt w:val="lowerRoman"/>
      <w:lvlText w:val="%9."/>
      <w:lvlJc w:val="right"/>
      <w:pPr>
        <w:ind w:left="6480" w:hanging="180"/>
      </w:pPr>
    </w:lvl>
  </w:abstractNum>
  <w:num w:numId="1">
    <w:abstractNumId w:val="15"/>
  </w:num>
  <w:num w:numId="2">
    <w:abstractNumId w:val="14"/>
  </w:num>
  <w:num w:numId="3">
    <w:abstractNumId w:val="23"/>
  </w:num>
  <w:num w:numId="4">
    <w:abstractNumId w:val="7"/>
  </w:num>
  <w:num w:numId="5">
    <w:abstractNumId w:val="22"/>
  </w:num>
  <w:num w:numId="6">
    <w:abstractNumId w:val="6"/>
  </w:num>
  <w:num w:numId="7">
    <w:abstractNumId w:val="5"/>
  </w:num>
  <w:num w:numId="8">
    <w:abstractNumId w:val="4"/>
  </w:num>
  <w:num w:numId="9">
    <w:abstractNumId w:val="12"/>
  </w:num>
  <w:num w:numId="10">
    <w:abstractNumId w:val="16"/>
  </w:num>
  <w:num w:numId="11">
    <w:abstractNumId w:val="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2"/>
  </w:num>
  <w:num w:numId="16">
    <w:abstractNumId w:val="21"/>
  </w:num>
  <w:num w:numId="17">
    <w:abstractNumId w:val="5"/>
  </w:num>
  <w:num w:numId="18">
    <w:abstractNumId w:val="20"/>
  </w:num>
  <w:num w:numId="19">
    <w:abstractNumId w:val="13"/>
  </w:num>
  <w:num w:numId="20">
    <w:abstractNumId w:val="19"/>
  </w:num>
  <w:num w:numId="21">
    <w:abstractNumId w:val="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num>
  <w:num w:numId="25">
    <w:abstractNumId w:val="11"/>
  </w:num>
  <w:num w:numId="26">
    <w:abstractNumId w:val="10"/>
  </w:num>
  <w:num w:numId="27">
    <w:abstractNumId w:val="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8"/>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cs-CZ" w:vendorID="7" w:dllVersion="514"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45"/>
    <w:rsid w:val="00003CAE"/>
    <w:rsid w:val="00005413"/>
    <w:rsid w:val="00005423"/>
    <w:rsid w:val="00010BD9"/>
    <w:rsid w:val="0001258D"/>
    <w:rsid w:val="000131D0"/>
    <w:rsid w:val="00015BF1"/>
    <w:rsid w:val="00016FA9"/>
    <w:rsid w:val="00017DB6"/>
    <w:rsid w:val="000237EF"/>
    <w:rsid w:val="00025AF3"/>
    <w:rsid w:val="00026667"/>
    <w:rsid w:val="00030B76"/>
    <w:rsid w:val="000323EF"/>
    <w:rsid w:val="000332A1"/>
    <w:rsid w:val="00033C17"/>
    <w:rsid w:val="00033CC4"/>
    <w:rsid w:val="00034BDF"/>
    <w:rsid w:val="000355C1"/>
    <w:rsid w:val="00036E76"/>
    <w:rsid w:val="00037078"/>
    <w:rsid w:val="0004003B"/>
    <w:rsid w:val="00040439"/>
    <w:rsid w:val="00040E1E"/>
    <w:rsid w:val="00041497"/>
    <w:rsid w:val="00041DDA"/>
    <w:rsid w:val="000420EE"/>
    <w:rsid w:val="0004230B"/>
    <w:rsid w:val="00043D18"/>
    <w:rsid w:val="00044EE3"/>
    <w:rsid w:val="00046D82"/>
    <w:rsid w:val="000475F7"/>
    <w:rsid w:val="00052344"/>
    <w:rsid w:val="0005313A"/>
    <w:rsid w:val="00053425"/>
    <w:rsid w:val="000547F4"/>
    <w:rsid w:val="0005502B"/>
    <w:rsid w:val="00057393"/>
    <w:rsid w:val="000578E3"/>
    <w:rsid w:val="00057E3D"/>
    <w:rsid w:val="000604E1"/>
    <w:rsid w:val="0006114E"/>
    <w:rsid w:val="00063EB0"/>
    <w:rsid w:val="000646BB"/>
    <w:rsid w:val="00065F3B"/>
    <w:rsid w:val="00066638"/>
    <w:rsid w:val="00071EC3"/>
    <w:rsid w:val="00072FC7"/>
    <w:rsid w:val="00073BE2"/>
    <w:rsid w:val="000748E5"/>
    <w:rsid w:val="00075E5B"/>
    <w:rsid w:val="00076AF4"/>
    <w:rsid w:val="000774B0"/>
    <w:rsid w:val="0008133D"/>
    <w:rsid w:val="00081ADA"/>
    <w:rsid w:val="00084592"/>
    <w:rsid w:val="000846A9"/>
    <w:rsid w:val="000921F2"/>
    <w:rsid w:val="000926B0"/>
    <w:rsid w:val="00092FC8"/>
    <w:rsid w:val="00093ECA"/>
    <w:rsid w:val="0009795E"/>
    <w:rsid w:val="000A13F2"/>
    <w:rsid w:val="000A2729"/>
    <w:rsid w:val="000A32EC"/>
    <w:rsid w:val="000A609A"/>
    <w:rsid w:val="000A76F1"/>
    <w:rsid w:val="000A7C35"/>
    <w:rsid w:val="000B462A"/>
    <w:rsid w:val="000B5BC7"/>
    <w:rsid w:val="000B662A"/>
    <w:rsid w:val="000B7A57"/>
    <w:rsid w:val="000B7AC3"/>
    <w:rsid w:val="000C4B11"/>
    <w:rsid w:val="000C59FE"/>
    <w:rsid w:val="000C6290"/>
    <w:rsid w:val="000C6302"/>
    <w:rsid w:val="000C675F"/>
    <w:rsid w:val="000C78A5"/>
    <w:rsid w:val="000C7E64"/>
    <w:rsid w:val="000D2873"/>
    <w:rsid w:val="000D58CF"/>
    <w:rsid w:val="000D5C39"/>
    <w:rsid w:val="000D6684"/>
    <w:rsid w:val="000E0650"/>
    <w:rsid w:val="000E0E0B"/>
    <w:rsid w:val="000E34CB"/>
    <w:rsid w:val="000E5449"/>
    <w:rsid w:val="000E5529"/>
    <w:rsid w:val="000E552C"/>
    <w:rsid w:val="000E5727"/>
    <w:rsid w:val="000F0982"/>
    <w:rsid w:val="000F1B2E"/>
    <w:rsid w:val="000F4718"/>
    <w:rsid w:val="000F5716"/>
    <w:rsid w:val="000F7943"/>
    <w:rsid w:val="001000E0"/>
    <w:rsid w:val="00100A6B"/>
    <w:rsid w:val="00100CE5"/>
    <w:rsid w:val="00100D2C"/>
    <w:rsid w:val="00106985"/>
    <w:rsid w:val="00110F45"/>
    <w:rsid w:val="001134C3"/>
    <w:rsid w:val="0011366A"/>
    <w:rsid w:val="00113C07"/>
    <w:rsid w:val="0011682B"/>
    <w:rsid w:val="00116985"/>
    <w:rsid w:val="00121213"/>
    <w:rsid w:val="00121DAE"/>
    <w:rsid w:val="00122478"/>
    <w:rsid w:val="001231DF"/>
    <w:rsid w:val="0012359C"/>
    <w:rsid w:val="001251F9"/>
    <w:rsid w:val="00127187"/>
    <w:rsid w:val="00127243"/>
    <w:rsid w:val="00127345"/>
    <w:rsid w:val="00130CF8"/>
    <w:rsid w:val="00134B81"/>
    <w:rsid w:val="00135CC9"/>
    <w:rsid w:val="00135E43"/>
    <w:rsid w:val="00137481"/>
    <w:rsid w:val="001376B0"/>
    <w:rsid w:val="00140181"/>
    <w:rsid w:val="00141D26"/>
    <w:rsid w:val="00142287"/>
    <w:rsid w:val="001437AD"/>
    <w:rsid w:val="0014619D"/>
    <w:rsid w:val="00146C26"/>
    <w:rsid w:val="00147181"/>
    <w:rsid w:val="001500FA"/>
    <w:rsid w:val="001505B1"/>
    <w:rsid w:val="00150823"/>
    <w:rsid w:val="001508FD"/>
    <w:rsid w:val="00151F31"/>
    <w:rsid w:val="001524EA"/>
    <w:rsid w:val="001531AE"/>
    <w:rsid w:val="00153B39"/>
    <w:rsid w:val="00154A63"/>
    <w:rsid w:val="00156143"/>
    <w:rsid w:val="00156E10"/>
    <w:rsid w:val="0015725D"/>
    <w:rsid w:val="0015786B"/>
    <w:rsid w:val="0016615C"/>
    <w:rsid w:val="00170B41"/>
    <w:rsid w:val="00170DA3"/>
    <w:rsid w:val="0017289A"/>
    <w:rsid w:val="00172B02"/>
    <w:rsid w:val="00172F12"/>
    <w:rsid w:val="00173010"/>
    <w:rsid w:val="0017595C"/>
    <w:rsid w:val="00181163"/>
    <w:rsid w:val="00183EE9"/>
    <w:rsid w:val="0019025D"/>
    <w:rsid w:val="001954F9"/>
    <w:rsid w:val="00195A9B"/>
    <w:rsid w:val="00195B90"/>
    <w:rsid w:val="00195D84"/>
    <w:rsid w:val="00196989"/>
    <w:rsid w:val="001A16AF"/>
    <w:rsid w:val="001A1DDF"/>
    <w:rsid w:val="001A36DF"/>
    <w:rsid w:val="001A3BCD"/>
    <w:rsid w:val="001A7676"/>
    <w:rsid w:val="001B04F9"/>
    <w:rsid w:val="001B3E03"/>
    <w:rsid w:val="001B3E99"/>
    <w:rsid w:val="001B4598"/>
    <w:rsid w:val="001B4F8D"/>
    <w:rsid w:val="001B566B"/>
    <w:rsid w:val="001B6859"/>
    <w:rsid w:val="001C0F0E"/>
    <w:rsid w:val="001C12BF"/>
    <w:rsid w:val="001C15D6"/>
    <w:rsid w:val="001C1FE5"/>
    <w:rsid w:val="001C3058"/>
    <w:rsid w:val="001C6433"/>
    <w:rsid w:val="001C6E54"/>
    <w:rsid w:val="001D083D"/>
    <w:rsid w:val="001D1467"/>
    <w:rsid w:val="001D33EF"/>
    <w:rsid w:val="001D3A41"/>
    <w:rsid w:val="001D495C"/>
    <w:rsid w:val="001D6509"/>
    <w:rsid w:val="001E4FBE"/>
    <w:rsid w:val="001E584A"/>
    <w:rsid w:val="001E64A9"/>
    <w:rsid w:val="001F0CEB"/>
    <w:rsid w:val="001F1814"/>
    <w:rsid w:val="001F2E4B"/>
    <w:rsid w:val="001F32EE"/>
    <w:rsid w:val="001F4198"/>
    <w:rsid w:val="001F5357"/>
    <w:rsid w:val="001F588D"/>
    <w:rsid w:val="0020082E"/>
    <w:rsid w:val="00201380"/>
    <w:rsid w:val="0020297C"/>
    <w:rsid w:val="00205380"/>
    <w:rsid w:val="00205658"/>
    <w:rsid w:val="00205992"/>
    <w:rsid w:val="00205ED2"/>
    <w:rsid w:val="00212A3B"/>
    <w:rsid w:val="002157FC"/>
    <w:rsid w:val="00217F56"/>
    <w:rsid w:val="00217FF6"/>
    <w:rsid w:val="00220502"/>
    <w:rsid w:val="002221DF"/>
    <w:rsid w:val="0022298C"/>
    <w:rsid w:val="002256AE"/>
    <w:rsid w:val="00230AEA"/>
    <w:rsid w:val="0023130F"/>
    <w:rsid w:val="00232990"/>
    <w:rsid w:val="00233687"/>
    <w:rsid w:val="00235F5D"/>
    <w:rsid w:val="0023694F"/>
    <w:rsid w:val="00237133"/>
    <w:rsid w:val="0024139D"/>
    <w:rsid w:val="002420DA"/>
    <w:rsid w:val="002458E3"/>
    <w:rsid w:val="00247791"/>
    <w:rsid w:val="00247897"/>
    <w:rsid w:val="00253561"/>
    <w:rsid w:val="00254D7A"/>
    <w:rsid w:val="002562F9"/>
    <w:rsid w:val="00260C58"/>
    <w:rsid w:val="00261295"/>
    <w:rsid w:val="0026185E"/>
    <w:rsid w:val="00262A8D"/>
    <w:rsid w:val="002635E3"/>
    <w:rsid w:val="00263A1E"/>
    <w:rsid w:val="00264468"/>
    <w:rsid w:val="00266A69"/>
    <w:rsid w:val="00266B4A"/>
    <w:rsid w:val="00266DE2"/>
    <w:rsid w:val="00270CB3"/>
    <w:rsid w:val="00270CB9"/>
    <w:rsid w:val="0027117E"/>
    <w:rsid w:val="00272785"/>
    <w:rsid w:val="00272B9B"/>
    <w:rsid w:val="002734B6"/>
    <w:rsid w:val="00274535"/>
    <w:rsid w:val="0027581E"/>
    <w:rsid w:val="00275A11"/>
    <w:rsid w:val="00281776"/>
    <w:rsid w:val="00283836"/>
    <w:rsid w:val="0028477C"/>
    <w:rsid w:val="00284EA7"/>
    <w:rsid w:val="00286D24"/>
    <w:rsid w:val="002874F0"/>
    <w:rsid w:val="002878B7"/>
    <w:rsid w:val="00291283"/>
    <w:rsid w:val="00292EF1"/>
    <w:rsid w:val="00292F55"/>
    <w:rsid w:val="002960C8"/>
    <w:rsid w:val="00296CD7"/>
    <w:rsid w:val="002970FB"/>
    <w:rsid w:val="00297653"/>
    <w:rsid w:val="002A2832"/>
    <w:rsid w:val="002A293C"/>
    <w:rsid w:val="002A3570"/>
    <w:rsid w:val="002A3A06"/>
    <w:rsid w:val="002A610A"/>
    <w:rsid w:val="002A6A86"/>
    <w:rsid w:val="002B0FF0"/>
    <w:rsid w:val="002B2CFE"/>
    <w:rsid w:val="002B3852"/>
    <w:rsid w:val="002B531C"/>
    <w:rsid w:val="002B6245"/>
    <w:rsid w:val="002B670A"/>
    <w:rsid w:val="002B723C"/>
    <w:rsid w:val="002C0AB0"/>
    <w:rsid w:val="002C3570"/>
    <w:rsid w:val="002C576E"/>
    <w:rsid w:val="002C635D"/>
    <w:rsid w:val="002C7504"/>
    <w:rsid w:val="002D0B43"/>
    <w:rsid w:val="002D46B8"/>
    <w:rsid w:val="002D52E5"/>
    <w:rsid w:val="002D5A93"/>
    <w:rsid w:val="002D666A"/>
    <w:rsid w:val="002D6886"/>
    <w:rsid w:val="002E0AD9"/>
    <w:rsid w:val="002E3515"/>
    <w:rsid w:val="002E5142"/>
    <w:rsid w:val="002E59C9"/>
    <w:rsid w:val="002E7A56"/>
    <w:rsid w:val="002F072B"/>
    <w:rsid w:val="002F0C94"/>
    <w:rsid w:val="002F4449"/>
    <w:rsid w:val="002F7B8F"/>
    <w:rsid w:val="00301474"/>
    <w:rsid w:val="0030264C"/>
    <w:rsid w:val="00303B6A"/>
    <w:rsid w:val="00304E97"/>
    <w:rsid w:val="00310DF1"/>
    <w:rsid w:val="00311BE8"/>
    <w:rsid w:val="0031277F"/>
    <w:rsid w:val="003127FD"/>
    <w:rsid w:val="00315D4C"/>
    <w:rsid w:val="00316027"/>
    <w:rsid w:val="00320B82"/>
    <w:rsid w:val="00323ABF"/>
    <w:rsid w:val="00324110"/>
    <w:rsid w:val="00324FFB"/>
    <w:rsid w:val="003260B4"/>
    <w:rsid w:val="00333F5B"/>
    <w:rsid w:val="00334E2D"/>
    <w:rsid w:val="003351C5"/>
    <w:rsid w:val="00335348"/>
    <w:rsid w:val="00337F85"/>
    <w:rsid w:val="00344A45"/>
    <w:rsid w:val="00345C0D"/>
    <w:rsid w:val="0035103B"/>
    <w:rsid w:val="00352206"/>
    <w:rsid w:val="00352D11"/>
    <w:rsid w:val="0035392E"/>
    <w:rsid w:val="003540D0"/>
    <w:rsid w:val="00355680"/>
    <w:rsid w:val="00355CFD"/>
    <w:rsid w:val="003566D8"/>
    <w:rsid w:val="003604F3"/>
    <w:rsid w:val="00361114"/>
    <w:rsid w:val="00363DA4"/>
    <w:rsid w:val="00364300"/>
    <w:rsid w:val="00365427"/>
    <w:rsid w:val="003667C3"/>
    <w:rsid w:val="0037037C"/>
    <w:rsid w:val="00372871"/>
    <w:rsid w:val="003751E1"/>
    <w:rsid w:val="0037566B"/>
    <w:rsid w:val="00377C3E"/>
    <w:rsid w:val="00381262"/>
    <w:rsid w:val="00381AC5"/>
    <w:rsid w:val="00381ACA"/>
    <w:rsid w:val="00381BE0"/>
    <w:rsid w:val="00384554"/>
    <w:rsid w:val="003856C9"/>
    <w:rsid w:val="003861D7"/>
    <w:rsid w:val="003865EA"/>
    <w:rsid w:val="00386D28"/>
    <w:rsid w:val="003874F8"/>
    <w:rsid w:val="00387863"/>
    <w:rsid w:val="00390CBE"/>
    <w:rsid w:val="00391E0B"/>
    <w:rsid w:val="00391FE6"/>
    <w:rsid w:val="00393C70"/>
    <w:rsid w:val="0039477A"/>
    <w:rsid w:val="003A4ECE"/>
    <w:rsid w:val="003A7627"/>
    <w:rsid w:val="003B00BA"/>
    <w:rsid w:val="003B02B2"/>
    <w:rsid w:val="003B0665"/>
    <w:rsid w:val="003B29AB"/>
    <w:rsid w:val="003B3365"/>
    <w:rsid w:val="003B4307"/>
    <w:rsid w:val="003B50ED"/>
    <w:rsid w:val="003B5A0F"/>
    <w:rsid w:val="003B6EB2"/>
    <w:rsid w:val="003B704B"/>
    <w:rsid w:val="003B7C9C"/>
    <w:rsid w:val="003C52F3"/>
    <w:rsid w:val="003C64DF"/>
    <w:rsid w:val="003C6A68"/>
    <w:rsid w:val="003C743E"/>
    <w:rsid w:val="003D0C7F"/>
    <w:rsid w:val="003D14A0"/>
    <w:rsid w:val="003D2BF7"/>
    <w:rsid w:val="003D37E6"/>
    <w:rsid w:val="003D59F6"/>
    <w:rsid w:val="003E44D3"/>
    <w:rsid w:val="003E4627"/>
    <w:rsid w:val="003E5669"/>
    <w:rsid w:val="003E63C4"/>
    <w:rsid w:val="003E6797"/>
    <w:rsid w:val="003E717D"/>
    <w:rsid w:val="003F0DBF"/>
    <w:rsid w:val="003F1A90"/>
    <w:rsid w:val="003F1D57"/>
    <w:rsid w:val="003F57EF"/>
    <w:rsid w:val="003F5A56"/>
    <w:rsid w:val="003F6C0A"/>
    <w:rsid w:val="0040051D"/>
    <w:rsid w:val="00400BCB"/>
    <w:rsid w:val="00402CE5"/>
    <w:rsid w:val="004031DB"/>
    <w:rsid w:val="004058E2"/>
    <w:rsid w:val="00410FE3"/>
    <w:rsid w:val="004128C5"/>
    <w:rsid w:val="004136C3"/>
    <w:rsid w:val="00413AB0"/>
    <w:rsid w:val="0041498D"/>
    <w:rsid w:val="00416CE1"/>
    <w:rsid w:val="00417045"/>
    <w:rsid w:val="004174B7"/>
    <w:rsid w:val="00424201"/>
    <w:rsid w:val="004262C6"/>
    <w:rsid w:val="004262D8"/>
    <w:rsid w:val="0042691B"/>
    <w:rsid w:val="00427342"/>
    <w:rsid w:val="00430DA8"/>
    <w:rsid w:val="00432707"/>
    <w:rsid w:val="00432A5F"/>
    <w:rsid w:val="00433DAD"/>
    <w:rsid w:val="00433EF8"/>
    <w:rsid w:val="00435E34"/>
    <w:rsid w:val="0043611C"/>
    <w:rsid w:val="0043646B"/>
    <w:rsid w:val="004379BA"/>
    <w:rsid w:val="00437A11"/>
    <w:rsid w:val="00440525"/>
    <w:rsid w:val="00440F60"/>
    <w:rsid w:val="00441BE0"/>
    <w:rsid w:val="004431CA"/>
    <w:rsid w:val="00446EAF"/>
    <w:rsid w:val="00447B1D"/>
    <w:rsid w:val="004503E4"/>
    <w:rsid w:val="0045272C"/>
    <w:rsid w:val="004544D9"/>
    <w:rsid w:val="0045495F"/>
    <w:rsid w:val="00454D83"/>
    <w:rsid w:val="00455F2F"/>
    <w:rsid w:val="00456E96"/>
    <w:rsid w:val="004607D6"/>
    <w:rsid w:val="00463FA5"/>
    <w:rsid w:val="00463FC9"/>
    <w:rsid w:val="004655F9"/>
    <w:rsid w:val="00471C39"/>
    <w:rsid w:val="00471F7E"/>
    <w:rsid w:val="00473F39"/>
    <w:rsid w:val="004751D4"/>
    <w:rsid w:val="004768C0"/>
    <w:rsid w:val="00476FEA"/>
    <w:rsid w:val="00480692"/>
    <w:rsid w:val="00480D25"/>
    <w:rsid w:val="00482862"/>
    <w:rsid w:val="0048363D"/>
    <w:rsid w:val="00483B2E"/>
    <w:rsid w:val="00487A07"/>
    <w:rsid w:val="00497D84"/>
    <w:rsid w:val="00497DC8"/>
    <w:rsid w:val="004A04C4"/>
    <w:rsid w:val="004A09CC"/>
    <w:rsid w:val="004A266F"/>
    <w:rsid w:val="004A5143"/>
    <w:rsid w:val="004A6EE5"/>
    <w:rsid w:val="004A774E"/>
    <w:rsid w:val="004A7E04"/>
    <w:rsid w:val="004B0C13"/>
    <w:rsid w:val="004B3DBF"/>
    <w:rsid w:val="004B5EE0"/>
    <w:rsid w:val="004B6B4B"/>
    <w:rsid w:val="004C257D"/>
    <w:rsid w:val="004C2FC9"/>
    <w:rsid w:val="004C6442"/>
    <w:rsid w:val="004D169D"/>
    <w:rsid w:val="004D546B"/>
    <w:rsid w:val="004D7418"/>
    <w:rsid w:val="004D78CE"/>
    <w:rsid w:val="004E13DD"/>
    <w:rsid w:val="004E20D7"/>
    <w:rsid w:val="004E2CAF"/>
    <w:rsid w:val="004E33F6"/>
    <w:rsid w:val="004E39D1"/>
    <w:rsid w:val="004E43AE"/>
    <w:rsid w:val="004E6124"/>
    <w:rsid w:val="004E6CA5"/>
    <w:rsid w:val="004F1153"/>
    <w:rsid w:val="004F34D7"/>
    <w:rsid w:val="004F41BE"/>
    <w:rsid w:val="004F506F"/>
    <w:rsid w:val="004F60A5"/>
    <w:rsid w:val="004F7647"/>
    <w:rsid w:val="004F7986"/>
    <w:rsid w:val="00500B56"/>
    <w:rsid w:val="00500C81"/>
    <w:rsid w:val="00506A32"/>
    <w:rsid w:val="005070AC"/>
    <w:rsid w:val="00507DC7"/>
    <w:rsid w:val="00511194"/>
    <w:rsid w:val="00511CC0"/>
    <w:rsid w:val="005139DC"/>
    <w:rsid w:val="00514E1E"/>
    <w:rsid w:val="00515E6B"/>
    <w:rsid w:val="005160A7"/>
    <w:rsid w:val="00516165"/>
    <w:rsid w:val="00516E91"/>
    <w:rsid w:val="0051714C"/>
    <w:rsid w:val="00520A47"/>
    <w:rsid w:val="00521A1C"/>
    <w:rsid w:val="005222EB"/>
    <w:rsid w:val="00524464"/>
    <w:rsid w:val="00524CBE"/>
    <w:rsid w:val="00525044"/>
    <w:rsid w:val="005250B7"/>
    <w:rsid w:val="00525D47"/>
    <w:rsid w:val="00526C88"/>
    <w:rsid w:val="0052712D"/>
    <w:rsid w:val="00527DAB"/>
    <w:rsid w:val="00530A35"/>
    <w:rsid w:val="00531E50"/>
    <w:rsid w:val="00532ECF"/>
    <w:rsid w:val="0053442B"/>
    <w:rsid w:val="00534DEB"/>
    <w:rsid w:val="00535C41"/>
    <w:rsid w:val="005362F4"/>
    <w:rsid w:val="00537580"/>
    <w:rsid w:val="00544133"/>
    <w:rsid w:val="00544A07"/>
    <w:rsid w:val="00546366"/>
    <w:rsid w:val="00546ABE"/>
    <w:rsid w:val="005501C7"/>
    <w:rsid w:val="00550387"/>
    <w:rsid w:val="00551015"/>
    <w:rsid w:val="0055137B"/>
    <w:rsid w:val="00551719"/>
    <w:rsid w:val="00552972"/>
    <w:rsid w:val="00552D52"/>
    <w:rsid w:val="005555C7"/>
    <w:rsid w:val="00555A53"/>
    <w:rsid w:val="00556721"/>
    <w:rsid w:val="005576C5"/>
    <w:rsid w:val="00560C2D"/>
    <w:rsid w:val="005615B6"/>
    <w:rsid w:val="005616DF"/>
    <w:rsid w:val="0056381F"/>
    <w:rsid w:val="0056461B"/>
    <w:rsid w:val="005706D2"/>
    <w:rsid w:val="00574009"/>
    <w:rsid w:val="00577E1B"/>
    <w:rsid w:val="00581CB1"/>
    <w:rsid w:val="00582BC2"/>
    <w:rsid w:val="005847A1"/>
    <w:rsid w:val="005859BA"/>
    <w:rsid w:val="00592B17"/>
    <w:rsid w:val="00592C0C"/>
    <w:rsid w:val="0059310B"/>
    <w:rsid w:val="00593A50"/>
    <w:rsid w:val="00594B91"/>
    <w:rsid w:val="0059536E"/>
    <w:rsid w:val="005955B4"/>
    <w:rsid w:val="00596378"/>
    <w:rsid w:val="005A315E"/>
    <w:rsid w:val="005A7DD6"/>
    <w:rsid w:val="005B000B"/>
    <w:rsid w:val="005B0A57"/>
    <w:rsid w:val="005B2940"/>
    <w:rsid w:val="005B31A7"/>
    <w:rsid w:val="005B47AE"/>
    <w:rsid w:val="005B56C3"/>
    <w:rsid w:val="005B6AF4"/>
    <w:rsid w:val="005C10CB"/>
    <w:rsid w:val="005C1508"/>
    <w:rsid w:val="005C2C7B"/>
    <w:rsid w:val="005C408F"/>
    <w:rsid w:val="005C448D"/>
    <w:rsid w:val="005D1677"/>
    <w:rsid w:val="005D2A29"/>
    <w:rsid w:val="005D325C"/>
    <w:rsid w:val="005D3F27"/>
    <w:rsid w:val="005D4172"/>
    <w:rsid w:val="005D5104"/>
    <w:rsid w:val="005D515E"/>
    <w:rsid w:val="005D5FB3"/>
    <w:rsid w:val="005D7C09"/>
    <w:rsid w:val="005E0134"/>
    <w:rsid w:val="005E074C"/>
    <w:rsid w:val="005E236E"/>
    <w:rsid w:val="005E4D6C"/>
    <w:rsid w:val="005E62B6"/>
    <w:rsid w:val="005E6404"/>
    <w:rsid w:val="005F0B0F"/>
    <w:rsid w:val="005F1F38"/>
    <w:rsid w:val="005F70BE"/>
    <w:rsid w:val="0060181F"/>
    <w:rsid w:val="00603CF7"/>
    <w:rsid w:val="00606B5B"/>
    <w:rsid w:val="00607DBC"/>
    <w:rsid w:val="00610E22"/>
    <w:rsid w:val="00611578"/>
    <w:rsid w:val="006123B4"/>
    <w:rsid w:val="00612C5D"/>
    <w:rsid w:val="00612D1D"/>
    <w:rsid w:val="00613965"/>
    <w:rsid w:val="0061478C"/>
    <w:rsid w:val="00615E39"/>
    <w:rsid w:val="006162B8"/>
    <w:rsid w:val="00621725"/>
    <w:rsid w:val="00621F84"/>
    <w:rsid w:val="006225D5"/>
    <w:rsid w:val="00622B61"/>
    <w:rsid w:val="00623136"/>
    <w:rsid w:val="00623FE3"/>
    <w:rsid w:val="00624083"/>
    <w:rsid w:val="006247C2"/>
    <w:rsid w:val="00626B57"/>
    <w:rsid w:val="006324A4"/>
    <w:rsid w:val="00632595"/>
    <w:rsid w:val="00632708"/>
    <w:rsid w:val="006328CF"/>
    <w:rsid w:val="00632AB3"/>
    <w:rsid w:val="00637D5F"/>
    <w:rsid w:val="00640458"/>
    <w:rsid w:val="00640E33"/>
    <w:rsid w:val="006420FF"/>
    <w:rsid w:val="0064233A"/>
    <w:rsid w:val="00643DC2"/>
    <w:rsid w:val="006441CF"/>
    <w:rsid w:val="006444A5"/>
    <w:rsid w:val="00646CC4"/>
    <w:rsid w:val="00647296"/>
    <w:rsid w:val="00647F54"/>
    <w:rsid w:val="0065022C"/>
    <w:rsid w:val="00651248"/>
    <w:rsid w:val="00651A20"/>
    <w:rsid w:val="00651ECC"/>
    <w:rsid w:val="00652FC1"/>
    <w:rsid w:val="006557B7"/>
    <w:rsid w:val="00655E85"/>
    <w:rsid w:val="00657675"/>
    <w:rsid w:val="00657B6C"/>
    <w:rsid w:val="00657F4D"/>
    <w:rsid w:val="006606DB"/>
    <w:rsid w:val="00661446"/>
    <w:rsid w:val="0066169B"/>
    <w:rsid w:val="00661CEF"/>
    <w:rsid w:val="00661D13"/>
    <w:rsid w:val="006620A9"/>
    <w:rsid w:val="00663A5B"/>
    <w:rsid w:val="00664550"/>
    <w:rsid w:val="0066466A"/>
    <w:rsid w:val="00664887"/>
    <w:rsid w:val="00664AC2"/>
    <w:rsid w:val="0067120F"/>
    <w:rsid w:val="00672322"/>
    <w:rsid w:val="0067640B"/>
    <w:rsid w:val="00677345"/>
    <w:rsid w:val="00680610"/>
    <w:rsid w:val="006816A8"/>
    <w:rsid w:val="006823BF"/>
    <w:rsid w:val="00682A33"/>
    <w:rsid w:val="00684379"/>
    <w:rsid w:val="006845F4"/>
    <w:rsid w:val="0068562F"/>
    <w:rsid w:val="00685709"/>
    <w:rsid w:val="006872CD"/>
    <w:rsid w:val="0068777A"/>
    <w:rsid w:val="006900A6"/>
    <w:rsid w:val="00694D85"/>
    <w:rsid w:val="006959B4"/>
    <w:rsid w:val="00696BE7"/>
    <w:rsid w:val="00697021"/>
    <w:rsid w:val="00697ED7"/>
    <w:rsid w:val="006A0C37"/>
    <w:rsid w:val="006A2334"/>
    <w:rsid w:val="006A27C6"/>
    <w:rsid w:val="006A626B"/>
    <w:rsid w:val="006B364E"/>
    <w:rsid w:val="006B40D9"/>
    <w:rsid w:val="006B550D"/>
    <w:rsid w:val="006B695A"/>
    <w:rsid w:val="006C0D94"/>
    <w:rsid w:val="006C1189"/>
    <w:rsid w:val="006C16CE"/>
    <w:rsid w:val="006C1E79"/>
    <w:rsid w:val="006C241D"/>
    <w:rsid w:val="006C5BEF"/>
    <w:rsid w:val="006C5E6D"/>
    <w:rsid w:val="006C718D"/>
    <w:rsid w:val="006D6122"/>
    <w:rsid w:val="006E0788"/>
    <w:rsid w:val="006E2123"/>
    <w:rsid w:val="006E3B49"/>
    <w:rsid w:val="006E419A"/>
    <w:rsid w:val="006E7571"/>
    <w:rsid w:val="006E7D16"/>
    <w:rsid w:val="006F1C21"/>
    <w:rsid w:val="006F4601"/>
    <w:rsid w:val="006F5195"/>
    <w:rsid w:val="006F6CC0"/>
    <w:rsid w:val="006F74AE"/>
    <w:rsid w:val="00702482"/>
    <w:rsid w:val="00702B6D"/>
    <w:rsid w:val="007033B6"/>
    <w:rsid w:val="00703BE6"/>
    <w:rsid w:val="00705F77"/>
    <w:rsid w:val="00706840"/>
    <w:rsid w:val="00706E6E"/>
    <w:rsid w:val="007070CC"/>
    <w:rsid w:val="0070720C"/>
    <w:rsid w:val="00710F24"/>
    <w:rsid w:val="0071160C"/>
    <w:rsid w:val="007123E5"/>
    <w:rsid w:val="00712798"/>
    <w:rsid w:val="007144C3"/>
    <w:rsid w:val="0071457E"/>
    <w:rsid w:val="007157D9"/>
    <w:rsid w:val="00715E6F"/>
    <w:rsid w:val="0072061B"/>
    <w:rsid w:val="0072184F"/>
    <w:rsid w:val="00722740"/>
    <w:rsid w:val="00723C59"/>
    <w:rsid w:val="00725F3B"/>
    <w:rsid w:val="00727C0C"/>
    <w:rsid w:val="007301C7"/>
    <w:rsid w:val="007301DA"/>
    <w:rsid w:val="00730F09"/>
    <w:rsid w:val="00731A48"/>
    <w:rsid w:val="00731E65"/>
    <w:rsid w:val="00731EBA"/>
    <w:rsid w:val="007344FD"/>
    <w:rsid w:val="0073770E"/>
    <w:rsid w:val="0073782D"/>
    <w:rsid w:val="007429D7"/>
    <w:rsid w:val="007435D1"/>
    <w:rsid w:val="00743854"/>
    <w:rsid w:val="00751C22"/>
    <w:rsid w:val="00753371"/>
    <w:rsid w:val="007533FC"/>
    <w:rsid w:val="00755069"/>
    <w:rsid w:val="00755FBD"/>
    <w:rsid w:val="00760162"/>
    <w:rsid w:val="00760FEE"/>
    <w:rsid w:val="007616FB"/>
    <w:rsid w:val="007617AE"/>
    <w:rsid w:val="00761C86"/>
    <w:rsid w:val="007620C6"/>
    <w:rsid w:val="00762735"/>
    <w:rsid w:val="0076754C"/>
    <w:rsid w:val="00767C08"/>
    <w:rsid w:val="007701C3"/>
    <w:rsid w:val="0077121A"/>
    <w:rsid w:val="00771337"/>
    <w:rsid w:val="007714D3"/>
    <w:rsid w:val="00773BAA"/>
    <w:rsid w:val="0077524F"/>
    <w:rsid w:val="00775A40"/>
    <w:rsid w:val="00776126"/>
    <w:rsid w:val="0078562E"/>
    <w:rsid w:val="00785983"/>
    <w:rsid w:val="007877B3"/>
    <w:rsid w:val="007907C0"/>
    <w:rsid w:val="00790E84"/>
    <w:rsid w:val="007915CB"/>
    <w:rsid w:val="007947F2"/>
    <w:rsid w:val="0079692C"/>
    <w:rsid w:val="00796FF3"/>
    <w:rsid w:val="007978DF"/>
    <w:rsid w:val="00797E99"/>
    <w:rsid w:val="007A06B7"/>
    <w:rsid w:val="007A14C2"/>
    <w:rsid w:val="007A209F"/>
    <w:rsid w:val="007A25C6"/>
    <w:rsid w:val="007A66B6"/>
    <w:rsid w:val="007B17DE"/>
    <w:rsid w:val="007B5595"/>
    <w:rsid w:val="007B578E"/>
    <w:rsid w:val="007B6B0D"/>
    <w:rsid w:val="007C2188"/>
    <w:rsid w:val="007C2B64"/>
    <w:rsid w:val="007C34FF"/>
    <w:rsid w:val="007C40AD"/>
    <w:rsid w:val="007C56CF"/>
    <w:rsid w:val="007C6E39"/>
    <w:rsid w:val="007C728E"/>
    <w:rsid w:val="007C7853"/>
    <w:rsid w:val="007D0E66"/>
    <w:rsid w:val="007D387B"/>
    <w:rsid w:val="007D4F56"/>
    <w:rsid w:val="007D5DDD"/>
    <w:rsid w:val="007D6B9C"/>
    <w:rsid w:val="007E2A66"/>
    <w:rsid w:val="007E3C90"/>
    <w:rsid w:val="007E5E46"/>
    <w:rsid w:val="007E7257"/>
    <w:rsid w:val="007E75ED"/>
    <w:rsid w:val="007E7E0E"/>
    <w:rsid w:val="007F059A"/>
    <w:rsid w:val="007F0D97"/>
    <w:rsid w:val="007F6B90"/>
    <w:rsid w:val="007F7837"/>
    <w:rsid w:val="007F7EB0"/>
    <w:rsid w:val="00800413"/>
    <w:rsid w:val="008029FC"/>
    <w:rsid w:val="00803906"/>
    <w:rsid w:val="00804DBB"/>
    <w:rsid w:val="00804E86"/>
    <w:rsid w:val="00806188"/>
    <w:rsid w:val="00806BE5"/>
    <w:rsid w:val="00807E51"/>
    <w:rsid w:val="008133F7"/>
    <w:rsid w:val="00814FCB"/>
    <w:rsid w:val="008161D9"/>
    <w:rsid w:val="00816628"/>
    <w:rsid w:val="00816E7D"/>
    <w:rsid w:val="00817067"/>
    <w:rsid w:val="00817936"/>
    <w:rsid w:val="00820BBA"/>
    <w:rsid w:val="008217D2"/>
    <w:rsid w:val="00824C1D"/>
    <w:rsid w:val="008250A0"/>
    <w:rsid w:val="008252BA"/>
    <w:rsid w:val="00827417"/>
    <w:rsid w:val="008317F7"/>
    <w:rsid w:val="00833066"/>
    <w:rsid w:val="008346C3"/>
    <w:rsid w:val="00837475"/>
    <w:rsid w:val="00837E2A"/>
    <w:rsid w:val="00845A9D"/>
    <w:rsid w:val="00852C32"/>
    <w:rsid w:val="0085682D"/>
    <w:rsid w:val="0085753F"/>
    <w:rsid w:val="00860133"/>
    <w:rsid w:val="00862ACA"/>
    <w:rsid w:val="00862FD2"/>
    <w:rsid w:val="0086320F"/>
    <w:rsid w:val="00865A1C"/>
    <w:rsid w:val="00867AB5"/>
    <w:rsid w:val="008707A8"/>
    <w:rsid w:val="00871309"/>
    <w:rsid w:val="0087154D"/>
    <w:rsid w:val="00871DC0"/>
    <w:rsid w:val="00873ACD"/>
    <w:rsid w:val="008760A5"/>
    <w:rsid w:val="00880CC0"/>
    <w:rsid w:val="00881F99"/>
    <w:rsid w:val="008827C2"/>
    <w:rsid w:val="008846BA"/>
    <w:rsid w:val="008849BB"/>
    <w:rsid w:val="008849F3"/>
    <w:rsid w:val="008857B7"/>
    <w:rsid w:val="008865A2"/>
    <w:rsid w:val="00887811"/>
    <w:rsid w:val="00890980"/>
    <w:rsid w:val="00891045"/>
    <w:rsid w:val="00894B1E"/>
    <w:rsid w:val="0089691B"/>
    <w:rsid w:val="008A026A"/>
    <w:rsid w:val="008A53C4"/>
    <w:rsid w:val="008A5DC6"/>
    <w:rsid w:val="008A6770"/>
    <w:rsid w:val="008A6D0A"/>
    <w:rsid w:val="008B12BF"/>
    <w:rsid w:val="008B739D"/>
    <w:rsid w:val="008B74A6"/>
    <w:rsid w:val="008B79EB"/>
    <w:rsid w:val="008C1A8A"/>
    <w:rsid w:val="008C22D1"/>
    <w:rsid w:val="008C299D"/>
    <w:rsid w:val="008C2E2C"/>
    <w:rsid w:val="008C3C2C"/>
    <w:rsid w:val="008C44B9"/>
    <w:rsid w:val="008C46AA"/>
    <w:rsid w:val="008C636F"/>
    <w:rsid w:val="008C6AF6"/>
    <w:rsid w:val="008C6B24"/>
    <w:rsid w:val="008C7450"/>
    <w:rsid w:val="008D0862"/>
    <w:rsid w:val="008D2DC1"/>
    <w:rsid w:val="008D32C2"/>
    <w:rsid w:val="008D3723"/>
    <w:rsid w:val="008D5AF6"/>
    <w:rsid w:val="008D7474"/>
    <w:rsid w:val="008E0D5C"/>
    <w:rsid w:val="008E1E53"/>
    <w:rsid w:val="008E261D"/>
    <w:rsid w:val="008E2850"/>
    <w:rsid w:val="008E2F4A"/>
    <w:rsid w:val="008E343D"/>
    <w:rsid w:val="008E5EA8"/>
    <w:rsid w:val="008E76CE"/>
    <w:rsid w:val="008F3FEB"/>
    <w:rsid w:val="008F4E15"/>
    <w:rsid w:val="008F5741"/>
    <w:rsid w:val="0090063E"/>
    <w:rsid w:val="009007AE"/>
    <w:rsid w:val="00900D1C"/>
    <w:rsid w:val="00904271"/>
    <w:rsid w:val="009050E7"/>
    <w:rsid w:val="009078B9"/>
    <w:rsid w:val="00910348"/>
    <w:rsid w:val="00910B20"/>
    <w:rsid w:val="00911445"/>
    <w:rsid w:val="0091298B"/>
    <w:rsid w:val="0091525A"/>
    <w:rsid w:val="00916351"/>
    <w:rsid w:val="00916E1D"/>
    <w:rsid w:val="00917A3E"/>
    <w:rsid w:val="00920A39"/>
    <w:rsid w:val="00921E84"/>
    <w:rsid w:val="009224BD"/>
    <w:rsid w:val="0092367B"/>
    <w:rsid w:val="00923F3C"/>
    <w:rsid w:val="0092501B"/>
    <w:rsid w:val="009263A1"/>
    <w:rsid w:val="009302FF"/>
    <w:rsid w:val="009324B1"/>
    <w:rsid w:val="009340B4"/>
    <w:rsid w:val="0093447E"/>
    <w:rsid w:val="00936672"/>
    <w:rsid w:val="00942BA4"/>
    <w:rsid w:val="00943038"/>
    <w:rsid w:val="00947B20"/>
    <w:rsid w:val="00951EA6"/>
    <w:rsid w:val="00955021"/>
    <w:rsid w:val="00962EB2"/>
    <w:rsid w:val="00965408"/>
    <w:rsid w:val="0096745C"/>
    <w:rsid w:val="00967AED"/>
    <w:rsid w:val="009717DF"/>
    <w:rsid w:val="0097255F"/>
    <w:rsid w:val="009726E2"/>
    <w:rsid w:val="0097338A"/>
    <w:rsid w:val="00976922"/>
    <w:rsid w:val="0097702A"/>
    <w:rsid w:val="00977407"/>
    <w:rsid w:val="00977C20"/>
    <w:rsid w:val="00981B3B"/>
    <w:rsid w:val="0098212C"/>
    <w:rsid w:val="00984A7A"/>
    <w:rsid w:val="00985AAD"/>
    <w:rsid w:val="0098621D"/>
    <w:rsid w:val="0099030A"/>
    <w:rsid w:val="00990492"/>
    <w:rsid w:val="00993EFF"/>
    <w:rsid w:val="0099619A"/>
    <w:rsid w:val="0099689D"/>
    <w:rsid w:val="00996AE2"/>
    <w:rsid w:val="009971C9"/>
    <w:rsid w:val="009A0747"/>
    <w:rsid w:val="009A2C54"/>
    <w:rsid w:val="009A5398"/>
    <w:rsid w:val="009A5C4A"/>
    <w:rsid w:val="009A6434"/>
    <w:rsid w:val="009A6B20"/>
    <w:rsid w:val="009A7AB0"/>
    <w:rsid w:val="009A7D0B"/>
    <w:rsid w:val="009B0AF2"/>
    <w:rsid w:val="009B2C30"/>
    <w:rsid w:val="009B5970"/>
    <w:rsid w:val="009B69DB"/>
    <w:rsid w:val="009B727C"/>
    <w:rsid w:val="009C064C"/>
    <w:rsid w:val="009C157F"/>
    <w:rsid w:val="009C5FFB"/>
    <w:rsid w:val="009C71F7"/>
    <w:rsid w:val="009C776C"/>
    <w:rsid w:val="009D24EA"/>
    <w:rsid w:val="009D24ED"/>
    <w:rsid w:val="009D6B56"/>
    <w:rsid w:val="009D7CBF"/>
    <w:rsid w:val="009E10DB"/>
    <w:rsid w:val="009E19D6"/>
    <w:rsid w:val="009E281E"/>
    <w:rsid w:val="009E2DFC"/>
    <w:rsid w:val="009E2F3A"/>
    <w:rsid w:val="009E3DDC"/>
    <w:rsid w:val="009E42E5"/>
    <w:rsid w:val="009E42FE"/>
    <w:rsid w:val="009E5750"/>
    <w:rsid w:val="009E63CB"/>
    <w:rsid w:val="009E6459"/>
    <w:rsid w:val="009F174F"/>
    <w:rsid w:val="009F2C3E"/>
    <w:rsid w:val="009F5888"/>
    <w:rsid w:val="00A028D6"/>
    <w:rsid w:val="00A030C7"/>
    <w:rsid w:val="00A037BC"/>
    <w:rsid w:val="00A04C8E"/>
    <w:rsid w:val="00A068BE"/>
    <w:rsid w:val="00A0781D"/>
    <w:rsid w:val="00A11C20"/>
    <w:rsid w:val="00A11D93"/>
    <w:rsid w:val="00A1255E"/>
    <w:rsid w:val="00A13926"/>
    <w:rsid w:val="00A1547B"/>
    <w:rsid w:val="00A16BB1"/>
    <w:rsid w:val="00A17569"/>
    <w:rsid w:val="00A17A4A"/>
    <w:rsid w:val="00A206C7"/>
    <w:rsid w:val="00A20945"/>
    <w:rsid w:val="00A20C88"/>
    <w:rsid w:val="00A219C3"/>
    <w:rsid w:val="00A24829"/>
    <w:rsid w:val="00A249CC"/>
    <w:rsid w:val="00A256F1"/>
    <w:rsid w:val="00A27DF1"/>
    <w:rsid w:val="00A319DC"/>
    <w:rsid w:val="00A31C8D"/>
    <w:rsid w:val="00A31F84"/>
    <w:rsid w:val="00A3425C"/>
    <w:rsid w:val="00A362F0"/>
    <w:rsid w:val="00A36551"/>
    <w:rsid w:val="00A379C0"/>
    <w:rsid w:val="00A37E69"/>
    <w:rsid w:val="00A4128E"/>
    <w:rsid w:val="00A41735"/>
    <w:rsid w:val="00A417EE"/>
    <w:rsid w:val="00A41FF2"/>
    <w:rsid w:val="00A42606"/>
    <w:rsid w:val="00A42ABE"/>
    <w:rsid w:val="00A45FF0"/>
    <w:rsid w:val="00A510E9"/>
    <w:rsid w:val="00A5175F"/>
    <w:rsid w:val="00A528CF"/>
    <w:rsid w:val="00A52D62"/>
    <w:rsid w:val="00A5385A"/>
    <w:rsid w:val="00A54165"/>
    <w:rsid w:val="00A554EF"/>
    <w:rsid w:val="00A55D18"/>
    <w:rsid w:val="00A560DA"/>
    <w:rsid w:val="00A56729"/>
    <w:rsid w:val="00A60E76"/>
    <w:rsid w:val="00A61024"/>
    <w:rsid w:val="00A6270F"/>
    <w:rsid w:val="00A65CE3"/>
    <w:rsid w:val="00A65DA0"/>
    <w:rsid w:val="00A6639A"/>
    <w:rsid w:val="00A66856"/>
    <w:rsid w:val="00A67492"/>
    <w:rsid w:val="00A70DD8"/>
    <w:rsid w:val="00A7180C"/>
    <w:rsid w:val="00A7194A"/>
    <w:rsid w:val="00A73479"/>
    <w:rsid w:val="00A73910"/>
    <w:rsid w:val="00A73BD5"/>
    <w:rsid w:val="00A75125"/>
    <w:rsid w:val="00A75959"/>
    <w:rsid w:val="00A7599C"/>
    <w:rsid w:val="00A76A4A"/>
    <w:rsid w:val="00A77CB5"/>
    <w:rsid w:val="00A815E4"/>
    <w:rsid w:val="00A81F78"/>
    <w:rsid w:val="00A8239B"/>
    <w:rsid w:val="00A83158"/>
    <w:rsid w:val="00A8362F"/>
    <w:rsid w:val="00A8704C"/>
    <w:rsid w:val="00A90064"/>
    <w:rsid w:val="00A9234C"/>
    <w:rsid w:val="00A928DA"/>
    <w:rsid w:val="00A92CDD"/>
    <w:rsid w:val="00A9416F"/>
    <w:rsid w:val="00A94DF9"/>
    <w:rsid w:val="00A950E5"/>
    <w:rsid w:val="00A95A48"/>
    <w:rsid w:val="00A9611C"/>
    <w:rsid w:val="00A9682E"/>
    <w:rsid w:val="00A97B1F"/>
    <w:rsid w:val="00AA1A01"/>
    <w:rsid w:val="00AA2135"/>
    <w:rsid w:val="00AA3DBA"/>
    <w:rsid w:val="00AA4556"/>
    <w:rsid w:val="00AA74AB"/>
    <w:rsid w:val="00AB11E8"/>
    <w:rsid w:val="00AB4E56"/>
    <w:rsid w:val="00AC0FB0"/>
    <w:rsid w:val="00AC10CC"/>
    <w:rsid w:val="00AC1D7C"/>
    <w:rsid w:val="00AC4D65"/>
    <w:rsid w:val="00AC534D"/>
    <w:rsid w:val="00AC7B8E"/>
    <w:rsid w:val="00AD004A"/>
    <w:rsid w:val="00AD16DF"/>
    <w:rsid w:val="00AE088B"/>
    <w:rsid w:val="00AE1326"/>
    <w:rsid w:val="00AE2EB9"/>
    <w:rsid w:val="00AE3F23"/>
    <w:rsid w:val="00AE44EC"/>
    <w:rsid w:val="00AF0C45"/>
    <w:rsid w:val="00AF1001"/>
    <w:rsid w:val="00AF2CA1"/>
    <w:rsid w:val="00AF32C1"/>
    <w:rsid w:val="00AF444D"/>
    <w:rsid w:val="00AF5A79"/>
    <w:rsid w:val="00AF6B9C"/>
    <w:rsid w:val="00AF746C"/>
    <w:rsid w:val="00B00759"/>
    <w:rsid w:val="00B01CE8"/>
    <w:rsid w:val="00B024A9"/>
    <w:rsid w:val="00B02D02"/>
    <w:rsid w:val="00B037F5"/>
    <w:rsid w:val="00B1517F"/>
    <w:rsid w:val="00B15D29"/>
    <w:rsid w:val="00B2167F"/>
    <w:rsid w:val="00B2448D"/>
    <w:rsid w:val="00B26855"/>
    <w:rsid w:val="00B358F7"/>
    <w:rsid w:val="00B35C4C"/>
    <w:rsid w:val="00B36282"/>
    <w:rsid w:val="00B367E4"/>
    <w:rsid w:val="00B36B72"/>
    <w:rsid w:val="00B4044E"/>
    <w:rsid w:val="00B414E5"/>
    <w:rsid w:val="00B417ED"/>
    <w:rsid w:val="00B44CA7"/>
    <w:rsid w:val="00B53219"/>
    <w:rsid w:val="00B619C6"/>
    <w:rsid w:val="00B61EC2"/>
    <w:rsid w:val="00B632E0"/>
    <w:rsid w:val="00B6391F"/>
    <w:rsid w:val="00B63A69"/>
    <w:rsid w:val="00B65799"/>
    <w:rsid w:val="00B65D04"/>
    <w:rsid w:val="00B66C3A"/>
    <w:rsid w:val="00B709C3"/>
    <w:rsid w:val="00B72EA3"/>
    <w:rsid w:val="00B75FE5"/>
    <w:rsid w:val="00B769F1"/>
    <w:rsid w:val="00B76B99"/>
    <w:rsid w:val="00B7707B"/>
    <w:rsid w:val="00B8073B"/>
    <w:rsid w:val="00B81701"/>
    <w:rsid w:val="00B831CE"/>
    <w:rsid w:val="00B83B63"/>
    <w:rsid w:val="00B8535F"/>
    <w:rsid w:val="00B85628"/>
    <w:rsid w:val="00B85E15"/>
    <w:rsid w:val="00B928DE"/>
    <w:rsid w:val="00B93224"/>
    <w:rsid w:val="00B93795"/>
    <w:rsid w:val="00BA2026"/>
    <w:rsid w:val="00BA31BB"/>
    <w:rsid w:val="00BA4781"/>
    <w:rsid w:val="00BA5409"/>
    <w:rsid w:val="00BA5423"/>
    <w:rsid w:val="00BA6300"/>
    <w:rsid w:val="00BB0043"/>
    <w:rsid w:val="00BB09A9"/>
    <w:rsid w:val="00BB141D"/>
    <w:rsid w:val="00BB1807"/>
    <w:rsid w:val="00BB4477"/>
    <w:rsid w:val="00BB4C49"/>
    <w:rsid w:val="00BB64A2"/>
    <w:rsid w:val="00BC0E9A"/>
    <w:rsid w:val="00BC1555"/>
    <w:rsid w:val="00BC1959"/>
    <w:rsid w:val="00BC42A0"/>
    <w:rsid w:val="00BC4A61"/>
    <w:rsid w:val="00BC56A5"/>
    <w:rsid w:val="00BC6440"/>
    <w:rsid w:val="00BD0088"/>
    <w:rsid w:val="00BD1ADF"/>
    <w:rsid w:val="00BD2C51"/>
    <w:rsid w:val="00BD3B74"/>
    <w:rsid w:val="00BE00E1"/>
    <w:rsid w:val="00BE1F25"/>
    <w:rsid w:val="00BE2FB8"/>
    <w:rsid w:val="00BE4E04"/>
    <w:rsid w:val="00BF065C"/>
    <w:rsid w:val="00BF14F1"/>
    <w:rsid w:val="00BF1ABE"/>
    <w:rsid w:val="00BF2796"/>
    <w:rsid w:val="00BF36E8"/>
    <w:rsid w:val="00BF5C7B"/>
    <w:rsid w:val="00BF6A3A"/>
    <w:rsid w:val="00BF77FE"/>
    <w:rsid w:val="00C00063"/>
    <w:rsid w:val="00C01A1A"/>
    <w:rsid w:val="00C06475"/>
    <w:rsid w:val="00C11261"/>
    <w:rsid w:val="00C11827"/>
    <w:rsid w:val="00C12A51"/>
    <w:rsid w:val="00C1539D"/>
    <w:rsid w:val="00C153F8"/>
    <w:rsid w:val="00C176A8"/>
    <w:rsid w:val="00C20FFE"/>
    <w:rsid w:val="00C2367E"/>
    <w:rsid w:val="00C24908"/>
    <w:rsid w:val="00C24BEC"/>
    <w:rsid w:val="00C26B8A"/>
    <w:rsid w:val="00C26EF5"/>
    <w:rsid w:val="00C303E4"/>
    <w:rsid w:val="00C3315D"/>
    <w:rsid w:val="00C33531"/>
    <w:rsid w:val="00C33DC8"/>
    <w:rsid w:val="00C345A8"/>
    <w:rsid w:val="00C42679"/>
    <w:rsid w:val="00C42790"/>
    <w:rsid w:val="00C42AD4"/>
    <w:rsid w:val="00C42B47"/>
    <w:rsid w:val="00C42E5B"/>
    <w:rsid w:val="00C44510"/>
    <w:rsid w:val="00C47A73"/>
    <w:rsid w:val="00C52278"/>
    <w:rsid w:val="00C54520"/>
    <w:rsid w:val="00C54CD3"/>
    <w:rsid w:val="00C55169"/>
    <w:rsid w:val="00C55B7E"/>
    <w:rsid w:val="00C55ED7"/>
    <w:rsid w:val="00C55F9E"/>
    <w:rsid w:val="00C57478"/>
    <w:rsid w:val="00C6074F"/>
    <w:rsid w:val="00C617A3"/>
    <w:rsid w:val="00C63241"/>
    <w:rsid w:val="00C70323"/>
    <w:rsid w:val="00C70634"/>
    <w:rsid w:val="00C71A6A"/>
    <w:rsid w:val="00C73556"/>
    <w:rsid w:val="00C748FB"/>
    <w:rsid w:val="00C74F07"/>
    <w:rsid w:val="00C7504E"/>
    <w:rsid w:val="00C77A6A"/>
    <w:rsid w:val="00C823DA"/>
    <w:rsid w:val="00C826ED"/>
    <w:rsid w:val="00C82ECE"/>
    <w:rsid w:val="00C834D1"/>
    <w:rsid w:val="00C83E5B"/>
    <w:rsid w:val="00C84781"/>
    <w:rsid w:val="00C85AB0"/>
    <w:rsid w:val="00C94C1A"/>
    <w:rsid w:val="00C9542C"/>
    <w:rsid w:val="00C958A7"/>
    <w:rsid w:val="00C96104"/>
    <w:rsid w:val="00C966DE"/>
    <w:rsid w:val="00C97272"/>
    <w:rsid w:val="00CA5243"/>
    <w:rsid w:val="00CA6012"/>
    <w:rsid w:val="00CA66C3"/>
    <w:rsid w:val="00CB01FF"/>
    <w:rsid w:val="00CB16A4"/>
    <w:rsid w:val="00CB23B9"/>
    <w:rsid w:val="00CB383B"/>
    <w:rsid w:val="00CB4770"/>
    <w:rsid w:val="00CB5E50"/>
    <w:rsid w:val="00CB6250"/>
    <w:rsid w:val="00CB6D77"/>
    <w:rsid w:val="00CB6FE3"/>
    <w:rsid w:val="00CB78DA"/>
    <w:rsid w:val="00CC029A"/>
    <w:rsid w:val="00CC14F0"/>
    <w:rsid w:val="00CC1668"/>
    <w:rsid w:val="00CC27E1"/>
    <w:rsid w:val="00CC7363"/>
    <w:rsid w:val="00CC74E5"/>
    <w:rsid w:val="00CC7AF8"/>
    <w:rsid w:val="00CD3CBB"/>
    <w:rsid w:val="00CD4290"/>
    <w:rsid w:val="00CD6F7E"/>
    <w:rsid w:val="00CD7BD2"/>
    <w:rsid w:val="00CE270D"/>
    <w:rsid w:val="00CE43D8"/>
    <w:rsid w:val="00CE4A78"/>
    <w:rsid w:val="00CE4A93"/>
    <w:rsid w:val="00CE5C5D"/>
    <w:rsid w:val="00CF0943"/>
    <w:rsid w:val="00CF3A5B"/>
    <w:rsid w:val="00CF6FED"/>
    <w:rsid w:val="00CF73CD"/>
    <w:rsid w:val="00D03ABB"/>
    <w:rsid w:val="00D05176"/>
    <w:rsid w:val="00D06F7C"/>
    <w:rsid w:val="00D0725A"/>
    <w:rsid w:val="00D11FD2"/>
    <w:rsid w:val="00D121C7"/>
    <w:rsid w:val="00D130EC"/>
    <w:rsid w:val="00D14672"/>
    <w:rsid w:val="00D14B84"/>
    <w:rsid w:val="00D16C67"/>
    <w:rsid w:val="00D176F4"/>
    <w:rsid w:val="00D23072"/>
    <w:rsid w:val="00D23683"/>
    <w:rsid w:val="00D23F26"/>
    <w:rsid w:val="00D2526C"/>
    <w:rsid w:val="00D2619B"/>
    <w:rsid w:val="00D309AB"/>
    <w:rsid w:val="00D31F56"/>
    <w:rsid w:val="00D32F32"/>
    <w:rsid w:val="00D337B4"/>
    <w:rsid w:val="00D33AFC"/>
    <w:rsid w:val="00D33DFA"/>
    <w:rsid w:val="00D34077"/>
    <w:rsid w:val="00D340BF"/>
    <w:rsid w:val="00D35B8A"/>
    <w:rsid w:val="00D3639F"/>
    <w:rsid w:val="00D40DB2"/>
    <w:rsid w:val="00D44BDE"/>
    <w:rsid w:val="00D45BA8"/>
    <w:rsid w:val="00D45F34"/>
    <w:rsid w:val="00D46816"/>
    <w:rsid w:val="00D502D9"/>
    <w:rsid w:val="00D53638"/>
    <w:rsid w:val="00D5398F"/>
    <w:rsid w:val="00D53DD7"/>
    <w:rsid w:val="00D5575E"/>
    <w:rsid w:val="00D625C5"/>
    <w:rsid w:val="00D632D8"/>
    <w:rsid w:val="00D657BE"/>
    <w:rsid w:val="00D65B6B"/>
    <w:rsid w:val="00D66052"/>
    <w:rsid w:val="00D66A62"/>
    <w:rsid w:val="00D67885"/>
    <w:rsid w:val="00D67C08"/>
    <w:rsid w:val="00D67F67"/>
    <w:rsid w:val="00D70202"/>
    <w:rsid w:val="00D707F0"/>
    <w:rsid w:val="00D708BB"/>
    <w:rsid w:val="00D73704"/>
    <w:rsid w:val="00D73E55"/>
    <w:rsid w:val="00D75A82"/>
    <w:rsid w:val="00D77E29"/>
    <w:rsid w:val="00D807B1"/>
    <w:rsid w:val="00D80D75"/>
    <w:rsid w:val="00D813D2"/>
    <w:rsid w:val="00D829E9"/>
    <w:rsid w:val="00D857D9"/>
    <w:rsid w:val="00D85AC5"/>
    <w:rsid w:val="00D8685B"/>
    <w:rsid w:val="00D87720"/>
    <w:rsid w:val="00D90713"/>
    <w:rsid w:val="00D90FD5"/>
    <w:rsid w:val="00D91DF2"/>
    <w:rsid w:val="00D923F1"/>
    <w:rsid w:val="00D93BB3"/>
    <w:rsid w:val="00D95977"/>
    <w:rsid w:val="00D967E1"/>
    <w:rsid w:val="00D97523"/>
    <w:rsid w:val="00DA0DA4"/>
    <w:rsid w:val="00DA2B57"/>
    <w:rsid w:val="00DA3138"/>
    <w:rsid w:val="00DA423A"/>
    <w:rsid w:val="00DA42E9"/>
    <w:rsid w:val="00DA53DC"/>
    <w:rsid w:val="00DA6486"/>
    <w:rsid w:val="00DA6BBE"/>
    <w:rsid w:val="00DB2949"/>
    <w:rsid w:val="00DB2E21"/>
    <w:rsid w:val="00DB352E"/>
    <w:rsid w:val="00DB58C7"/>
    <w:rsid w:val="00DB79D3"/>
    <w:rsid w:val="00DC000F"/>
    <w:rsid w:val="00DC3347"/>
    <w:rsid w:val="00DC3FD9"/>
    <w:rsid w:val="00DC4393"/>
    <w:rsid w:val="00DC70E7"/>
    <w:rsid w:val="00DD27C2"/>
    <w:rsid w:val="00DD5695"/>
    <w:rsid w:val="00DD78E3"/>
    <w:rsid w:val="00DD7E4A"/>
    <w:rsid w:val="00DE088F"/>
    <w:rsid w:val="00DE1912"/>
    <w:rsid w:val="00DE2CD2"/>
    <w:rsid w:val="00DE2E61"/>
    <w:rsid w:val="00DE35D6"/>
    <w:rsid w:val="00DE36F6"/>
    <w:rsid w:val="00DE478D"/>
    <w:rsid w:val="00DF18B5"/>
    <w:rsid w:val="00DF3406"/>
    <w:rsid w:val="00DF34E6"/>
    <w:rsid w:val="00DF39ED"/>
    <w:rsid w:val="00DF411C"/>
    <w:rsid w:val="00DF54B6"/>
    <w:rsid w:val="00DF556C"/>
    <w:rsid w:val="00DF5CA2"/>
    <w:rsid w:val="00DF7825"/>
    <w:rsid w:val="00E00442"/>
    <w:rsid w:val="00E01815"/>
    <w:rsid w:val="00E02C2F"/>
    <w:rsid w:val="00E02FE7"/>
    <w:rsid w:val="00E05469"/>
    <w:rsid w:val="00E06515"/>
    <w:rsid w:val="00E06A91"/>
    <w:rsid w:val="00E074FF"/>
    <w:rsid w:val="00E10829"/>
    <w:rsid w:val="00E1394C"/>
    <w:rsid w:val="00E175EF"/>
    <w:rsid w:val="00E210C5"/>
    <w:rsid w:val="00E21BC5"/>
    <w:rsid w:val="00E2378D"/>
    <w:rsid w:val="00E23C06"/>
    <w:rsid w:val="00E23F7C"/>
    <w:rsid w:val="00E24E2F"/>
    <w:rsid w:val="00E253B6"/>
    <w:rsid w:val="00E313AF"/>
    <w:rsid w:val="00E31465"/>
    <w:rsid w:val="00E371EE"/>
    <w:rsid w:val="00E40B60"/>
    <w:rsid w:val="00E42B24"/>
    <w:rsid w:val="00E442CC"/>
    <w:rsid w:val="00E445F0"/>
    <w:rsid w:val="00E44EE3"/>
    <w:rsid w:val="00E46180"/>
    <w:rsid w:val="00E463EA"/>
    <w:rsid w:val="00E46EA9"/>
    <w:rsid w:val="00E4799F"/>
    <w:rsid w:val="00E47ECC"/>
    <w:rsid w:val="00E513ED"/>
    <w:rsid w:val="00E520E6"/>
    <w:rsid w:val="00E5391F"/>
    <w:rsid w:val="00E54B1E"/>
    <w:rsid w:val="00E54FB8"/>
    <w:rsid w:val="00E60B34"/>
    <w:rsid w:val="00E6187D"/>
    <w:rsid w:val="00E635AC"/>
    <w:rsid w:val="00E63E9D"/>
    <w:rsid w:val="00E64E9D"/>
    <w:rsid w:val="00E66447"/>
    <w:rsid w:val="00E6646B"/>
    <w:rsid w:val="00E66AEC"/>
    <w:rsid w:val="00E66CC0"/>
    <w:rsid w:val="00E67E5B"/>
    <w:rsid w:val="00E7101E"/>
    <w:rsid w:val="00E714B5"/>
    <w:rsid w:val="00E71DC7"/>
    <w:rsid w:val="00E7329B"/>
    <w:rsid w:val="00E73D42"/>
    <w:rsid w:val="00E7537C"/>
    <w:rsid w:val="00E754BF"/>
    <w:rsid w:val="00E76814"/>
    <w:rsid w:val="00E778B9"/>
    <w:rsid w:val="00E77FDA"/>
    <w:rsid w:val="00E81DAB"/>
    <w:rsid w:val="00E837F8"/>
    <w:rsid w:val="00E84BD3"/>
    <w:rsid w:val="00E852AD"/>
    <w:rsid w:val="00E85991"/>
    <w:rsid w:val="00E87B73"/>
    <w:rsid w:val="00E87F38"/>
    <w:rsid w:val="00E9321F"/>
    <w:rsid w:val="00E95481"/>
    <w:rsid w:val="00E95694"/>
    <w:rsid w:val="00E95B59"/>
    <w:rsid w:val="00E962B0"/>
    <w:rsid w:val="00E972F6"/>
    <w:rsid w:val="00EA0B68"/>
    <w:rsid w:val="00EA4CD9"/>
    <w:rsid w:val="00EA5471"/>
    <w:rsid w:val="00EA62C1"/>
    <w:rsid w:val="00EB1DF0"/>
    <w:rsid w:val="00EB4587"/>
    <w:rsid w:val="00EB6555"/>
    <w:rsid w:val="00EC1FA6"/>
    <w:rsid w:val="00EC3248"/>
    <w:rsid w:val="00EC66E6"/>
    <w:rsid w:val="00ED0A42"/>
    <w:rsid w:val="00ED3542"/>
    <w:rsid w:val="00ED4BFE"/>
    <w:rsid w:val="00ED4EC6"/>
    <w:rsid w:val="00ED5D4D"/>
    <w:rsid w:val="00ED69F9"/>
    <w:rsid w:val="00ED6A96"/>
    <w:rsid w:val="00EE139E"/>
    <w:rsid w:val="00EE13B3"/>
    <w:rsid w:val="00EE5D1D"/>
    <w:rsid w:val="00EE73E3"/>
    <w:rsid w:val="00EE76F3"/>
    <w:rsid w:val="00EF2C5E"/>
    <w:rsid w:val="00EF2EDE"/>
    <w:rsid w:val="00EF5FFF"/>
    <w:rsid w:val="00EF6922"/>
    <w:rsid w:val="00EF6940"/>
    <w:rsid w:val="00F01187"/>
    <w:rsid w:val="00F02A27"/>
    <w:rsid w:val="00F03A0E"/>
    <w:rsid w:val="00F10194"/>
    <w:rsid w:val="00F10724"/>
    <w:rsid w:val="00F10F19"/>
    <w:rsid w:val="00F11E92"/>
    <w:rsid w:val="00F1258A"/>
    <w:rsid w:val="00F156B7"/>
    <w:rsid w:val="00F215B5"/>
    <w:rsid w:val="00F23480"/>
    <w:rsid w:val="00F2452E"/>
    <w:rsid w:val="00F24D7F"/>
    <w:rsid w:val="00F25599"/>
    <w:rsid w:val="00F31892"/>
    <w:rsid w:val="00F31CBD"/>
    <w:rsid w:val="00F34272"/>
    <w:rsid w:val="00F34DCB"/>
    <w:rsid w:val="00F4151A"/>
    <w:rsid w:val="00F452CE"/>
    <w:rsid w:val="00F4784F"/>
    <w:rsid w:val="00F521FD"/>
    <w:rsid w:val="00F5405E"/>
    <w:rsid w:val="00F55738"/>
    <w:rsid w:val="00F5614E"/>
    <w:rsid w:val="00F61500"/>
    <w:rsid w:val="00F62B7A"/>
    <w:rsid w:val="00F62BCC"/>
    <w:rsid w:val="00F6314D"/>
    <w:rsid w:val="00F63512"/>
    <w:rsid w:val="00F635BB"/>
    <w:rsid w:val="00F65173"/>
    <w:rsid w:val="00F65DB2"/>
    <w:rsid w:val="00F7095B"/>
    <w:rsid w:val="00F7175E"/>
    <w:rsid w:val="00F72273"/>
    <w:rsid w:val="00F72CAD"/>
    <w:rsid w:val="00F732FA"/>
    <w:rsid w:val="00F77984"/>
    <w:rsid w:val="00F808CC"/>
    <w:rsid w:val="00F83C7D"/>
    <w:rsid w:val="00F84A48"/>
    <w:rsid w:val="00F84B42"/>
    <w:rsid w:val="00F854D0"/>
    <w:rsid w:val="00F855E6"/>
    <w:rsid w:val="00F87C25"/>
    <w:rsid w:val="00F93009"/>
    <w:rsid w:val="00F93E25"/>
    <w:rsid w:val="00F96A16"/>
    <w:rsid w:val="00F96A46"/>
    <w:rsid w:val="00F973BE"/>
    <w:rsid w:val="00F97B42"/>
    <w:rsid w:val="00FA0595"/>
    <w:rsid w:val="00FA08ED"/>
    <w:rsid w:val="00FA113C"/>
    <w:rsid w:val="00FA12C0"/>
    <w:rsid w:val="00FA1F66"/>
    <w:rsid w:val="00FA23EA"/>
    <w:rsid w:val="00FB0BBA"/>
    <w:rsid w:val="00FB2BEC"/>
    <w:rsid w:val="00FB2E79"/>
    <w:rsid w:val="00FB3D67"/>
    <w:rsid w:val="00FB5BDD"/>
    <w:rsid w:val="00FB7048"/>
    <w:rsid w:val="00FC0B31"/>
    <w:rsid w:val="00FC2185"/>
    <w:rsid w:val="00FC2B36"/>
    <w:rsid w:val="00FC5BAF"/>
    <w:rsid w:val="00FC6F0B"/>
    <w:rsid w:val="00FD2B12"/>
    <w:rsid w:val="00FD2C8D"/>
    <w:rsid w:val="00FD3F77"/>
    <w:rsid w:val="00FD613B"/>
    <w:rsid w:val="00FD737B"/>
    <w:rsid w:val="00FD7817"/>
    <w:rsid w:val="00FE0037"/>
    <w:rsid w:val="00FE10ED"/>
    <w:rsid w:val="00FE110F"/>
    <w:rsid w:val="00FE1506"/>
    <w:rsid w:val="00FE4899"/>
    <w:rsid w:val="00FE60F9"/>
    <w:rsid w:val="00FE6150"/>
    <w:rsid w:val="00FF11A3"/>
    <w:rsid w:val="00FF19A7"/>
    <w:rsid w:val="00FF2F48"/>
    <w:rsid w:val="00FF66B3"/>
    <w:rsid w:val="00FF6B89"/>
    <w:rsid w:val="00FF7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70344B"/>
  <w15:chartTrackingRefBased/>
  <w15:docId w15:val="{12F912EB-9835-4E63-B80D-B0071384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11445"/>
    <w:pPr>
      <w:keepNext/>
      <w:numPr>
        <w:numId w:val="1"/>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 w:val="24"/>
      <w:szCs w:val="20"/>
      <w:lang w:eastAsia="cs-CZ"/>
    </w:rPr>
  </w:style>
  <w:style w:type="paragraph" w:styleId="Nadpis2">
    <w:name w:val="heading 2"/>
    <w:basedOn w:val="Normln"/>
    <w:next w:val="Normln"/>
    <w:link w:val="Nadpis2Char"/>
    <w:uiPriority w:val="9"/>
    <w:unhideWhenUsed/>
    <w:qFormat/>
    <w:rsid w:val="00482862"/>
    <w:pPr>
      <w:keepNext/>
      <w:keepLines/>
      <w:numPr>
        <w:numId w:val="5"/>
      </w:numPr>
      <w:spacing w:before="120" w:after="120" w:line="240" w:lineRule="auto"/>
      <w:outlineLvl w:val="1"/>
    </w:pPr>
    <w:rPr>
      <w:rFonts w:ascii="Calibri" w:eastAsiaTheme="majorEastAsia" w:hAnsi="Calibri" w:cstheme="majorBidi"/>
      <w:b/>
      <w:sz w:val="24"/>
      <w:szCs w:val="26"/>
    </w:rPr>
  </w:style>
  <w:style w:type="paragraph" w:styleId="Nadpis3">
    <w:name w:val="heading 3"/>
    <w:basedOn w:val="Normln"/>
    <w:next w:val="Normln"/>
    <w:link w:val="Nadpis3Char"/>
    <w:uiPriority w:val="9"/>
    <w:unhideWhenUsed/>
    <w:qFormat/>
    <w:rsid w:val="008D3723"/>
    <w:pPr>
      <w:keepNext/>
      <w:keepLines/>
      <w:numPr>
        <w:numId w:val="7"/>
      </w:numPr>
      <w:spacing w:before="120" w:after="120" w:line="240" w:lineRule="auto"/>
      <w:jc w:val="both"/>
      <w:outlineLvl w:val="2"/>
    </w:pPr>
    <w:rPr>
      <w:rFonts w:ascii="Calibri" w:eastAsiaTheme="majorEastAsia" w:hAnsi="Calibri" w:cstheme="majorBidi"/>
      <w:b/>
      <w:bCs/>
      <w:color w:val="000000"/>
      <w:sz w:val="24"/>
      <w:szCs w:val="24"/>
    </w:rPr>
  </w:style>
  <w:style w:type="paragraph" w:styleId="Nadpis4">
    <w:name w:val="heading 4"/>
    <w:basedOn w:val="Normln"/>
    <w:next w:val="Normln"/>
    <w:link w:val="Nadpis4Char"/>
    <w:uiPriority w:val="9"/>
    <w:unhideWhenUsed/>
    <w:qFormat/>
    <w:rsid w:val="00911445"/>
    <w:pPr>
      <w:keepNext/>
      <w:keepLines/>
      <w:numPr>
        <w:ilvl w:val="3"/>
        <w:numId w:val="1"/>
      </w:numPr>
      <w:spacing w:before="40" w:after="0" w:line="240" w:lineRule="auto"/>
      <w:outlineLvl w:val="3"/>
    </w:pPr>
    <w:rPr>
      <w:rFonts w:asciiTheme="majorHAnsi" w:eastAsiaTheme="majorEastAsia" w:hAnsiTheme="majorHAnsi" w:cstheme="majorBidi"/>
      <w:i/>
      <w:iCs/>
      <w:color w:val="000000" w:themeColor="text1"/>
      <w:sz w:val="24"/>
      <w:szCs w:val="24"/>
    </w:rPr>
  </w:style>
  <w:style w:type="paragraph" w:styleId="Nadpis5">
    <w:name w:val="heading 5"/>
    <w:basedOn w:val="Normln"/>
    <w:next w:val="Normln"/>
    <w:link w:val="Nadpis5Char"/>
    <w:uiPriority w:val="9"/>
    <w:semiHidden/>
    <w:unhideWhenUsed/>
    <w:qFormat/>
    <w:rsid w:val="00911445"/>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911445"/>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911445"/>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91144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1144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1445"/>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8D3723"/>
    <w:rPr>
      <w:rFonts w:ascii="Calibri" w:eastAsiaTheme="majorEastAsia" w:hAnsi="Calibri" w:cstheme="majorBidi"/>
      <w:b/>
      <w:bCs/>
      <w:color w:val="000000"/>
      <w:sz w:val="24"/>
      <w:szCs w:val="24"/>
    </w:rPr>
  </w:style>
  <w:style w:type="character" w:customStyle="1" w:styleId="Nadpis4Char">
    <w:name w:val="Nadpis 4 Char"/>
    <w:basedOn w:val="Standardnpsmoodstavce"/>
    <w:link w:val="Nadpis4"/>
    <w:uiPriority w:val="9"/>
    <w:rsid w:val="00911445"/>
    <w:rPr>
      <w:rFonts w:asciiTheme="majorHAnsi" w:eastAsiaTheme="majorEastAsia" w:hAnsiTheme="majorHAnsi" w:cstheme="majorBidi"/>
      <w:i/>
      <w:iCs/>
      <w:color w:val="000000" w:themeColor="text1"/>
      <w:sz w:val="24"/>
      <w:szCs w:val="24"/>
    </w:rPr>
  </w:style>
  <w:style w:type="character" w:customStyle="1" w:styleId="Nadpis5Char">
    <w:name w:val="Nadpis 5 Char"/>
    <w:basedOn w:val="Standardnpsmoodstavce"/>
    <w:link w:val="Nadpis5"/>
    <w:uiPriority w:val="9"/>
    <w:semiHidden/>
    <w:rsid w:val="00911445"/>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911445"/>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11445"/>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1144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11445"/>
    <w:rPr>
      <w:rFonts w:asciiTheme="majorHAnsi" w:eastAsiaTheme="majorEastAsia" w:hAnsiTheme="majorHAnsi" w:cstheme="majorBidi"/>
      <w:i/>
      <w:iCs/>
      <w:color w:val="272727" w:themeColor="text1" w:themeTint="D8"/>
      <w:sz w:val="21"/>
      <w:szCs w:val="21"/>
    </w:rPr>
  </w:style>
  <w:style w:type="paragraph" w:styleId="Textpoznpodarou">
    <w:name w:val="footnote text"/>
    <w:aliases w:val="Text pozn. pod čarou Char Char,Text pozn. pod čarou Char Char Char Char,Text pozn. pod čarou Char1,Text pozn. pod čarou Char1 Char Char,Text pozn. pod čarou Char1 Char Char Char Char,poznamky_pod_carou,studie-poznámka pod čarou"/>
    <w:basedOn w:val="Normln"/>
    <w:link w:val="TextpoznpodarouChar"/>
    <w:uiPriority w:val="99"/>
    <w:unhideWhenUsed/>
    <w:rsid w:val="004058E2"/>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Text pozn. pod čarou Char Char Char,Text pozn. pod čarou Char Char Char Char Char,Text pozn. pod čarou Char1 Char,Text pozn. pod čarou Char1 Char Char Char,Text pozn. pod čarou Char1 Char Char Char Char Char"/>
    <w:basedOn w:val="Standardnpsmoodstavce"/>
    <w:link w:val="Textpoznpodarou"/>
    <w:uiPriority w:val="99"/>
    <w:rsid w:val="004058E2"/>
    <w:rPr>
      <w:rFonts w:ascii="Times New Roman" w:eastAsia="Times New Roman" w:hAnsi="Times New Roman" w:cs="Times New Roman"/>
      <w:sz w:val="20"/>
      <w:szCs w:val="20"/>
    </w:rPr>
  </w:style>
  <w:style w:type="character" w:styleId="Znakapoznpodarou">
    <w:name w:val="footnote reference"/>
    <w:aliases w:val=" Char1,Char1,EN Footnote Reference,EN Footnote text,Exposant 3 Point,Footnote,Footnote Refernece,Footnote number,Footnote reference number,Footnote symbol,Fussnota,Nota,Ref,SUPERS,Times 10 Point,de nota al pie,note TESI"/>
    <w:basedOn w:val="Standardnpsmoodstavce"/>
    <w:unhideWhenUsed/>
    <w:rsid w:val="004058E2"/>
    <w:rPr>
      <w:vertAlign w:val="superscript"/>
    </w:rPr>
  </w:style>
  <w:style w:type="paragraph" w:customStyle="1" w:styleId="Odrka1">
    <w:name w:val="Odrážka 1"/>
    <w:basedOn w:val="Normln"/>
    <w:qFormat/>
    <w:rsid w:val="00647F54"/>
    <w:pPr>
      <w:numPr>
        <w:numId w:val="2"/>
      </w:numPr>
      <w:spacing w:after="120" w:line="240" w:lineRule="auto"/>
      <w:ind w:left="360"/>
      <w:jc w:val="both"/>
    </w:pPr>
    <w:rPr>
      <w:rFonts w:ascii="Calibri" w:hAnsi="Calibri"/>
      <w:sz w:val="24"/>
    </w:rPr>
  </w:style>
  <w:style w:type="paragraph" w:styleId="Odstavecseseznamem">
    <w:name w:val="List Paragraph"/>
    <w:basedOn w:val="Normln"/>
    <w:uiPriority w:val="34"/>
    <w:qFormat/>
    <w:rsid w:val="00647F54"/>
    <w:pPr>
      <w:ind w:left="720"/>
      <w:contextualSpacing/>
    </w:pPr>
  </w:style>
  <w:style w:type="paragraph" w:styleId="Textbubliny">
    <w:name w:val="Balloon Text"/>
    <w:basedOn w:val="Normln"/>
    <w:link w:val="TextbublinyChar"/>
    <w:uiPriority w:val="99"/>
    <w:semiHidden/>
    <w:unhideWhenUsed/>
    <w:rsid w:val="008A5D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DC6"/>
    <w:rPr>
      <w:rFonts w:ascii="Segoe UI" w:hAnsi="Segoe UI" w:cs="Segoe UI"/>
      <w:sz w:val="18"/>
      <w:szCs w:val="18"/>
    </w:rPr>
  </w:style>
  <w:style w:type="paragraph" w:styleId="Zhlav">
    <w:name w:val="header"/>
    <w:basedOn w:val="Normln"/>
    <w:link w:val="ZhlavChar"/>
    <w:uiPriority w:val="99"/>
    <w:unhideWhenUsed/>
    <w:rsid w:val="00755F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5FBD"/>
  </w:style>
  <w:style w:type="paragraph" w:styleId="Zpat">
    <w:name w:val="footer"/>
    <w:basedOn w:val="Normln"/>
    <w:link w:val="ZpatChar"/>
    <w:uiPriority w:val="99"/>
    <w:unhideWhenUsed/>
    <w:rsid w:val="00755FBD"/>
    <w:pPr>
      <w:tabs>
        <w:tab w:val="center" w:pos="4536"/>
        <w:tab w:val="right" w:pos="9072"/>
      </w:tabs>
      <w:spacing w:after="0" w:line="240" w:lineRule="auto"/>
    </w:pPr>
  </w:style>
  <w:style w:type="character" w:customStyle="1" w:styleId="ZpatChar">
    <w:name w:val="Zápatí Char"/>
    <w:basedOn w:val="Standardnpsmoodstavce"/>
    <w:link w:val="Zpat"/>
    <w:uiPriority w:val="99"/>
    <w:rsid w:val="00755FBD"/>
  </w:style>
  <w:style w:type="paragraph" w:styleId="Normlnweb">
    <w:name w:val="Normal (Web)"/>
    <w:basedOn w:val="Normln"/>
    <w:uiPriority w:val="99"/>
    <w:semiHidden/>
    <w:unhideWhenUsed/>
    <w:rsid w:val="00731E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
    <w:name w:val="Základní text_"/>
    <w:basedOn w:val="Standardnpsmoodstavce"/>
    <w:link w:val="Zkladntext1"/>
    <w:rsid w:val="00C9542C"/>
    <w:rPr>
      <w:rFonts w:ascii="Calibri" w:eastAsia="Calibri" w:hAnsi="Calibri" w:cs="Calibri"/>
      <w:sz w:val="24"/>
      <w:szCs w:val="24"/>
      <w:shd w:val="clear" w:color="auto" w:fill="FFFFFF"/>
    </w:rPr>
  </w:style>
  <w:style w:type="paragraph" w:customStyle="1" w:styleId="Zkladntext1">
    <w:name w:val="Základní text1"/>
    <w:basedOn w:val="Normln"/>
    <w:link w:val="Zkladntext"/>
    <w:rsid w:val="00C9542C"/>
    <w:pPr>
      <w:widowControl w:val="0"/>
      <w:shd w:val="clear" w:color="auto" w:fill="FFFFFF"/>
      <w:spacing w:after="100" w:line="240" w:lineRule="auto"/>
      <w:jc w:val="both"/>
    </w:pPr>
    <w:rPr>
      <w:rFonts w:ascii="Calibri" w:eastAsia="Calibri" w:hAnsi="Calibri" w:cs="Calibri"/>
      <w:sz w:val="24"/>
      <w:szCs w:val="24"/>
    </w:rPr>
  </w:style>
  <w:style w:type="character" w:customStyle="1" w:styleId="Zkladntext4">
    <w:name w:val="Základní text (4)_"/>
    <w:basedOn w:val="Standardnpsmoodstavce"/>
    <w:link w:val="Zkladntext40"/>
    <w:rsid w:val="00266DE2"/>
    <w:rPr>
      <w:rFonts w:ascii="Times New Roman" w:eastAsia="Times New Roman" w:hAnsi="Times New Roman" w:cs="Times New Roman"/>
      <w:color w:val="403871"/>
      <w:sz w:val="92"/>
      <w:szCs w:val="92"/>
      <w:shd w:val="clear" w:color="auto" w:fill="FFFFFF"/>
    </w:rPr>
  </w:style>
  <w:style w:type="paragraph" w:customStyle="1" w:styleId="Zkladntext40">
    <w:name w:val="Základní text (4)"/>
    <w:basedOn w:val="Normln"/>
    <w:link w:val="Zkladntext4"/>
    <w:rsid w:val="00266DE2"/>
    <w:pPr>
      <w:widowControl w:val="0"/>
      <w:shd w:val="clear" w:color="auto" w:fill="FFFFFF"/>
      <w:spacing w:after="0" w:line="240" w:lineRule="auto"/>
    </w:pPr>
    <w:rPr>
      <w:rFonts w:ascii="Times New Roman" w:eastAsia="Times New Roman" w:hAnsi="Times New Roman" w:cs="Times New Roman"/>
      <w:color w:val="403871"/>
      <w:sz w:val="92"/>
      <w:szCs w:val="92"/>
    </w:rPr>
  </w:style>
  <w:style w:type="character" w:customStyle="1" w:styleId="Nadpis2Char">
    <w:name w:val="Nadpis 2 Char"/>
    <w:basedOn w:val="Standardnpsmoodstavce"/>
    <w:link w:val="Nadpis2"/>
    <w:uiPriority w:val="9"/>
    <w:rsid w:val="00482862"/>
    <w:rPr>
      <w:rFonts w:ascii="Calibri" w:eastAsiaTheme="majorEastAsia" w:hAnsi="Calibri" w:cstheme="majorBidi"/>
      <w:b/>
      <w:sz w:val="24"/>
      <w:szCs w:val="26"/>
    </w:rPr>
  </w:style>
  <w:style w:type="character" w:customStyle="1" w:styleId="h1a">
    <w:name w:val="h1a"/>
    <w:basedOn w:val="Standardnpsmoodstavce"/>
    <w:rsid w:val="00F24D7F"/>
  </w:style>
  <w:style w:type="character" w:styleId="Hypertextovodkaz">
    <w:name w:val="Hyperlink"/>
    <w:basedOn w:val="Standardnpsmoodstavce"/>
    <w:uiPriority w:val="99"/>
    <w:rsid w:val="00D66A62"/>
    <w:rPr>
      <w:color w:val="0000FF"/>
      <w:u w:val="single"/>
    </w:rPr>
  </w:style>
  <w:style w:type="table" w:styleId="Mkatabulky">
    <w:name w:val="Table Grid"/>
    <w:basedOn w:val="Normlntabulka"/>
    <w:uiPriority w:val="59"/>
    <w:rsid w:val="0000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43038"/>
    <w:rPr>
      <w:sz w:val="16"/>
      <w:szCs w:val="16"/>
    </w:rPr>
  </w:style>
  <w:style w:type="paragraph" w:styleId="Textkomente">
    <w:name w:val="annotation text"/>
    <w:basedOn w:val="Normln"/>
    <w:link w:val="TextkomenteChar"/>
    <w:uiPriority w:val="99"/>
    <w:unhideWhenUsed/>
    <w:rsid w:val="00943038"/>
    <w:pPr>
      <w:spacing w:line="240" w:lineRule="auto"/>
    </w:pPr>
    <w:rPr>
      <w:sz w:val="20"/>
      <w:szCs w:val="20"/>
    </w:rPr>
  </w:style>
  <w:style w:type="character" w:customStyle="1" w:styleId="TextkomenteChar">
    <w:name w:val="Text komentáře Char"/>
    <w:basedOn w:val="Standardnpsmoodstavce"/>
    <w:link w:val="Textkomente"/>
    <w:uiPriority w:val="99"/>
    <w:rsid w:val="00943038"/>
    <w:rPr>
      <w:sz w:val="20"/>
      <w:szCs w:val="20"/>
    </w:rPr>
  </w:style>
  <w:style w:type="paragraph" w:styleId="Pedmtkomente">
    <w:name w:val="annotation subject"/>
    <w:basedOn w:val="Textkomente"/>
    <w:next w:val="Textkomente"/>
    <w:link w:val="PedmtkomenteChar"/>
    <w:uiPriority w:val="99"/>
    <w:semiHidden/>
    <w:unhideWhenUsed/>
    <w:rsid w:val="00943038"/>
    <w:rPr>
      <w:b/>
      <w:bCs/>
    </w:rPr>
  </w:style>
  <w:style w:type="character" w:customStyle="1" w:styleId="PedmtkomenteChar">
    <w:name w:val="Předmět komentáře Char"/>
    <w:basedOn w:val="TextkomenteChar"/>
    <w:link w:val="Pedmtkomente"/>
    <w:uiPriority w:val="99"/>
    <w:semiHidden/>
    <w:rsid w:val="00943038"/>
    <w:rPr>
      <w:b/>
      <w:bCs/>
      <w:sz w:val="20"/>
      <w:szCs w:val="20"/>
    </w:rPr>
  </w:style>
  <w:style w:type="character" w:styleId="slostrnky">
    <w:name w:val="page number"/>
    <w:basedOn w:val="Standardnpsmoodstavce"/>
    <w:semiHidden/>
    <w:rsid w:val="00BF5C7B"/>
  </w:style>
  <w:style w:type="table" w:customStyle="1" w:styleId="Mkatabulky1">
    <w:name w:val="Mřížka tabulky1"/>
    <w:basedOn w:val="Normlntabulka"/>
    <w:next w:val="Mkatabulky"/>
    <w:uiPriority w:val="59"/>
    <w:rsid w:val="00BF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978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header" Target="header2.xml"/><Relationship Id="rId42" Type="http://schemas.openxmlformats.org/officeDocument/2006/relationships/diagramData" Target="diagrams/data4.xml"/><Relationship Id="rId47" Type="http://schemas.openxmlformats.org/officeDocument/2006/relationships/diagramData" Target="diagrams/data5.xml"/><Relationship Id="rId63" Type="http://schemas.openxmlformats.org/officeDocument/2006/relationships/header" Target="header5.xml"/><Relationship Id="rId68" Type="http://schemas.openxmlformats.org/officeDocument/2006/relationships/diagramColors" Target="diagrams/colors8.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diagramColors" Target="diagrams/colors1.xml"/><Relationship Id="rId11" Type="http://schemas.openxmlformats.org/officeDocument/2006/relationships/chart" Target="charts/chart1.xml"/><Relationship Id="rId24" Type="http://schemas.openxmlformats.org/officeDocument/2006/relationships/header" Target="header3.xml"/><Relationship Id="rId32" Type="http://schemas.openxmlformats.org/officeDocument/2006/relationships/diagramData" Target="diagrams/data2.xm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diagramColors" Target="diagrams/colors4.xml"/><Relationship Id="rId53" Type="http://schemas.openxmlformats.org/officeDocument/2006/relationships/diagramLayout" Target="diagrams/layout6.xml"/><Relationship Id="rId58" Type="http://schemas.openxmlformats.org/officeDocument/2006/relationships/diagramLayout" Target="diagrams/layout7.xml"/><Relationship Id="rId66" Type="http://schemas.openxmlformats.org/officeDocument/2006/relationships/diagramLayout" Target="diagrams/layout8.xml"/><Relationship Id="rId5" Type="http://schemas.openxmlformats.org/officeDocument/2006/relationships/webSettings" Target="webSettings.xml"/><Relationship Id="rId61" Type="http://schemas.microsoft.com/office/2007/relationships/diagramDrawing" Target="diagrams/drawing7.xml"/><Relationship Id="rId19" Type="http://schemas.openxmlformats.org/officeDocument/2006/relationships/chart" Target="charts/chart6.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diagramColors" Target="diagrams/colors2.xml"/><Relationship Id="rId43" Type="http://schemas.openxmlformats.org/officeDocument/2006/relationships/diagramLayout" Target="diagrams/layout4.xml"/><Relationship Id="rId48" Type="http://schemas.openxmlformats.org/officeDocument/2006/relationships/diagramLayout" Target="diagrams/layout5.xml"/><Relationship Id="rId56" Type="http://schemas.microsoft.com/office/2007/relationships/diagramDrawing" Target="diagrams/drawing6.xml"/><Relationship Id="rId64" Type="http://schemas.openxmlformats.org/officeDocument/2006/relationships/footer" Target="footer5.xml"/><Relationship Id="rId69" Type="http://schemas.microsoft.com/office/2007/relationships/diagramDrawing" Target="diagrams/drawing8.xml"/><Relationship Id="rId8" Type="http://schemas.openxmlformats.org/officeDocument/2006/relationships/image" Target="media/image1.png"/><Relationship Id="rId51" Type="http://schemas.microsoft.com/office/2007/relationships/diagramDrawing" Target="diagrams/drawing5.xml"/><Relationship Id="rId3" Type="http://schemas.openxmlformats.org/officeDocument/2006/relationships/styles" Target="styles.xml"/><Relationship Id="rId12" Type="http://schemas.openxmlformats.org/officeDocument/2006/relationships/hyperlink" Target="https://stats.oecd.org/viewhtml.aspx?datasetcode=REV&amp;lang=en" TargetMode="External"/><Relationship Id="rId17" Type="http://schemas.openxmlformats.org/officeDocument/2006/relationships/chart" Target="charts/chart4.xml"/><Relationship Id="rId25" Type="http://schemas.openxmlformats.org/officeDocument/2006/relationships/footer" Target="footer3.xml"/><Relationship Id="rId33" Type="http://schemas.openxmlformats.org/officeDocument/2006/relationships/diagramLayout" Target="diagrams/layout2.xml"/><Relationship Id="rId38" Type="http://schemas.openxmlformats.org/officeDocument/2006/relationships/diagramLayout" Target="diagrams/layout3.xml"/><Relationship Id="rId46" Type="http://schemas.microsoft.com/office/2007/relationships/diagramDrawing" Target="diagrams/drawing4.xml"/><Relationship Id="rId59" Type="http://schemas.openxmlformats.org/officeDocument/2006/relationships/diagramQuickStyle" Target="diagrams/quickStyle7.xml"/><Relationship Id="rId67" Type="http://schemas.openxmlformats.org/officeDocument/2006/relationships/diagramQuickStyle" Target="diagrams/quickStyle8.xml"/><Relationship Id="rId20" Type="http://schemas.openxmlformats.org/officeDocument/2006/relationships/header" Target="header1.xml"/><Relationship Id="rId41" Type="http://schemas.microsoft.com/office/2007/relationships/diagramDrawing" Target="diagrams/drawing3.xml"/><Relationship Id="rId54" Type="http://schemas.openxmlformats.org/officeDocument/2006/relationships/diagramQuickStyle" Target="diagrams/quickStyle6.xml"/><Relationship Id="rId62" Type="http://schemas.openxmlformats.org/officeDocument/2006/relationships/header" Target="header4.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oter" Target="footer2.xml"/><Relationship Id="rId28" Type="http://schemas.openxmlformats.org/officeDocument/2006/relationships/diagramQuickStyle" Target="diagrams/quickStyle1.xml"/><Relationship Id="rId36" Type="http://schemas.microsoft.com/office/2007/relationships/diagramDrawing" Target="diagrams/drawing2.xml"/><Relationship Id="rId49" Type="http://schemas.openxmlformats.org/officeDocument/2006/relationships/diagramQuickStyle" Target="diagrams/quickStyle5.xml"/><Relationship Id="rId57" Type="http://schemas.openxmlformats.org/officeDocument/2006/relationships/diagramData" Target="diagrams/data7.xml"/><Relationship Id="rId10" Type="http://schemas.openxmlformats.org/officeDocument/2006/relationships/image" Target="media/image3.png"/><Relationship Id="rId31" Type="http://schemas.openxmlformats.org/officeDocument/2006/relationships/footer" Target="footer4.xml"/><Relationship Id="rId44" Type="http://schemas.openxmlformats.org/officeDocument/2006/relationships/diagramQuickStyle" Target="diagrams/quickStyle4.xml"/><Relationship Id="rId52" Type="http://schemas.openxmlformats.org/officeDocument/2006/relationships/diagramData" Target="diagrams/data6.xml"/><Relationship Id="rId60" Type="http://schemas.openxmlformats.org/officeDocument/2006/relationships/diagramColors" Target="diagrams/colors7.xml"/><Relationship Id="rId65" Type="http://schemas.openxmlformats.org/officeDocument/2006/relationships/diagramData" Target="diagrams/data8.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infogram.com/1p0l1lz0vz2mxdce6ykqvjzklrbnnveqjlr?live" TargetMode="External"/><Relationship Id="rId18" Type="http://schemas.openxmlformats.org/officeDocument/2006/relationships/chart" Target="charts/chart5.xml"/><Relationship Id="rId39" Type="http://schemas.openxmlformats.org/officeDocument/2006/relationships/diagramQuickStyle" Target="diagrams/quickStyle3.xml"/><Relationship Id="rId34" Type="http://schemas.openxmlformats.org/officeDocument/2006/relationships/diagramQuickStyle" Target="diagrams/quickStyle2.xml"/><Relationship Id="rId50" Type="http://schemas.openxmlformats.org/officeDocument/2006/relationships/diagramColors" Target="diagrams/colors5.xml"/><Relationship Id="rId55" Type="http://schemas.openxmlformats.org/officeDocument/2006/relationships/diagramColors" Target="diagrams/colors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1\GURAJOVA\00%20NK&#218;\20_01_SOCI&#193;LKA\Z&#193;V&#282;R\Kopie%20-%20tabulky%20pomocn&#233;_%20od%20Lucky.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23%23%23JPS\&#268;SSZ\Kontroln&#237;%20z&#225;v&#283;r\tabulky%20ke%20KZ.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3%23%23JPS\&#268;SSZ\Kontroln&#237;%20z&#225;v&#283;r\tabulky%20ke%20KZ.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1\GURAJOVA\00%20NK&#218;\20_01_SOCI&#193;LKA\Z&#193;V&#282;R\Kopie%20-%20tabulky%20pomocn&#233;_%20od%20Lucky.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F1\GURAJOVA\00%20NK&#218;\20_01_SOCI&#193;LKA\Z&#193;V&#282;R\tabulky%20z&#225;v&#283;r%20JG.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465000335034155E-4"/>
          <c:y val="0.1367866012264162"/>
          <c:w val="0.97130125844535575"/>
          <c:h val="0.78244318114944156"/>
        </c:manualLayout>
      </c:layout>
      <c:ofPieChart>
        <c:ofPieType val="pie"/>
        <c:varyColors val="1"/>
        <c:ser>
          <c:idx val="0"/>
          <c:order val="0"/>
          <c:spPr>
            <a:ln>
              <a:noFill/>
            </a:ln>
          </c:spPr>
          <c:dPt>
            <c:idx val="0"/>
            <c:bubble3D val="0"/>
            <c:spPr>
              <a:solidFill>
                <a:srgbClr val="004595">
                  <a:alpha val="20000"/>
                </a:srgbClr>
              </a:solidFill>
              <a:ln w="19050">
                <a:solidFill>
                  <a:srgbClr val="5B9BD5">
                    <a:lumMod val="60000"/>
                    <a:lumOff val="40000"/>
                  </a:srgbClr>
                </a:solidFill>
              </a:ln>
              <a:effectLst/>
            </c:spPr>
            <c:extLst>
              <c:ext xmlns:c16="http://schemas.microsoft.com/office/drawing/2014/chart" uri="{C3380CC4-5D6E-409C-BE32-E72D297353CC}">
                <c16:uniqueId val="{00000001-2149-4444-AA7C-E27BA8544DE6}"/>
              </c:ext>
            </c:extLst>
          </c:dPt>
          <c:dPt>
            <c:idx val="1"/>
            <c:bubble3D val="0"/>
            <c:spPr>
              <a:solidFill>
                <a:srgbClr val="BD2A33"/>
              </a:solidFill>
              <a:ln w="19050">
                <a:noFill/>
              </a:ln>
              <a:effectLst/>
            </c:spPr>
            <c:extLst>
              <c:ext xmlns:c16="http://schemas.microsoft.com/office/drawing/2014/chart" uri="{C3380CC4-5D6E-409C-BE32-E72D297353CC}">
                <c16:uniqueId val="{00000003-2149-4444-AA7C-E27BA8544DE6}"/>
              </c:ext>
            </c:extLst>
          </c:dPt>
          <c:dPt>
            <c:idx val="2"/>
            <c:bubble3D val="0"/>
            <c:spPr>
              <a:solidFill>
                <a:srgbClr val="808080"/>
              </a:solidFill>
              <a:ln w="19050">
                <a:noFill/>
              </a:ln>
              <a:effectLst/>
            </c:spPr>
            <c:extLst>
              <c:ext xmlns:c16="http://schemas.microsoft.com/office/drawing/2014/chart" uri="{C3380CC4-5D6E-409C-BE32-E72D297353CC}">
                <c16:uniqueId val="{00000005-2149-4444-AA7C-E27BA8544DE6}"/>
              </c:ext>
            </c:extLst>
          </c:dPt>
          <c:dPt>
            <c:idx val="3"/>
            <c:bubble3D val="0"/>
            <c:spPr>
              <a:solidFill>
                <a:srgbClr val="004595">
                  <a:alpha val="60000"/>
                </a:srgbClr>
              </a:solidFill>
              <a:ln w="19050">
                <a:noFill/>
              </a:ln>
              <a:effectLst/>
            </c:spPr>
            <c:extLst>
              <c:ext xmlns:c16="http://schemas.microsoft.com/office/drawing/2014/chart" uri="{C3380CC4-5D6E-409C-BE32-E72D297353CC}">
                <c16:uniqueId val="{00000007-2149-4444-AA7C-E27BA8544DE6}"/>
              </c:ext>
            </c:extLst>
          </c:dPt>
          <c:dPt>
            <c:idx val="4"/>
            <c:bubble3D val="0"/>
            <c:explosion val="5"/>
            <c:spPr>
              <a:solidFill>
                <a:srgbClr val="004595"/>
              </a:solidFill>
              <a:ln w="19050">
                <a:noFill/>
              </a:ln>
              <a:effectLst/>
            </c:spPr>
            <c:extLst>
              <c:ext xmlns:c16="http://schemas.microsoft.com/office/drawing/2014/chart" uri="{C3380CC4-5D6E-409C-BE32-E72D297353CC}">
                <c16:uniqueId val="{00000009-2149-4444-AA7C-E27BA8544DE6}"/>
              </c:ext>
            </c:extLst>
          </c:dPt>
          <c:dLbls>
            <c:dLbl>
              <c:idx val="0"/>
              <c:layout>
                <c:manualLayout>
                  <c:x val="0.14157438970318825"/>
                  <c:y val="1.7047891435095278E-2"/>
                </c:manualLayout>
              </c:layout>
              <c:tx>
                <c:rich>
                  <a:bodyPr rot="0" spcFirstLastPara="1" vertOverflow="ellipsis" vert="horz" wrap="square" lIns="38100" tIns="19050" rIns="38100" bIns="19050" anchor="ctr" anchorCtr="1"/>
                  <a:lstStyle/>
                  <a:p>
                    <a:pPr>
                      <a:defRPr sz="8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sz="800" b="1">
                        <a:solidFill>
                          <a:sysClr val="windowText" lastClr="000000"/>
                        </a:solidFill>
                        <a:latin typeface="Calibri" panose="020F0502020204030204" pitchFamily="34" charset="0"/>
                        <a:cs typeface="Calibri" panose="020F0502020204030204" pitchFamily="34" charset="0"/>
                      </a:rPr>
                      <a:t>Ostatní provozní výdaje</a:t>
                    </a:r>
                  </a:p>
                  <a:p>
                    <a:pPr>
                      <a:defRPr sz="800" b="1">
                        <a:latin typeface="Calibri" panose="020F0502020204030204" pitchFamily="34" charset="0"/>
                        <a:cs typeface="Calibri" panose="020F0502020204030204" pitchFamily="34" charset="0"/>
                      </a:defRPr>
                    </a:pPr>
                    <a:r>
                      <a:rPr lang="en-US" sz="800" b="1">
                        <a:solidFill>
                          <a:sysClr val="windowText" lastClr="000000"/>
                        </a:solidFill>
                        <a:latin typeface="Calibri" panose="020F0502020204030204" pitchFamily="34" charset="0"/>
                        <a:cs typeface="Calibri" panose="020F0502020204030204" pitchFamily="34" charset="0"/>
                      </a:rPr>
                      <a:t>4 129 mil. Kč </a:t>
                    </a:r>
                  </a:p>
                </c:rich>
              </c:tx>
              <c:spPr>
                <a:noFill/>
                <a:ln>
                  <a:noFill/>
                </a:ln>
                <a:effectLst/>
              </c:spPr>
              <c:txPr>
                <a:bodyPr rot="0" spcFirstLastPara="1" vertOverflow="ellipsis" vert="horz" wrap="square" lIns="38100" tIns="19050" rIns="38100" bIns="19050" anchor="ctr" anchorCtr="1"/>
                <a:lstStyle/>
                <a:p>
                  <a:pPr>
                    <a:defRPr sz="8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cs-CZ"/>
                </a:p>
              </c:txPr>
              <c:dLblPos val="bestFit"/>
              <c:showLegendKey val="0"/>
              <c:showVal val="0"/>
              <c:showCatName val="1"/>
              <c:showSerName val="0"/>
              <c:showPercent val="0"/>
              <c:showBubbleSize val="0"/>
              <c:extLst>
                <c:ext xmlns:c15="http://schemas.microsoft.com/office/drawing/2012/chart" uri="{CE6537A1-D6FC-4f65-9D91-7224C49458BB}">
                  <c15:layout>
                    <c:manualLayout>
                      <c:w val="0.14808734917839519"/>
                      <c:h val="0.30489234199707338"/>
                    </c:manualLayout>
                  </c15:layout>
                </c:ext>
                <c:ext xmlns:c16="http://schemas.microsoft.com/office/drawing/2014/chart" uri="{C3380CC4-5D6E-409C-BE32-E72D297353CC}">
                  <c16:uniqueId val="{00000001-2149-4444-AA7C-E27BA8544DE6}"/>
                </c:ext>
              </c:extLst>
            </c:dLbl>
            <c:dLbl>
              <c:idx val="1"/>
              <c:layout>
                <c:manualLayout>
                  <c:x val="9.3133096411784938E-2"/>
                  <c:y val="1.3030848722385038E-2"/>
                </c:manualLayout>
              </c:layout>
              <c:tx>
                <c:rich>
                  <a:bodyPr rot="0" spcFirstLastPara="1" vertOverflow="ellipsis" vert="horz" wrap="square" lIns="38100" tIns="19050" rIns="38100" bIns="19050" anchor="ctr" anchorCtr="1"/>
                  <a:lstStyle/>
                  <a:p>
                    <a:pPr>
                      <a:defRPr sz="800" b="1" i="0" u="none" strike="noStrike" kern="1200" baseline="0">
                        <a:solidFill>
                          <a:schemeClr val="bg1"/>
                        </a:solidFill>
                        <a:latin typeface="Calibri" panose="020F0502020204030204" pitchFamily="34" charset="0"/>
                        <a:ea typeface="+mn-ea"/>
                        <a:cs typeface="Calibri" panose="020F0502020204030204" pitchFamily="34" charset="0"/>
                      </a:defRPr>
                    </a:pPr>
                    <a:r>
                      <a:rPr lang="en-US" sz="800" b="1">
                        <a:solidFill>
                          <a:schemeClr val="bg1"/>
                        </a:solidFill>
                        <a:latin typeface="Calibri" panose="020F0502020204030204" pitchFamily="34" charset="0"/>
                        <a:cs typeface="Calibri" panose="020F0502020204030204" pitchFamily="34" charset="0"/>
                      </a:rPr>
                      <a:t>68,8 %</a:t>
                    </a:r>
                  </a:p>
                </c:rich>
              </c:tx>
              <c:spPr>
                <a:noFill/>
                <a:ln>
                  <a:noFill/>
                </a:ln>
                <a:effectLst/>
              </c:spPr>
              <c:txPr>
                <a:bodyPr rot="0" spcFirstLastPara="1" vertOverflow="ellipsis" vert="horz" wrap="square" lIns="38100" tIns="19050" rIns="38100" bIns="19050" anchor="ctr" anchorCtr="1"/>
                <a:lstStyle/>
                <a:p>
                  <a:pPr>
                    <a:defRPr sz="800" b="1" i="0" u="none" strike="noStrike" kern="1200" baseline="0">
                      <a:solidFill>
                        <a:schemeClr val="bg1"/>
                      </a:solidFill>
                      <a:latin typeface="Calibri" panose="020F0502020204030204" pitchFamily="34" charset="0"/>
                      <a:ea typeface="+mn-ea"/>
                      <a:cs typeface="Calibri" panose="020F0502020204030204" pitchFamily="34" charset="0"/>
                    </a:defRPr>
                  </a:pPr>
                  <a:endParaRPr lang="cs-CZ"/>
                </a:p>
              </c:txPr>
              <c:dLblPos val="bestFit"/>
              <c:showLegendKey val="0"/>
              <c:showVal val="1"/>
              <c:showCatName val="0"/>
              <c:showSerName val="0"/>
              <c:showPercent val="0"/>
              <c:showBubbleSize val="0"/>
              <c:extLst>
                <c:ext xmlns:c15="http://schemas.microsoft.com/office/drawing/2012/chart" uri="{CE6537A1-D6FC-4f65-9D91-7224C49458BB}">
                  <c15:layout>
                    <c:manualLayout>
                      <c:w val="7.8142076502732236E-2"/>
                      <c:h val="9.7484276729559755E-2"/>
                    </c:manualLayout>
                  </c15:layout>
                </c:ext>
                <c:ext xmlns:c16="http://schemas.microsoft.com/office/drawing/2014/chart" uri="{C3380CC4-5D6E-409C-BE32-E72D297353CC}">
                  <c16:uniqueId val="{00000003-2149-4444-AA7C-E27BA8544DE6}"/>
                </c:ext>
              </c:extLst>
            </c:dLbl>
            <c:dLbl>
              <c:idx val="2"/>
              <c:layout>
                <c:manualLayout>
                  <c:x val="-8.0846634970812153E-2"/>
                  <c:y val="-6.6777303061333129E-3"/>
                </c:manualLayout>
              </c:layout>
              <c:tx>
                <c:rich>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Calibri" panose="020F0502020204030204" pitchFamily="34" charset="0"/>
                        <a:ea typeface="+mn-ea"/>
                        <a:cs typeface="Calibri" panose="020F0502020204030204" pitchFamily="34" charset="0"/>
                      </a:defRPr>
                    </a:pPr>
                    <a:r>
                      <a:rPr lang="en-US" sz="800" b="1">
                        <a:solidFill>
                          <a:schemeClr val="bg1"/>
                        </a:solidFill>
                        <a:latin typeface="Calibri" panose="020F0502020204030204" pitchFamily="34" charset="0"/>
                        <a:cs typeface="Calibri" panose="020F0502020204030204" pitchFamily="34" charset="0"/>
                      </a:rPr>
                      <a:t>30,9 %</a:t>
                    </a:r>
                  </a:p>
                </c:rich>
              </c:tx>
              <c:numFmt formatCode="General"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Calibri" panose="020F0502020204030204" pitchFamily="34" charset="0"/>
                      <a:ea typeface="+mn-ea"/>
                      <a:cs typeface="Calibri" panose="020F0502020204030204" pitchFamily="34" charset="0"/>
                    </a:defRPr>
                  </a:pPr>
                  <a:endParaRPr lang="cs-CZ"/>
                </a:p>
              </c:txPr>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149-4444-AA7C-E27BA8544DE6}"/>
                </c:ext>
              </c:extLst>
            </c:dLbl>
            <c:dLbl>
              <c:idx val="3"/>
              <c:layout>
                <c:manualLayout>
                  <c:x val="2.3762051811619386E-2"/>
                  <c:y val="-5.9905605969657383E-2"/>
                </c:manualLayout>
              </c:layout>
              <c:tx>
                <c:rich>
                  <a:bodyPr/>
                  <a:lstStyle/>
                  <a:p>
                    <a:r>
                      <a:rPr lang="en-US" b="1">
                        <a:solidFill>
                          <a:sysClr val="windowText" lastClr="000000"/>
                        </a:solidFill>
                      </a:rPr>
                      <a:t>0,3 %</a:t>
                    </a:r>
                  </a:p>
                  <a:p>
                    <a:endParaRPr lang="en-US" b="1">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149-4444-AA7C-E27BA8544DE6}"/>
                </c:ext>
              </c:extLst>
            </c:dLbl>
            <c:dLbl>
              <c:idx val="4"/>
              <c:layout>
                <c:manualLayout>
                  <c:x val="-0.13187686139992957"/>
                  <c:y val="1.0341913538834551E-2"/>
                </c:manualLayout>
              </c:layout>
              <c:tx>
                <c:rich>
                  <a:bodyPr rot="0" spcFirstLastPara="1" vertOverflow="ellipsis" vert="horz" wrap="square" lIns="38100" tIns="19050" rIns="38100" bIns="19050" anchor="ctr" anchorCtr="1">
                    <a:noAutofit/>
                  </a:bodyPr>
                  <a:lstStyle/>
                  <a:p>
                    <a:pPr>
                      <a:defRPr sz="800" b="1" i="0" u="none" strike="noStrike" kern="1200" baseline="0">
                        <a:solidFill>
                          <a:schemeClr val="bg1"/>
                        </a:solidFill>
                        <a:latin typeface="Calibri" panose="020F0502020204030204" pitchFamily="34" charset="0"/>
                        <a:ea typeface="+mn-ea"/>
                        <a:cs typeface="Calibri" panose="020F0502020204030204" pitchFamily="34" charset="0"/>
                      </a:defRPr>
                    </a:pPr>
                    <a:r>
                      <a:rPr lang="en-US" sz="800" b="1">
                        <a:solidFill>
                          <a:schemeClr val="bg1"/>
                        </a:solidFill>
                        <a:latin typeface="Calibri" panose="020F0502020204030204" pitchFamily="34" charset="0"/>
                        <a:cs typeface="Calibri" panose="020F0502020204030204" pitchFamily="34" charset="0"/>
                      </a:rPr>
                      <a:t>Výdaje na </a:t>
                    </a:r>
                  </a:p>
                  <a:p>
                    <a:pPr>
                      <a:defRPr sz="800" b="1">
                        <a:solidFill>
                          <a:schemeClr val="bg1"/>
                        </a:solidFill>
                        <a:latin typeface="Calibri" panose="020F0502020204030204" pitchFamily="34" charset="0"/>
                        <a:cs typeface="Calibri" panose="020F0502020204030204" pitchFamily="34" charset="0"/>
                      </a:defRPr>
                    </a:pPr>
                    <a:r>
                      <a:rPr lang="en-US" sz="800" b="1">
                        <a:solidFill>
                          <a:schemeClr val="bg1"/>
                        </a:solidFill>
                        <a:latin typeface="Calibri" panose="020F0502020204030204" pitchFamily="34" charset="0"/>
                        <a:cs typeface="Calibri" panose="020F0502020204030204" pitchFamily="34" charset="0"/>
                      </a:rPr>
                      <a:t>výběr pojistného </a:t>
                    </a:r>
                    <a:br>
                      <a:rPr lang="en-US" sz="800" b="1">
                        <a:solidFill>
                          <a:schemeClr val="bg1"/>
                        </a:solidFill>
                        <a:latin typeface="Calibri" panose="020F0502020204030204" pitchFamily="34" charset="0"/>
                        <a:cs typeface="Calibri" panose="020F0502020204030204" pitchFamily="34" charset="0"/>
                      </a:rPr>
                    </a:br>
                    <a:r>
                      <a:rPr lang="en-US"/>
                      <a:t>a související</a:t>
                    </a:r>
                    <a:r>
                      <a:rPr lang="en-US" sz="800" b="1">
                        <a:solidFill>
                          <a:schemeClr val="bg1"/>
                        </a:solidFill>
                        <a:latin typeface="Calibri" panose="020F0502020204030204" pitchFamily="34" charset="0"/>
                        <a:cs typeface="Calibri" panose="020F0502020204030204" pitchFamily="34" charset="0"/>
                      </a:rPr>
                      <a:t> čin. </a:t>
                    </a:r>
                  </a:p>
                  <a:p>
                    <a:pPr>
                      <a:defRPr sz="800" b="1">
                        <a:solidFill>
                          <a:schemeClr val="bg1"/>
                        </a:solidFill>
                        <a:latin typeface="Calibri" panose="020F0502020204030204" pitchFamily="34" charset="0"/>
                        <a:cs typeface="Calibri" panose="020F0502020204030204" pitchFamily="34" charset="0"/>
                      </a:defRPr>
                    </a:pPr>
                    <a:r>
                      <a:rPr lang="en-US" sz="800" b="1">
                        <a:solidFill>
                          <a:schemeClr val="bg1"/>
                        </a:solidFill>
                        <a:latin typeface="Calibri" panose="020F0502020204030204" pitchFamily="34" charset="0"/>
                        <a:cs typeface="Calibri" panose="020F0502020204030204" pitchFamily="34" charset="0"/>
                      </a:rPr>
                      <a:t>2 127 mil. Kč</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bg1"/>
                      </a:solidFill>
                      <a:latin typeface="Calibri" panose="020F0502020204030204" pitchFamily="34" charset="0"/>
                      <a:ea typeface="+mn-ea"/>
                      <a:cs typeface="Calibri" panose="020F0502020204030204" pitchFamily="34" charset="0"/>
                    </a:defRPr>
                  </a:pPr>
                  <a:endParaRPr lang="cs-CZ"/>
                </a:p>
              </c:txPr>
              <c:dLblPos val="bestFit"/>
              <c:showLegendKey val="0"/>
              <c:showVal val="1"/>
              <c:showCatName val="0"/>
              <c:showSerName val="0"/>
              <c:showPercent val="0"/>
              <c:showBubbleSize val="0"/>
              <c:extLst>
                <c:ext xmlns:c15="http://schemas.microsoft.com/office/drawing/2012/chart" uri="{CE6537A1-D6FC-4f65-9D91-7224C49458BB}">
                  <c15:layout>
                    <c:manualLayout>
                      <c:w val="0.1342541800525536"/>
                      <c:h val="0.41291479820627802"/>
                    </c:manualLayout>
                  </c15:layout>
                </c:ext>
                <c:ext xmlns:c16="http://schemas.microsoft.com/office/drawing/2014/chart" uri="{C3380CC4-5D6E-409C-BE32-E72D297353CC}">
                  <c16:uniqueId val="{00000009-2149-4444-AA7C-E27BA8544DE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cs-CZ"/>
              </a:p>
            </c:txPr>
            <c:dLblPos val="bestFit"/>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'provozní výdaje'!$A$8:$A$11</c:f>
              <c:strCache>
                <c:ptCount val="4"/>
                <c:pt idx="0">
                  <c:v>ostatní provozní výdaje</c:v>
                </c:pt>
                <c:pt idx="1">
                  <c:v>Mzdové výdaje</c:v>
                </c:pt>
                <c:pt idx="2">
                  <c:v>Ostatní běžné výdaje</c:v>
                </c:pt>
                <c:pt idx="3">
                  <c:v>IT výdaje</c:v>
                </c:pt>
              </c:strCache>
            </c:strRef>
          </c:cat>
          <c:val>
            <c:numRef>
              <c:f>'provozní výdaje'!$B$8:$B$11</c:f>
              <c:numCache>
                <c:formatCode>General</c:formatCode>
                <c:ptCount val="4"/>
                <c:pt idx="0">
                  <c:v>4081</c:v>
                </c:pt>
                <c:pt idx="1">
                  <c:v>1464</c:v>
                </c:pt>
                <c:pt idx="2">
                  <c:v>658</c:v>
                </c:pt>
                <c:pt idx="3">
                  <c:v>53</c:v>
                </c:pt>
              </c:numCache>
            </c:numRef>
          </c:val>
          <c:extLst>
            <c:ext xmlns:c16="http://schemas.microsoft.com/office/drawing/2014/chart" uri="{C3380CC4-5D6E-409C-BE32-E72D297353CC}">
              <c16:uniqueId val="{0000000A-2149-4444-AA7C-E27BA8544DE6}"/>
            </c:ext>
          </c:extLst>
        </c:ser>
        <c:dLbls>
          <c:showLegendKey val="0"/>
          <c:showVal val="0"/>
          <c:showCatName val="0"/>
          <c:showSerName val="0"/>
          <c:showPercent val="0"/>
          <c:showBubbleSize val="0"/>
          <c:showLeaderLines val="1"/>
        </c:dLbls>
        <c:gapWidth val="100"/>
        <c:splitType val="pos"/>
        <c:splitPos val="3"/>
        <c:secondPieSize val="70"/>
        <c:serLines>
          <c:spPr>
            <a:ln w="9525">
              <a:solidFill>
                <a:schemeClr val="tx1">
                  <a:lumMod val="35000"/>
                  <a:lumOff val="65000"/>
                </a:schemeClr>
              </a:solidFill>
              <a:round/>
            </a:ln>
            <a:effectLst/>
          </c:spPr>
        </c:serLines>
      </c:ofPieChart>
      <c:spPr>
        <a:noFill/>
        <a:ln>
          <a:noFill/>
        </a:ln>
        <a:effectLst/>
      </c:spPr>
    </c:plotArea>
    <c:legend>
      <c:legendPos val="r"/>
      <c:legendEntry>
        <c:idx val="0"/>
        <c:delete val="1"/>
      </c:legendEntry>
      <c:layout>
        <c:manualLayout>
          <c:xMode val="edge"/>
          <c:yMode val="edge"/>
          <c:x val="0.82426688108853319"/>
          <c:y val="0.35575862434236077"/>
          <c:w val="0.17344034467174493"/>
          <c:h val="0.29147605428245238"/>
        </c:manualLayout>
      </c:layout>
      <c:overlay val="0"/>
      <c:spPr>
        <a:noFill/>
        <a:ln>
          <a:no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cs-CZ"/>
        </a:p>
      </c:txPr>
    </c:legend>
    <c:plotVisOnly val="1"/>
    <c:dispBlanksAs val="gap"/>
    <c:showDLblsOverMax val="0"/>
  </c:chart>
  <c:spPr>
    <a:noFill/>
    <a:ln w="9525">
      <a:no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36242715423285"/>
          <c:y val="0.13487643590005793"/>
          <c:w val="0.83585192475940506"/>
          <c:h val="0.48040208515602217"/>
        </c:manualLayout>
      </c:layout>
      <c:barChart>
        <c:barDir val="col"/>
        <c:grouping val="clustered"/>
        <c:varyColors val="0"/>
        <c:ser>
          <c:idx val="0"/>
          <c:order val="0"/>
          <c:tx>
            <c:strRef>
              <c:f>'Kontrolní činnost'!$A$4</c:f>
              <c:strCache>
                <c:ptCount val="1"/>
                <c:pt idx="0">
                  <c:v>Podíl počtu kontrol s nálezem na celkovém počtu ukončených kontrol v %</c:v>
                </c:pt>
              </c:strCache>
            </c:strRef>
          </c:tx>
          <c:spPr>
            <a:solidFill>
              <a:srgbClr val="004595"/>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'Kontrolní činnost'!$B$1:$E$1</c:f>
              <c:numCache>
                <c:formatCode>General</c:formatCode>
                <c:ptCount val="4"/>
                <c:pt idx="0">
                  <c:v>2015</c:v>
                </c:pt>
                <c:pt idx="1">
                  <c:v>2016</c:v>
                </c:pt>
                <c:pt idx="2">
                  <c:v>2017</c:v>
                </c:pt>
                <c:pt idx="3">
                  <c:v>2018</c:v>
                </c:pt>
              </c:numCache>
            </c:numRef>
          </c:cat>
          <c:val>
            <c:numRef>
              <c:f>'Kontrolní činnost'!$B$4:$E$4</c:f>
              <c:numCache>
                <c:formatCode>General</c:formatCode>
                <c:ptCount val="4"/>
                <c:pt idx="0">
                  <c:v>21.1</c:v>
                </c:pt>
                <c:pt idx="1">
                  <c:v>26.2</c:v>
                </c:pt>
                <c:pt idx="2">
                  <c:v>23.4</c:v>
                </c:pt>
                <c:pt idx="3">
                  <c:v>23.2</c:v>
                </c:pt>
              </c:numCache>
            </c:numRef>
          </c:val>
          <c:extLst>
            <c:ext xmlns:c16="http://schemas.microsoft.com/office/drawing/2014/chart" uri="{C3380CC4-5D6E-409C-BE32-E72D297353CC}">
              <c16:uniqueId val="{00000000-CF11-446A-817B-28365E02B857}"/>
            </c:ext>
          </c:extLst>
        </c:ser>
        <c:dLbls>
          <c:showLegendKey val="0"/>
          <c:showVal val="0"/>
          <c:showCatName val="0"/>
          <c:showSerName val="0"/>
          <c:showPercent val="0"/>
          <c:showBubbleSize val="0"/>
        </c:dLbls>
        <c:gapWidth val="219"/>
        <c:overlap val="-27"/>
        <c:axId val="1244202416"/>
        <c:axId val="1244224464"/>
      </c:barChart>
      <c:lineChart>
        <c:grouping val="standard"/>
        <c:varyColors val="0"/>
        <c:ser>
          <c:idx val="1"/>
          <c:order val="1"/>
          <c:tx>
            <c:strRef>
              <c:f>'Kontrolní činnost'!$A$5</c:f>
              <c:strCache>
                <c:ptCount val="1"/>
                <c:pt idx="0">
                  <c:v>Kritérium efektivnosti kontrolní činnosti u zaměstnavatelů v %</c:v>
                </c:pt>
              </c:strCache>
            </c:strRef>
          </c:tx>
          <c:spPr>
            <a:ln w="28575" cap="rnd">
              <a:solidFill>
                <a:srgbClr val="C00000"/>
              </a:solidFill>
              <a:round/>
            </a:ln>
            <a:effectLst/>
          </c:spPr>
          <c:marker>
            <c:symbol val="circle"/>
            <c:size val="5"/>
            <c:spPr>
              <a:solidFill>
                <a:srgbClr val="BD2A33"/>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'Kontrolní činnost'!$B$1:$E$1</c:f>
              <c:numCache>
                <c:formatCode>General</c:formatCode>
                <c:ptCount val="4"/>
                <c:pt idx="0">
                  <c:v>2015</c:v>
                </c:pt>
                <c:pt idx="1">
                  <c:v>2016</c:v>
                </c:pt>
                <c:pt idx="2">
                  <c:v>2017</c:v>
                </c:pt>
                <c:pt idx="3">
                  <c:v>2018</c:v>
                </c:pt>
              </c:numCache>
            </c:numRef>
          </c:cat>
          <c:val>
            <c:numRef>
              <c:f>'Kontrolní činnost'!$B$5:$E$5</c:f>
              <c:numCache>
                <c:formatCode>General</c:formatCode>
                <c:ptCount val="4"/>
                <c:pt idx="0">
                  <c:v>64.5</c:v>
                </c:pt>
                <c:pt idx="1">
                  <c:v>64.5</c:v>
                </c:pt>
                <c:pt idx="2">
                  <c:v>64.5</c:v>
                </c:pt>
                <c:pt idx="3">
                  <c:v>64.5</c:v>
                </c:pt>
              </c:numCache>
            </c:numRef>
          </c:val>
          <c:smooth val="0"/>
          <c:extLst>
            <c:ext xmlns:c16="http://schemas.microsoft.com/office/drawing/2014/chart" uri="{C3380CC4-5D6E-409C-BE32-E72D297353CC}">
              <c16:uniqueId val="{00000001-CF11-446A-817B-28365E02B857}"/>
            </c:ext>
          </c:extLst>
        </c:ser>
        <c:dLbls>
          <c:showLegendKey val="0"/>
          <c:showVal val="0"/>
          <c:showCatName val="0"/>
          <c:showSerName val="0"/>
          <c:showPercent val="0"/>
          <c:showBubbleSize val="0"/>
        </c:dLbls>
        <c:marker val="1"/>
        <c:smooth val="0"/>
        <c:axId val="1244202416"/>
        <c:axId val="1244224464"/>
      </c:lineChart>
      <c:catAx>
        <c:axId val="124420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1244224464"/>
        <c:crosses val="autoZero"/>
        <c:auto val="1"/>
        <c:lblAlgn val="ctr"/>
        <c:lblOffset val="100"/>
        <c:noMultiLvlLbl val="0"/>
      </c:catAx>
      <c:valAx>
        <c:axId val="12442244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244202416"/>
        <c:crosses val="autoZero"/>
        <c:crossBetween val="between"/>
      </c:valAx>
      <c:spPr>
        <a:noFill/>
        <a:ln>
          <a:noFill/>
        </a:ln>
        <a:effectLst/>
      </c:spPr>
    </c:plotArea>
    <c:legend>
      <c:legendPos val="b"/>
      <c:layout>
        <c:manualLayout>
          <c:xMode val="edge"/>
          <c:yMode val="edge"/>
          <c:x val="0"/>
          <c:y val="0.77372411781860606"/>
          <c:w val="1"/>
          <c:h val="0.1522018081073199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5319444444444447"/>
          <c:w val="0.93888888888888888"/>
          <c:h val="0.4675986476266738"/>
        </c:manualLayout>
      </c:layout>
      <c:lineChart>
        <c:grouping val="standard"/>
        <c:varyColors val="0"/>
        <c:ser>
          <c:idx val="0"/>
          <c:order val="0"/>
          <c:tx>
            <c:strRef>
              <c:f>'Přeplatky a nedoplatky KČ'!$A$8</c:f>
              <c:strCache>
                <c:ptCount val="1"/>
                <c:pt idx="0">
                  <c:v>Přeplatky na pojistném zjištěné v kontrolách u zaměstnavatelů v mil. Kč </c:v>
                </c:pt>
              </c:strCache>
            </c:strRef>
          </c:tx>
          <c:spPr>
            <a:ln w="28575" cap="rnd">
              <a:solidFill>
                <a:srgbClr val="004595"/>
              </a:solidFill>
              <a:round/>
            </a:ln>
            <a:effectLst/>
          </c:spPr>
          <c:marker>
            <c:symbol val="circle"/>
            <c:size val="5"/>
            <c:spPr>
              <a:solidFill>
                <a:srgbClr val="004595"/>
              </a:solidFill>
              <a:ln w="9525">
                <a:solidFill>
                  <a:srgbClr val="004595"/>
                </a:solidFill>
              </a:ln>
              <a:effectLst/>
            </c:spPr>
          </c:marker>
          <c:dLbls>
            <c:dLbl>
              <c:idx val="0"/>
              <c:layout>
                <c:manualLayout>
                  <c:x val="-4.4444444444444446E-2"/>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B81-492A-B481-4757DD21357D}"/>
                </c:ext>
              </c:extLst>
            </c:dLbl>
            <c:dLbl>
              <c:idx val="1"/>
              <c:layout>
                <c:manualLayout>
                  <c:x val="-0.05"/>
                  <c:y val="-8.33333333333333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B81-492A-B481-4757DD21357D}"/>
                </c:ext>
              </c:extLst>
            </c:dLbl>
            <c:dLbl>
              <c:idx val="2"/>
              <c:layout>
                <c:manualLayout>
                  <c:x val="-3.0555555555555555E-2"/>
                  <c:y val="-0.1064814814814815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B81-492A-B481-4757DD21357D}"/>
                </c:ext>
              </c:extLst>
            </c:dLbl>
            <c:dLbl>
              <c:idx val="3"/>
              <c:layout>
                <c:manualLayout>
                  <c:x val="-4.4444444444444543E-2"/>
                  <c:y val="9.7222222222222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B81-492A-B481-4757DD21357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'Přeplatky a nedoplatky KČ'!$B$6:$E$6</c:f>
              <c:numCache>
                <c:formatCode>General</c:formatCode>
                <c:ptCount val="4"/>
                <c:pt idx="0">
                  <c:v>2015</c:v>
                </c:pt>
                <c:pt idx="1">
                  <c:v>2016</c:v>
                </c:pt>
                <c:pt idx="2">
                  <c:v>2017</c:v>
                </c:pt>
                <c:pt idx="3">
                  <c:v>2018</c:v>
                </c:pt>
              </c:numCache>
            </c:numRef>
          </c:cat>
          <c:val>
            <c:numRef>
              <c:f>'Přeplatky a nedoplatky KČ'!$B$8:$E$8</c:f>
              <c:numCache>
                <c:formatCode>#\ ##0.0</c:formatCode>
                <c:ptCount val="4"/>
                <c:pt idx="0">
                  <c:v>90.4</c:v>
                </c:pt>
                <c:pt idx="1">
                  <c:v>94.7</c:v>
                </c:pt>
                <c:pt idx="2">
                  <c:v>46.6</c:v>
                </c:pt>
                <c:pt idx="3">
                  <c:v>38.200000000000003</c:v>
                </c:pt>
              </c:numCache>
            </c:numRef>
          </c:val>
          <c:smooth val="0"/>
          <c:extLst>
            <c:ext xmlns:c16="http://schemas.microsoft.com/office/drawing/2014/chart" uri="{C3380CC4-5D6E-409C-BE32-E72D297353CC}">
              <c16:uniqueId val="{00000004-1B81-492A-B481-4757DD21357D}"/>
            </c:ext>
          </c:extLst>
        </c:ser>
        <c:ser>
          <c:idx val="1"/>
          <c:order val="1"/>
          <c:tx>
            <c:strRef>
              <c:f>'Přeplatky a nedoplatky KČ'!$A$9</c:f>
              <c:strCache>
                <c:ptCount val="1"/>
                <c:pt idx="0">
                  <c:v>Nedoplatky na pojistném zjištěné v kontrolách u zaměstnavatelů v mil. Kč </c:v>
                </c:pt>
              </c:strCache>
            </c:strRef>
          </c:tx>
          <c:spPr>
            <a:ln w="28575" cap="rnd">
              <a:solidFill>
                <a:srgbClr val="BD2A33"/>
              </a:solidFill>
              <a:round/>
            </a:ln>
            <a:effectLst/>
          </c:spPr>
          <c:marker>
            <c:symbol val="circle"/>
            <c:size val="5"/>
            <c:spPr>
              <a:solidFill>
                <a:srgbClr val="BD2A33"/>
              </a:solidFill>
              <a:ln w="9525">
                <a:solidFill>
                  <a:srgbClr val="BD2A33"/>
                </a:solidFill>
              </a:ln>
              <a:effectLst/>
            </c:spPr>
          </c:marker>
          <c:dLbls>
            <c:dLbl>
              <c:idx val="0"/>
              <c:layout>
                <c:manualLayout>
                  <c:x val="-3.888888888888889E-2"/>
                  <c:y val="0.1018518518518518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B81-492A-B481-4757DD21357D}"/>
                </c:ext>
              </c:extLst>
            </c:dLbl>
            <c:dLbl>
              <c:idx val="1"/>
              <c:layout>
                <c:manualLayout>
                  <c:x val="-4.6783568172399502E-2"/>
                  <c:y val="8.991251093613297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B81-492A-B481-4757DD21357D}"/>
                </c:ext>
              </c:extLst>
            </c:dLbl>
            <c:dLbl>
              <c:idx val="2"/>
              <c:layout>
                <c:manualLayout>
                  <c:x val="-0.05"/>
                  <c:y val="0.1111111111111110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B81-492A-B481-4757DD21357D}"/>
                </c:ext>
              </c:extLst>
            </c:dLbl>
            <c:dLbl>
              <c:idx val="3"/>
              <c:layout>
                <c:manualLayout>
                  <c:x val="-1.8128712529354885E-2"/>
                  <c:y val="-7.7485380116959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B81-492A-B481-4757DD21357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'Přeplatky a nedoplatky KČ'!$B$6:$E$6</c:f>
              <c:numCache>
                <c:formatCode>General</c:formatCode>
                <c:ptCount val="4"/>
                <c:pt idx="0">
                  <c:v>2015</c:v>
                </c:pt>
                <c:pt idx="1">
                  <c:v>2016</c:v>
                </c:pt>
                <c:pt idx="2">
                  <c:v>2017</c:v>
                </c:pt>
                <c:pt idx="3">
                  <c:v>2018</c:v>
                </c:pt>
              </c:numCache>
            </c:numRef>
          </c:cat>
          <c:val>
            <c:numRef>
              <c:f>'Přeplatky a nedoplatky KČ'!$B$9:$E$9</c:f>
              <c:numCache>
                <c:formatCode>#\ ##0.0</c:formatCode>
                <c:ptCount val="4"/>
                <c:pt idx="0">
                  <c:v>42.3</c:v>
                </c:pt>
                <c:pt idx="1">
                  <c:v>85</c:v>
                </c:pt>
                <c:pt idx="2">
                  <c:v>38.799999999999997</c:v>
                </c:pt>
                <c:pt idx="3">
                  <c:v>45.4</c:v>
                </c:pt>
              </c:numCache>
            </c:numRef>
          </c:val>
          <c:smooth val="0"/>
          <c:extLst>
            <c:ext xmlns:c16="http://schemas.microsoft.com/office/drawing/2014/chart" uri="{C3380CC4-5D6E-409C-BE32-E72D297353CC}">
              <c16:uniqueId val="{00000009-1B81-492A-B481-4757DD21357D}"/>
            </c:ext>
          </c:extLst>
        </c:ser>
        <c:dLbls>
          <c:showLegendKey val="0"/>
          <c:showVal val="0"/>
          <c:showCatName val="0"/>
          <c:showSerName val="0"/>
          <c:showPercent val="0"/>
          <c:showBubbleSize val="0"/>
        </c:dLbls>
        <c:marker val="1"/>
        <c:smooth val="0"/>
        <c:axId val="813912351"/>
        <c:axId val="813916095"/>
      </c:lineChart>
      <c:catAx>
        <c:axId val="813912351"/>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cs-CZ"/>
          </a:p>
        </c:txPr>
        <c:crossAx val="813916095"/>
        <c:crosses val="autoZero"/>
        <c:auto val="1"/>
        <c:lblAlgn val="ctr"/>
        <c:lblOffset val="100"/>
        <c:noMultiLvlLbl val="0"/>
      </c:catAx>
      <c:valAx>
        <c:axId val="813916095"/>
        <c:scaling>
          <c:orientation val="minMax"/>
        </c:scaling>
        <c:delete val="0"/>
        <c:axPos val="l"/>
        <c:numFmt formatCode="#\ ##0.0" sourceLinked="1"/>
        <c:majorTickMark val="out"/>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cs-CZ"/>
          </a:p>
        </c:txPr>
        <c:crossAx val="813912351"/>
        <c:crosses val="autoZero"/>
        <c:crossBetween val="between"/>
      </c:valAx>
      <c:spPr>
        <a:noFill/>
        <a:ln>
          <a:noFill/>
        </a:ln>
        <a:effectLst/>
      </c:spPr>
    </c:plotArea>
    <c:legend>
      <c:legendPos val="b"/>
      <c:layout>
        <c:manualLayout>
          <c:xMode val="edge"/>
          <c:yMode val="edge"/>
          <c:x val="7.6297244094488195E-2"/>
          <c:y val="0.80353577895786288"/>
          <c:w val="0.8362941819772528"/>
          <c:h val="0.148276948140103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cs-CZ"/>
        </a:p>
      </c:txPr>
    </c:legend>
    <c:plotVisOnly val="1"/>
    <c:dispBlanksAs val="gap"/>
    <c:showDLblsOverMax val="0"/>
  </c:chart>
  <c:spPr>
    <a:solidFill>
      <a:schemeClr val="bg1"/>
    </a:solidFill>
    <a:ln w="9525">
      <a:noFill/>
      <a:round/>
    </a:ln>
    <a:effectLst/>
  </c:spPr>
  <c:txPr>
    <a:bodyPr/>
    <a:lstStyle/>
    <a:p>
      <a:pPr>
        <a:defRPr>
          <a:latin typeface="Calibri" panose="020F0502020204030204" pitchFamily="34" charset="0"/>
          <a:cs typeface="Calibri" panose="020F0502020204030204" pitchFamily="34" charset="0"/>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Vymáhání!$O$14</c:f>
              <c:strCache>
                <c:ptCount val="1"/>
                <c:pt idx="0">
                  <c:v>Podíl vymožených pohledávek na vymáhaných v %</c:v>
                </c:pt>
              </c:strCache>
            </c:strRef>
          </c:tx>
          <c:spPr>
            <a:solidFill>
              <a:srgbClr val="00459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Vymáhání!$P$9:$S$9</c:f>
              <c:numCache>
                <c:formatCode>General</c:formatCode>
                <c:ptCount val="4"/>
                <c:pt idx="0">
                  <c:v>2015</c:v>
                </c:pt>
                <c:pt idx="1">
                  <c:v>2016</c:v>
                </c:pt>
                <c:pt idx="2">
                  <c:v>2017</c:v>
                </c:pt>
                <c:pt idx="3">
                  <c:v>2018</c:v>
                </c:pt>
              </c:numCache>
            </c:numRef>
          </c:cat>
          <c:val>
            <c:numRef>
              <c:f>Vymáhání!$P$14:$S$14</c:f>
              <c:numCache>
                <c:formatCode>0.0</c:formatCode>
                <c:ptCount val="4"/>
                <c:pt idx="0">
                  <c:v>46.9</c:v>
                </c:pt>
                <c:pt idx="1">
                  <c:v>49.5</c:v>
                </c:pt>
                <c:pt idx="2">
                  <c:v>56.9</c:v>
                </c:pt>
                <c:pt idx="3">
                  <c:v>56.4</c:v>
                </c:pt>
              </c:numCache>
            </c:numRef>
          </c:val>
          <c:extLst>
            <c:ext xmlns:c16="http://schemas.microsoft.com/office/drawing/2014/chart" uri="{C3380CC4-5D6E-409C-BE32-E72D297353CC}">
              <c16:uniqueId val="{00000000-5F45-4690-A04F-C24820709C70}"/>
            </c:ext>
          </c:extLst>
        </c:ser>
        <c:dLbls>
          <c:showLegendKey val="0"/>
          <c:showVal val="0"/>
          <c:showCatName val="0"/>
          <c:showSerName val="0"/>
          <c:showPercent val="0"/>
          <c:showBubbleSize val="0"/>
        </c:dLbls>
        <c:gapWidth val="219"/>
        <c:axId val="943792640"/>
        <c:axId val="943797216"/>
      </c:barChart>
      <c:lineChart>
        <c:grouping val="standard"/>
        <c:varyColors val="0"/>
        <c:ser>
          <c:idx val="1"/>
          <c:order val="1"/>
          <c:tx>
            <c:strRef>
              <c:f>Vymáhání!$O$16</c:f>
              <c:strCache>
                <c:ptCount val="1"/>
                <c:pt idx="0">
                  <c:v>Kritérium efektivnosti vymáhání pohledávek v %</c:v>
                </c:pt>
              </c:strCache>
            </c:strRef>
          </c:tx>
          <c:spPr>
            <a:ln w="28575" cap="rnd">
              <a:solidFill>
                <a:srgbClr val="C00000"/>
              </a:solidFill>
              <a:round/>
            </a:ln>
            <a:effectLst/>
          </c:spPr>
          <c:marker>
            <c:symbol val="triangle"/>
            <c:size val="8"/>
            <c:spPr>
              <a:solidFill>
                <a:srgbClr val="BD2A33"/>
              </a:solidFill>
              <a:ln w="9525">
                <a:solidFill>
                  <a:srgbClr val="C00000"/>
                </a:solidFill>
              </a:ln>
              <a:effectLst/>
            </c:spPr>
          </c:marker>
          <c:dLbls>
            <c:dLbl>
              <c:idx val="0"/>
              <c:layout>
                <c:manualLayout>
                  <c:x val="3.3333333333333284E-2"/>
                  <c:y val="-7.8703703703703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F45-4690-A04F-C24820709C70}"/>
                </c:ext>
              </c:extLst>
            </c:dLbl>
            <c:dLbl>
              <c:idx val="1"/>
              <c:layout>
                <c:manualLayout>
                  <c:x val="3.3333333333333333E-2"/>
                  <c:y val="-8.3333333333333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F45-4690-A04F-C24820709C70}"/>
                </c:ext>
              </c:extLst>
            </c:dLbl>
            <c:dLbl>
              <c:idx val="2"/>
              <c:layout>
                <c:manualLayout>
                  <c:x val="2.7777777777777776E-2"/>
                  <c:y val="-8.3333333333333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F45-4690-A04F-C24820709C70}"/>
                </c:ext>
              </c:extLst>
            </c:dLbl>
            <c:dLbl>
              <c:idx val="3"/>
              <c:layout>
                <c:manualLayout>
                  <c:x val="2.4999999999999897E-2"/>
                  <c:y val="-8.3333333333333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5F45-4690-A04F-C24820709C7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Vymáhání!$P$9:$S$9</c:f>
              <c:numCache>
                <c:formatCode>General</c:formatCode>
                <c:ptCount val="4"/>
                <c:pt idx="0">
                  <c:v>2015</c:v>
                </c:pt>
                <c:pt idx="1">
                  <c:v>2016</c:v>
                </c:pt>
                <c:pt idx="2">
                  <c:v>2017</c:v>
                </c:pt>
                <c:pt idx="3">
                  <c:v>2018</c:v>
                </c:pt>
              </c:numCache>
            </c:numRef>
          </c:cat>
          <c:val>
            <c:numRef>
              <c:f>Vymáhání!$P$16:$S$16</c:f>
              <c:numCache>
                <c:formatCode>#,##0</c:formatCode>
                <c:ptCount val="4"/>
                <c:pt idx="0">
                  <c:v>20</c:v>
                </c:pt>
                <c:pt idx="1">
                  <c:v>20</c:v>
                </c:pt>
                <c:pt idx="2">
                  <c:v>20</c:v>
                </c:pt>
                <c:pt idx="3">
                  <c:v>20</c:v>
                </c:pt>
              </c:numCache>
            </c:numRef>
          </c:val>
          <c:smooth val="0"/>
          <c:extLst>
            <c:ext xmlns:c16="http://schemas.microsoft.com/office/drawing/2014/chart" uri="{C3380CC4-5D6E-409C-BE32-E72D297353CC}">
              <c16:uniqueId val="{00000005-5F45-4690-A04F-C24820709C70}"/>
            </c:ext>
          </c:extLst>
        </c:ser>
        <c:dLbls>
          <c:showLegendKey val="0"/>
          <c:showVal val="0"/>
          <c:showCatName val="0"/>
          <c:showSerName val="0"/>
          <c:showPercent val="0"/>
          <c:showBubbleSize val="0"/>
        </c:dLbls>
        <c:marker val="1"/>
        <c:smooth val="0"/>
        <c:axId val="943792640"/>
        <c:axId val="943797216"/>
      </c:lineChart>
      <c:catAx>
        <c:axId val="94379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943797216"/>
        <c:crosses val="autoZero"/>
        <c:auto val="1"/>
        <c:lblAlgn val="ctr"/>
        <c:lblOffset val="100"/>
        <c:noMultiLvlLbl val="0"/>
      </c:catAx>
      <c:valAx>
        <c:axId val="94379721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43792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1365995917177021E-2"/>
          <c:w val="1"/>
          <c:h val="0.74375489549408436"/>
        </c:manualLayout>
      </c:layout>
      <c:ofPieChart>
        <c:ofPieType val="pie"/>
        <c:varyColors val="1"/>
        <c:ser>
          <c:idx val="0"/>
          <c:order val="0"/>
          <c:tx>
            <c:v>správa pojistného</c:v>
          </c:tx>
          <c:spPr>
            <a:ln>
              <a:solidFill>
                <a:srgbClr val="5B9BD5">
                  <a:lumMod val="60000"/>
                  <a:lumOff val="40000"/>
                </a:srgbClr>
              </a:solidFill>
            </a:ln>
            <a:effectLst/>
          </c:spPr>
          <c:dPt>
            <c:idx val="0"/>
            <c:bubble3D val="0"/>
            <c:spPr>
              <a:solidFill>
                <a:srgbClr val="BD2A33">
                  <a:alpha val="20000"/>
                </a:srgbClr>
              </a:solidFill>
              <a:ln>
                <a:solidFill>
                  <a:srgbClr val="F4BAC6"/>
                </a:solidFill>
              </a:ln>
              <a:effectLst/>
            </c:spPr>
            <c:extLst>
              <c:ext xmlns:c16="http://schemas.microsoft.com/office/drawing/2014/chart" uri="{C3380CC4-5D6E-409C-BE32-E72D297353CC}">
                <c16:uniqueId val="{00000001-0384-4E5E-8D85-99FD24FF7BBF}"/>
              </c:ext>
            </c:extLst>
          </c:dPt>
          <c:dPt>
            <c:idx val="1"/>
            <c:bubble3D val="0"/>
            <c:spPr>
              <a:solidFill>
                <a:srgbClr val="004595"/>
              </a:solidFill>
              <a:ln>
                <a:solidFill>
                  <a:srgbClr val="5B9BD5">
                    <a:lumMod val="60000"/>
                    <a:lumOff val="40000"/>
                  </a:srgbClr>
                </a:solidFill>
              </a:ln>
              <a:effectLst/>
            </c:spPr>
            <c:extLst>
              <c:ext xmlns:c16="http://schemas.microsoft.com/office/drawing/2014/chart" uri="{C3380CC4-5D6E-409C-BE32-E72D297353CC}">
                <c16:uniqueId val="{00000003-0384-4E5E-8D85-99FD24FF7BBF}"/>
              </c:ext>
            </c:extLst>
          </c:dPt>
          <c:dPt>
            <c:idx val="2"/>
            <c:bubble3D val="0"/>
            <c:spPr>
              <a:solidFill>
                <a:srgbClr val="BD2A33">
                  <a:alpha val="60000"/>
                </a:srgbClr>
              </a:solidFill>
              <a:ln>
                <a:solidFill>
                  <a:srgbClr val="5B9BD5">
                    <a:lumMod val="60000"/>
                    <a:lumOff val="40000"/>
                  </a:srgbClr>
                </a:solidFill>
              </a:ln>
              <a:effectLst/>
            </c:spPr>
            <c:extLst>
              <c:ext xmlns:c16="http://schemas.microsoft.com/office/drawing/2014/chart" uri="{C3380CC4-5D6E-409C-BE32-E72D297353CC}">
                <c16:uniqueId val="{00000005-0384-4E5E-8D85-99FD24FF7BBF}"/>
              </c:ext>
            </c:extLst>
          </c:dPt>
          <c:dPt>
            <c:idx val="3"/>
            <c:bubble3D val="0"/>
            <c:spPr>
              <a:solidFill>
                <a:srgbClr val="808080"/>
              </a:solidFill>
              <a:ln>
                <a:solidFill>
                  <a:srgbClr val="5B9BD5">
                    <a:lumMod val="60000"/>
                    <a:lumOff val="40000"/>
                  </a:srgbClr>
                </a:solidFill>
              </a:ln>
              <a:effectLst/>
            </c:spPr>
            <c:extLst>
              <c:ext xmlns:c16="http://schemas.microsoft.com/office/drawing/2014/chart" uri="{C3380CC4-5D6E-409C-BE32-E72D297353CC}">
                <c16:uniqueId val="{00000007-0384-4E5E-8D85-99FD24FF7BBF}"/>
              </c:ext>
            </c:extLst>
          </c:dPt>
          <c:dPt>
            <c:idx val="4"/>
            <c:bubble3D val="0"/>
            <c:spPr>
              <a:solidFill>
                <a:srgbClr val="004595">
                  <a:alpha val="60000"/>
                </a:srgbClr>
              </a:solidFill>
              <a:ln>
                <a:solidFill>
                  <a:srgbClr val="5B9BD5">
                    <a:lumMod val="60000"/>
                    <a:lumOff val="40000"/>
                  </a:srgbClr>
                </a:solidFill>
              </a:ln>
              <a:effectLst/>
            </c:spPr>
            <c:extLst>
              <c:ext xmlns:c16="http://schemas.microsoft.com/office/drawing/2014/chart" uri="{C3380CC4-5D6E-409C-BE32-E72D297353CC}">
                <c16:uniqueId val="{00000009-0384-4E5E-8D85-99FD24FF7BBF}"/>
              </c:ext>
            </c:extLst>
          </c:dPt>
          <c:dPt>
            <c:idx val="5"/>
            <c:bubble3D val="0"/>
            <c:spPr>
              <a:solidFill>
                <a:srgbClr val="808080">
                  <a:alpha val="60000"/>
                </a:srgbClr>
              </a:solidFill>
              <a:ln>
                <a:solidFill>
                  <a:srgbClr val="5B9BD5">
                    <a:lumMod val="60000"/>
                    <a:lumOff val="40000"/>
                  </a:srgbClr>
                </a:solidFill>
              </a:ln>
              <a:effectLst/>
            </c:spPr>
            <c:extLst>
              <c:ext xmlns:c16="http://schemas.microsoft.com/office/drawing/2014/chart" uri="{C3380CC4-5D6E-409C-BE32-E72D297353CC}">
                <c16:uniqueId val="{0000000B-0384-4E5E-8D85-99FD24FF7BBF}"/>
              </c:ext>
            </c:extLst>
          </c:dPt>
          <c:dPt>
            <c:idx val="6"/>
            <c:bubble3D val="0"/>
            <c:explosion val="4"/>
            <c:spPr>
              <a:solidFill>
                <a:srgbClr val="BD2A33"/>
              </a:solidFill>
              <a:ln>
                <a:solidFill>
                  <a:srgbClr val="5B9BD5">
                    <a:lumMod val="60000"/>
                    <a:lumOff val="40000"/>
                  </a:srgbClr>
                </a:solidFill>
              </a:ln>
              <a:effectLst/>
            </c:spPr>
            <c:extLst>
              <c:ext xmlns:c16="http://schemas.microsoft.com/office/drawing/2014/chart" uri="{C3380CC4-5D6E-409C-BE32-E72D297353CC}">
                <c16:uniqueId val="{0000000D-0384-4E5E-8D85-99FD24FF7BBF}"/>
              </c:ext>
            </c:extLst>
          </c:dPt>
          <c:dLbls>
            <c:dLbl>
              <c:idx val="0"/>
              <c:layout>
                <c:manualLayout>
                  <c:x val="0.14691812303949811"/>
                  <c:y val="2.86122305577944E-2"/>
                </c:manualLayout>
              </c:layout>
              <c:tx>
                <c:rich>
                  <a:bodyPr rot="0" spcFirstLastPara="1" vertOverflow="ellipsis" vert="horz" wrap="square" lIns="38100" tIns="19050" rIns="38100" bIns="19050" anchor="ctr" anchorCtr="1"/>
                  <a:lstStyle/>
                  <a:p>
                    <a:pPr>
                      <a:defRPr sz="800" b="1" i="0" u="none" strike="noStrike" kern="1200" baseline="0">
                        <a:solidFill>
                          <a:schemeClr val="tx1"/>
                        </a:solidFill>
                        <a:latin typeface="+mn-lt"/>
                        <a:ea typeface="+mn-ea"/>
                        <a:cs typeface="+mn-cs"/>
                      </a:defRPr>
                    </a:pPr>
                    <a:r>
                      <a:rPr lang="en-US" sz="800" baseline="0"/>
                      <a:t>Ostatní </a:t>
                    </a:r>
                  </a:p>
                  <a:p>
                    <a:pPr>
                      <a:defRPr sz="800" b="1">
                        <a:solidFill>
                          <a:schemeClr val="tx1"/>
                        </a:solidFill>
                      </a:defRPr>
                    </a:pPr>
                    <a:r>
                      <a:rPr lang="en-US" sz="800" baseline="0"/>
                      <a:t>činnosti:</a:t>
                    </a:r>
                  </a:p>
                  <a:p>
                    <a:pPr>
                      <a:defRPr sz="800" b="1">
                        <a:solidFill>
                          <a:schemeClr val="tx1"/>
                        </a:solidFill>
                      </a:defRPr>
                    </a:pPr>
                    <a:r>
                      <a:rPr lang="en-US" sz="800" baseline="0"/>
                      <a:t>5 457 zaměstnanců</a:t>
                    </a:r>
                  </a:p>
                </c:rich>
              </c:tx>
              <c:spPr>
                <a:noFill/>
                <a:ln>
                  <a:noFill/>
                </a:ln>
                <a:effectLst/>
              </c:spPr>
              <c:txPr>
                <a:bodyPr rot="0" spcFirstLastPara="1" vertOverflow="ellipsis" vert="horz" wrap="square" lIns="38100" tIns="19050" rIns="38100" bIns="19050" anchor="ctr" anchorCtr="1"/>
                <a:lstStyle/>
                <a:p>
                  <a:pPr>
                    <a:defRPr sz="800" b="1" i="0" u="none" strike="noStrike" kern="1200" baseline="0">
                      <a:solidFill>
                        <a:schemeClr val="tx1"/>
                      </a:solidFill>
                      <a:latin typeface="+mn-lt"/>
                      <a:ea typeface="+mn-ea"/>
                      <a:cs typeface="+mn-cs"/>
                    </a:defRPr>
                  </a:pPr>
                  <a:endParaRPr lang="cs-CZ"/>
                </a:p>
              </c:txPr>
              <c:dLblPos val="bestFit"/>
              <c:showLegendKey val="0"/>
              <c:showVal val="0"/>
              <c:showCatName val="0"/>
              <c:showSerName val="0"/>
              <c:showPercent val="1"/>
              <c:showBubbleSize val="0"/>
              <c:extLst>
                <c:ext xmlns:c15="http://schemas.microsoft.com/office/drawing/2012/chart" uri="{CE6537A1-D6FC-4f65-9D91-7224C49458BB}">
                  <c15:layout>
                    <c:manualLayout>
                      <c:w val="0.14470213174572691"/>
                      <c:h val="0.30306735280137226"/>
                    </c:manualLayout>
                  </c15:layout>
                </c:ext>
                <c:ext xmlns:c16="http://schemas.microsoft.com/office/drawing/2014/chart" uri="{C3380CC4-5D6E-409C-BE32-E72D297353CC}">
                  <c16:uniqueId val="{00000001-0384-4E5E-8D85-99FD24FF7BBF}"/>
                </c:ext>
              </c:extLst>
            </c:dLbl>
            <c:dLbl>
              <c:idx val="1"/>
              <c:layout>
                <c:manualLayout>
                  <c:x val="6.9376073626395862E-2"/>
                  <c:y val="1.406681888341193E-2"/>
                </c:manualLayout>
              </c:layout>
              <c:tx>
                <c:rich>
                  <a:bodyPr/>
                  <a:lstStyle/>
                  <a:p>
                    <a:r>
                      <a:rPr lang="en-US"/>
                      <a:t>18,6 %</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0384-4E5E-8D85-99FD24FF7BBF}"/>
                </c:ext>
              </c:extLst>
            </c:dLbl>
            <c:dLbl>
              <c:idx val="2"/>
              <c:layout>
                <c:manualLayout>
                  <c:x val="-1.6017078301273122E-2"/>
                  <c:y val="-5.4741124839069247E-3"/>
                </c:manualLayout>
              </c:layout>
              <c:tx>
                <c:rich>
                  <a:bodyPr/>
                  <a:lstStyle/>
                  <a:p>
                    <a:r>
                      <a:rPr lang="en-US"/>
                      <a:t>16,9 %</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0384-4E5E-8D85-99FD24FF7BBF}"/>
                </c:ext>
              </c:extLst>
            </c:dLbl>
            <c:dLbl>
              <c:idx val="3"/>
              <c:layout>
                <c:manualLayout>
                  <c:x val="-4.0640775283526227E-2"/>
                  <c:y val="4.5141511782571864E-2"/>
                </c:manualLayout>
              </c:layout>
              <c:tx>
                <c:rich>
                  <a:bodyPr/>
                  <a:lstStyle/>
                  <a:p>
                    <a:r>
                      <a:rPr lang="en-US"/>
                      <a:t>25,4 %</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0384-4E5E-8D85-99FD24FF7BBF}"/>
                </c:ext>
              </c:extLst>
            </c:dLbl>
            <c:dLbl>
              <c:idx val="4"/>
              <c:layout>
                <c:manualLayout>
                  <c:x val="5.0271920902439397E-3"/>
                  <c:y val="-1.2708533384546477E-2"/>
                </c:manualLayout>
              </c:layout>
              <c:tx>
                <c:rich>
                  <a:bodyPr/>
                  <a:lstStyle/>
                  <a:p>
                    <a:r>
                      <a:rPr lang="en-US"/>
                      <a:t>20,5 %</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0384-4E5E-8D85-99FD24FF7BBF}"/>
                </c:ext>
              </c:extLst>
            </c:dLbl>
            <c:dLbl>
              <c:idx val="5"/>
              <c:layout>
                <c:manualLayout>
                  <c:x val="9.3321469927929324E-3"/>
                  <c:y val="-1.5229356493039995E-2"/>
                </c:manualLayout>
              </c:layout>
              <c:tx>
                <c:rich>
                  <a:bodyPr/>
                  <a:lstStyle/>
                  <a:p>
                    <a:r>
                      <a:rPr lang="en-US"/>
                      <a:t>18,6 %</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0384-4E5E-8D85-99FD24FF7BBF}"/>
                </c:ext>
              </c:extLst>
            </c:dLbl>
            <c:dLbl>
              <c:idx val="6"/>
              <c:layout>
                <c:manualLayout>
                  <c:x val="-0.14347617074181518"/>
                  <c:y val="-4.3086147564887725E-2"/>
                </c:manualLayout>
              </c:layout>
              <c:tx>
                <c:rich>
                  <a:bodyPr rot="0" spcFirstLastPara="1" vertOverflow="ellipsis" vert="horz" wrap="square" lIns="38100" tIns="19050" rIns="38100" bIns="19050" anchor="ctr" anchorCtr="1"/>
                  <a:lstStyle/>
                  <a:p>
                    <a:pPr>
                      <a:defRPr sz="800" b="1" i="0" u="none" strike="noStrike" kern="1200" baseline="0">
                        <a:solidFill>
                          <a:schemeClr val="bg1"/>
                        </a:solidFill>
                        <a:latin typeface="+mn-lt"/>
                        <a:ea typeface="+mn-ea"/>
                        <a:cs typeface="+mn-cs"/>
                      </a:defRPr>
                    </a:pPr>
                    <a:r>
                      <a:rPr lang="en-US" sz="800">
                        <a:solidFill>
                          <a:schemeClr val="bg1"/>
                        </a:solidFill>
                      </a:rPr>
                      <a:t>Správa</a:t>
                    </a:r>
                  </a:p>
                  <a:p>
                    <a:pPr>
                      <a:defRPr sz="800" b="1">
                        <a:solidFill>
                          <a:schemeClr val="bg1"/>
                        </a:solidFill>
                      </a:defRPr>
                    </a:pPr>
                    <a:r>
                      <a:rPr lang="en-US" sz="800">
                        <a:solidFill>
                          <a:schemeClr val="bg1"/>
                        </a:solidFill>
                      </a:rPr>
                      <a:t>pojistného:</a:t>
                    </a:r>
                  </a:p>
                  <a:p>
                    <a:pPr>
                      <a:defRPr sz="800" b="1">
                        <a:solidFill>
                          <a:schemeClr val="bg1"/>
                        </a:solidFill>
                      </a:defRPr>
                    </a:pPr>
                    <a:r>
                      <a:rPr lang="en-US" sz="800" baseline="0">
                        <a:solidFill>
                          <a:schemeClr val="bg1"/>
                        </a:solidFill>
                      </a:rPr>
                      <a:t> 3 004 zaměstnanců</a:t>
                    </a:r>
                    <a:endParaRPr lang="en-US" sz="800">
                      <a:solidFill>
                        <a:schemeClr val="bg1"/>
                      </a:solidFill>
                    </a:endParaRPr>
                  </a:p>
                </c:rich>
              </c:tx>
              <c:spPr>
                <a:noFill/>
                <a:ln>
                  <a:noFill/>
                </a:ln>
                <a:effectLst/>
              </c:spPr>
              <c:txPr>
                <a:bodyPr rot="0" spcFirstLastPara="1" vertOverflow="ellipsis" vert="horz" wrap="square" lIns="38100" tIns="19050" rIns="38100" bIns="19050" anchor="ctr" anchorCtr="1"/>
                <a:lstStyle/>
                <a:p>
                  <a:pPr>
                    <a:defRPr sz="800" b="1" i="0" u="none" strike="noStrike" kern="1200" baseline="0">
                      <a:solidFill>
                        <a:schemeClr val="bg1"/>
                      </a:solidFill>
                      <a:latin typeface="+mn-lt"/>
                      <a:ea typeface="+mn-ea"/>
                      <a:cs typeface="+mn-cs"/>
                    </a:defRPr>
                  </a:pPr>
                  <a:endParaRPr lang="cs-CZ"/>
                </a:p>
              </c:txPr>
              <c:dLblPos val="bestFit"/>
              <c:showLegendKey val="0"/>
              <c:showVal val="0"/>
              <c:showCatName val="0"/>
              <c:showSerName val="0"/>
              <c:showPercent val="1"/>
              <c:showBubbleSize val="0"/>
              <c:extLst>
                <c:ext xmlns:c15="http://schemas.microsoft.com/office/drawing/2012/chart" uri="{CE6537A1-D6FC-4f65-9D91-7224C49458BB}">
                  <c15:layout>
                    <c:manualLayout>
                      <c:w val="0.15198526499976978"/>
                      <c:h val="0.27944286964129483"/>
                    </c:manualLayout>
                  </c15:layout>
                </c:ext>
                <c:ext xmlns:c16="http://schemas.microsoft.com/office/drawing/2014/chart" uri="{C3380CC4-5D6E-409C-BE32-E72D297353CC}">
                  <c16:uniqueId val="{0000000D-0384-4E5E-8D85-99FD24FF7BB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cs-CZ"/>
              </a:p>
            </c:txPr>
            <c:dLblPos val="inEnd"/>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'počet zaměstnanců'!$A$10:$A$15</c:f>
              <c:strCache>
                <c:ptCount val="6"/>
                <c:pt idx="0">
                  <c:v>ostatní činnosti</c:v>
                </c:pt>
                <c:pt idx="1">
                  <c:v>odd. nemocenského pojištění</c:v>
                </c:pt>
                <c:pt idx="2">
                  <c:v>odd. účtárny pojistného a dávek</c:v>
                </c:pt>
                <c:pt idx="3">
                  <c:v>odd. OSVČ</c:v>
                </c:pt>
                <c:pt idx="4">
                  <c:v>odd. kontroly</c:v>
                </c:pt>
                <c:pt idx="5">
                  <c:v>odd. vymáhání</c:v>
                </c:pt>
              </c:strCache>
            </c:strRef>
          </c:cat>
          <c:val>
            <c:numRef>
              <c:f>'počet zaměstnanců'!$B$10:$B$15</c:f>
              <c:numCache>
                <c:formatCode>General</c:formatCode>
                <c:ptCount val="6"/>
                <c:pt idx="0">
                  <c:v>5457</c:v>
                </c:pt>
                <c:pt idx="1">
                  <c:v>559</c:v>
                </c:pt>
                <c:pt idx="2">
                  <c:v>508</c:v>
                </c:pt>
                <c:pt idx="3">
                  <c:v>764</c:v>
                </c:pt>
                <c:pt idx="4">
                  <c:v>615</c:v>
                </c:pt>
                <c:pt idx="5">
                  <c:v>558</c:v>
                </c:pt>
              </c:numCache>
            </c:numRef>
          </c:val>
          <c:extLst>
            <c:ext xmlns:c16="http://schemas.microsoft.com/office/drawing/2014/chart" uri="{C3380CC4-5D6E-409C-BE32-E72D297353CC}">
              <c16:uniqueId val="{0000000E-0384-4E5E-8D85-99FD24FF7BBF}"/>
            </c:ext>
          </c:extLst>
        </c:ser>
        <c:dLbls>
          <c:dLblPos val="inEnd"/>
          <c:showLegendKey val="0"/>
          <c:showVal val="0"/>
          <c:showCatName val="0"/>
          <c:showSerName val="0"/>
          <c:showPercent val="1"/>
          <c:showBubbleSize val="0"/>
          <c:showLeaderLines val="1"/>
        </c:dLbls>
        <c:gapWidth val="120"/>
        <c:splitType val="cust"/>
        <c:custSplit>
          <c:secondPiePt val="1"/>
          <c:secondPiePt val="2"/>
          <c:secondPiePt val="3"/>
          <c:secondPiePt val="4"/>
          <c:secondPiePt val="5"/>
        </c:custSplit>
        <c:secondPieSize val="75"/>
        <c:serLines>
          <c:spPr>
            <a:ln w="9525">
              <a:solidFill>
                <a:schemeClr val="tx1">
                  <a:lumMod val="35000"/>
                  <a:lumOff val="65000"/>
                </a:schemeClr>
              </a:solidFill>
              <a:round/>
            </a:ln>
            <a:effectLst/>
          </c:spPr>
        </c:serLines>
      </c:ofPieChart>
      <c:spPr>
        <a:noFill/>
        <a:ln>
          <a:noFill/>
        </a:ln>
        <a:effectLst/>
      </c:spPr>
    </c:plotArea>
    <c:legend>
      <c:legendPos val="b"/>
      <c:legendEntry>
        <c:idx val="0"/>
        <c:delete val="1"/>
      </c:legendEntry>
      <c:layout>
        <c:manualLayout>
          <c:xMode val="edge"/>
          <c:yMode val="edge"/>
          <c:x val="1.1785585019565531E-2"/>
          <c:y val="0.81988652760028036"/>
          <c:w val="0.97575769475042851"/>
          <c:h val="0.178419216585268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a:noFill/>
      <a:round/>
    </a:ln>
    <a:effectLst/>
  </c:spPr>
  <c:txPr>
    <a:bodyPr/>
    <a:lstStyle/>
    <a:p>
      <a:pPr>
        <a:defRPr/>
      </a:pPr>
      <a:endParaRPr lang="cs-CZ"/>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341691179304054E-2"/>
          <c:y val="2.2876087857438871E-3"/>
          <c:w val="0.95001703964557538"/>
          <c:h val="0.68951346871114794"/>
        </c:manualLayout>
      </c:layout>
      <c:barChart>
        <c:barDir val="col"/>
        <c:grouping val="clustered"/>
        <c:varyColors val="0"/>
        <c:ser>
          <c:idx val="0"/>
          <c:order val="0"/>
          <c:tx>
            <c:strRef>
              <c:f>'efektivnost výdajů'!$A$19</c:f>
              <c:strCache>
                <c:ptCount val="1"/>
                <c:pt idx="0">
                  <c:v>Celkové výdaje vynaložené na správu pojistného v mil. Kč</c:v>
                </c:pt>
              </c:strCache>
            </c:strRef>
          </c:tx>
          <c:spPr>
            <a:solidFill>
              <a:srgbClr val="004595"/>
            </a:solidFill>
            <a:ln>
              <a:noFill/>
            </a:ln>
            <a:effectLst/>
          </c:spPr>
          <c:invertIfNegative val="0"/>
          <c:dLbls>
            <c:dLbl>
              <c:idx val="0"/>
              <c:layout/>
              <c:tx>
                <c:rich>
                  <a:bodyPr/>
                  <a:lstStyle/>
                  <a:p>
                    <a:r>
                      <a:rPr lang="en-US" b="0">
                        <a:solidFill>
                          <a:sysClr val="windowText" lastClr="000000"/>
                        </a:solidFill>
                      </a:rPr>
                      <a:t>1 720</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9DC-45EF-B408-5DFA9584CFD4}"/>
                </c:ext>
              </c:extLst>
            </c:dLbl>
            <c:dLbl>
              <c:idx val="1"/>
              <c:layout/>
              <c:tx>
                <c:rich>
                  <a:bodyPr/>
                  <a:lstStyle/>
                  <a:p>
                    <a:r>
                      <a:rPr lang="en-US" b="0">
                        <a:solidFill>
                          <a:sysClr val="windowText" lastClr="000000"/>
                        </a:solidFill>
                      </a:rPr>
                      <a:t>1 850</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9DC-45EF-B408-5DFA9584CFD4}"/>
                </c:ext>
              </c:extLst>
            </c:dLbl>
            <c:dLbl>
              <c:idx val="2"/>
              <c:layout/>
              <c:tx>
                <c:rich>
                  <a:bodyPr/>
                  <a:lstStyle/>
                  <a:p>
                    <a:r>
                      <a:rPr lang="en-US" b="0">
                        <a:solidFill>
                          <a:sysClr val="windowText" lastClr="000000"/>
                        </a:solidFill>
                      </a:rPr>
                      <a:t>1 955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9DC-45EF-B408-5DFA9584CFD4}"/>
                </c:ext>
              </c:extLst>
            </c:dLbl>
            <c:dLbl>
              <c:idx val="3"/>
              <c:layout/>
              <c:tx>
                <c:rich>
                  <a:bodyPr/>
                  <a:lstStyle/>
                  <a:p>
                    <a:r>
                      <a:rPr lang="en-US"/>
                      <a:t>2 127</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9DC-45EF-B408-5DFA9584CFD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'efektivnost výdajů'!$B$14:$E$14</c:f>
              <c:numCache>
                <c:formatCode>0</c:formatCode>
                <c:ptCount val="4"/>
                <c:pt idx="0">
                  <c:v>2015</c:v>
                </c:pt>
                <c:pt idx="1">
                  <c:v>2016</c:v>
                </c:pt>
                <c:pt idx="2">
                  <c:v>2017</c:v>
                </c:pt>
                <c:pt idx="3">
                  <c:v>2018</c:v>
                </c:pt>
              </c:numCache>
            </c:numRef>
          </c:cat>
          <c:val>
            <c:numRef>
              <c:f>'efektivnost výdajů'!$B$19:$E$19</c:f>
              <c:numCache>
                <c:formatCode>#,##0</c:formatCode>
                <c:ptCount val="4"/>
                <c:pt idx="0">
                  <c:v>31720</c:v>
                </c:pt>
                <c:pt idx="1">
                  <c:v>31850</c:v>
                </c:pt>
                <c:pt idx="2">
                  <c:v>31955</c:v>
                </c:pt>
                <c:pt idx="3">
                  <c:v>32127</c:v>
                </c:pt>
              </c:numCache>
            </c:numRef>
          </c:val>
          <c:extLst>
            <c:ext xmlns:c16="http://schemas.microsoft.com/office/drawing/2014/chart" uri="{C3380CC4-5D6E-409C-BE32-E72D297353CC}">
              <c16:uniqueId val="{00000004-69DC-45EF-B408-5DFA9584CFD4}"/>
            </c:ext>
          </c:extLst>
        </c:ser>
        <c:ser>
          <c:idx val="1"/>
          <c:order val="1"/>
          <c:tx>
            <c:strRef>
              <c:f>'efektivnost výdajů'!$A$20</c:f>
              <c:strCache>
                <c:ptCount val="1"/>
                <c:pt idx="0">
                  <c:v>Celkové inkaso pojistného k 31. 12. v mil. Kč</c:v>
                </c:pt>
              </c:strCache>
            </c:strRef>
          </c:tx>
          <c:spPr>
            <a:solidFill>
              <a:srgbClr val="BD2A33"/>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9DC-45EF-B408-5DFA9584CFD4}"/>
                </c:ext>
              </c:extLst>
            </c:dLbl>
            <c:dLbl>
              <c:idx val="1"/>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9DC-45EF-B408-5DFA9584CFD4}"/>
                </c:ext>
              </c:extLst>
            </c:dLbl>
            <c:dLbl>
              <c:idx val="2"/>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9DC-45EF-B408-5DFA9584CFD4}"/>
                </c:ext>
              </c:extLst>
            </c:dLbl>
            <c:dLbl>
              <c:idx val="3"/>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69DC-45EF-B408-5DFA9584CFD4}"/>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mn-ea"/>
                    <a:cs typeface="Calibri" panose="020F050202020403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'efektivnost výdajů'!$B$14:$E$14</c:f>
              <c:numCache>
                <c:formatCode>0</c:formatCode>
                <c:ptCount val="4"/>
                <c:pt idx="0">
                  <c:v>2015</c:v>
                </c:pt>
                <c:pt idx="1">
                  <c:v>2016</c:v>
                </c:pt>
                <c:pt idx="2">
                  <c:v>2017</c:v>
                </c:pt>
                <c:pt idx="3">
                  <c:v>2018</c:v>
                </c:pt>
              </c:numCache>
            </c:numRef>
          </c:cat>
          <c:val>
            <c:numRef>
              <c:f>'efektivnost výdajů'!$B$20:$E$20</c:f>
              <c:numCache>
                <c:formatCode>#,##0</c:formatCode>
                <c:ptCount val="4"/>
                <c:pt idx="0">
                  <c:v>394440.43671500002</c:v>
                </c:pt>
                <c:pt idx="1">
                  <c:v>417241.09658499999</c:v>
                </c:pt>
                <c:pt idx="2">
                  <c:v>454063.01878899999</c:v>
                </c:pt>
                <c:pt idx="3">
                  <c:v>499185.34273199999</c:v>
                </c:pt>
              </c:numCache>
            </c:numRef>
          </c:val>
          <c:extLst>
            <c:ext xmlns:c16="http://schemas.microsoft.com/office/drawing/2014/chart" uri="{C3380CC4-5D6E-409C-BE32-E72D297353CC}">
              <c16:uniqueId val="{00000009-69DC-45EF-B408-5DFA9584CFD4}"/>
            </c:ext>
          </c:extLst>
        </c:ser>
        <c:dLbls>
          <c:showLegendKey val="0"/>
          <c:showVal val="0"/>
          <c:showCatName val="0"/>
          <c:showSerName val="0"/>
          <c:showPercent val="0"/>
          <c:showBubbleSize val="0"/>
        </c:dLbls>
        <c:gapWidth val="150"/>
        <c:overlap val="-4"/>
        <c:axId val="1367736896"/>
        <c:axId val="1367732320"/>
      </c:barChart>
      <c:lineChart>
        <c:grouping val="standard"/>
        <c:varyColors val="0"/>
        <c:ser>
          <c:idx val="2"/>
          <c:order val="2"/>
          <c:tx>
            <c:strRef>
              <c:f>'efektivnost výdajů'!$A$21</c:f>
              <c:strCache>
                <c:ptCount val="1"/>
                <c:pt idx="0">
                  <c:v>Efektivnost výdajů vynaložených na správu pojistného v Kč</c:v>
                </c:pt>
              </c:strCache>
            </c:strRef>
          </c:tx>
          <c:spPr>
            <a:ln w="28575" cap="rnd">
              <a:solidFill>
                <a:srgbClr val="808080"/>
              </a:solidFill>
              <a:round/>
            </a:ln>
            <a:effectLst/>
          </c:spPr>
          <c:marker>
            <c:symbol val="circle"/>
            <c:size val="5"/>
            <c:spPr>
              <a:solidFill>
                <a:srgbClr val="808080"/>
              </a:solidFill>
              <a:ln w="9525">
                <a:solidFill>
                  <a:srgbClr val="808080"/>
                </a:solidFill>
              </a:ln>
              <a:effectLst/>
            </c:spPr>
          </c:marker>
          <c:dLbls>
            <c:dLbl>
              <c:idx val="0"/>
              <c:layout>
                <c:manualLayout>
                  <c:x val="-3.5308953341740244E-2"/>
                  <c:y val="-4.4518642181413486E-2"/>
                </c:manualLayout>
              </c:layout>
              <c:tx>
                <c:rich>
                  <a:bodyPr/>
                  <a:lstStyle/>
                  <a:p>
                    <a:r>
                      <a:rPr lang="en-US" baseline="0"/>
                      <a:t>4,36</a:t>
                    </a:r>
                    <a:endParaRPr lang="en-US"/>
                  </a:p>
                </c:rich>
              </c:tx>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69DC-45EF-B408-5DFA9584CFD4}"/>
                </c:ext>
              </c:extLst>
            </c:dLbl>
            <c:dLbl>
              <c:idx val="1"/>
              <c:layout>
                <c:manualLayout>
                  <c:x val="-3.3921037194983579E-2"/>
                  <c:y val="-4.6744520571292227E-2"/>
                </c:manualLayout>
              </c:layout>
              <c:tx>
                <c:rich>
                  <a:bodyPr/>
                  <a:lstStyle/>
                  <a:p>
                    <a:r>
                      <a:rPr lang="en-US"/>
                      <a:t>4,43</a:t>
                    </a:r>
                  </a:p>
                </c:rich>
              </c:tx>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69DC-45EF-B408-5DFA9584CFD4}"/>
                </c:ext>
              </c:extLst>
            </c:dLbl>
            <c:dLbl>
              <c:idx val="2"/>
              <c:layout>
                <c:manualLayout>
                  <c:x val="-3.5215646983768216E-2"/>
                  <c:y val="-4.7981729556532723E-2"/>
                </c:manualLayout>
              </c:layout>
              <c:tx>
                <c:rich>
                  <a:bodyPr/>
                  <a:lstStyle/>
                  <a:p>
                    <a:r>
                      <a:rPr lang="en-US"/>
                      <a:t>4,31</a:t>
                    </a:r>
                  </a:p>
                </c:rich>
              </c:tx>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69DC-45EF-B408-5DFA9584CFD4}"/>
                </c:ext>
              </c:extLst>
            </c:dLbl>
            <c:dLbl>
              <c:idx val="3"/>
              <c:layout>
                <c:manualLayout>
                  <c:x val="-3.668306551403766E-2"/>
                  <c:y val="-4.1304018815829839E-2"/>
                </c:manualLayout>
              </c:layout>
              <c:tx>
                <c:rich>
                  <a:bodyPr/>
                  <a:lstStyle/>
                  <a:p>
                    <a:r>
                      <a:rPr lang="en-US"/>
                      <a:t>4,26</a:t>
                    </a:r>
                  </a:p>
                </c:rich>
              </c:tx>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69DC-45EF-B408-5DFA9584CFD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cs-CZ"/>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val>
            <c:numRef>
              <c:f>'efektivnost výdajů'!$B$21:$E$21</c:f>
              <c:numCache>
                <c:formatCode>General</c:formatCode>
                <c:ptCount val="4"/>
                <c:pt idx="0">
                  <c:v>566905.79995950893</c:v>
                </c:pt>
                <c:pt idx="1">
                  <c:v>576472.01004085701</c:v>
                </c:pt>
                <c:pt idx="2">
                  <c:v>559704.99657954962</c:v>
                </c:pt>
                <c:pt idx="3">
                  <c:v>554002.20630383224</c:v>
                </c:pt>
              </c:numCache>
            </c:numRef>
          </c:val>
          <c:smooth val="0"/>
          <c:extLst>
            <c:ext xmlns:c16="http://schemas.microsoft.com/office/drawing/2014/chart" uri="{C3380CC4-5D6E-409C-BE32-E72D297353CC}">
              <c16:uniqueId val="{0000000E-69DC-45EF-B408-5DFA9584CFD4}"/>
            </c:ext>
          </c:extLst>
        </c:ser>
        <c:dLbls>
          <c:showLegendKey val="0"/>
          <c:showVal val="0"/>
          <c:showCatName val="0"/>
          <c:showSerName val="0"/>
          <c:showPercent val="0"/>
          <c:showBubbleSize val="0"/>
        </c:dLbls>
        <c:marker val="1"/>
        <c:smooth val="0"/>
        <c:axId val="1367734816"/>
        <c:axId val="1367734400"/>
      </c:lineChart>
      <c:catAx>
        <c:axId val="1367736896"/>
        <c:scaling>
          <c:orientation val="minMax"/>
        </c:scaling>
        <c:delete val="0"/>
        <c:axPos val="b"/>
        <c:numFmt formatCode="0"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cs-CZ"/>
          </a:p>
        </c:txPr>
        <c:crossAx val="1367732320"/>
        <c:crosses val="autoZero"/>
        <c:auto val="1"/>
        <c:lblAlgn val="ctr"/>
        <c:lblOffset val="100"/>
        <c:noMultiLvlLbl val="0"/>
      </c:catAx>
      <c:valAx>
        <c:axId val="1367732320"/>
        <c:scaling>
          <c:orientation val="minMax"/>
        </c:scaling>
        <c:delete val="1"/>
        <c:axPos val="l"/>
        <c:numFmt formatCode="#,##0" sourceLinked="1"/>
        <c:majorTickMark val="none"/>
        <c:minorTickMark val="none"/>
        <c:tickLblPos val="nextTo"/>
        <c:crossAx val="1367736896"/>
        <c:crosses val="autoZero"/>
        <c:crossBetween val="between"/>
      </c:valAx>
      <c:valAx>
        <c:axId val="1367734400"/>
        <c:scaling>
          <c:orientation val="minMax"/>
        </c:scaling>
        <c:delete val="1"/>
        <c:axPos val="l"/>
        <c:numFmt formatCode="General" sourceLinked="1"/>
        <c:majorTickMark val="none"/>
        <c:minorTickMark val="none"/>
        <c:tickLblPos val="nextTo"/>
        <c:crossAx val="1367734816"/>
        <c:crosses val="autoZero"/>
        <c:crossBetween val="between"/>
      </c:valAx>
      <c:catAx>
        <c:axId val="1367734816"/>
        <c:scaling>
          <c:orientation val="minMax"/>
        </c:scaling>
        <c:delete val="1"/>
        <c:axPos val="b"/>
        <c:numFmt formatCode="0" sourceLinked="1"/>
        <c:majorTickMark val="none"/>
        <c:minorTickMark val="none"/>
        <c:tickLblPos val="nextTo"/>
        <c:crossAx val="1367734400"/>
        <c:crosses val="autoZero"/>
        <c:auto val="1"/>
        <c:lblAlgn val="ctr"/>
        <c:lblOffset val="100"/>
        <c:noMultiLvlLbl val="0"/>
      </c:catAx>
      <c:spPr>
        <a:noFill/>
        <a:ln>
          <a:noFill/>
        </a:ln>
        <a:effectLst/>
      </c:spPr>
    </c:plotArea>
    <c:legend>
      <c:legendPos val="b"/>
      <c:layout>
        <c:manualLayout>
          <c:xMode val="edge"/>
          <c:yMode val="edge"/>
          <c:x val="8.7465714420281462E-2"/>
          <c:y val="0.81058557811852461"/>
          <c:w val="0.76997355053440086"/>
          <c:h val="0.163098785958528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cs-CZ"/>
        </a:p>
      </c:txPr>
    </c:legend>
    <c:plotVisOnly val="1"/>
    <c:dispBlanksAs val="gap"/>
    <c:showDLblsOverMax val="0"/>
  </c:chart>
  <c:spPr>
    <a:solidFill>
      <a:schemeClr val="bg1"/>
    </a:solidFill>
    <a:ln w="9525">
      <a:noFill/>
      <a:round/>
    </a:ln>
    <a:effectLst/>
  </c:spPr>
  <c:txPr>
    <a:bodyPr/>
    <a:lstStyle/>
    <a:p>
      <a:pPr>
        <a:defRPr>
          <a:latin typeface="Calibri" panose="020F0502020204030204" pitchFamily="34" charset="0"/>
          <a:cs typeface="Calibri" panose="020F050202020403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2C71B3-C8AE-4B1A-A403-3FA11A803BA8}" type="doc">
      <dgm:prSet loTypeId="urn:microsoft.com/office/officeart/2005/8/layout/hierarchy2#1" loCatId="hierarchy" qsTypeId="urn:microsoft.com/office/officeart/2005/8/quickstyle/simple1" qsCatId="simple" csTypeId="urn:microsoft.com/office/officeart/2005/8/colors/accent1_2" csCatId="accent1" phldr="1"/>
      <dgm:spPr/>
      <dgm:t>
        <a:bodyPr/>
        <a:lstStyle/>
        <a:p>
          <a:endParaRPr lang="cs-CZ"/>
        </a:p>
      </dgm:t>
    </dgm:pt>
    <dgm:pt modelId="{C1625C18-9C53-4595-82BD-774AB3B5B840}">
      <dgm:prSet custT="1"/>
      <dgm:spPr>
        <a:xfrm>
          <a:off x="1866150" y="1098429"/>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Ověření údajů </a:t>
          </a:r>
          <a:br>
            <a:rPr lang="cs-CZ" sz="900">
              <a:solidFill>
                <a:srgbClr val="004595"/>
              </a:solidFill>
              <a:latin typeface="Calibri"/>
              <a:ea typeface="+mn-ea"/>
              <a:cs typeface="+mn-cs"/>
            </a:rPr>
          </a:br>
          <a:r>
            <a:rPr lang="cs-CZ" sz="900">
              <a:solidFill>
                <a:srgbClr val="004595"/>
              </a:solidFill>
              <a:latin typeface="Calibri"/>
              <a:ea typeface="+mn-ea"/>
              <a:cs typeface="+mn-cs"/>
            </a:rPr>
            <a:t>o zaměstnavateli</a:t>
          </a:r>
        </a:p>
      </dgm:t>
    </dgm:pt>
    <dgm:pt modelId="{AC556F1A-D8CD-489D-93C8-65AD8E76BC01}" type="parTrans" cxnId="{5A387812-9D3B-4127-9429-7429A8C608A2}">
      <dgm:prSet/>
      <dgm:spPr>
        <a:xfrm>
          <a:off x="1445122" y="1412583"/>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2773C4C1-8BAB-43FF-9332-FD152A9AB627}" type="sibTrans" cxnId="{5A387812-9D3B-4127-9429-7429A8C608A2}">
      <dgm:prSet/>
      <dgm:spPr/>
      <dgm:t>
        <a:bodyPr/>
        <a:lstStyle/>
        <a:p>
          <a:endParaRPr lang="cs-CZ"/>
        </a:p>
      </dgm:t>
    </dgm:pt>
    <dgm:pt modelId="{5A405BD2-C664-49D2-8E2C-FC3C6498AED4}">
      <dgm:prSet custT="1"/>
      <dgm:spPr>
        <a:xfrm>
          <a:off x="6786" y="2176686"/>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Zavedení přihlášky </a:t>
          </a:r>
          <a:br>
            <a:rPr lang="cs-CZ" sz="900">
              <a:solidFill>
                <a:srgbClr val="004595"/>
              </a:solidFill>
              <a:latin typeface="Calibri"/>
              <a:ea typeface="+mn-ea"/>
              <a:cs typeface="+mn-cs"/>
            </a:rPr>
          </a:br>
          <a:r>
            <a:rPr lang="cs-CZ" sz="900">
              <a:solidFill>
                <a:srgbClr val="004595"/>
              </a:solidFill>
              <a:latin typeface="Calibri"/>
              <a:ea typeface="+mn-ea"/>
              <a:cs typeface="+mn-cs"/>
            </a:rPr>
            <a:t>do systému</a:t>
          </a:r>
        </a:p>
      </dgm:t>
    </dgm:pt>
    <dgm:pt modelId="{B454D27C-D3AE-4EEC-866C-37BE78E02656}" type="parTrans" cxnId="{A9B92301-BC4B-4B8A-BE6A-3D03FFE7BC64}">
      <dgm:prSet/>
      <dgm:spPr/>
      <dgm:t>
        <a:bodyPr/>
        <a:lstStyle/>
        <a:p>
          <a:endParaRPr lang="cs-CZ"/>
        </a:p>
      </dgm:t>
    </dgm:pt>
    <dgm:pt modelId="{13016D65-A041-40C6-BF8F-2190356DAB49}" type="sibTrans" cxnId="{A9B92301-BC4B-4B8A-BE6A-3D03FFE7BC64}">
      <dgm:prSet/>
      <dgm:spPr/>
      <dgm:t>
        <a:bodyPr/>
        <a:lstStyle/>
        <a:p>
          <a:endParaRPr lang="cs-CZ"/>
        </a:p>
      </dgm:t>
    </dgm:pt>
    <dgm:pt modelId="{5E66B5CF-EE13-4630-BDC8-21CC17DB1E49}">
      <dgm:prSet custT="1"/>
      <dgm:spPr>
        <a:xfrm>
          <a:off x="1866150" y="2176686"/>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Vygenerování variabilního symbolu</a:t>
          </a:r>
        </a:p>
      </dgm:t>
    </dgm:pt>
    <dgm:pt modelId="{2EDF5551-28B7-4A24-81A0-663E56E8A568}" type="parTrans" cxnId="{EB296163-BED1-4AB3-B002-EA3E3EB56951}">
      <dgm:prSet/>
      <dgm:spPr>
        <a:xfrm>
          <a:off x="1445122" y="2490840"/>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4ECCC289-EED3-44FB-8E92-C6B41244A942}" type="sibTrans" cxnId="{EB296163-BED1-4AB3-B002-EA3E3EB56951}">
      <dgm:prSet/>
      <dgm:spPr/>
      <dgm:t>
        <a:bodyPr/>
        <a:lstStyle/>
        <a:p>
          <a:endParaRPr lang="cs-CZ"/>
        </a:p>
      </dgm:t>
    </dgm:pt>
    <dgm:pt modelId="{63F99AB4-B303-45F1-A704-1A0423FC4BA0}">
      <dgm:prSet custT="1"/>
      <dgm:spPr>
        <a:xfrm>
          <a:off x="6786" y="3264459"/>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Oznámení o registraci </a:t>
          </a:r>
          <a:br>
            <a:rPr lang="cs-CZ" sz="900">
              <a:solidFill>
                <a:srgbClr val="004595"/>
              </a:solidFill>
              <a:latin typeface="Calibri"/>
              <a:ea typeface="+mn-ea"/>
              <a:cs typeface="+mn-cs"/>
            </a:rPr>
          </a:br>
          <a:r>
            <a:rPr lang="cs-CZ" sz="900">
              <a:solidFill>
                <a:srgbClr val="004595"/>
              </a:solidFill>
              <a:latin typeface="Calibri"/>
              <a:ea typeface="+mn-ea"/>
              <a:cs typeface="+mn-cs"/>
            </a:rPr>
            <a:t>a oznámení variabilního symbolu zaměstnavateli</a:t>
          </a:r>
        </a:p>
      </dgm:t>
    </dgm:pt>
    <dgm:pt modelId="{06F38BDD-9983-4DC6-842D-1D747E896EBC}" type="parTrans" cxnId="{F0320384-180A-4FBA-A413-57CD43941515}">
      <dgm:prSet/>
      <dgm:spPr/>
      <dgm:t>
        <a:bodyPr/>
        <a:lstStyle/>
        <a:p>
          <a:endParaRPr lang="cs-CZ"/>
        </a:p>
      </dgm:t>
    </dgm:pt>
    <dgm:pt modelId="{62D4DFEF-CFAF-4BF6-A43C-2D71A3734AE8}" type="sibTrans" cxnId="{F0320384-180A-4FBA-A413-57CD43941515}">
      <dgm:prSet/>
      <dgm:spPr/>
      <dgm:t>
        <a:bodyPr/>
        <a:lstStyle/>
        <a:p>
          <a:endParaRPr lang="cs-CZ"/>
        </a:p>
      </dgm:t>
    </dgm:pt>
    <dgm:pt modelId="{893ACAAE-C1B1-4DEE-8AB0-A0490981232A}">
      <dgm:prSet custT="1"/>
      <dgm:spPr>
        <a:xfrm>
          <a:off x="1866150" y="3264459"/>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Přihlášení zaměstnance</a:t>
          </a:r>
        </a:p>
      </dgm:t>
    </dgm:pt>
    <dgm:pt modelId="{35AAAC31-5D68-46C4-9941-6A8CC6A56A9C}" type="parTrans" cxnId="{1AA02314-4517-40A4-95F9-B56F48A80904}">
      <dgm:prSet/>
      <dgm:spPr>
        <a:xfrm>
          <a:off x="1445122" y="3578613"/>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2EE35FC1-7649-4A64-A381-D5E242BD6D9B}" type="sibTrans" cxnId="{1AA02314-4517-40A4-95F9-B56F48A80904}">
      <dgm:prSet/>
      <dgm:spPr/>
      <dgm:t>
        <a:bodyPr/>
        <a:lstStyle/>
        <a:p>
          <a:endParaRPr lang="cs-CZ"/>
        </a:p>
      </dgm:t>
    </dgm:pt>
    <dgm:pt modelId="{33377C48-BF5A-422A-B29E-09E2A81A20D1}">
      <dgm:prSet custT="1"/>
      <dgm:spPr>
        <a:xfrm>
          <a:off x="3725514" y="3264459"/>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Pojistný vztah</a:t>
          </a:r>
        </a:p>
      </dgm:t>
    </dgm:pt>
    <dgm:pt modelId="{DEED0824-8233-4B65-A6D7-BF53F7781EC7}" type="parTrans" cxnId="{E84BCB10-47A3-437A-B1F4-24B606FCBBB4}">
      <dgm:prSet/>
      <dgm:spPr>
        <a:xfrm>
          <a:off x="3304486" y="3578613"/>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2709093F-E37E-4653-B86C-F1EB74FA13C6}" type="sibTrans" cxnId="{E84BCB10-47A3-437A-B1F4-24B606FCBBB4}">
      <dgm:prSet/>
      <dgm:spPr/>
      <dgm:t>
        <a:bodyPr/>
        <a:lstStyle/>
        <a:p>
          <a:endParaRPr lang="cs-CZ"/>
        </a:p>
      </dgm:t>
    </dgm:pt>
    <dgm:pt modelId="{A4022617-F550-4EB3-90BA-988993DC75CE}">
      <dgm:prSet custT="1"/>
      <dgm:spPr>
        <a:xfrm>
          <a:off x="5584878" y="3264459"/>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Odhlášení zaměstnance</a:t>
          </a:r>
        </a:p>
      </dgm:t>
    </dgm:pt>
    <dgm:pt modelId="{B5FCC456-3616-4415-8AEA-DD08E000A1B3}" type="parTrans" cxnId="{47AACA53-AFDE-4139-8071-2F42811525D7}">
      <dgm:prSet/>
      <dgm:spPr>
        <a:xfrm>
          <a:off x="5163850" y="3578613"/>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C768DD1D-EE92-411B-BB17-F0414945F04E}" type="sibTrans" cxnId="{47AACA53-AFDE-4139-8071-2F42811525D7}">
      <dgm:prSet/>
      <dgm:spPr/>
      <dgm:t>
        <a:bodyPr/>
        <a:lstStyle/>
        <a:p>
          <a:endParaRPr lang="cs-CZ"/>
        </a:p>
      </dgm:t>
    </dgm:pt>
    <dgm:pt modelId="{5E35305A-9062-4BCB-BED4-5E660DCB8398}">
      <dgm:prSet custT="1"/>
      <dgm:spPr>
        <a:xfrm>
          <a:off x="7444242" y="3264459"/>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Odhlášení z registru zaměstnavatele</a:t>
          </a:r>
        </a:p>
      </dgm:t>
    </dgm:pt>
    <dgm:pt modelId="{6FE062EE-74A7-4B8B-8BAD-F7E5D4AEEE37}" type="parTrans" cxnId="{60DC71FF-A630-41B3-9CFA-D5619AE21C29}">
      <dgm:prSet/>
      <dgm:spPr>
        <a:xfrm>
          <a:off x="7023214" y="3578613"/>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16EEB8A9-F7DE-4B11-B009-D1609155CDAD}" type="sibTrans" cxnId="{60DC71FF-A630-41B3-9CFA-D5619AE21C29}">
      <dgm:prSet/>
      <dgm:spPr/>
      <dgm:t>
        <a:bodyPr/>
        <a:lstStyle/>
        <a:p>
          <a:endParaRPr lang="cs-CZ"/>
        </a:p>
      </dgm:t>
    </dgm:pt>
    <dgm:pt modelId="{A347358C-4BFF-47CC-A584-3D3C9324BC6A}">
      <dgm:prSet custT="1"/>
      <dgm:spPr>
        <a:xfrm>
          <a:off x="6786" y="1098429"/>
          <a:ext cx="1438336" cy="647251"/>
        </a:xfrm>
        <a:prstGeom prst="roundRect">
          <a:avLst>
            <a:gd name="adj" fmla="val 10000"/>
          </a:avLst>
        </a:prstGeom>
        <a:solidFill>
          <a:srgbClr val="2F5597">
            <a:alpha val="15000"/>
          </a:srgbClr>
        </a:solidFill>
        <a:ln w="25400">
          <a:solidFill>
            <a:sysClr val="window" lastClr="FFFFFF">
              <a:hueOff val="0"/>
              <a:satOff val="0"/>
              <a:lumOff val="0"/>
              <a:alphaOff val="0"/>
            </a:sysClr>
          </a:solidFill>
          <a:miter lim="800000"/>
        </a:ln>
        <a:effectLst/>
      </dgm:spPr>
      <dgm:t>
        <a:bodyPr/>
        <a:lstStyle/>
        <a:p>
          <a:r>
            <a:rPr lang="cs-CZ" sz="900">
              <a:solidFill>
                <a:srgbClr val="004595"/>
              </a:solidFill>
              <a:latin typeface="Calibri"/>
              <a:ea typeface="+mn-ea"/>
              <a:cs typeface="+mn-cs"/>
            </a:rPr>
            <a:t>Přihlášení do registru zaměstnavatelů</a:t>
          </a:r>
        </a:p>
      </dgm:t>
    </dgm:pt>
    <dgm:pt modelId="{C3FC0958-A3EF-4276-89D4-2F41D43DC7BA}" type="sibTrans" cxnId="{98F4CF75-5E01-4BA0-9517-96C43251BB43}">
      <dgm:prSet/>
      <dgm:spPr/>
      <dgm:t>
        <a:bodyPr/>
        <a:lstStyle/>
        <a:p>
          <a:endParaRPr lang="cs-CZ"/>
        </a:p>
      </dgm:t>
    </dgm:pt>
    <dgm:pt modelId="{D0DBF3E3-9596-441E-8608-64BA8CC09436}" type="parTrans" cxnId="{98F4CF75-5E01-4BA0-9517-96C43251BB43}">
      <dgm:prSet/>
      <dgm:spPr/>
      <dgm:t>
        <a:bodyPr/>
        <a:lstStyle/>
        <a:p>
          <a:endParaRPr lang="cs-CZ"/>
        </a:p>
      </dgm:t>
    </dgm:pt>
    <dgm:pt modelId="{D43498E5-A30B-4002-8BA9-6D30F0800A7E}" type="pres">
      <dgm:prSet presAssocID="{352C71B3-C8AE-4B1A-A403-3FA11A803BA8}" presName="diagram" presStyleCnt="0">
        <dgm:presLayoutVars>
          <dgm:chPref val="1"/>
          <dgm:dir/>
          <dgm:animOne val="branch"/>
          <dgm:animLvl val="lvl"/>
          <dgm:resizeHandles val="exact"/>
        </dgm:presLayoutVars>
      </dgm:prSet>
      <dgm:spPr/>
      <dgm:t>
        <a:bodyPr/>
        <a:lstStyle/>
        <a:p>
          <a:endParaRPr lang="cs-CZ"/>
        </a:p>
      </dgm:t>
    </dgm:pt>
    <dgm:pt modelId="{0F404330-92F6-41FC-BED6-D751BA4CE8B5}" type="pres">
      <dgm:prSet presAssocID="{A347358C-4BFF-47CC-A584-3D3C9324BC6A}" presName="root1" presStyleCnt="0"/>
      <dgm:spPr/>
    </dgm:pt>
    <dgm:pt modelId="{3DBBB398-5F87-4000-8F7F-9696F7A80E43}" type="pres">
      <dgm:prSet presAssocID="{A347358C-4BFF-47CC-A584-3D3C9324BC6A}" presName="LevelOneTextNode" presStyleLbl="node0" presStyleIdx="0" presStyleCnt="3" custScaleX="136650" custScaleY="122985" custLinFactNeighborY="-66896">
        <dgm:presLayoutVars>
          <dgm:chPref val="3"/>
        </dgm:presLayoutVars>
      </dgm:prSet>
      <dgm:spPr/>
      <dgm:t>
        <a:bodyPr/>
        <a:lstStyle/>
        <a:p>
          <a:endParaRPr lang="cs-CZ"/>
        </a:p>
      </dgm:t>
    </dgm:pt>
    <dgm:pt modelId="{EF7E1E16-B2C4-4E18-9D39-D6B4BB3842D4}" type="pres">
      <dgm:prSet presAssocID="{A347358C-4BFF-47CC-A584-3D3C9324BC6A}" presName="level2hierChild" presStyleCnt="0"/>
      <dgm:spPr/>
    </dgm:pt>
    <dgm:pt modelId="{0DBF20C5-47D8-4B7C-A244-42A4E904037E}" type="pres">
      <dgm:prSet presAssocID="{AC556F1A-D8CD-489D-93C8-65AD8E76BC01}" presName="conn2-1" presStyleLbl="parChTrans1D2" presStyleIdx="0" presStyleCnt="3"/>
      <dgm:spPr/>
      <dgm:t>
        <a:bodyPr/>
        <a:lstStyle/>
        <a:p>
          <a:endParaRPr lang="cs-CZ"/>
        </a:p>
      </dgm:t>
    </dgm:pt>
    <dgm:pt modelId="{CFCB37CE-4AAC-4F40-9D55-9D26B32E1B3A}" type="pres">
      <dgm:prSet presAssocID="{AC556F1A-D8CD-489D-93C8-65AD8E76BC01}" presName="connTx" presStyleLbl="parChTrans1D2" presStyleIdx="0" presStyleCnt="3"/>
      <dgm:spPr/>
      <dgm:t>
        <a:bodyPr/>
        <a:lstStyle/>
        <a:p>
          <a:endParaRPr lang="cs-CZ"/>
        </a:p>
      </dgm:t>
    </dgm:pt>
    <dgm:pt modelId="{8BF214FF-F776-41E9-8624-1412498854FC}" type="pres">
      <dgm:prSet presAssocID="{C1625C18-9C53-4595-82BD-774AB3B5B840}" presName="root2" presStyleCnt="0"/>
      <dgm:spPr/>
    </dgm:pt>
    <dgm:pt modelId="{7ED2931A-F102-4104-AF01-C67B719087C8}" type="pres">
      <dgm:prSet presAssocID="{C1625C18-9C53-4595-82BD-774AB3B5B840}" presName="LevelTwoTextNode" presStyleLbl="node2" presStyleIdx="0" presStyleCnt="3" custScaleX="136650" custScaleY="122985" custLinFactNeighborY="-66896">
        <dgm:presLayoutVars>
          <dgm:chPref val="3"/>
        </dgm:presLayoutVars>
      </dgm:prSet>
      <dgm:spPr/>
      <dgm:t>
        <a:bodyPr/>
        <a:lstStyle/>
        <a:p>
          <a:endParaRPr lang="cs-CZ"/>
        </a:p>
      </dgm:t>
    </dgm:pt>
    <dgm:pt modelId="{7199EBAB-8CAD-4009-9727-D7B2428F261E}" type="pres">
      <dgm:prSet presAssocID="{C1625C18-9C53-4595-82BD-774AB3B5B840}" presName="level3hierChild" presStyleCnt="0"/>
      <dgm:spPr/>
    </dgm:pt>
    <dgm:pt modelId="{5E537523-6916-4F5A-97B8-ABBC8BE32DBA}" type="pres">
      <dgm:prSet presAssocID="{5A405BD2-C664-49D2-8E2C-FC3C6498AED4}" presName="root1" presStyleCnt="0"/>
      <dgm:spPr/>
    </dgm:pt>
    <dgm:pt modelId="{CFBEA1B3-DA92-4F89-909F-655861431D40}" type="pres">
      <dgm:prSet presAssocID="{5A405BD2-C664-49D2-8E2C-FC3C6498AED4}" presName="LevelOneTextNode" presStyleLbl="node0" presStyleIdx="1" presStyleCnt="3" custScaleX="136650" custScaleY="122985">
        <dgm:presLayoutVars>
          <dgm:chPref val="3"/>
        </dgm:presLayoutVars>
      </dgm:prSet>
      <dgm:spPr/>
      <dgm:t>
        <a:bodyPr/>
        <a:lstStyle/>
        <a:p>
          <a:endParaRPr lang="cs-CZ"/>
        </a:p>
      </dgm:t>
    </dgm:pt>
    <dgm:pt modelId="{7D7F6991-D56B-4360-9258-8A603032295D}" type="pres">
      <dgm:prSet presAssocID="{5A405BD2-C664-49D2-8E2C-FC3C6498AED4}" presName="level2hierChild" presStyleCnt="0"/>
      <dgm:spPr/>
    </dgm:pt>
    <dgm:pt modelId="{24976EE0-C90A-4CFD-89DF-11776771FC74}" type="pres">
      <dgm:prSet presAssocID="{2EDF5551-28B7-4A24-81A0-663E56E8A568}" presName="conn2-1" presStyleLbl="parChTrans1D2" presStyleIdx="1" presStyleCnt="3"/>
      <dgm:spPr/>
      <dgm:t>
        <a:bodyPr/>
        <a:lstStyle/>
        <a:p>
          <a:endParaRPr lang="cs-CZ"/>
        </a:p>
      </dgm:t>
    </dgm:pt>
    <dgm:pt modelId="{3B638E69-E589-4D77-89C9-E6544241CE29}" type="pres">
      <dgm:prSet presAssocID="{2EDF5551-28B7-4A24-81A0-663E56E8A568}" presName="connTx" presStyleLbl="parChTrans1D2" presStyleIdx="1" presStyleCnt="3"/>
      <dgm:spPr/>
      <dgm:t>
        <a:bodyPr/>
        <a:lstStyle/>
        <a:p>
          <a:endParaRPr lang="cs-CZ"/>
        </a:p>
      </dgm:t>
    </dgm:pt>
    <dgm:pt modelId="{7ECA0D2A-4726-496E-81BF-CE2D79AA4A24}" type="pres">
      <dgm:prSet presAssocID="{5E66B5CF-EE13-4630-BDC8-21CC17DB1E49}" presName="root2" presStyleCnt="0"/>
      <dgm:spPr/>
    </dgm:pt>
    <dgm:pt modelId="{2BFF3C1F-CD3B-4B90-8E17-C9BF92728686}" type="pres">
      <dgm:prSet presAssocID="{5E66B5CF-EE13-4630-BDC8-21CC17DB1E49}" presName="LevelTwoTextNode" presStyleLbl="node2" presStyleIdx="1" presStyleCnt="3" custScaleX="136650" custScaleY="122985">
        <dgm:presLayoutVars>
          <dgm:chPref val="3"/>
        </dgm:presLayoutVars>
      </dgm:prSet>
      <dgm:spPr/>
      <dgm:t>
        <a:bodyPr/>
        <a:lstStyle/>
        <a:p>
          <a:endParaRPr lang="cs-CZ"/>
        </a:p>
      </dgm:t>
    </dgm:pt>
    <dgm:pt modelId="{8E2D4D60-69D7-49A3-8B4B-F02363091991}" type="pres">
      <dgm:prSet presAssocID="{5E66B5CF-EE13-4630-BDC8-21CC17DB1E49}" presName="level3hierChild" presStyleCnt="0"/>
      <dgm:spPr/>
    </dgm:pt>
    <dgm:pt modelId="{32E09D8B-0078-4A6C-8238-4BCA537F40AF}" type="pres">
      <dgm:prSet presAssocID="{63F99AB4-B303-45F1-A704-1A0423FC4BA0}" presName="root1" presStyleCnt="0"/>
      <dgm:spPr/>
    </dgm:pt>
    <dgm:pt modelId="{5011EF8C-55E3-4175-A89C-57C9426672DC}" type="pres">
      <dgm:prSet presAssocID="{63F99AB4-B303-45F1-A704-1A0423FC4BA0}" presName="LevelOneTextNode" presStyleLbl="node0" presStyleIdx="2" presStyleCnt="3" custScaleX="136650" custScaleY="122985" custLinFactNeighborY="68704">
        <dgm:presLayoutVars>
          <dgm:chPref val="3"/>
        </dgm:presLayoutVars>
      </dgm:prSet>
      <dgm:spPr/>
      <dgm:t>
        <a:bodyPr/>
        <a:lstStyle/>
        <a:p>
          <a:endParaRPr lang="cs-CZ"/>
        </a:p>
      </dgm:t>
    </dgm:pt>
    <dgm:pt modelId="{B810EBEE-77CB-44DB-AFA5-341AA43AE21F}" type="pres">
      <dgm:prSet presAssocID="{63F99AB4-B303-45F1-A704-1A0423FC4BA0}" presName="level2hierChild" presStyleCnt="0"/>
      <dgm:spPr/>
    </dgm:pt>
    <dgm:pt modelId="{34577F33-827A-4FA9-B42D-ED4F0140FEE0}" type="pres">
      <dgm:prSet presAssocID="{35AAAC31-5D68-46C4-9941-6A8CC6A56A9C}" presName="conn2-1" presStyleLbl="parChTrans1D2" presStyleIdx="2" presStyleCnt="3"/>
      <dgm:spPr/>
      <dgm:t>
        <a:bodyPr/>
        <a:lstStyle/>
        <a:p>
          <a:endParaRPr lang="cs-CZ"/>
        </a:p>
      </dgm:t>
    </dgm:pt>
    <dgm:pt modelId="{F2FCC72A-D270-40B4-BF8C-498F220E8160}" type="pres">
      <dgm:prSet presAssocID="{35AAAC31-5D68-46C4-9941-6A8CC6A56A9C}" presName="connTx" presStyleLbl="parChTrans1D2" presStyleIdx="2" presStyleCnt="3"/>
      <dgm:spPr/>
      <dgm:t>
        <a:bodyPr/>
        <a:lstStyle/>
        <a:p>
          <a:endParaRPr lang="cs-CZ"/>
        </a:p>
      </dgm:t>
    </dgm:pt>
    <dgm:pt modelId="{02D4F67C-F952-4F97-A07C-4F5AF40A9283}" type="pres">
      <dgm:prSet presAssocID="{893ACAAE-C1B1-4DEE-8AB0-A0490981232A}" presName="root2" presStyleCnt="0"/>
      <dgm:spPr/>
    </dgm:pt>
    <dgm:pt modelId="{AF9DA85B-A14B-47BB-9CF6-3D52337349AD}" type="pres">
      <dgm:prSet presAssocID="{893ACAAE-C1B1-4DEE-8AB0-A0490981232A}" presName="LevelTwoTextNode" presStyleLbl="node2" presStyleIdx="2" presStyleCnt="3" custScaleX="136650" custScaleY="122985" custLinFactNeighborY="68704">
        <dgm:presLayoutVars>
          <dgm:chPref val="3"/>
        </dgm:presLayoutVars>
      </dgm:prSet>
      <dgm:spPr/>
      <dgm:t>
        <a:bodyPr/>
        <a:lstStyle/>
        <a:p>
          <a:endParaRPr lang="cs-CZ"/>
        </a:p>
      </dgm:t>
    </dgm:pt>
    <dgm:pt modelId="{FC8DD17E-7166-4EF7-9840-7872F1F39669}" type="pres">
      <dgm:prSet presAssocID="{893ACAAE-C1B1-4DEE-8AB0-A0490981232A}" presName="level3hierChild" presStyleCnt="0"/>
      <dgm:spPr/>
    </dgm:pt>
    <dgm:pt modelId="{CA239623-BD4F-430A-9E3D-6835A642B58A}" type="pres">
      <dgm:prSet presAssocID="{DEED0824-8233-4B65-A6D7-BF53F7781EC7}" presName="conn2-1" presStyleLbl="parChTrans1D3" presStyleIdx="0" presStyleCnt="1"/>
      <dgm:spPr/>
      <dgm:t>
        <a:bodyPr/>
        <a:lstStyle/>
        <a:p>
          <a:endParaRPr lang="cs-CZ"/>
        </a:p>
      </dgm:t>
    </dgm:pt>
    <dgm:pt modelId="{6826895D-801A-42DC-98C4-586EC844A1A8}" type="pres">
      <dgm:prSet presAssocID="{DEED0824-8233-4B65-A6D7-BF53F7781EC7}" presName="connTx" presStyleLbl="parChTrans1D3" presStyleIdx="0" presStyleCnt="1"/>
      <dgm:spPr/>
      <dgm:t>
        <a:bodyPr/>
        <a:lstStyle/>
        <a:p>
          <a:endParaRPr lang="cs-CZ"/>
        </a:p>
      </dgm:t>
    </dgm:pt>
    <dgm:pt modelId="{EA9DC0B6-52C9-43F3-8BAB-BBB3C116AD38}" type="pres">
      <dgm:prSet presAssocID="{33377C48-BF5A-422A-B29E-09E2A81A20D1}" presName="root2" presStyleCnt="0"/>
      <dgm:spPr/>
    </dgm:pt>
    <dgm:pt modelId="{B0366B98-FE65-45E2-A8A1-FD25D0E1A16D}" type="pres">
      <dgm:prSet presAssocID="{33377C48-BF5A-422A-B29E-09E2A81A20D1}" presName="LevelTwoTextNode" presStyleLbl="node3" presStyleIdx="0" presStyleCnt="1" custScaleX="136650" custScaleY="122985" custLinFactNeighborY="68704">
        <dgm:presLayoutVars>
          <dgm:chPref val="3"/>
        </dgm:presLayoutVars>
      </dgm:prSet>
      <dgm:spPr/>
      <dgm:t>
        <a:bodyPr/>
        <a:lstStyle/>
        <a:p>
          <a:endParaRPr lang="cs-CZ"/>
        </a:p>
      </dgm:t>
    </dgm:pt>
    <dgm:pt modelId="{0DA7CB44-EDCC-4240-937B-343DA0689450}" type="pres">
      <dgm:prSet presAssocID="{33377C48-BF5A-422A-B29E-09E2A81A20D1}" presName="level3hierChild" presStyleCnt="0"/>
      <dgm:spPr/>
    </dgm:pt>
    <dgm:pt modelId="{E6CD7015-7EAD-45A0-B98A-074F7F063057}" type="pres">
      <dgm:prSet presAssocID="{B5FCC456-3616-4415-8AEA-DD08E000A1B3}" presName="conn2-1" presStyleLbl="parChTrans1D4" presStyleIdx="0" presStyleCnt="2"/>
      <dgm:spPr/>
      <dgm:t>
        <a:bodyPr/>
        <a:lstStyle/>
        <a:p>
          <a:endParaRPr lang="cs-CZ"/>
        </a:p>
      </dgm:t>
    </dgm:pt>
    <dgm:pt modelId="{138906A9-1F06-4744-B1B5-783E0767B422}" type="pres">
      <dgm:prSet presAssocID="{B5FCC456-3616-4415-8AEA-DD08E000A1B3}" presName="connTx" presStyleLbl="parChTrans1D4" presStyleIdx="0" presStyleCnt="2"/>
      <dgm:spPr/>
      <dgm:t>
        <a:bodyPr/>
        <a:lstStyle/>
        <a:p>
          <a:endParaRPr lang="cs-CZ"/>
        </a:p>
      </dgm:t>
    </dgm:pt>
    <dgm:pt modelId="{345CB087-FAEF-4189-8DEA-7ABC5AE7704C}" type="pres">
      <dgm:prSet presAssocID="{A4022617-F550-4EB3-90BA-988993DC75CE}" presName="root2" presStyleCnt="0"/>
      <dgm:spPr/>
    </dgm:pt>
    <dgm:pt modelId="{DB8A0A10-A248-4A83-B9FE-7CC454D2BC00}" type="pres">
      <dgm:prSet presAssocID="{A4022617-F550-4EB3-90BA-988993DC75CE}" presName="LevelTwoTextNode" presStyleLbl="node4" presStyleIdx="0" presStyleCnt="2" custScaleX="136650" custScaleY="122985" custLinFactNeighborY="68704">
        <dgm:presLayoutVars>
          <dgm:chPref val="3"/>
        </dgm:presLayoutVars>
      </dgm:prSet>
      <dgm:spPr/>
      <dgm:t>
        <a:bodyPr/>
        <a:lstStyle/>
        <a:p>
          <a:endParaRPr lang="cs-CZ"/>
        </a:p>
      </dgm:t>
    </dgm:pt>
    <dgm:pt modelId="{B0CAE0AC-F3EF-4641-9D37-B22A5F5088B7}" type="pres">
      <dgm:prSet presAssocID="{A4022617-F550-4EB3-90BA-988993DC75CE}" presName="level3hierChild" presStyleCnt="0"/>
      <dgm:spPr/>
    </dgm:pt>
    <dgm:pt modelId="{394DC35D-989C-4F65-9F72-41BE9D9F92D0}" type="pres">
      <dgm:prSet presAssocID="{6FE062EE-74A7-4B8B-8BAD-F7E5D4AEEE37}" presName="conn2-1" presStyleLbl="parChTrans1D4" presStyleIdx="1" presStyleCnt="2"/>
      <dgm:spPr/>
      <dgm:t>
        <a:bodyPr/>
        <a:lstStyle/>
        <a:p>
          <a:endParaRPr lang="cs-CZ"/>
        </a:p>
      </dgm:t>
    </dgm:pt>
    <dgm:pt modelId="{EDC37F0F-70CF-4EEB-919F-8AAB50EE5380}" type="pres">
      <dgm:prSet presAssocID="{6FE062EE-74A7-4B8B-8BAD-F7E5D4AEEE37}" presName="connTx" presStyleLbl="parChTrans1D4" presStyleIdx="1" presStyleCnt="2"/>
      <dgm:spPr/>
      <dgm:t>
        <a:bodyPr/>
        <a:lstStyle/>
        <a:p>
          <a:endParaRPr lang="cs-CZ"/>
        </a:p>
      </dgm:t>
    </dgm:pt>
    <dgm:pt modelId="{FCE766F0-A88E-4326-BA74-6FE6F981AE91}" type="pres">
      <dgm:prSet presAssocID="{5E35305A-9062-4BCB-BED4-5E660DCB8398}" presName="root2" presStyleCnt="0"/>
      <dgm:spPr/>
    </dgm:pt>
    <dgm:pt modelId="{3F4FF262-0BB9-410B-9145-F1062DCB04D5}" type="pres">
      <dgm:prSet presAssocID="{5E35305A-9062-4BCB-BED4-5E660DCB8398}" presName="LevelTwoTextNode" presStyleLbl="node4" presStyleIdx="1" presStyleCnt="2" custScaleX="136650" custScaleY="122985" custLinFactNeighborX="645" custLinFactNeighborY="67314">
        <dgm:presLayoutVars>
          <dgm:chPref val="3"/>
        </dgm:presLayoutVars>
      </dgm:prSet>
      <dgm:spPr/>
      <dgm:t>
        <a:bodyPr/>
        <a:lstStyle/>
        <a:p>
          <a:endParaRPr lang="cs-CZ"/>
        </a:p>
      </dgm:t>
    </dgm:pt>
    <dgm:pt modelId="{870D5C61-4655-4A61-BD01-3E942F57CC64}" type="pres">
      <dgm:prSet presAssocID="{5E35305A-9062-4BCB-BED4-5E660DCB8398}" presName="level3hierChild" presStyleCnt="0"/>
      <dgm:spPr/>
    </dgm:pt>
  </dgm:ptLst>
  <dgm:cxnLst>
    <dgm:cxn modelId="{A9B92301-BC4B-4B8A-BE6A-3D03FFE7BC64}" srcId="{352C71B3-C8AE-4B1A-A403-3FA11A803BA8}" destId="{5A405BD2-C664-49D2-8E2C-FC3C6498AED4}" srcOrd="1" destOrd="0" parTransId="{B454D27C-D3AE-4EEC-866C-37BE78E02656}" sibTransId="{13016D65-A041-40C6-BF8F-2190356DAB49}"/>
    <dgm:cxn modelId="{7314C4BB-1F52-413A-82AB-9C6F1B52EBBD}" type="presOf" srcId="{35AAAC31-5D68-46C4-9941-6A8CC6A56A9C}" destId="{34577F33-827A-4FA9-B42D-ED4F0140FEE0}" srcOrd="0" destOrd="0" presId="urn:microsoft.com/office/officeart/2005/8/layout/hierarchy2#1"/>
    <dgm:cxn modelId="{CFC88FD5-6077-466D-B1D6-537A620C3B58}" type="presOf" srcId="{B5FCC456-3616-4415-8AEA-DD08E000A1B3}" destId="{138906A9-1F06-4744-B1B5-783E0767B422}" srcOrd="1" destOrd="0" presId="urn:microsoft.com/office/officeart/2005/8/layout/hierarchy2#1"/>
    <dgm:cxn modelId="{6C99DD32-CFF4-433F-9E89-0EECE9278FF3}" type="presOf" srcId="{A347358C-4BFF-47CC-A584-3D3C9324BC6A}" destId="{3DBBB398-5F87-4000-8F7F-9696F7A80E43}" srcOrd="0" destOrd="0" presId="urn:microsoft.com/office/officeart/2005/8/layout/hierarchy2#1"/>
    <dgm:cxn modelId="{FAE490E2-4562-43E6-B83F-DB3B07D86061}" type="presOf" srcId="{AC556F1A-D8CD-489D-93C8-65AD8E76BC01}" destId="{0DBF20C5-47D8-4B7C-A244-42A4E904037E}" srcOrd="0" destOrd="0" presId="urn:microsoft.com/office/officeart/2005/8/layout/hierarchy2#1"/>
    <dgm:cxn modelId="{80BB2FAB-CEB8-4CC6-A40A-1095DE5B3E5D}" type="presOf" srcId="{63F99AB4-B303-45F1-A704-1A0423FC4BA0}" destId="{5011EF8C-55E3-4175-A89C-57C9426672DC}" srcOrd="0" destOrd="0" presId="urn:microsoft.com/office/officeart/2005/8/layout/hierarchy2#1"/>
    <dgm:cxn modelId="{BAA0C2E0-CD95-4840-A381-49770A9328A1}" type="presOf" srcId="{A4022617-F550-4EB3-90BA-988993DC75CE}" destId="{DB8A0A10-A248-4A83-B9FE-7CC454D2BC00}" srcOrd="0" destOrd="0" presId="urn:microsoft.com/office/officeart/2005/8/layout/hierarchy2#1"/>
    <dgm:cxn modelId="{8A608C38-6976-4386-A5D7-59873F5A1934}" type="presOf" srcId="{352C71B3-C8AE-4B1A-A403-3FA11A803BA8}" destId="{D43498E5-A30B-4002-8BA9-6D30F0800A7E}" srcOrd="0" destOrd="0" presId="urn:microsoft.com/office/officeart/2005/8/layout/hierarchy2#1"/>
    <dgm:cxn modelId="{3D1DEEE2-D465-49D0-8698-E158AFEA33B8}" type="presOf" srcId="{AC556F1A-D8CD-489D-93C8-65AD8E76BC01}" destId="{CFCB37CE-4AAC-4F40-9D55-9D26B32E1B3A}" srcOrd="1" destOrd="0" presId="urn:microsoft.com/office/officeart/2005/8/layout/hierarchy2#1"/>
    <dgm:cxn modelId="{E352E72A-BF8B-4421-AC0A-EA16EBE655B1}" type="presOf" srcId="{33377C48-BF5A-422A-B29E-09E2A81A20D1}" destId="{B0366B98-FE65-45E2-A8A1-FD25D0E1A16D}" srcOrd="0" destOrd="0" presId="urn:microsoft.com/office/officeart/2005/8/layout/hierarchy2#1"/>
    <dgm:cxn modelId="{6B96F55D-6F92-4329-89B6-E3A0541E418A}" type="presOf" srcId="{35AAAC31-5D68-46C4-9941-6A8CC6A56A9C}" destId="{F2FCC72A-D270-40B4-BF8C-498F220E8160}" srcOrd="1" destOrd="0" presId="urn:microsoft.com/office/officeart/2005/8/layout/hierarchy2#1"/>
    <dgm:cxn modelId="{0336ED9B-6512-45BD-A308-34DCB8F35BF1}" type="presOf" srcId="{893ACAAE-C1B1-4DEE-8AB0-A0490981232A}" destId="{AF9DA85B-A14B-47BB-9CF6-3D52337349AD}" srcOrd="0" destOrd="0" presId="urn:microsoft.com/office/officeart/2005/8/layout/hierarchy2#1"/>
    <dgm:cxn modelId="{D51A8B53-4979-4CD3-B39F-EAE28B9A6D21}" type="presOf" srcId="{2EDF5551-28B7-4A24-81A0-663E56E8A568}" destId="{24976EE0-C90A-4CFD-89DF-11776771FC74}" srcOrd="0" destOrd="0" presId="urn:microsoft.com/office/officeart/2005/8/layout/hierarchy2#1"/>
    <dgm:cxn modelId="{16EB79E9-9944-45C2-852E-FFBD0A2F7389}" type="presOf" srcId="{DEED0824-8233-4B65-A6D7-BF53F7781EC7}" destId="{6826895D-801A-42DC-98C4-586EC844A1A8}" srcOrd="1" destOrd="0" presId="urn:microsoft.com/office/officeart/2005/8/layout/hierarchy2#1"/>
    <dgm:cxn modelId="{1AA02314-4517-40A4-95F9-B56F48A80904}" srcId="{63F99AB4-B303-45F1-A704-1A0423FC4BA0}" destId="{893ACAAE-C1B1-4DEE-8AB0-A0490981232A}" srcOrd="0" destOrd="0" parTransId="{35AAAC31-5D68-46C4-9941-6A8CC6A56A9C}" sibTransId="{2EE35FC1-7649-4A64-A381-D5E242BD6D9B}"/>
    <dgm:cxn modelId="{98F4CF75-5E01-4BA0-9517-96C43251BB43}" srcId="{352C71B3-C8AE-4B1A-A403-3FA11A803BA8}" destId="{A347358C-4BFF-47CC-A584-3D3C9324BC6A}" srcOrd="0" destOrd="0" parTransId="{D0DBF3E3-9596-441E-8608-64BA8CC09436}" sibTransId="{C3FC0958-A3EF-4276-89D4-2F41D43DC7BA}"/>
    <dgm:cxn modelId="{5C57C4D2-D2AB-4F1A-A86D-385E3AE42A2C}" type="presOf" srcId="{C1625C18-9C53-4595-82BD-774AB3B5B840}" destId="{7ED2931A-F102-4104-AF01-C67B719087C8}" srcOrd="0" destOrd="0" presId="urn:microsoft.com/office/officeart/2005/8/layout/hierarchy2#1"/>
    <dgm:cxn modelId="{3EEDB980-6342-44B6-B1CD-EA05C2025368}" type="presOf" srcId="{5E35305A-9062-4BCB-BED4-5E660DCB8398}" destId="{3F4FF262-0BB9-410B-9145-F1062DCB04D5}" srcOrd="0" destOrd="0" presId="urn:microsoft.com/office/officeart/2005/8/layout/hierarchy2#1"/>
    <dgm:cxn modelId="{1647B162-8757-4CCF-A42A-051B36A8A6BC}" type="presOf" srcId="{5A405BD2-C664-49D2-8E2C-FC3C6498AED4}" destId="{CFBEA1B3-DA92-4F89-909F-655861431D40}" srcOrd="0" destOrd="0" presId="urn:microsoft.com/office/officeart/2005/8/layout/hierarchy2#1"/>
    <dgm:cxn modelId="{F9A4E02A-0509-4ADE-8DC6-6E3693C09B23}" type="presOf" srcId="{5E66B5CF-EE13-4630-BDC8-21CC17DB1E49}" destId="{2BFF3C1F-CD3B-4B90-8E17-C9BF92728686}" srcOrd="0" destOrd="0" presId="urn:microsoft.com/office/officeart/2005/8/layout/hierarchy2#1"/>
    <dgm:cxn modelId="{A1146AD7-5256-4F0A-9485-4FC20E680270}" type="presOf" srcId="{6FE062EE-74A7-4B8B-8BAD-F7E5D4AEEE37}" destId="{394DC35D-989C-4F65-9F72-41BE9D9F92D0}" srcOrd="0" destOrd="0" presId="urn:microsoft.com/office/officeart/2005/8/layout/hierarchy2#1"/>
    <dgm:cxn modelId="{C55D0C23-6D2A-4EFE-B833-742DEC8BE06A}" type="presOf" srcId="{B5FCC456-3616-4415-8AEA-DD08E000A1B3}" destId="{E6CD7015-7EAD-45A0-B98A-074F7F063057}" srcOrd="0" destOrd="0" presId="urn:microsoft.com/office/officeart/2005/8/layout/hierarchy2#1"/>
    <dgm:cxn modelId="{47AACA53-AFDE-4139-8071-2F42811525D7}" srcId="{33377C48-BF5A-422A-B29E-09E2A81A20D1}" destId="{A4022617-F550-4EB3-90BA-988993DC75CE}" srcOrd="0" destOrd="0" parTransId="{B5FCC456-3616-4415-8AEA-DD08E000A1B3}" sibTransId="{C768DD1D-EE92-411B-BB17-F0414945F04E}"/>
    <dgm:cxn modelId="{91B8F596-CA6A-4A7A-BF98-4F35099C61D6}" type="presOf" srcId="{6FE062EE-74A7-4B8B-8BAD-F7E5D4AEEE37}" destId="{EDC37F0F-70CF-4EEB-919F-8AAB50EE5380}" srcOrd="1" destOrd="0" presId="urn:microsoft.com/office/officeart/2005/8/layout/hierarchy2#1"/>
    <dgm:cxn modelId="{A694AD94-9891-4D28-8A57-BC214CC84706}" type="presOf" srcId="{2EDF5551-28B7-4A24-81A0-663E56E8A568}" destId="{3B638E69-E589-4D77-89C9-E6544241CE29}" srcOrd="1" destOrd="0" presId="urn:microsoft.com/office/officeart/2005/8/layout/hierarchy2#1"/>
    <dgm:cxn modelId="{60DC71FF-A630-41B3-9CFA-D5619AE21C29}" srcId="{A4022617-F550-4EB3-90BA-988993DC75CE}" destId="{5E35305A-9062-4BCB-BED4-5E660DCB8398}" srcOrd="0" destOrd="0" parTransId="{6FE062EE-74A7-4B8B-8BAD-F7E5D4AEEE37}" sibTransId="{16EEB8A9-F7DE-4B11-B009-D1609155CDAD}"/>
    <dgm:cxn modelId="{5A387812-9D3B-4127-9429-7429A8C608A2}" srcId="{A347358C-4BFF-47CC-A584-3D3C9324BC6A}" destId="{C1625C18-9C53-4595-82BD-774AB3B5B840}" srcOrd="0" destOrd="0" parTransId="{AC556F1A-D8CD-489D-93C8-65AD8E76BC01}" sibTransId="{2773C4C1-8BAB-43FF-9332-FD152A9AB627}"/>
    <dgm:cxn modelId="{EB296163-BED1-4AB3-B002-EA3E3EB56951}" srcId="{5A405BD2-C664-49D2-8E2C-FC3C6498AED4}" destId="{5E66B5CF-EE13-4630-BDC8-21CC17DB1E49}" srcOrd="0" destOrd="0" parTransId="{2EDF5551-28B7-4A24-81A0-663E56E8A568}" sibTransId="{4ECCC289-EED3-44FB-8E92-C6B41244A942}"/>
    <dgm:cxn modelId="{F0320384-180A-4FBA-A413-57CD43941515}" srcId="{352C71B3-C8AE-4B1A-A403-3FA11A803BA8}" destId="{63F99AB4-B303-45F1-A704-1A0423FC4BA0}" srcOrd="2" destOrd="0" parTransId="{06F38BDD-9983-4DC6-842D-1D747E896EBC}" sibTransId="{62D4DFEF-CFAF-4BF6-A43C-2D71A3734AE8}"/>
    <dgm:cxn modelId="{E84BCB10-47A3-437A-B1F4-24B606FCBBB4}" srcId="{893ACAAE-C1B1-4DEE-8AB0-A0490981232A}" destId="{33377C48-BF5A-422A-B29E-09E2A81A20D1}" srcOrd="0" destOrd="0" parTransId="{DEED0824-8233-4B65-A6D7-BF53F7781EC7}" sibTransId="{2709093F-E37E-4653-B86C-F1EB74FA13C6}"/>
    <dgm:cxn modelId="{A9AA0880-D573-4FE0-885C-55C5F892DCC9}" type="presOf" srcId="{DEED0824-8233-4B65-A6D7-BF53F7781EC7}" destId="{CA239623-BD4F-430A-9E3D-6835A642B58A}" srcOrd="0" destOrd="0" presId="urn:microsoft.com/office/officeart/2005/8/layout/hierarchy2#1"/>
    <dgm:cxn modelId="{63690899-948C-402A-B30B-A33FB2E5F6E2}" type="presParOf" srcId="{D43498E5-A30B-4002-8BA9-6D30F0800A7E}" destId="{0F404330-92F6-41FC-BED6-D751BA4CE8B5}" srcOrd="0" destOrd="0" presId="urn:microsoft.com/office/officeart/2005/8/layout/hierarchy2#1"/>
    <dgm:cxn modelId="{CBF2191E-0617-49FB-BF0C-DAF5474166A2}" type="presParOf" srcId="{0F404330-92F6-41FC-BED6-D751BA4CE8B5}" destId="{3DBBB398-5F87-4000-8F7F-9696F7A80E43}" srcOrd="0" destOrd="0" presId="urn:microsoft.com/office/officeart/2005/8/layout/hierarchy2#1"/>
    <dgm:cxn modelId="{A9536B9A-2750-4CF5-9B34-DE648250C12C}" type="presParOf" srcId="{0F404330-92F6-41FC-BED6-D751BA4CE8B5}" destId="{EF7E1E16-B2C4-4E18-9D39-D6B4BB3842D4}" srcOrd="1" destOrd="0" presId="urn:microsoft.com/office/officeart/2005/8/layout/hierarchy2#1"/>
    <dgm:cxn modelId="{1687795E-806A-4BAC-99DE-60A67450B156}" type="presParOf" srcId="{EF7E1E16-B2C4-4E18-9D39-D6B4BB3842D4}" destId="{0DBF20C5-47D8-4B7C-A244-42A4E904037E}" srcOrd="0" destOrd="0" presId="urn:microsoft.com/office/officeart/2005/8/layout/hierarchy2#1"/>
    <dgm:cxn modelId="{AE6D9E21-BCAF-40B1-8FF0-316C032031EC}" type="presParOf" srcId="{0DBF20C5-47D8-4B7C-A244-42A4E904037E}" destId="{CFCB37CE-4AAC-4F40-9D55-9D26B32E1B3A}" srcOrd="0" destOrd="0" presId="urn:microsoft.com/office/officeart/2005/8/layout/hierarchy2#1"/>
    <dgm:cxn modelId="{7CEDD506-1F7D-4501-9A1D-E568D0E27463}" type="presParOf" srcId="{EF7E1E16-B2C4-4E18-9D39-D6B4BB3842D4}" destId="{8BF214FF-F776-41E9-8624-1412498854FC}" srcOrd="1" destOrd="0" presId="urn:microsoft.com/office/officeart/2005/8/layout/hierarchy2#1"/>
    <dgm:cxn modelId="{6936ABA3-D290-4093-9131-736E496B9DE0}" type="presParOf" srcId="{8BF214FF-F776-41E9-8624-1412498854FC}" destId="{7ED2931A-F102-4104-AF01-C67B719087C8}" srcOrd="0" destOrd="0" presId="urn:microsoft.com/office/officeart/2005/8/layout/hierarchy2#1"/>
    <dgm:cxn modelId="{41DEEE35-4C69-4ACA-B6B7-2609ABB408CD}" type="presParOf" srcId="{8BF214FF-F776-41E9-8624-1412498854FC}" destId="{7199EBAB-8CAD-4009-9727-D7B2428F261E}" srcOrd="1" destOrd="0" presId="urn:microsoft.com/office/officeart/2005/8/layout/hierarchy2#1"/>
    <dgm:cxn modelId="{826151E4-2BB6-4DE0-8B62-5DAB1A5F8C4A}" type="presParOf" srcId="{D43498E5-A30B-4002-8BA9-6D30F0800A7E}" destId="{5E537523-6916-4F5A-97B8-ABBC8BE32DBA}" srcOrd="1" destOrd="0" presId="urn:microsoft.com/office/officeart/2005/8/layout/hierarchy2#1"/>
    <dgm:cxn modelId="{23D3DDC8-CB9B-457E-A581-5512D98571B4}" type="presParOf" srcId="{5E537523-6916-4F5A-97B8-ABBC8BE32DBA}" destId="{CFBEA1B3-DA92-4F89-909F-655861431D40}" srcOrd="0" destOrd="0" presId="urn:microsoft.com/office/officeart/2005/8/layout/hierarchy2#1"/>
    <dgm:cxn modelId="{6400D69E-9385-4F42-A817-EFAEC950412D}" type="presParOf" srcId="{5E537523-6916-4F5A-97B8-ABBC8BE32DBA}" destId="{7D7F6991-D56B-4360-9258-8A603032295D}" srcOrd="1" destOrd="0" presId="urn:microsoft.com/office/officeart/2005/8/layout/hierarchy2#1"/>
    <dgm:cxn modelId="{4A5FFE30-97B7-4007-86AF-660CE8A6FBD9}" type="presParOf" srcId="{7D7F6991-D56B-4360-9258-8A603032295D}" destId="{24976EE0-C90A-4CFD-89DF-11776771FC74}" srcOrd="0" destOrd="0" presId="urn:microsoft.com/office/officeart/2005/8/layout/hierarchy2#1"/>
    <dgm:cxn modelId="{3CC7DA6C-E7C3-43FE-8A43-DD8567056505}" type="presParOf" srcId="{24976EE0-C90A-4CFD-89DF-11776771FC74}" destId="{3B638E69-E589-4D77-89C9-E6544241CE29}" srcOrd="0" destOrd="0" presId="urn:microsoft.com/office/officeart/2005/8/layout/hierarchy2#1"/>
    <dgm:cxn modelId="{DA991933-27DD-46C3-9453-EBFED70028BB}" type="presParOf" srcId="{7D7F6991-D56B-4360-9258-8A603032295D}" destId="{7ECA0D2A-4726-496E-81BF-CE2D79AA4A24}" srcOrd="1" destOrd="0" presId="urn:microsoft.com/office/officeart/2005/8/layout/hierarchy2#1"/>
    <dgm:cxn modelId="{FA4126E4-9493-4E82-8A54-BC871840F3BF}" type="presParOf" srcId="{7ECA0D2A-4726-496E-81BF-CE2D79AA4A24}" destId="{2BFF3C1F-CD3B-4B90-8E17-C9BF92728686}" srcOrd="0" destOrd="0" presId="urn:microsoft.com/office/officeart/2005/8/layout/hierarchy2#1"/>
    <dgm:cxn modelId="{99C17DAC-0545-480C-9A85-83CC22F20BBF}" type="presParOf" srcId="{7ECA0D2A-4726-496E-81BF-CE2D79AA4A24}" destId="{8E2D4D60-69D7-49A3-8B4B-F02363091991}" srcOrd="1" destOrd="0" presId="urn:microsoft.com/office/officeart/2005/8/layout/hierarchy2#1"/>
    <dgm:cxn modelId="{2F605AAD-7CA2-43C2-87AC-738BC08AC7C3}" type="presParOf" srcId="{D43498E5-A30B-4002-8BA9-6D30F0800A7E}" destId="{32E09D8B-0078-4A6C-8238-4BCA537F40AF}" srcOrd="2" destOrd="0" presId="urn:microsoft.com/office/officeart/2005/8/layout/hierarchy2#1"/>
    <dgm:cxn modelId="{016E0A72-1F1D-49AA-AABF-463E30366785}" type="presParOf" srcId="{32E09D8B-0078-4A6C-8238-4BCA537F40AF}" destId="{5011EF8C-55E3-4175-A89C-57C9426672DC}" srcOrd="0" destOrd="0" presId="urn:microsoft.com/office/officeart/2005/8/layout/hierarchy2#1"/>
    <dgm:cxn modelId="{A53E345E-E2AF-4863-AA85-405D7BC13129}" type="presParOf" srcId="{32E09D8B-0078-4A6C-8238-4BCA537F40AF}" destId="{B810EBEE-77CB-44DB-AFA5-341AA43AE21F}" srcOrd="1" destOrd="0" presId="urn:microsoft.com/office/officeart/2005/8/layout/hierarchy2#1"/>
    <dgm:cxn modelId="{B6875779-2C6F-4686-9044-E3333E4134EB}" type="presParOf" srcId="{B810EBEE-77CB-44DB-AFA5-341AA43AE21F}" destId="{34577F33-827A-4FA9-B42D-ED4F0140FEE0}" srcOrd="0" destOrd="0" presId="urn:microsoft.com/office/officeart/2005/8/layout/hierarchy2#1"/>
    <dgm:cxn modelId="{DDC657E4-F95F-4C16-B0FF-55C397CE3EA1}" type="presParOf" srcId="{34577F33-827A-4FA9-B42D-ED4F0140FEE0}" destId="{F2FCC72A-D270-40B4-BF8C-498F220E8160}" srcOrd="0" destOrd="0" presId="urn:microsoft.com/office/officeart/2005/8/layout/hierarchy2#1"/>
    <dgm:cxn modelId="{180EE0B0-EAA0-4AC7-92CA-4114C9E1CE9B}" type="presParOf" srcId="{B810EBEE-77CB-44DB-AFA5-341AA43AE21F}" destId="{02D4F67C-F952-4F97-A07C-4F5AF40A9283}" srcOrd="1" destOrd="0" presId="urn:microsoft.com/office/officeart/2005/8/layout/hierarchy2#1"/>
    <dgm:cxn modelId="{2BB8BBF4-172C-497F-A00C-29D0E771C8F4}" type="presParOf" srcId="{02D4F67C-F952-4F97-A07C-4F5AF40A9283}" destId="{AF9DA85B-A14B-47BB-9CF6-3D52337349AD}" srcOrd="0" destOrd="0" presId="urn:microsoft.com/office/officeart/2005/8/layout/hierarchy2#1"/>
    <dgm:cxn modelId="{74F60090-7A64-4A9C-8536-80E883E86FE6}" type="presParOf" srcId="{02D4F67C-F952-4F97-A07C-4F5AF40A9283}" destId="{FC8DD17E-7166-4EF7-9840-7872F1F39669}" srcOrd="1" destOrd="0" presId="urn:microsoft.com/office/officeart/2005/8/layout/hierarchy2#1"/>
    <dgm:cxn modelId="{D1B7581D-2DD6-4AB9-BA66-621407F8E12C}" type="presParOf" srcId="{FC8DD17E-7166-4EF7-9840-7872F1F39669}" destId="{CA239623-BD4F-430A-9E3D-6835A642B58A}" srcOrd="0" destOrd="0" presId="urn:microsoft.com/office/officeart/2005/8/layout/hierarchy2#1"/>
    <dgm:cxn modelId="{D601DFA7-1A83-4FA5-A81B-24601044F2CB}" type="presParOf" srcId="{CA239623-BD4F-430A-9E3D-6835A642B58A}" destId="{6826895D-801A-42DC-98C4-586EC844A1A8}" srcOrd="0" destOrd="0" presId="urn:microsoft.com/office/officeart/2005/8/layout/hierarchy2#1"/>
    <dgm:cxn modelId="{6F09E70F-3CB6-49FD-8E39-72FCE98A40B9}" type="presParOf" srcId="{FC8DD17E-7166-4EF7-9840-7872F1F39669}" destId="{EA9DC0B6-52C9-43F3-8BAB-BBB3C116AD38}" srcOrd="1" destOrd="0" presId="urn:microsoft.com/office/officeart/2005/8/layout/hierarchy2#1"/>
    <dgm:cxn modelId="{7F866AB6-7E2C-437D-A31F-F06FA9A9E479}" type="presParOf" srcId="{EA9DC0B6-52C9-43F3-8BAB-BBB3C116AD38}" destId="{B0366B98-FE65-45E2-A8A1-FD25D0E1A16D}" srcOrd="0" destOrd="0" presId="urn:microsoft.com/office/officeart/2005/8/layout/hierarchy2#1"/>
    <dgm:cxn modelId="{38D69980-FEEC-45FA-B1D9-EE0CA08EF3DA}" type="presParOf" srcId="{EA9DC0B6-52C9-43F3-8BAB-BBB3C116AD38}" destId="{0DA7CB44-EDCC-4240-937B-343DA0689450}" srcOrd="1" destOrd="0" presId="urn:microsoft.com/office/officeart/2005/8/layout/hierarchy2#1"/>
    <dgm:cxn modelId="{80E680F2-9C18-4234-B0BA-357044843F55}" type="presParOf" srcId="{0DA7CB44-EDCC-4240-937B-343DA0689450}" destId="{E6CD7015-7EAD-45A0-B98A-074F7F063057}" srcOrd="0" destOrd="0" presId="urn:microsoft.com/office/officeart/2005/8/layout/hierarchy2#1"/>
    <dgm:cxn modelId="{1276120C-4694-489A-AE04-E9E6327F92D5}" type="presParOf" srcId="{E6CD7015-7EAD-45A0-B98A-074F7F063057}" destId="{138906A9-1F06-4744-B1B5-783E0767B422}" srcOrd="0" destOrd="0" presId="urn:microsoft.com/office/officeart/2005/8/layout/hierarchy2#1"/>
    <dgm:cxn modelId="{D9DD4D45-E0D0-49D1-A561-09A44981285C}" type="presParOf" srcId="{0DA7CB44-EDCC-4240-937B-343DA0689450}" destId="{345CB087-FAEF-4189-8DEA-7ABC5AE7704C}" srcOrd="1" destOrd="0" presId="urn:microsoft.com/office/officeart/2005/8/layout/hierarchy2#1"/>
    <dgm:cxn modelId="{4AF20CC6-0D7B-4E4F-884A-763B639BE9C8}" type="presParOf" srcId="{345CB087-FAEF-4189-8DEA-7ABC5AE7704C}" destId="{DB8A0A10-A248-4A83-B9FE-7CC454D2BC00}" srcOrd="0" destOrd="0" presId="urn:microsoft.com/office/officeart/2005/8/layout/hierarchy2#1"/>
    <dgm:cxn modelId="{2A968DB0-B731-4038-B67B-AF7C3B4756AC}" type="presParOf" srcId="{345CB087-FAEF-4189-8DEA-7ABC5AE7704C}" destId="{B0CAE0AC-F3EF-4641-9D37-B22A5F5088B7}" srcOrd="1" destOrd="0" presId="urn:microsoft.com/office/officeart/2005/8/layout/hierarchy2#1"/>
    <dgm:cxn modelId="{A78FF609-1F79-4B20-A466-D7A5301B660F}" type="presParOf" srcId="{B0CAE0AC-F3EF-4641-9D37-B22A5F5088B7}" destId="{394DC35D-989C-4F65-9F72-41BE9D9F92D0}" srcOrd="0" destOrd="0" presId="urn:microsoft.com/office/officeart/2005/8/layout/hierarchy2#1"/>
    <dgm:cxn modelId="{0AF1E3DC-E76F-473B-8EAA-E77317BC47AC}" type="presParOf" srcId="{394DC35D-989C-4F65-9F72-41BE9D9F92D0}" destId="{EDC37F0F-70CF-4EEB-919F-8AAB50EE5380}" srcOrd="0" destOrd="0" presId="urn:microsoft.com/office/officeart/2005/8/layout/hierarchy2#1"/>
    <dgm:cxn modelId="{E14BF869-9539-4193-859A-C6D669093ADA}" type="presParOf" srcId="{B0CAE0AC-F3EF-4641-9D37-B22A5F5088B7}" destId="{FCE766F0-A88E-4326-BA74-6FE6F981AE91}" srcOrd="1" destOrd="0" presId="urn:microsoft.com/office/officeart/2005/8/layout/hierarchy2#1"/>
    <dgm:cxn modelId="{D43C41ED-F2D8-4B1E-BD72-70B485C2F7F7}" type="presParOf" srcId="{FCE766F0-A88E-4326-BA74-6FE6F981AE91}" destId="{3F4FF262-0BB9-410B-9145-F1062DCB04D5}" srcOrd="0" destOrd="0" presId="urn:microsoft.com/office/officeart/2005/8/layout/hierarchy2#1"/>
    <dgm:cxn modelId="{311B79C4-E061-463F-89C6-7352682422FE}" type="presParOf" srcId="{FCE766F0-A88E-4326-BA74-6FE6F981AE91}" destId="{870D5C61-4655-4A61-BD01-3E942F57CC64}" srcOrd="1" destOrd="0" presId="urn:microsoft.com/office/officeart/2005/8/layout/hierarchy2#1"/>
  </dgm:cxnLst>
  <dgm:bg/>
  <dgm:whole>
    <a:ln>
      <a:noFill/>
    </a:ln>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2C71B3-C8AE-4B1A-A403-3FA11A803BA8}" type="doc">
      <dgm:prSet loTypeId="urn:microsoft.com/office/officeart/2005/8/layout/hierarchy2#2" loCatId="hierarchy" qsTypeId="urn:microsoft.com/office/officeart/2005/8/quickstyle/simple1" qsCatId="simple" csTypeId="urn:microsoft.com/office/officeart/2005/8/colors/accent1_2" csCatId="accent1" phldr="1"/>
      <dgm:spPr/>
      <dgm:t>
        <a:bodyPr/>
        <a:lstStyle/>
        <a:p>
          <a:endParaRPr lang="cs-CZ"/>
        </a:p>
      </dgm:t>
    </dgm:pt>
    <dgm:pt modelId="{C1625C18-9C53-4595-82BD-774AB3B5B840}">
      <dgm:prSet custT="1"/>
      <dgm:spPr>
        <a:xfrm>
          <a:off x="1866150" y="1582187"/>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Přihlášení </a:t>
          </a:r>
          <a:br>
            <a:rPr lang="cs-CZ" sz="900">
              <a:solidFill>
                <a:srgbClr val="004595"/>
              </a:solidFill>
              <a:latin typeface="Calibri"/>
              <a:ea typeface="+mn-ea"/>
              <a:cs typeface="+mn-cs"/>
            </a:rPr>
          </a:br>
          <a:r>
            <a:rPr lang="cs-CZ" sz="900">
              <a:solidFill>
                <a:srgbClr val="004595"/>
              </a:solidFill>
              <a:latin typeface="Calibri"/>
              <a:ea typeface="+mn-ea"/>
              <a:cs typeface="+mn-cs"/>
            </a:rPr>
            <a:t>k nemocenskému pojištění</a:t>
          </a:r>
        </a:p>
      </dgm:t>
    </dgm:pt>
    <dgm:pt modelId="{AC556F1A-D8CD-489D-93C8-65AD8E76BC01}" type="parTrans" cxnId="{5A387812-9D3B-4127-9429-7429A8C608A2}">
      <dgm:prSet/>
      <dgm:spPr>
        <a:xfrm>
          <a:off x="1445122" y="1896341"/>
          <a:ext cx="421027" cy="18943"/>
        </a:xfrm>
        <a:custGeom>
          <a:avLst/>
          <a:gdLst/>
          <a:ahLst/>
          <a:cxnLst/>
          <a:rect l="0" t="0" r="0" b="0"/>
          <a:pathLst>
            <a:path>
              <a:moveTo>
                <a:pt x="0" y="9471"/>
              </a:moveTo>
              <a:lnTo>
                <a:pt x="421027" y="9471"/>
              </a:lnTo>
            </a:path>
          </a:pathLst>
        </a:custGeom>
        <a:noFill/>
        <a:ln w="25400">
          <a:solidFill>
            <a:sysClr val="window" lastClr="FFFFFF"/>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2773C4C1-8BAB-43FF-9332-FD152A9AB627}" type="sibTrans" cxnId="{5A387812-9D3B-4127-9429-7429A8C608A2}">
      <dgm:prSet/>
      <dgm:spPr/>
      <dgm:t>
        <a:bodyPr/>
        <a:lstStyle/>
        <a:p>
          <a:endParaRPr lang="cs-CZ"/>
        </a:p>
      </dgm:t>
    </dgm:pt>
    <dgm:pt modelId="{5A405BD2-C664-49D2-8E2C-FC3C6498AED4}">
      <dgm:prSet custT="1"/>
      <dgm:spPr>
        <a:xfrm>
          <a:off x="939278" y="2660445"/>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Ověření údajů o OSVČ</a:t>
          </a:r>
        </a:p>
      </dgm:t>
    </dgm:pt>
    <dgm:pt modelId="{B454D27C-D3AE-4EEC-866C-37BE78E02656}" type="parTrans" cxnId="{A9B92301-BC4B-4B8A-BE6A-3D03FFE7BC64}">
      <dgm:prSet/>
      <dgm:spPr/>
      <dgm:t>
        <a:bodyPr/>
        <a:lstStyle/>
        <a:p>
          <a:endParaRPr lang="cs-CZ"/>
        </a:p>
      </dgm:t>
    </dgm:pt>
    <dgm:pt modelId="{13016D65-A041-40C6-BF8F-2190356DAB49}" type="sibTrans" cxnId="{A9B92301-BC4B-4B8A-BE6A-3D03FFE7BC64}">
      <dgm:prSet/>
      <dgm:spPr/>
      <dgm:t>
        <a:bodyPr/>
        <a:lstStyle/>
        <a:p>
          <a:endParaRPr lang="cs-CZ"/>
        </a:p>
      </dgm:t>
    </dgm:pt>
    <dgm:pt modelId="{63F99AB4-B303-45F1-A704-1A0423FC4BA0}">
      <dgm:prSet custT="1"/>
      <dgm:spPr>
        <a:xfrm>
          <a:off x="6786" y="3748217"/>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Vygenerování variabilního symbolu</a:t>
          </a:r>
        </a:p>
      </dgm:t>
    </dgm:pt>
    <dgm:pt modelId="{06F38BDD-9983-4DC6-842D-1D747E896EBC}" type="parTrans" cxnId="{F0320384-180A-4FBA-A413-57CD43941515}">
      <dgm:prSet/>
      <dgm:spPr/>
      <dgm:t>
        <a:bodyPr/>
        <a:lstStyle/>
        <a:p>
          <a:endParaRPr lang="cs-CZ"/>
        </a:p>
      </dgm:t>
    </dgm:pt>
    <dgm:pt modelId="{62D4DFEF-CFAF-4BF6-A43C-2D71A3734AE8}" type="sibTrans" cxnId="{F0320384-180A-4FBA-A413-57CD43941515}">
      <dgm:prSet/>
      <dgm:spPr/>
      <dgm:t>
        <a:bodyPr/>
        <a:lstStyle/>
        <a:p>
          <a:endParaRPr lang="cs-CZ"/>
        </a:p>
      </dgm:t>
    </dgm:pt>
    <dgm:pt modelId="{893ACAAE-C1B1-4DEE-8AB0-A0490981232A}">
      <dgm:prSet custT="1"/>
      <dgm:spPr>
        <a:xfrm>
          <a:off x="1866150" y="3748217"/>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Oznámení o registraci </a:t>
          </a:r>
          <a:br>
            <a:rPr lang="cs-CZ" sz="900">
              <a:solidFill>
                <a:srgbClr val="004595"/>
              </a:solidFill>
              <a:latin typeface="Calibri"/>
              <a:ea typeface="+mn-ea"/>
              <a:cs typeface="+mn-cs"/>
            </a:rPr>
          </a:br>
          <a:r>
            <a:rPr lang="cs-CZ" sz="900">
              <a:solidFill>
                <a:srgbClr val="004595"/>
              </a:solidFill>
              <a:latin typeface="Calibri"/>
              <a:ea typeface="+mn-ea"/>
              <a:cs typeface="+mn-cs"/>
            </a:rPr>
            <a:t>a oznámení variabilního symbolu OSVČ</a:t>
          </a:r>
        </a:p>
      </dgm:t>
    </dgm:pt>
    <dgm:pt modelId="{35AAAC31-5D68-46C4-9941-6A8CC6A56A9C}" type="parTrans" cxnId="{1AA02314-4517-40A4-95F9-B56F48A80904}">
      <dgm:prSet/>
      <dgm:spPr>
        <a:xfrm>
          <a:off x="1445122" y="4062371"/>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2EE35FC1-7649-4A64-A381-D5E242BD6D9B}" type="sibTrans" cxnId="{1AA02314-4517-40A4-95F9-B56F48A80904}">
      <dgm:prSet/>
      <dgm:spPr/>
      <dgm:t>
        <a:bodyPr/>
        <a:lstStyle/>
        <a:p>
          <a:endParaRPr lang="cs-CZ"/>
        </a:p>
      </dgm:t>
    </dgm:pt>
    <dgm:pt modelId="{33377C48-BF5A-422A-B29E-09E2A81A20D1}">
      <dgm:prSet custT="1"/>
      <dgm:spPr>
        <a:xfrm>
          <a:off x="3725514" y="3748217"/>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Pojistný vztah</a:t>
          </a:r>
        </a:p>
      </dgm:t>
    </dgm:pt>
    <dgm:pt modelId="{DEED0824-8233-4B65-A6D7-BF53F7781EC7}" type="parTrans" cxnId="{E84BCB10-47A3-437A-B1F4-24B606FCBBB4}">
      <dgm:prSet/>
      <dgm:spPr>
        <a:xfrm>
          <a:off x="3304486" y="4062371"/>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2709093F-E37E-4653-B86C-F1EB74FA13C6}" type="sibTrans" cxnId="{E84BCB10-47A3-437A-B1F4-24B606FCBBB4}">
      <dgm:prSet/>
      <dgm:spPr/>
      <dgm:t>
        <a:bodyPr/>
        <a:lstStyle/>
        <a:p>
          <a:endParaRPr lang="cs-CZ"/>
        </a:p>
      </dgm:t>
    </dgm:pt>
    <dgm:pt modelId="{A4022617-F550-4EB3-90BA-988993DC75CE}">
      <dgm:prSet custT="1"/>
      <dgm:spPr>
        <a:xfrm>
          <a:off x="5584878" y="3748217"/>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Oznámení o ukončení samostatné výdělečné činnosti</a:t>
          </a:r>
        </a:p>
      </dgm:t>
    </dgm:pt>
    <dgm:pt modelId="{B5FCC456-3616-4415-8AEA-DD08E000A1B3}" type="parTrans" cxnId="{47AACA53-AFDE-4139-8071-2F42811525D7}">
      <dgm:prSet/>
      <dgm:spPr>
        <a:xfrm>
          <a:off x="5163850" y="4062371"/>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C768DD1D-EE92-411B-BB17-F0414945F04E}" type="sibTrans" cxnId="{47AACA53-AFDE-4139-8071-2F42811525D7}">
      <dgm:prSet/>
      <dgm:spPr/>
      <dgm:t>
        <a:bodyPr/>
        <a:lstStyle/>
        <a:p>
          <a:endParaRPr lang="cs-CZ"/>
        </a:p>
      </dgm:t>
    </dgm:pt>
    <dgm:pt modelId="{5E35305A-9062-4BCB-BED4-5E660DCB8398}">
      <dgm:prSet custT="1"/>
      <dgm:spPr>
        <a:xfrm>
          <a:off x="7444242" y="3748217"/>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Odhlášení</a:t>
          </a:r>
        </a:p>
      </dgm:t>
    </dgm:pt>
    <dgm:pt modelId="{6FE062EE-74A7-4B8B-8BAD-F7E5D4AEEE37}" type="parTrans" cxnId="{60DC71FF-A630-41B3-9CFA-D5619AE21C29}">
      <dgm:prSet/>
      <dgm:spPr>
        <a:xfrm>
          <a:off x="7023214" y="4062371"/>
          <a:ext cx="421027" cy="18943"/>
        </a:xfrm>
        <a:custGeom>
          <a:avLst/>
          <a:gdLst/>
          <a:ahLst/>
          <a:cxnLst/>
          <a:rect l="0" t="0" r="0" b="0"/>
          <a:pathLst>
            <a:path>
              <a:moveTo>
                <a:pt x="0" y="9471"/>
              </a:moveTo>
              <a:lnTo>
                <a:pt x="421027" y="947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16EEB8A9-F7DE-4B11-B009-D1609155CDAD}" type="sibTrans" cxnId="{60DC71FF-A630-41B3-9CFA-D5619AE21C29}">
      <dgm:prSet/>
      <dgm:spPr/>
      <dgm:t>
        <a:bodyPr/>
        <a:lstStyle/>
        <a:p>
          <a:endParaRPr lang="cs-CZ"/>
        </a:p>
      </dgm:t>
    </dgm:pt>
    <dgm:pt modelId="{A347358C-4BFF-47CC-A584-3D3C9324BC6A}">
      <dgm:prSet custT="1"/>
      <dgm:spPr>
        <a:xfrm>
          <a:off x="6786" y="1582187"/>
          <a:ext cx="1438336" cy="647251"/>
        </a:xfrm>
        <a:prstGeom prst="roundRect">
          <a:avLst>
            <a:gd name="adj" fmla="val 10000"/>
          </a:avLst>
        </a:prstGeom>
        <a:solidFill>
          <a:srgbClr val="2F5597">
            <a:alpha val="15000"/>
          </a:srgbClr>
        </a:solidFill>
        <a:ln w="25400">
          <a:solidFill>
            <a:sysClr val="window" lastClr="FFFFFF">
              <a:hueOff val="0"/>
              <a:satOff val="0"/>
              <a:lumOff val="0"/>
              <a:alphaOff val="0"/>
            </a:sysClr>
          </a:solidFill>
          <a:miter lim="800000"/>
        </a:ln>
        <a:effectLst/>
      </dgm:spPr>
      <dgm:t>
        <a:bodyPr/>
        <a:lstStyle/>
        <a:p>
          <a:r>
            <a:rPr lang="cs-CZ" sz="900">
              <a:solidFill>
                <a:srgbClr val="004595"/>
              </a:solidFill>
              <a:latin typeface="Calibri"/>
              <a:ea typeface="+mn-ea"/>
              <a:cs typeface="+mn-cs"/>
            </a:rPr>
            <a:t>Přihlášení </a:t>
          </a:r>
          <a:br>
            <a:rPr lang="cs-CZ" sz="900">
              <a:solidFill>
                <a:srgbClr val="004595"/>
              </a:solidFill>
              <a:latin typeface="Calibri"/>
              <a:ea typeface="+mn-ea"/>
              <a:cs typeface="+mn-cs"/>
            </a:rPr>
          </a:br>
          <a:r>
            <a:rPr lang="cs-CZ" sz="900">
              <a:solidFill>
                <a:srgbClr val="004595"/>
              </a:solidFill>
              <a:latin typeface="Calibri"/>
              <a:ea typeface="+mn-ea"/>
              <a:cs typeface="+mn-cs"/>
            </a:rPr>
            <a:t>k důchodovému pojištění</a:t>
          </a:r>
        </a:p>
      </dgm:t>
    </dgm:pt>
    <dgm:pt modelId="{C3FC0958-A3EF-4276-89D4-2F41D43DC7BA}" type="sibTrans" cxnId="{98F4CF75-5E01-4BA0-9517-96C43251BB43}">
      <dgm:prSet/>
      <dgm:spPr/>
      <dgm:t>
        <a:bodyPr/>
        <a:lstStyle/>
        <a:p>
          <a:endParaRPr lang="cs-CZ"/>
        </a:p>
      </dgm:t>
    </dgm:pt>
    <dgm:pt modelId="{D0DBF3E3-9596-441E-8608-64BA8CC09436}" type="parTrans" cxnId="{98F4CF75-5E01-4BA0-9517-96C43251BB43}">
      <dgm:prSet/>
      <dgm:spPr/>
      <dgm:t>
        <a:bodyPr/>
        <a:lstStyle/>
        <a:p>
          <a:endParaRPr lang="cs-CZ"/>
        </a:p>
      </dgm:t>
    </dgm:pt>
    <dgm:pt modelId="{4A0E469C-E980-4881-9B86-F93D1DF36B5B}">
      <dgm:prSet custT="1"/>
      <dgm:spPr>
        <a:xfrm>
          <a:off x="939278" y="525460"/>
          <a:ext cx="1438336" cy="647251"/>
        </a:xfrm>
        <a:prstGeom prst="roundRect">
          <a:avLst>
            <a:gd name="adj" fmla="val 10000"/>
          </a:avLst>
        </a:prstGeom>
        <a:solidFill>
          <a:srgbClr val="2F5597">
            <a:alpha val="15000"/>
          </a:srgbClr>
        </a:solidFill>
        <a:ln w="25400">
          <a:noFill/>
          <a:miter lim="800000"/>
        </a:ln>
        <a:effectLst/>
      </dgm:spPr>
      <dgm:t>
        <a:bodyPr/>
        <a:lstStyle/>
        <a:p>
          <a:r>
            <a:rPr lang="cs-CZ" sz="900">
              <a:solidFill>
                <a:srgbClr val="004595"/>
              </a:solidFill>
              <a:latin typeface="Calibri"/>
              <a:ea typeface="+mn-ea"/>
              <a:cs typeface="+mn-cs"/>
            </a:rPr>
            <a:t>Oznámení o zahájení samostatné výdělečné činnosti</a:t>
          </a:r>
        </a:p>
      </dgm:t>
    </dgm:pt>
    <dgm:pt modelId="{DFDB8763-783E-4DE0-BB97-9C3D9331B2B4}" type="parTrans" cxnId="{F8F62114-AA7B-405F-818E-22C6D6E465EE}">
      <dgm:prSet/>
      <dgm:spPr/>
      <dgm:t>
        <a:bodyPr/>
        <a:lstStyle/>
        <a:p>
          <a:endParaRPr lang="cs-CZ"/>
        </a:p>
      </dgm:t>
    </dgm:pt>
    <dgm:pt modelId="{492CF9EF-9F3D-46F1-B18B-9A23FE0EEEF8}" type="sibTrans" cxnId="{F8F62114-AA7B-405F-818E-22C6D6E465EE}">
      <dgm:prSet/>
      <dgm:spPr/>
      <dgm:t>
        <a:bodyPr/>
        <a:lstStyle/>
        <a:p>
          <a:endParaRPr lang="cs-CZ"/>
        </a:p>
      </dgm:t>
    </dgm:pt>
    <dgm:pt modelId="{D43498E5-A30B-4002-8BA9-6D30F0800A7E}" type="pres">
      <dgm:prSet presAssocID="{352C71B3-C8AE-4B1A-A403-3FA11A803BA8}" presName="diagram" presStyleCnt="0">
        <dgm:presLayoutVars>
          <dgm:chPref val="1"/>
          <dgm:dir/>
          <dgm:animOne val="branch"/>
          <dgm:animLvl val="lvl"/>
          <dgm:resizeHandles val="exact"/>
        </dgm:presLayoutVars>
      </dgm:prSet>
      <dgm:spPr/>
      <dgm:t>
        <a:bodyPr/>
        <a:lstStyle/>
        <a:p>
          <a:endParaRPr lang="cs-CZ"/>
        </a:p>
      </dgm:t>
    </dgm:pt>
    <dgm:pt modelId="{0F404330-92F6-41FC-BED6-D751BA4CE8B5}" type="pres">
      <dgm:prSet presAssocID="{A347358C-4BFF-47CC-A584-3D3C9324BC6A}" presName="root1" presStyleCnt="0"/>
      <dgm:spPr/>
    </dgm:pt>
    <dgm:pt modelId="{3DBBB398-5F87-4000-8F7F-9696F7A80E43}" type="pres">
      <dgm:prSet presAssocID="{A347358C-4BFF-47CC-A584-3D3C9324BC6A}" presName="LevelOneTextNode" presStyleLbl="node0" presStyleIdx="0" presStyleCnt="4" custScaleX="136650" custScaleY="122985" custLinFactNeighborY="94016">
        <dgm:presLayoutVars>
          <dgm:chPref val="3"/>
        </dgm:presLayoutVars>
      </dgm:prSet>
      <dgm:spPr/>
      <dgm:t>
        <a:bodyPr/>
        <a:lstStyle/>
        <a:p>
          <a:endParaRPr lang="cs-CZ"/>
        </a:p>
      </dgm:t>
    </dgm:pt>
    <dgm:pt modelId="{EF7E1E16-B2C4-4E18-9D39-D6B4BB3842D4}" type="pres">
      <dgm:prSet presAssocID="{A347358C-4BFF-47CC-A584-3D3C9324BC6A}" presName="level2hierChild" presStyleCnt="0"/>
      <dgm:spPr/>
    </dgm:pt>
    <dgm:pt modelId="{0DBF20C5-47D8-4B7C-A244-42A4E904037E}" type="pres">
      <dgm:prSet presAssocID="{AC556F1A-D8CD-489D-93C8-65AD8E76BC01}" presName="conn2-1" presStyleLbl="parChTrans1D2" presStyleIdx="0" presStyleCnt="2"/>
      <dgm:spPr/>
      <dgm:t>
        <a:bodyPr/>
        <a:lstStyle/>
        <a:p>
          <a:endParaRPr lang="cs-CZ"/>
        </a:p>
      </dgm:t>
    </dgm:pt>
    <dgm:pt modelId="{CFCB37CE-4AAC-4F40-9D55-9D26B32E1B3A}" type="pres">
      <dgm:prSet presAssocID="{AC556F1A-D8CD-489D-93C8-65AD8E76BC01}" presName="connTx" presStyleLbl="parChTrans1D2" presStyleIdx="0" presStyleCnt="2"/>
      <dgm:spPr/>
      <dgm:t>
        <a:bodyPr/>
        <a:lstStyle/>
        <a:p>
          <a:endParaRPr lang="cs-CZ"/>
        </a:p>
      </dgm:t>
    </dgm:pt>
    <dgm:pt modelId="{8BF214FF-F776-41E9-8624-1412498854FC}" type="pres">
      <dgm:prSet presAssocID="{C1625C18-9C53-4595-82BD-774AB3B5B840}" presName="root2" presStyleCnt="0"/>
      <dgm:spPr/>
    </dgm:pt>
    <dgm:pt modelId="{7ED2931A-F102-4104-AF01-C67B719087C8}" type="pres">
      <dgm:prSet presAssocID="{C1625C18-9C53-4595-82BD-774AB3B5B840}" presName="LevelTwoTextNode" presStyleLbl="node2" presStyleIdx="0" presStyleCnt="2" custScaleX="136650" custScaleY="122985" custLinFactNeighborY="94016">
        <dgm:presLayoutVars>
          <dgm:chPref val="3"/>
        </dgm:presLayoutVars>
      </dgm:prSet>
      <dgm:spPr/>
      <dgm:t>
        <a:bodyPr/>
        <a:lstStyle/>
        <a:p>
          <a:endParaRPr lang="cs-CZ"/>
        </a:p>
      </dgm:t>
    </dgm:pt>
    <dgm:pt modelId="{7199EBAB-8CAD-4009-9727-D7B2428F261E}" type="pres">
      <dgm:prSet presAssocID="{C1625C18-9C53-4595-82BD-774AB3B5B840}" presName="level3hierChild" presStyleCnt="0"/>
      <dgm:spPr/>
    </dgm:pt>
    <dgm:pt modelId="{5E537523-6916-4F5A-97B8-ABBC8BE32DBA}" type="pres">
      <dgm:prSet presAssocID="{5A405BD2-C664-49D2-8E2C-FC3C6498AED4}" presName="root1" presStyleCnt="0"/>
      <dgm:spPr/>
    </dgm:pt>
    <dgm:pt modelId="{CFBEA1B3-DA92-4F89-909F-655861431D40}" type="pres">
      <dgm:prSet presAssocID="{5A405BD2-C664-49D2-8E2C-FC3C6498AED4}" presName="LevelOneTextNode" presStyleLbl="node0" presStyleIdx="1" presStyleCnt="4" custScaleX="136650" custScaleY="122985" custLinFactY="60912" custLinFactNeighborX="88592" custLinFactNeighborY="100000">
        <dgm:presLayoutVars>
          <dgm:chPref val="3"/>
        </dgm:presLayoutVars>
      </dgm:prSet>
      <dgm:spPr/>
      <dgm:t>
        <a:bodyPr/>
        <a:lstStyle/>
        <a:p>
          <a:endParaRPr lang="cs-CZ"/>
        </a:p>
      </dgm:t>
    </dgm:pt>
    <dgm:pt modelId="{7D7F6991-D56B-4360-9258-8A603032295D}" type="pres">
      <dgm:prSet presAssocID="{5A405BD2-C664-49D2-8E2C-FC3C6498AED4}" presName="level2hierChild" presStyleCnt="0"/>
      <dgm:spPr/>
    </dgm:pt>
    <dgm:pt modelId="{32E09D8B-0078-4A6C-8238-4BCA537F40AF}" type="pres">
      <dgm:prSet presAssocID="{63F99AB4-B303-45F1-A704-1A0423FC4BA0}" presName="root1" presStyleCnt="0"/>
      <dgm:spPr/>
    </dgm:pt>
    <dgm:pt modelId="{5011EF8C-55E3-4175-A89C-57C9426672DC}" type="pres">
      <dgm:prSet presAssocID="{63F99AB4-B303-45F1-A704-1A0423FC4BA0}" presName="LevelOneTextNode" presStyleLbl="node0" presStyleIdx="2" presStyleCnt="4" custScaleX="136650" custScaleY="122985" custLinFactY="100000" custLinFactNeighborY="129616">
        <dgm:presLayoutVars>
          <dgm:chPref val="3"/>
        </dgm:presLayoutVars>
      </dgm:prSet>
      <dgm:spPr/>
      <dgm:t>
        <a:bodyPr/>
        <a:lstStyle/>
        <a:p>
          <a:endParaRPr lang="cs-CZ"/>
        </a:p>
      </dgm:t>
    </dgm:pt>
    <dgm:pt modelId="{B810EBEE-77CB-44DB-AFA5-341AA43AE21F}" type="pres">
      <dgm:prSet presAssocID="{63F99AB4-B303-45F1-A704-1A0423FC4BA0}" presName="level2hierChild" presStyleCnt="0"/>
      <dgm:spPr/>
    </dgm:pt>
    <dgm:pt modelId="{34577F33-827A-4FA9-B42D-ED4F0140FEE0}" type="pres">
      <dgm:prSet presAssocID="{35AAAC31-5D68-46C4-9941-6A8CC6A56A9C}" presName="conn2-1" presStyleLbl="parChTrans1D2" presStyleIdx="1" presStyleCnt="2"/>
      <dgm:spPr/>
      <dgm:t>
        <a:bodyPr/>
        <a:lstStyle/>
        <a:p>
          <a:endParaRPr lang="cs-CZ"/>
        </a:p>
      </dgm:t>
    </dgm:pt>
    <dgm:pt modelId="{F2FCC72A-D270-40B4-BF8C-498F220E8160}" type="pres">
      <dgm:prSet presAssocID="{35AAAC31-5D68-46C4-9941-6A8CC6A56A9C}" presName="connTx" presStyleLbl="parChTrans1D2" presStyleIdx="1" presStyleCnt="2"/>
      <dgm:spPr/>
      <dgm:t>
        <a:bodyPr/>
        <a:lstStyle/>
        <a:p>
          <a:endParaRPr lang="cs-CZ"/>
        </a:p>
      </dgm:t>
    </dgm:pt>
    <dgm:pt modelId="{02D4F67C-F952-4F97-A07C-4F5AF40A9283}" type="pres">
      <dgm:prSet presAssocID="{893ACAAE-C1B1-4DEE-8AB0-A0490981232A}" presName="root2" presStyleCnt="0"/>
      <dgm:spPr/>
    </dgm:pt>
    <dgm:pt modelId="{AF9DA85B-A14B-47BB-9CF6-3D52337349AD}" type="pres">
      <dgm:prSet presAssocID="{893ACAAE-C1B1-4DEE-8AB0-A0490981232A}" presName="LevelTwoTextNode" presStyleLbl="node2" presStyleIdx="1" presStyleCnt="2" custScaleX="136650" custScaleY="122985" custLinFactY="100000" custLinFactNeighborY="129616">
        <dgm:presLayoutVars>
          <dgm:chPref val="3"/>
        </dgm:presLayoutVars>
      </dgm:prSet>
      <dgm:spPr/>
      <dgm:t>
        <a:bodyPr/>
        <a:lstStyle/>
        <a:p>
          <a:endParaRPr lang="cs-CZ"/>
        </a:p>
      </dgm:t>
    </dgm:pt>
    <dgm:pt modelId="{FC8DD17E-7166-4EF7-9840-7872F1F39669}" type="pres">
      <dgm:prSet presAssocID="{893ACAAE-C1B1-4DEE-8AB0-A0490981232A}" presName="level3hierChild" presStyleCnt="0"/>
      <dgm:spPr/>
    </dgm:pt>
    <dgm:pt modelId="{CA239623-BD4F-430A-9E3D-6835A642B58A}" type="pres">
      <dgm:prSet presAssocID="{DEED0824-8233-4B65-A6D7-BF53F7781EC7}" presName="conn2-1" presStyleLbl="parChTrans1D3" presStyleIdx="0" presStyleCnt="1"/>
      <dgm:spPr/>
      <dgm:t>
        <a:bodyPr/>
        <a:lstStyle/>
        <a:p>
          <a:endParaRPr lang="cs-CZ"/>
        </a:p>
      </dgm:t>
    </dgm:pt>
    <dgm:pt modelId="{6826895D-801A-42DC-98C4-586EC844A1A8}" type="pres">
      <dgm:prSet presAssocID="{DEED0824-8233-4B65-A6D7-BF53F7781EC7}" presName="connTx" presStyleLbl="parChTrans1D3" presStyleIdx="0" presStyleCnt="1"/>
      <dgm:spPr/>
      <dgm:t>
        <a:bodyPr/>
        <a:lstStyle/>
        <a:p>
          <a:endParaRPr lang="cs-CZ"/>
        </a:p>
      </dgm:t>
    </dgm:pt>
    <dgm:pt modelId="{EA9DC0B6-52C9-43F3-8BAB-BBB3C116AD38}" type="pres">
      <dgm:prSet presAssocID="{33377C48-BF5A-422A-B29E-09E2A81A20D1}" presName="root2" presStyleCnt="0"/>
      <dgm:spPr/>
    </dgm:pt>
    <dgm:pt modelId="{B0366B98-FE65-45E2-A8A1-FD25D0E1A16D}" type="pres">
      <dgm:prSet presAssocID="{33377C48-BF5A-422A-B29E-09E2A81A20D1}" presName="LevelTwoTextNode" presStyleLbl="node3" presStyleIdx="0" presStyleCnt="1" custScaleX="136650" custScaleY="122985" custLinFactY="100000" custLinFactNeighborY="129616">
        <dgm:presLayoutVars>
          <dgm:chPref val="3"/>
        </dgm:presLayoutVars>
      </dgm:prSet>
      <dgm:spPr/>
      <dgm:t>
        <a:bodyPr/>
        <a:lstStyle/>
        <a:p>
          <a:endParaRPr lang="cs-CZ"/>
        </a:p>
      </dgm:t>
    </dgm:pt>
    <dgm:pt modelId="{0DA7CB44-EDCC-4240-937B-343DA0689450}" type="pres">
      <dgm:prSet presAssocID="{33377C48-BF5A-422A-B29E-09E2A81A20D1}" presName="level3hierChild" presStyleCnt="0"/>
      <dgm:spPr/>
    </dgm:pt>
    <dgm:pt modelId="{E6CD7015-7EAD-45A0-B98A-074F7F063057}" type="pres">
      <dgm:prSet presAssocID="{B5FCC456-3616-4415-8AEA-DD08E000A1B3}" presName="conn2-1" presStyleLbl="parChTrans1D4" presStyleIdx="0" presStyleCnt="2"/>
      <dgm:spPr/>
      <dgm:t>
        <a:bodyPr/>
        <a:lstStyle/>
        <a:p>
          <a:endParaRPr lang="cs-CZ"/>
        </a:p>
      </dgm:t>
    </dgm:pt>
    <dgm:pt modelId="{138906A9-1F06-4744-B1B5-783E0767B422}" type="pres">
      <dgm:prSet presAssocID="{B5FCC456-3616-4415-8AEA-DD08E000A1B3}" presName="connTx" presStyleLbl="parChTrans1D4" presStyleIdx="0" presStyleCnt="2"/>
      <dgm:spPr/>
      <dgm:t>
        <a:bodyPr/>
        <a:lstStyle/>
        <a:p>
          <a:endParaRPr lang="cs-CZ"/>
        </a:p>
      </dgm:t>
    </dgm:pt>
    <dgm:pt modelId="{345CB087-FAEF-4189-8DEA-7ABC5AE7704C}" type="pres">
      <dgm:prSet presAssocID="{A4022617-F550-4EB3-90BA-988993DC75CE}" presName="root2" presStyleCnt="0"/>
      <dgm:spPr/>
    </dgm:pt>
    <dgm:pt modelId="{DB8A0A10-A248-4A83-B9FE-7CC454D2BC00}" type="pres">
      <dgm:prSet presAssocID="{A4022617-F550-4EB3-90BA-988993DC75CE}" presName="LevelTwoTextNode" presStyleLbl="node4" presStyleIdx="0" presStyleCnt="2" custScaleX="136650" custScaleY="122985" custLinFactY="100000" custLinFactNeighborY="129616">
        <dgm:presLayoutVars>
          <dgm:chPref val="3"/>
        </dgm:presLayoutVars>
      </dgm:prSet>
      <dgm:spPr/>
      <dgm:t>
        <a:bodyPr/>
        <a:lstStyle/>
        <a:p>
          <a:endParaRPr lang="cs-CZ"/>
        </a:p>
      </dgm:t>
    </dgm:pt>
    <dgm:pt modelId="{B0CAE0AC-F3EF-4641-9D37-B22A5F5088B7}" type="pres">
      <dgm:prSet presAssocID="{A4022617-F550-4EB3-90BA-988993DC75CE}" presName="level3hierChild" presStyleCnt="0"/>
      <dgm:spPr/>
    </dgm:pt>
    <dgm:pt modelId="{394DC35D-989C-4F65-9F72-41BE9D9F92D0}" type="pres">
      <dgm:prSet presAssocID="{6FE062EE-74A7-4B8B-8BAD-F7E5D4AEEE37}" presName="conn2-1" presStyleLbl="parChTrans1D4" presStyleIdx="1" presStyleCnt="2"/>
      <dgm:spPr/>
      <dgm:t>
        <a:bodyPr/>
        <a:lstStyle/>
        <a:p>
          <a:endParaRPr lang="cs-CZ"/>
        </a:p>
      </dgm:t>
    </dgm:pt>
    <dgm:pt modelId="{EDC37F0F-70CF-4EEB-919F-8AAB50EE5380}" type="pres">
      <dgm:prSet presAssocID="{6FE062EE-74A7-4B8B-8BAD-F7E5D4AEEE37}" presName="connTx" presStyleLbl="parChTrans1D4" presStyleIdx="1" presStyleCnt="2"/>
      <dgm:spPr/>
      <dgm:t>
        <a:bodyPr/>
        <a:lstStyle/>
        <a:p>
          <a:endParaRPr lang="cs-CZ"/>
        </a:p>
      </dgm:t>
    </dgm:pt>
    <dgm:pt modelId="{FCE766F0-A88E-4326-BA74-6FE6F981AE91}" type="pres">
      <dgm:prSet presAssocID="{5E35305A-9062-4BCB-BED4-5E660DCB8398}" presName="root2" presStyleCnt="0"/>
      <dgm:spPr/>
    </dgm:pt>
    <dgm:pt modelId="{3F4FF262-0BB9-410B-9145-F1062DCB04D5}" type="pres">
      <dgm:prSet presAssocID="{5E35305A-9062-4BCB-BED4-5E660DCB8398}" presName="LevelTwoTextNode" presStyleLbl="node4" presStyleIdx="1" presStyleCnt="2" custScaleX="136650" custScaleY="122985" custLinFactY="100000" custLinFactNeighborY="129616">
        <dgm:presLayoutVars>
          <dgm:chPref val="3"/>
        </dgm:presLayoutVars>
      </dgm:prSet>
      <dgm:spPr/>
      <dgm:t>
        <a:bodyPr/>
        <a:lstStyle/>
        <a:p>
          <a:endParaRPr lang="cs-CZ"/>
        </a:p>
      </dgm:t>
    </dgm:pt>
    <dgm:pt modelId="{870D5C61-4655-4A61-BD01-3E942F57CC64}" type="pres">
      <dgm:prSet presAssocID="{5E35305A-9062-4BCB-BED4-5E660DCB8398}" presName="level3hierChild" presStyleCnt="0"/>
      <dgm:spPr/>
    </dgm:pt>
    <dgm:pt modelId="{785136B8-B09B-44C2-9F40-3E6A854C9D1E}" type="pres">
      <dgm:prSet presAssocID="{4A0E469C-E980-4881-9B86-F93D1DF36B5B}" presName="root1" presStyleCnt="0"/>
      <dgm:spPr/>
    </dgm:pt>
    <dgm:pt modelId="{27F5A7E1-DE91-40BC-B271-DBCAC75A61DC}" type="pres">
      <dgm:prSet presAssocID="{4A0E469C-E980-4881-9B86-F93D1DF36B5B}" presName="LevelOneTextNode" presStyleLbl="node0" presStyleIdx="3" presStyleCnt="4" custScaleX="136650" custScaleY="122985" custLinFactY="-220729" custLinFactNeighborX="88592" custLinFactNeighborY="-300000">
        <dgm:presLayoutVars>
          <dgm:chPref val="3"/>
        </dgm:presLayoutVars>
      </dgm:prSet>
      <dgm:spPr/>
      <dgm:t>
        <a:bodyPr/>
        <a:lstStyle/>
        <a:p>
          <a:endParaRPr lang="cs-CZ"/>
        </a:p>
      </dgm:t>
    </dgm:pt>
    <dgm:pt modelId="{7F35CB93-727F-4708-8760-3FCFFCE2FE5F}" type="pres">
      <dgm:prSet presAssocID="{4A0E469C-E980-4881-9B86-F93D1DF36B5B}" presName="level2hierChild" presStyleCnt="0"/>
      <dgm:spPr/>
    </dgm:pt>
  </dgm:ptLst>
  <dgm:cxnLst>
    <dgm:cxn modelId="{16EB79E9-9944-45C2-852E-FFBD0A2F7389}" type="presOf" srcId="{DEED0824-8233-4B65-A6D7-BF53F7781EC7}" destId="{6826895D-801A-42DC-98C4-586EC844A1A8}" srcOrd="1" destOrd="0" presId="urn:microsoft.com/office/officeart/2005/8/layout/hierarchy2#2"/>
    <dgm:cxn modelId="{5A387812-9D3B-4127-9429-7429A8C608A2}" srcId="{A347358C-4BFF-47CC-A584-3D3C9324BC6A}" destId="{C1625C18-9C53-4595-82BD-774AB3B5B840}" srcOrd="0" destOrd="0" parTransId="{AC556F1A-D8CD-489D-93C8-65AD8E76BC01}" sibTransId="{2773C4C1-8BAB-43FF-9332-FD152A9AB627}"/>
    <dgm:cxn modelId="{5C57C4D2-D2AB-4F1A-A86D-385E3AE42A2C}" type="presOf" srcId="{C1625C18-9C53-4595-82BD-774AB3B5B840}" destId="{7ED2931A-F102-4104-AF01-C67B719087C8}" srcOrd="0" destOrd="0" presId="urn:microsoft.com/office/officeart/2005/8/layout/hierarchy2#2"/>
    <dgm:cxn modelId="{FAE490E2-4562-43E6-B83F-DB3B07D86061}" type="presOf" srcId="{AC556F1A-D8CD-489D-93C8-65AD8E76BC01}" destId="{0DBF20C5-47D8-4B7C-A244-42A4E904037E}" srcOrd="0" destOrd="0" presId="urn:microsoft.com/office/officeart/2005/8/layout/hierarchy2#2"/>
    <dgm:cxn modelId="{A1146AD7-5256-4F0A-9485-4FC20E680270}" type="presOf" srcId="{6FE062EE-74A7-4B8B-8BAD-F7E5D4AEEE37}" destId="{394DC35D-989C-4F65-9F72-41BE9D9F92D0}" srcOrd="0" destOrd="0" presId="urn:microsoft.com/office/officeart/2005/8/layout/hierarchy2#2"/>
    <dgm:cxn modelId="{3EEDB980-6342-44B6-B1CD-EA05C2025368}" type="presOf" srcId="{5E35305A-9062-4BCB-BED4-5E660DCB8398}" destId="{3F4FF262-0BB9-410B-9145-F1062DCB04D5}" srcOrd="0" destOrd="0" presId="urn:microsoft.com/office/officeart/2005/8/layout/hierarchy2#2"/>
    <dgm:cxn modelId="{0336ED9B-6512-45BD-A308-34DCB8F35BF1}" type="presOf" srcId="{893ACAAE-C1B1-4DEE-8AB0-A0490981232A}" destId="{AF9DA85B-A14B-47BB-9CF6-3D52337349AD}" srcOrd="0" destOrd="0" presId="urn:microsoft.com/office/officeart/2005/8/layout/hierarchy2#2"/>
    <dgm:cxn modelId="{1AA02314-4517-40A4-95F9-B56F48A80904}" srcId="{63F99AB4-B303-45F1-A704-1A0423FC4BA0}" destId="{893ACAAE-C1B1-4DEE-8AB0-A0490981232A}" srcOrd="0" destOrd="0" parTransId="{35AAAC31-5D68-46C4-9941-6A8CC6A56A9C}" sibTransId="{2EE35FC1-7649-4A64-A381-D5E242BD6D9B}"/>
    <dgm:cxn modelId="{80BB2FAB-CEB8-4CC6-A40A-1095DE5B3E5D}" type="presOf" srcId="{63F99AB4-B303-45F1-A704-1A0423FC4BA0}" destId="{5011EF8C-55E3-4175-A89C-57C9426672DC}" srcOrd="0" destOrd="0" presId="urn:microsoft.com/office/officeart/2005/8/layout/hierarchy2#2"/>
    <dgm:cxn modelId="{98F4CF75-5E01-4BA0-9517-96C43251BB43}" srcId="{352C71B3-C8AE-4B1A-A403-3FA11A803BA8}" destId="{A347358C-4BFF-47CC-A584-3D3C9324BC6A}" srcOrd="0" destOrd="0" parTransId="{D0DBF3E3-9596-441E-8608-64BA8CC09436}" sibTransId="{C3FC0958-A3EF-4276-89D4-2F41D43DC7BA}"/>
    <dgm:cxn modelId="{CFC88FD5-6077-466D-B1D6-537A620C3B58}" type="presOf" srcId="{B5FCC456-3616-4415-8AEA-DD08E000A1B3}" destId="{138906A9-1F06-4744-B1B5-783E0767B422}" srcOrd="1" destOrd="0" presId="urn:microsoft.com/office/officeart/2005/8/layout/hierarchy2#2"/>
    <dgm:cxn modelId="{F0320384-180A-4FBA-A413-57CD43941515}" srcId="{352C71B3-C8AE-4B1A-A403-3FA11A803BA8}" destId="{63F99AB4-B303-45F1-A704-1A0423FC4BA0}" srcOrd="2" destOrd="0" parTransId="{06F38BDD-9983-4DC6-842D-1D747E896EBC}" sibTransId="{62D4DFEF-CFAF-4BF6-A43C-2D71A3734AE8}"/>
    <dgm:cxn modelId="{1647B162-8757-4CCF-A42A-051B36A8A6BC}" type="presOf" srcId="{5A405BD2-C664-49D2-8E2C-FC3C6498AED4}" destId="{CFBEA1B3-DA92-4F89-909F-655861431D40}" srcOrd="0" destOrd="0" presId="urn:microsoft.com/office/officeart/2005/8/layout/hierarchy2#2"/>
    <dgm:cxn modelId="{F8F62114-AA7B-405F-818E-22C6D6E465EE}" srcId="{352C71B3-C8AE-4B1A-A403-3FA11A803BA8}" destId="{4A0E469C-E980-4881-9B86-F93D1DF36B5B}" srcOrd="3" destOrd="0" parTransId="{DFDB8763-783E-4DE0-BB97-9C3D9331B2B4}" sibTransId="{492CF9EF-9F3D-46F1-B18B-9A23FE0EEEF8}"/>
    <dgm:cxn modelId="{C55D0C23-6D2A-4EFE-B833-742DEC8BE06A}" type="presOf" srcId="{B5FCC456-3616-4415-8AEA-DD08E000A1B3}" destId="{E6CD7015-7EAD-45A0-B98A-074F7F063057}" srcOrd="0" destOrd="0" presId="urn:microsoft.com/office/officeart/2005/8/layout/hierarchy2#2"/>
    <dgm:cxn modelId="{A9AA0880-D573-4FE0-885C-55C5F892DCC9}" type="presOf" srcId="{DEED0824-8233-4B65-A6D7-BF53F7781EC7}" destId="{CA239623-BD4F-430A-9E3D-6835A642B58A}" srcOrd="0" destOrd="0" presId="urn:microsoft.com/office/officeart/2005/8/layout/hierarchy2#2"/>
    <dgm:cxn modelId="{7314C4BB-1F52-413A-82AB-9C6F1B52EBBD}" type="presOf" srcId="{35AAAC31-5D68-46C4-9941-6A8CC6A56A9C}" destId="{34577F33-827A-4FA9-B42D-ED4F0140FEE0}" srcOrd="0" destOrd="0" presId="urn:microsoft.com/office/officeart/2005/8/layout/hierarchy2#2"/>
    <dgm:cxn modelId="{E352E72A-BF8B-4421-AC0A-EA16EBE655B1}" type="presOf" srcId="{33377C48-BF5A-422A-B29E-09E2A81A20D1}" destId="{B0366B98-FE65-45E2-A8A1-FD25D0E1A16D}" srcOrd="0" destOrd="0" presId="urn:microsoft.com/office/officeart/2005/8/layout/hierarchy2#2"/>
    <dgm:cxn modelId="{6B96F55D-6F92-4329-89B6-E3A0541E418A}" type="presOf" srcId="{35AAAC31-5D68-46C4-9941-6A8CC6A56A9C}" destId="{F2FCC72A-D270-40B4-BF8C-498F220E8160}" srcOrd="1" destOrd="0" presId="urn:microsoft.com/office/officeart/2005/8/layout/hierarchy2#2"/>
    <dgm:cxn modelId="{8A608C38-6976-4386-A5D7-59873F5A1934}" type="presOf" srcId="{352C71B3-C8AE-4B1A-A403-3FA11A803BA8}" destId="{D43498E5-A30B-4002-8BA9-6D30F0800A7E}" srcOrd="0" destOrd="0" presId="urn:microsoft.com/office/officeart/2005/8/layout/hierarchy2#2"/>
    <dgm:cxn modelId="{E84BCB10-47A3-437A-B1F4-24B606FCBBB4}" srcId="{893ACAAE-C1B1-4DEE-8AB0-A0490981232A}" destId="{33377C48-BF5A-422A-B29E-09E2A81A20D1}" srcOrd="0" destOrd="0" parTransId="{DEED0824-8233-4B65-A6D7-BF53F7781EC7}" sibTransId="{2709093F-E37E-4653-B86C-F1EB74FA13C6}"/>
    <dgm:cxn modelId="{BAA0C2E0-CD95-4840-A381-49770A9328A1}" type="presOf" srcId="{A4022617-F550-4EB3-90BA-988993DC75CE}" destId="{DB8A0A10-A248-4A83-B9FE-7CC454D2BC00}" srcOrd="0" destOrd="0" presId="urn:microsoft.com/office/officeart/2005/8/layout/hierarchy2#2"/>
    <dgm:cxn modelId="{60DC71FF-A630-41B3-9CFA-D5619AE21C29}" srcId="{A4022617-F550-4EB3-90BA-988993DC75CE}" destId="{5E35305A-9062-4BCB-BED4-5E660DCB8398}" srcOrd="0" destOrd="0" parTransId="{6FE062EE-74A7-4B8B-8BAD-F7E5D4AEEE37}" sibTransId="{16EEB8A9-F7DE-4B11-B009-D1609155CDAD}"/>
    <dgm:cxn modelId="{6C99DD32-CFF4-433F-9E89-0EECE9278FF3}" type="presOf" srcId="{A347358C-4BFF-47CC-A584-3D3C9324BC6A}" destId="{3DBBB398-5F87-4000-8F7F-9696F7A80E43}" srcOrd="0" destOrd="0" presId="urn:microsoft.com/office/officeart/2005/8/layout/hierarchy2#2"/>
    <dgm:cxn modelId="{3D1DEEE2-D465-49D0-8698-E158AFEA33B8}" type="presOf" srcId="{AC556F1A-D8CD-489D-93C8-65AD8E76BC01}" destId="{CFCB37CE-4AAC-4F40-9D55-9D26B32E1B3A}" srcOrd="1" destOrd="0" presId="urn:microsoft.com/office/officeart/2005/8/layout/hierarchy2#2"/>
    <dgm:cxn modelId="{A9B92301-BC4B-4B8A-BE6A-3D03FFE7BC64}" srcId="{352C71B3-C8AE-4B1A-A403-3FA11A803BA8}" destId="{5A405BD2-C664-49D2-8E2C-FC3C6498AED4}" srcOrd="1" destOrd="0" parTransId="{B454D27C-D3AE-4EEC-866C-37BE78E02656}" sibTransId="{13016D65-A041-40C6-BF8F-2190356DAB49}"/>
    <dgm:cxn modelId="{47AACA53-AFDE-4139-8071-2F42811525D7}" srcId="{33377C48-BF5A-422A-B29E-09E2A81A20D1}" destId="{A4022617-F550-4EB3-90BA-988993DC75CE}" srcOrd="0" destOrd="0" parTransId="{B5FCC456-3616-4415-8AEA-DD08E000A1B3}" sibTransId="{C768DD1D-EE92-411B-BB17-F0414945F04E}"/>
    <dgm:cxn modelId="{1FAA725A-817B-4AF7-8E1F-02BD2C7366FF}" type="presOf" srcId="{4A0E469C-E980-4881-9B86-F93D1DF36B5B}" destId="{27F5A7E1-DE91-40BC-B271-DBCAC75A61DC}" srcOrd="0" destOrd="0" presId="urn:microsoft.com/office/officeart/2005/8/layout/hierarchy2#2"/>
    <dgm:cxn modelId="{91B8F596-CA6A-4A7A-BF98-4F35099C61D6}" type="presOf" srcId="{6FE062EE-74A7-4B8B-8BAD-F7E5D4AEEE37}" destId="{EDC37F0F-70CF-4EEB-919F-8AAB50EE5380}" srcOrd="1" destOrd="0" presId="urn:microsoft.com/office/officeart/2005/8/layout/hierarchy2#2"/>
    <dgm:cxn modelId="{63690899-948C-402A-B30B-A33FB2E5F6E2}" type="presParOf" srcId="{D43498E5-A30B-4002-8BA9-6D30F0800A7E}" destId="{0F404330-92F6-41FC-BED6-D751BA4CE8B5}" srcOrd="0" destOrd="0" presId="urn:microsoft.com/office/officeart/2005/8/layout/hierarchy2#2"/>
    <dgm:cxn modelId="{CBF2191E-0617-49FB-BF0C-DAF5474166A2}" type="presParOf" srcId="{0F404330-92F6-41FC-BED6-D751BA4CE8B5}" destId="{3DBBB398-5F87-4000-8F7F-9696F7A80E43}" srcOrd="0" destOrd="0" presId="urn:microsoft.com/office/officeart/2005/8/layout/hierarchy2#2"/>
    <dgm:cxn modelId="{A9536B9A-2750-4CF5-9B34-DE648250C12C}" type="presParOf" srcId="{0F404330-92F6-41FC-BED6-D751BA4CE8B5}" destId="{EF7E1E16-B2C4-4E18-9D39-D6B4BB3842D4}" srcOrd="1" destOrd="0" presId="urn:microsoft.com/office/officeart/2005/8/layout/hierarchy2#2"/>
    <dgm:cxn modelId="{1687795E-806A-4BAC-99DE-60A67450B156}" type="presParOf" srcId="{EF7E1E16-B2C4-4E18-9D39-D6B4BB3842D4}" destId="{0DBF20C5-47D8-4B7C-A244-42A4E904037E}" srcOrd="0" destOrd="0" presId="urn:microsoft.com/office/officeart/2005/8/layout/hierarchy2#2"/>
    <dgm:cxn modelId="{AE6D9E21-BCAF-40B1-8FF0-316C032031EC}" type="presParOf" srcId="{0DBF20C5-47D8-4B7C-A244-42A4E904037E}" destId="{CFCB37CE-4AAC-4F40-9D55-9D26B32E1B3A}" srcOrd="0" destOrd="0" presId="urn:microsoft.com/office/officeart/2005/8/layout/hierarchy2#2"/>
    <dgm:cxn modelId="{7CEDD506-1F7D-4501-9A1D-E568D0E27463}" type="presParOf" srcId="{EF7E1E16-B2C4-4E18-9D39-D6B4BB3842D4}" destId="{8BF214FF-F776-41E9-8624-1412498854FC}" srcOrd="1" destOrd="0" presId="urn:microsoft.com/office/officeart/2005/8/layout/hierarchy2#2"/>
    <dgm:cxn modelId="{6936ABA3-D290-4093-9131-736E496B9DE0}" type="presParOf" srcId="{8BF214FF-F776-41E9-8624-1412498854FC}" destId="{7ED2931A-F102-4104-AF01-C67B719087C8}" srcOrd="0" destOrd="0" presId="urn:microsoft.com/office/officeart/2005/8/layout/hierarchy2#2"/>
    <dgm:cxn modelId="{41DEEE35-4C69-4ACA-B6B7-2609ABB408CD}" type="presParOf" srcId="{8BF214FF-F776-41E9-8624-1412498854FC}" destId="{7199EBAB-8CAD-4009-9727-D7B2428F261E}" srcOrd="1" destOrd="0" presId="urn:microsoft.com/office/officeart/2005/8/layout/hierarchy2#2"/>
    <dgm:cxn modelId="{826151E4-2BB6-4DE0-8B62-5DAB1A5F8C4A}" type="presParOf" srcId="{D43498E5-A30B-4002-8BA9-6D30F0800A7E}" destId="{5E537523-6916-4F5A-97B8-ABBC8BE32DBA}" srcOrd="1" destOrd="0" presId="urn:microsoft.com/office/officeart/2005/8/layout/hierarchy2#2"/>
    <dgm:cxn modelId="{23D3DDC8-CB9B-457E-A581-5512D98571B4}" type="presParOf" srcId="{5E537523-6916-4F5A-97B8-ABBC8BE32DBA}" destId="{CFBEA1B3-DA92-4F89-909F-655861431D40}" srcOrd="0" destOrd="0" presId="urn:microsoft.com/office/officeart/2005/8/layout/hierarchy2#2"/>
    <dgm:cxn modelId="{6400D69E-9385-4F42-A817-EFAEC950412D}" type="presParOf" srcId="{5E537523-6916-4F5A-97B8-ABBC8BE32DBA}" destId="{7D7F6991-D56B-4360-9258-8A603032295D}" srcOrd="1" destOrd="0" presId="urn:microsoft.com/office/officeart/2005/8/layout/hierarchy2#2"/>
    <dgm:cxn modelId="{2F605AAD-7CA2-43C2-87AC-738BC08AC7C3}" type="presParOf" srcId="{D43498E5-A30B-4002-8BA9-6D30F0800A7E}" destId="{32E09D8B-0078-4A6C-8238-4BCA537F40AF}" srcOrd="2" destOrd="0" presId="urn:microsoft.com/office/officeart/2005/8/layout/hierarchy2#2"/>
    <dgm:cxn modelId="{016E0A72-1F1D-49AA-AABF-463E30366785}" type="presParOf" srcId="{32E09D8B-0078-4A6C-8238-4BCA537F40AF}" destId="{5011EF8C-55E3-4175-A89C-57C9426672DC}" srcOrd="0" destOrd="0" presId="urn:microsoft.com/office/officeart/2005/8/layout/hierarchy2#2"/>
    <dgm:cxn modelId="{A53E345E-E2AF-4863-AA85-405D7BC13129}" type="presParOf" srcId="{32E09D8B-0078-4A6C-8238-4BCA537F40AF}" destId="{B810EBEE-77CB-44DB-AFA5-341AA43AE21F}" srcOrd="1" destOrd="0" presId="urn:microsoft.com/office/officeart/2005/8/layout/hierarchy2#2"/>
    <dgm:cxn modelId="{B6875779-2C6F-4686-9044-E3333E4134EB}" type="presParOf" srcId="{B810EBEE-77CB-44DB-AFA5-341AA43AE21F}" destId="{34577F33-827A-4FA9-B42D-ED4F0140FEE0}" srcOrd="0" destOrd="0" presId="urn:microsoft.com/office/officeart/2005/8/layout/hierarchy2#2"/>
    <dgm:cxn modelId="{DDC657E4-F95F-4C16-B0FF-55C397CE3EA1}" type="presParOf" srcId="{34577F33-827A-4FA9-B42D-ED4F0140FEE0}" destId="{F2FCC72A-D270-40B4-BF8C-498F220E8160}" srcOrd="0" destOrd="0" presId="urn:microsoft.com/office/officeart/2005/8/layout/hierarchy2#2"/>
    <dgm:cxn modelId="{180EE0B0-EAA0-4AC7-92CA-4114C9E1CE9B}" type="presParOf" srcId="{B810EBEE-77CB-44DB-AFA5-341AA43AE21F}" destId="{02D4F67C-F952-4F97-A07C-4F5AF40A9283}" srcOrd="1" destOrd="0" presId="urn:microsoft.com/office/officeart/2005/8/layout/hierarchy2#2"/>
    <dgm:cxn modelId="{2BB8BBF4-172C-497F-A00C-29D0E771C8F4}" type="presParOf" srcId="{02D4F67C-F952-4F97-A07C-4F5AF40A9283}" destId="{AF9DA85B-A14B-47BB-9CF6-3D52337349AD}" srcOrd="0" destOrd="0" presId="urn:microsoft.com/office/officeart/2005/8/layout/hierarchy2#2"/>
    <dgm:cxn modelId="{74F60090-7A64-4A9C-8536-80E883E86FE6}" type="presParOf" srcId="{02D4F67C-F952-4F97-A07C-4F5AF40A9283}" destId="{FC8DD17E-7166-4EF7-9840-7872F1F39669}" srcOrd="1" destOrd="0" presId="urn:microsoft.com/office/officeart/2005/8/layout/hierarchy2#2"/>
    <dgm:cxn modelId="{D1B7581D-2DD6-4AB9-BA66-621407F8E12C}" type="presParOf" srcId="{FC8DD17E-7166-4EF7-9840-7872F1F39669}" destId="{CA239623-BD4F-430A-9E3D-6835A642B58A}" srcOrd="0" destOrd="0" presId="urn:microsoft.com/office/officeart/2005/8/layout/hierarchy2#2"/>
    <dgm:cxn modelId="{D601DFA7-1A83-4FA5-A81B-24601044F2CB}" type="presParOf" srcId="{CA239623-BD4F-430A-9E3D-6835A642B58A}" destId="{6826895D-801A-42DC-98C4-586EC844A1A8}" srcOrd="0" destOrd="0" presId="urn:microsoft.com/office/officeart/2005/8/layout/hierarchy2#2"/>
    <dgm:cxn modelId="{6F09E70F-3CB6-49FD-8E39-72FCE98A40B9}" type="presParOf" srcId="{FC8DD17E-7166-4EF7-9840-7872F1F39669}" destId="{EA9DC0B6-52C9-43F3-8BAB-BBB3C116AD38}" srcOrd="1" destOrd="0" presId="urn:microsoft.com/office/officeart/2005/8/layout/hierarchy2#2"/>
    <dgm:cxn modelId="{7F866AB6-7E2C-437D-A31F-F06FA9A9E479}" type="presParOf" srcId="{EA9DC0B6-52C9-43F3-8BAB-BBB3C116AD38}" destId="{B0366B98-FE65-45E2-A8A1-FD25D0E1A16D}" srcOrd="0" destOrd="0" presId="urn:microsoft.com/office/officeart/2005/8/layout/hierarchy2#2"/>
    <dgm:cxn modelId="{38D69980-FEEC-45FA-B1D9-EE0CA08EF3DA}" type="presParOf" srcId="{EA9DC0B6-52C9-43F3-8BAB-BBB3C116AD38}" destId="{0DA7CB44-EDCC-4240-937B-343DA0689450}" srcOrd="1" destOrd="0" presId="urn:microsoft.com/office/officeart/2005/8/layout/hierarchy2#2"/>
    <dgm:cxn modelId="{80E680F2-9C18-4234-B0BA-357044843F55}" type="presParOf" srcId="{0DA7CB44-EDCC-4240-937B-343DA0689450}" destId="{E6CD7015-7EAD-45A0-B98A-074F7F063057}" srcOrd="0" destOrd="0" presId="urn:microsoft.com/office/officeart/2005/8/layout/hierarchy2#2"/>
    <dgm:cxn modelId="{1276120C-4694-489A-AE04-E9E6327F92D5}" type="presParOf" srcId="{E6CD7015-7EAD-45A0-B98A-074F7F063057}" destId="{138906A9-1F06-4744-B1B5-783E0767B422}" srcOrd="0" destOrd="0" presId="urn:microsoft.com/office/officeart/2005/8/layout/hierarchy2#2"/>
    <dgm:cxn modelId="{D9DD4D45-E0D0-49D1-A561-09A44981285C}" type="presParOf" srcId="{0DA7CB44-EDCC-4240-937B-343DA0689450}" destId="{345CB087-FAEF-4189-8DEA-7ABC5AE7704C}" srcOrd="1" destOrd="0" presId="urn:microsoft.com/office/officeart/2005/8/layout/hierarchy2#2"/>
    <dgm:cxn modelId="{4AF20CC6-0D7B-4E4F-884A-763B639BE9C8}" type="presParOf" srcId="{345CB087-FAEF-4189-8DEA-7ABC5AE7704C}" destId="{DB8A0A10-A248-4A83-B9FE-7CC454D2BC00}" srcOrd="0" destOrd="0" presId="urn:microsoft.com/office/officeart/2005/8/layout/hierarchy2#2"/>
    <dgm:cxn modelId="{2A968DB0-B731-4038-B67B-AF7C3B4756AC}" type="presParOf" srcId="{345CB087-FAEF-4189-8DEA-7ABC5AE7704C}" destId="{B0CAE0AC-F3EF-4641-9D37-B22A5F5088B7}" srcOrd="1" destOrd="0" presId="urn:microsoft.com/office/officeart/2005/8/layout/hierarchy2#2"/>
    <dgm:cxn modelId="{A78FF609-1F79-4B20-A466-D7A5301B660F}" type="presParOf" srcId="{B0CAE0AC-F3EF-4641-9D37-B22A5F5088B7}" destId="{394DC35D-989C-4F65-9F72-41BE9D9F92D0}" srcOrd="0" destOrd="0" presId="urn:microsoft.com/office/officeart/2005/8/layout/hierarchy2#2"/>
    <dgm:cxn modelId="{0AF1E3DC-E76F-473B-8EAA-E77317BC47AC}" type="presParOf" srcId="{394DC35D-989C-4F65-9F72-41BE9D9F92D0}" destId="{EDC37F0F-70CF-4EEB-919F-8AAB50EE5380}" srcOrd="0" destOrd="0" presId="urn:microsoft.com/office/officeart/2005/8/layout/hierarchy2#2"/>
    <dgm:cxn modelId="{E14BF869-9539-4193-859A-C6D669093ADA}" type="presParOf" srcId="{B0CAE0AC-F3EF-4641-9D37-B22A5F5088B7}" destId="{FCE766F0-A88E-4326-BA74-6FE6F981AE91}" srcOrd="1" destOrd="0" presId="urn:microsoft.com/office/officeart/2005/8/layout/hierarchy2#2"/>
    <dgm:cxn modelId="{D43C41ED-F2D8-4B1E-BD72-70B485C2F7F7}" type="presParOf" srcId="{FCE766F0-A88E-4326-BA74-6FE6F981AE91}" destId="{3F4FF262-0BB9-410B-9145-F1062DCB04D5}" srcOrd="0" destOrd="0" presId="urn:microsoft.com/office/officeart/2005/8/layout/hierarchy2#2"/>
    <dgm:cxn modelId="{311B79C4-E061-463F-89C6-7352682422FE}" type="presParOf" srcId="{FCE766F0-A88E-4326-BA74-6FE6F981AE91}" destId="{870D5C61-4655-4A61-BD01-3E942F57CC64}" srcOrd="1" destOrd="0" presId="urn:microsoft.com/office/officeart/2005/8/layout/hierarchy2#2"/>
    <dgm:cxn modelId="{DE707EAB-0A6A-4F2C-AC46-E9E26D0A88F0}" type="presParOf" srcId="{D43498E5-A30B-4002-8BA9-6D30F0800A7E}" destId="{785136B8-B09B-44C2-9F40-3E6A854C9D1E}" srcOrd="3" destOrd="0" presId="urn:microsoft.com/office/officeart/2005/8/layout/hierarchy2#2"/>
    <dgm:cxn modelId="{1C86ACF2-2FBC-49C3-81CE-1A23857564F0}" type="presParOf" srcId="{785136B8-B09B-44C2-9F40-3E6A854C9D1E}" destId="{27F5A7E1-DE91-40BC-B271-DBCAC75A61DC}" srcOrd="0" destOrd="0" presId="urn:microsoft.com/office/officeart/2005/8/layout/hierarchy2#2"/>
    <dgm:cxn modelId="{27520A89-C294-4569-A33F-CB2C0F85DA12}" type="presParOf" srcId="{785136B8-B09B-44C2-9F40-3E6A854C9D1E}" destId="{7F35CB93-727F-4708-8760-3FCFFCE2FE5F}" srcOrd="1" destOrd="0" presId="urn:microsoft.com/office/officeart/2005/8/layout/hierarchy2#2"/>
  </dgm:cxnLst>
  <dgm:bg/>
  <dgm:whole>
    <a:ln>
      <a:noFill/>
    </a:ln>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43A2E61-8087-4622-B9E6-117A2DC9222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cs-CZ"/>
        </a:p>
      </dgm:t>
    </dgm:pt>
    <dgm:pt modelId="{C73CC593-C469-4E29-B132-9F1682FFC1B8}">
      <dgm:prSet phldrT="[Text]" custT="1"/>
      <dgm:spPr>
        <a:xfrm>
          <a:off x="6027" y="1135669"/>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Podání přehledu zaměstnavatele</a:t>
          </a:r>
        </a:p>
      </dgm:t>
    </dgm:pt>
    <dgm:pt modelId="{15F21DD9-EAB2-4334-B4C0-608B3446FDE9}" type="parTrans" cxnId="{2A7190CE-F2AA-44CD-ADB3-C50C0CCD22C6}">
      <dgm:prSet/>
      <dgm:spPr/>
      <dgm:t>
        <a:bodyPr/>
        <a:lstStyle/>
        <a:p>
          <a:endParaRPr lang="cs-CZ"/>
        </a:p>
      </dgm:t>
    </dgm:pt>
    <dgm:pt modelId="{47B2EC2E-8895-45BE-967D-039E148E4720}" type="sibTrans" cxnId="{2A7190CE-F2AA-44CD-ADB3-C50C0CCD22C6}">
      <dgm:prSet/>
      <dgm:spPr/>
      <dgm:t>
        <a:bodyPr/>
        <a:lstStyle/>
        <a:p>
          <a:endParaRPr lang="cs-CZ"/>
        </a:p>
      </dgm:t>
    </dgm:pt>
    <dgm:pt modelId="{FBC4BF0D-AB0E-490F-9C77-31FE94B14824}">
      <dgm:prSet phldrT="[Text]" custT="1"/>
      <dgm:spPr>
        <a:xfrm>
          <a:off x="1436319" y="382666"/>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Pokuta</a:t>
          </a:r>
        </a:p>
      </dgm:t>
    </dgm:pt>
    <dgm:pt modelId="{C5BF028E-5B12-4E44-9A82-E9BC960A8181}" type="parTrans" cxnId="{B84A428E-4FBF-4DDE-8EF7-07B947C05ECF}">
      <dgm:prSet custT="1">
        <dgm:style>
          <a:lnRef idx="0">
            <a:scrgbClr r="0" g="0" b="0"/>
          </a:lnRef>
          <a:fillRef idx="0">
            <a:scrgbClr r="0" g="0" b="0"/>
          </a:fillRef>
          <a:effectRef idx="0">
            <a:scrgbClr r="0" g="0" b="0"/>
          </a:effectRef>
          <a:fontRef idx="minor">
            <a:schemeClr val="tx1"/>
          </a:fontRef>
        </dgm:style>
      </dgm:prSet>
      <dgm:spPr>
        <a:xfrm rot="17909322">
          <a:off x="803619" y="999921"/>
          <a:ext cx="856744" cy="29311"/>
        </a:xfrm>
        <a:custGeom>
          <a:avLst/>
          <a:gdLst/>
          <a:ahLst/>
          <a:cxnLst/>
          <a:rect l="0" t="0" r="0" b="0"/>
          <a:pathLst>
            <a:path>
              <a:moveTo>
                <a:pt x="0" y="14655"/>
              </a:moveTo>
              <a:lnTo>
                <a:pt x="856744"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BD57A10B-A9D2-4914-9D01-0A0B5763276A}" type="sibTrans" cxnId="{B84A428E-4FBF-4DDE-8EF7-07B947C05ECF}">
      <dgm:prSet/>
      <dgm:spPr/>
      <dgm:t>
        <a:bodyPr/>
        <a:lstStyle/>
        <a:p>
          <a:endParaRPr lang="cs-CZ"/>
        </a:p>
      </dgm:t>
    </dgm:pt>
    <dgm:pt modelId="{6A1437AA-3131-48D1-8662-55A1290D0A1B}">
      <dgm:prSet phldrT="[Text]" custT="1"/>
      <dgm:spPr>
        <a:xfrm>
          <a:off x="2866610" y="382666"/>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Písemná výzva </a:t>
          </a:r>
          <a:br>
            <a:rPr lang="cs-CZ" sz="900">
              <a:solidFill>
                <a:srgbClr val="004595"/>
              </a:solidFill>
              <a:latin typeface="Calibri" panose="020F0502020204030204"/>
              <a:ea typeface="+mn-ea"/>
              <a:cs typeface="+mn-cs"/>
            </a:rPr>
          </a:br>
          <a:r>
            <a:rPr lang="cs-CZ" sz="900">
              <a:solidFill>
                <a:srgbClr val="004595"/>
              </a:solidFill>
              <a:latin typeface="Calibri" panose="020F0502020204030204"/>
              <a:ea typeface="+mn-ea"/>
              <a:cs typeface="+mn-cs"/>
            </a:rPr>
            <a:t>k předložení přehledu</a:t>
          </a:r>
        </a:p>
      </dgm:t>
    </dgm:pt>
    <dgm:pt modelId="{83C76109-84CD-4FB8-914E-82381628A969}" type="parTrans" cxnId="{A6EE958C-A954-4A58-B2C7-7E0F44A4CB2E}">
      <dgm:prSet custT="1">
        <dgm:style>
          <a:lnRef idx="0">
            <a:scrgbClr r="0" g="0" b="0"/>
          </a:lnRef>
          <a:fillRef idx="0">
            <a:scrgbClr r="0" g="0" b="0"/>
          </a:fillRef>
          <a:effectRef idx="0">
            <a:scrgbClr r="0" g="0" b="0"/>
          </a:effectRef>
          <a:fontRef idx="minor">
            <a:schemeClr val="tx1"/>
          </a:fontRef>
        </dgm:style>
      </dgm:prSet>
      <dgm:spPr>
        <a:xfrm>
          <a:off x="2457956" y="623420"/>
          <a:ext cx="408654" cy="29311"/>
        </a:xfrm>
        <a:custGeom>
          <a:avLst/>
          <a:gdLst/>
          <a:ahLst/>
          <a:cxnLst/>
          <a:rect l="0" t="0" r="0" b="0"/>
          <a:pathLst>
            <a:path>
              <a:moveTo>
                <a:pt x="0" y="14655"/>
              </a:moveTo>
              <a:lnTo>
                <a:pt x="408654"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F4333DA0-3D5E-41CC-9553-7A96DA944670}" type="sibTrans" cxnId="{A6EE958C-A954-4A58-B2C7-7E0F44A4CB2E}">
      <dgm:prSet/>
      <dgm:spPr/>
      <dgm:t>
        <a:bodyPr/>
        <a:lstStyle/>
        <a:p>
          <a:endParaRPr lang="cs-CZ"/>
        </a:p>
      </dgm:t>
    </dgm:pt>
    <dgm:pt modelId="{487B5F08-CC69-44B2-A58A-8112331ECEB2}">
      <dgm:prSet phldrT="[Text]" custT="1"/>
      <dgm:spPr>
        <a:xfrm>
          <a:off x="1426848" y="2096952"/>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Kontrola náležitostí</a:t>
          </a:r>
        </a:p>
      </dgm:t>
    </dgm:pt>
    <dgm:pt modelId="{38BD74E2-2419-423B-8214-38231761857B}" type="parTrans" cxnId="{13F5DEED-E064-4C08-B2AA-933580A46800}">
      <dgm:prSet custT="1">
        <dgm:style>
          <a:lnRef idx="0">
            <a:scrgbClr r="0" g="0" b="0"/>
          </a:lnRef>
          <a:fillRef idx="0">
            <a:scrgbClr r="0" g="0" b="0"/>
          </a:fillRef>
          <a:effectRef idx="0">
            <a:scrgbClr r="0" g="0" b="0"/>
          </a:effectRef>
          <a:fontRef idx="minor">
            <a:schemeClr val="tx1"/>
          </a:fontRef>
        </dgm:style>
      </dgm:prSet>
      <dgm:spPr>
        <a:xfrm rot="4046926">
          <a:off x="706820" y="1857064"/>
          <a:ext cx="1040871" cy="29311"/>
        </a:xfrm>
        <a:custGeom>
          <a:avLst/>
          <a:gdLst/>
          <a:ahLst/>
          <a:cxnLst/>
          <a:rect l="0" t="0" r="0" b="0"/>
          <a:pathLst>
            <a:path>
              <a:moveTo>
                <a:pt x="0" y="14655"/>
              </a:moveTo>
              <a:lnTo>
                <a:pt x="1040871"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7DA6735B-2F41-4F7B-9CCC-FAA87356A5A6}" type="sibTrans" cxnId="{13F5DEED-E064-4C08-B2AA-933580A46800}">
      <dgm:prSet/>
      <dgm:spPr/>
      <dgm:t>
        <a:bodyPr/>
        <a:lstStyle/>
        <a:p>
          <a:endParaRPr lang="cs-CZ"/>
        </a:p>
      </dgm:t>
    </dgm:pt>
    <dgm:pt modelId="{76F91198-AC9E-4702-A598-3596B4D613E4}">
      <dgm:prSet phldrT="[Text]" custT="1"/>
      <dgm:spPr>
        <a:xfrm>
          <a:off x="2828738" y="2096947"/>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Zadání do systému</a:t>
          </a:r>
        </a:p>
      </dgm:t>
    </dgm:pt>
    <dgm:pt modelId="{2EE14F39-198D-4C2D-B35C-4BD231651CBC}" type="parTrans" cxnId="{257B9602-FD45-4B75-800C-B1C5C3E1679D}">
      <dgm:prSet custT="1">
        <dgm:style>
          <a:lnRef idx="0">
            <a:scrgbClr r="0" g="0" b="0"/>
          </a:lnRef>
          <a:fillRef idx="0">
            <a:scrgbClr r="0" g="0" b="0"/>
          </a:fillRef>
          <a:effectRef idx="0">
            <a:scrgbClr r="0" g="0" b="0"/>
          </a:effectRef>
          <a:fontRef idx="minor">
            <a:schemeClr val="tx1"/>
          </a:fontRef>
        </dgm:style>
      </dgm:prSet>
      <dgm:spPr>
        <a:xfrm rot="21599954">
          <a:off x="2448485" y="2337703"/>
          <a:ext cx="380253" cy="29311"/>
        </a:xfrm>
        <a:custGeom>
          <a:avLst/>
          <a:gdLst/>
          <a:ahLst/>
          <a:cxnLst/>
          <a:rect l="0" t="0" r="0" b="0"/>
          <a:pathLst>
            <a:path>
              <a:moveTo>
                <a:pt x="0" y="14655"/>
              </a:moveTo>
              <a:lnTo>
                <a:pt x="380253"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0341A29F-F82B-47B3-A3C6-9122DEED2598}" type="sibTrans" cxnId="{257B9602-FD45-4B75-800C-B1C5C3E1679D}">
      <dgm:prSet/>
      <dgm:spPr/>
      <dgm:t>
        <a:bodyPr/>
        <a:lstStyle/>
        <a:p>
          <a:endParaRPr lang="cs-CZ"/>
        </a:p>
      </dgm:t>
    </dgm:pt>
    <dgm:pt modelId="{5FAB8B3B-2125-4A64-B51F-A884BBF13973}">
      <dgm:prSet custT="1"/>
      <dgm:spPr>
        <a:xfrm>
          <a:off x="4296902" y="382661"/>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Stanovení PVP</a:t>
          </a:r>
        </a:p>
      </dgm:t>
    </dgm:pt>
    <dgm:pt modelId="{CA6BB502-349E-4826-97A1-A51ED99115DF}" type="parTrans" cxnId="{10FC0948-1E52-4E00-A9B8-8F4A0F62033A}">
      <dgm:prSet custT="1">
        <dgm:style>
          <a:lnRef idx="0">
            <a:scrgbClr r="0" g="0" b="0"/>
          </a:lnRef>
          <a:fillRef idx="0">
            <a:scrgbClr r="0" g="0" b="0"/>
          </a:fillRef>
          <a:effectRef idx="0">
            <a:scrgbClr r="0" g="0" b="0"/>
          </a:effectRef>
          <a:fontRef idx="minor">
            <a:schemeClr val="tx1"/>
          </a:fontRef>
        </dgm:style>
      </dgm:prSet>
      <dgm:spPr>
        <a:xfrm rot="21599957">
          <a:off x="3888247" y="623417"/>
          <a:ext cx="408654" cy="29311"/>
        </a:xfrm>
        <a:custGeom>
          <a:avLst/>
          <a:gdLst/>
          <a:ahLst/>
          <a:cxnLst/>
          <a:rect l="0" t="0" r="0" b="0"/>
          <a:pathLst>
            <a:path>
              <a:moveTo>
                <a:pt x="0" y="14655"/>
              </a:moveTo>
              <a:lnTo>
                <a:pt x="408654"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7B1E5A6E-8203-46B0-93F4-0DA9A57E0B6D}" type="sibTrans" cxnId="{10FC0948-1E52-4E00-A9B8-8F4A0F62033A}">
      <dgm:prSet/>
      <dgm:spPr/>
      <dgm:t>
        <a:bodyPr/>
        <a:lstStyle/>
        <a:p>
          <a:endParaRPr lang="cs-CZ"/>
        </a:p>
      </dgm:t>
    </dgm:pt>
    <dgm:pt modelId="{079B3EF1-D02F-447D-BBD6-02878969C33D}">
      <dgm:prSet custT="1"/>
      <dgm:spPr>
        <a:xfrm>
          <a:off x="5660930" y="382676"/>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Dodatečné podání přehledu</a:t>
          </a:r>
        </a:p>
      </dgm:t>
    </dgm:pt>
    <dgm:pt modelId="{958167E6-98A5-4DB6-9B77-F6CE1F4DE216}" type="parTrans" cxnId="{5726ED3B-8B76-4067-8FEE-8D190E6C4AE9}">
      <dgm:prSet custT="1">
        <dgm:style>
          <a:lnRef idx="0">
            <a:scrgbClr r="0" g="0" b="0"/>
          </a:lnRef>
          <a:fillRef idx="0">
            <a:scrgbClr r="0" g="0" b="0"/>
          </a:fillRef>
          <a:effectRef idx="0">
            <a:scrgbClr r="0" g="0" b="0"/>
          </a:effectRef>
          <a:fontRef idx="minor">
            <a:schemeClr val="tx1"/>
          </a:fontRef>
        </dgm:style>
      </dgm:prSet>
      <dgm:spPr>
        <a:xfrm rot="154">
          <a:off x="5318539" y="623422"/>
          <a:ext cx="342391" cy="29311"/>
        </a:xfrm>
        <a:custGeom>
          <a:avLst/>
          <a:gdLst/>
          <a:ahLst/>
          <a:cxnLst/>
          <a:rect l="0" t="0" r="0" b="0"/>
          <a:pathLst>
            <a:path>
              <a:moveTo>
                <a:pt x="0" y="14655"/>
              </a:moveTo>
              <a:lnTo>
                <a:pt x="342391"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25EE0876-B268-40DF-862C-16E938A2AED6}" type="sibTrans" cxnId="{5726ED3B-8B76-4067-8FEE-8D190E6C4AE9}">
      <dgm:prSet/>
      <dgm:spPr/>
      <dgm:t>
        <a:bodyPr/>
        <a:lstStyle/>
        <a:p>
          <a:endParaRPr lang="cs-CZ"/>
        </a:p>
      </dgm:t>
    </dgm:pt>
    <dgm:pt modelId="{F0A6DCEF-FAC5-4145-9CAE-35997D884FFD}">
      <dgm:prSet custT="1"/>
      <dgm:spPr>
        <a:xfrm>
          <a:off x="7056925" y="382784"/>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Zrušení PVP</a:t>
          </a:r>
        </a:p>
      </dgm:t>
    </dgm:pt>
    <dgm:pt modelId="{B7597D4C-8A50-4A9F-8749-B1CFEBB1BCF1}" type="parTrans" cxnId="{BD1B4A9C-D9C8-4B6C-8FCE-916FDC91E4E9}">
      <dgm:prSet custT="1">
        <dgm:style>
          <a:lnRef idx="0">
            <a:scrgbClr r="0" g="0" b="0"/>
          </a:lnRef>
          <a:fillRef idx="0">
            <a:scrgbClr r="0" g="0" b="0"/>
          </a:fillRef>
          <a:effectRef idx="0">
            <a:scrgbClr r="0" g="0" b="0"/>
          </a:effectRef>
          <a:fontRef idx="minor">
            <a:schemeClr val="tx1"/>
          </a:fontRef>
        </dgm:style>
      </dgm:prSet>
      <dgm:spPr>
        <a:xfrm rot="985">
          <a:off x="6682567" y="623484"/>
          <a:ext cx="374358" cy="29311"/>
        </a:xfrm>
        <a:custGeom>
          <a:avLst/>
          <a:gdLst/>
          <a:ahLst/>
          <a:cxnLst/>
          <a:rect l="0" t="0" r="0" b="0"/>
          <a:pathLst>
            <a:path>
              <a:moveTo>
                <a:pt x="0" y="14655"/>
              </a:moveTo>
              <a:lnTo>
                <a:pt x="374358"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C290ADB8-E7F5-4952-8D60-3ED9FE984791}" type="sibTrans" cxnId="{BD1B4A9C-D9C8-4B6C-8FCE-916FDC91E4E9}">
      <dgm:prSet/>
      <dgm:spPr/>
      <dgm:t>
        <a:bodyPr/>
        <a:lstStyle/>
        <a:p>
          <a:endParaRPr lang="cs-CZ"/>
        </a:p>
      </dgm:t>
    </dgm:pt>
    <dgm:pt modelId="{19EE1397-C303-4E26-89AA-101916BD124F}">
      <dgm:prSet custT="1"/>
      <dgm:spPr>
        <a:xfrm>
          <a:off x="4277971" y="2096947"/>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Platba</a:t>
          </a:r>
        </a:p>
      </dgm:t>
    </dgm:pt>
    <dgm:pt modelId="{FD37AC4C-2199-42D6-BF06-E37E3457B022}" type="parTrans" cxnId="{07DE2435-22F0-4E4B-8B14-E7D4F6E51D93}">
      <dgm:prSet custT="1">
        <dgm:style>
          <a:lnRef idx="0">
            <a:scrgbClr r="0" g="0" b="0"/>
          </a:lnRef>
          <a:fillRef idx="0">
            <a:scrgbClr r="0" g="0" b="0"/>
          </a:fillRef>
          <a:effectRef idx="0">
            <a:scrgbClr r="0" g="0" b="0"/>
          </a:effectRef>
          <a:fontRef idx="minor">
            <a:schemeClr val="tx1"/>
          </a:fontRef>
        </dgm:style>
      </dgm:prSet>
      <dgm:spPr>
        <a:xfrm>
          <a:off x="3850375" y="2337701"/>
          <a:ext cx="427595" cy="29311"/>
        </a:xfrm>
        <a:custGeom>
          <a:avLst/>
          <a:gdLst/>
          <a:ahLst/>
          <a:cxnLst/>
          <a:rect l="0" t="0" r="0" b="0"/>
          <a:pathLst>
            <a:path>
              <a:moveTo>
                <a:pt x="0" y="14655"/>
              </a:moveTo>
              <a:lnTo>
                <a:pt x="427595"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69FD987F-414E-457F-BB03-B5CDFD5D528E}" type="sibTrans" cxnId="{07DE2435-22F0-4E4B-8B14-E7D4F6E51D93}">
      <dgm:prSet/>
      <dgm:spPr/>
      <dgm:t>
        <a:bodyPr/>
        <a:lstStyle/>
        <a:p>
          <a:endParaRPr lang="cs-CZ"/>
        </a:p>
      </dgm:t>
    </dgm:pt>
    <dgm:pt modelId="{13422EB4-C5B1-43B7-8096-BC3E8873F66E}">
      <dgm:prSet custT="1"/>
      <dgm:spPr>
        <a:xfrm>
          <a:off x="5724210" y="1803232"/>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Zaúčtování</a:t>
          </a:r>
        </a:p>
      </dgm:t>
    </dgm:pt>
    <dgm:pt modelId="{06B32CDC-D703-4F57-B15D-6341C55F2673}" type="parTrans" cxnId="{CA30134F-5171-4510-9B25-6D538E35E807}">
      <dgm:prSet custT="1">
        <dgm:style>
          <a:lnRef idx="0">
            <a:scrgbClr r="0" g="0" b="0"/>
          </a:lnRef>
          <a:fillRef idx="0">
            <a:scrgbClr r="0" g="0" b="0"/>
          </a:fillRef>
          <a:effectRef idx="0">
            <a:scrgbClr r="0" g="0" b="0"/>
          </a:effectRef>
          <a:fontRef idx="minor">
            <a:schemeClr val="tx1"/>
          </a:fontRef>
        </dgm:style>
      </dgm:prSet>
      <dgm:spPr>
        <a:xfrm rot="19519605">
          <a:off x="5253764" y="2190843"/>
          <a:ext cx="516290" cy="29311"/>
        </a:xfrm>
        <a:custGeom>
          <a:avLst/>
          <a:gdLst/>
          <a:ahLst/>
          <a:cxnLst/>
          <a:rect l="0" t="0" r="0" b="0"/>
          <a:pathLst>
            <a:path>
              <a:moveTo>
                <a:pt x="0" y="14655"/>
              </a:moveTo>
              <a:lnTo>
                <a:pt x="516290"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ED32970E-6E5E-4BE2-8A0F-C344D1C6A2B6}" type="sibTrans" cxnId="{CA30134F-5171-4510-9B25-6D538E35E807}">
      <dgm:prSet/>
      <dgm:spPr/>
      <dgm:t>
        <a:bodyPr/>
        <a:lstStyle/>
        <a:p>
          <a:endParaRPr lang="cs-CZ"/>
        </a:p>
      </dgm:t>
    </dgm:pt>
    <dgm:pt modelId="{B2C189E0-A4C3-4395-AAC3-2446B5F33520}">
      <dgm:prSet custT="1"/>
      <dgm:spPr>
        <a:xfrm>
          <a:off x="5727193" y="2523215"/>
          <a:ext cx="1021636" cy="51081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Výkaz nedoplatků</a:t>
          </a:r>
        </a:p>
      </dgm:t>
    </dgm:pt>
    <dgm:pt modelId="{E16AF97E-4548-4725-ADB1-890DFF94361F}" type="parTrans" cxnId="{2DA3A6D3-0304-4852-9D0C-CF74DE69BA9F}">
      <dgm:prSet custT="1">
        <dgm:style>
          <a:lnRef idx="0">
            <a:scrgbClr r="0" g="0" b="0"/>
          </a:lnRef>
          <a:fillRef idx="0">
            <a:scrgbClr r="0" g="0" b="0"/>
          </a:fillRef>
          <a:effectRef idx="0">
            <a:scrgbClr r="0" g="0" b="0"/>
          </a:effectRef>
          <a:fontRef idx="minor">
            <a:schemeClr val="tx1"/>
          </a:fontRef>
        </dgm:style>
      </dgm:prSet>
      <dgm:spPr>
        <a:xfrm rot="2694694">
          <a:off x="5211518" y="2550835"/>
          <a:ext cx="603766" cy="29311"/>
        </a:xfrm>
        <a:custGeom>
          <a:avLst/>
          <a:gdLst/>
          <a:ahLst/>
          <a:cxnLst/>
          <a:rect l="0" t="0" r="0" b="0"/>
          <a:pathLst>
            <a:path>
              <a:moveTo>
                <a:pt x="0" y="14655"/>
              </a:moveTo>
              <a:lnTo>
                <a:pt x="603766" y="1465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BA551E76-6A4C-4A64-9677-FA97ED83CC80}" type="sibTrans" cxnId="{2DA3A6D3-0304-4852-9D0C-CF74DE69BA9F}">
      <dgm:prSet/>
      <dgm:spPr/>
      <dgm:t>
        <a:bodyPr/>
        <a:lstStyle/>
        <a:p>
          <a:endParaRPr lang="cs-CZ"/>
        </a:p>
      </dgm:t>
    </dgm:pt>
    <dgm:pt modelId="{E1495348-D6F7-4EFC-A4C0-24AFA3B8FFDC}">
      <dgm:prSet custT="1"/>
      <dgm:spPr>
        <a:xfrm rot="3789326">
          <a:off x="903126" y="1749642"/>
          <a:ext cx="469544" cy="321039"/>
        </a:xfrm>
        <a:prstGeom prst="roundRect">
          <a:avLst>
            <a:gd name="adj" fmla="val 10000"/>
          </a:avLst>
        </a:prstGeom>
        <a:noFill/>
        <a:ln w="12700" cap="flat" cmpd="sng" algn="ctr">
          <a:noFill/>
          <a:prstDash val="solid"/>
          <a:miter lim="800000"/>
        </a:ln>
        <a:effectLst/>
      </dgm:spPr>
      <dgm:t>
        <a:bodyPr/>
        <a:lstStyle/>
        <a:p>
          <a:r>
            <a:rPr lang="cs-CZ" sz="900">
              <a:ln>
                <a:noFill/>
              </a:ln>
              <a:solidFill>
                <a:srgbClr val="004595"/>
              </a:solidFill>
              <a:latin typeface="Calibri" panose="020F0502020204030204"/>
              <a:ea typeface="+mn-ea"/>
              <a:cs typeface="+mn-cs"/>
            </a:rPr>
            <a:t>Spl.</a:t>
          </a:r>
        </a:p>
      </dgm:t>
    </dgm:pt>
    <dgm:pt modelId="{0C5F5671-92CD-4598-AE65-3BDB23AA3801}" type="parTrans" cxnId="{50DC8579-932E-46A2-9089-A23303F3848C}">
      <dgm:prSet/>
      <dgm:spPr/>
      <dgm:t>
        <a:bodyPr/>
        <a:lstStyle/>
        <a:p>
          <a:endParaRPr lang="cs-CZ"/>
        </a:p>
      </dgm:t>
    </dgm:pt>
    <dgm:pt modelId="{0528B613-3768-4E5C-8553-31C850D8FBCC}" type="sibTrans" cxnId="{50DC8579-932E-46A2-9089-A23303F3848C}">
      <dgm:prSet/>
      <dgm:spPr/>
      <dgm:t>
        <a:bodyPr/>
        <a:lstStyle/>
        <a:p>
          <a:endParaRPr lang="cs-CZ"/>
        </a:p>
      </dgm:t>
    </dgm:pt>
    <dgm:pt modelId="{E93B030E-2709-4466-B06C-EAEB625F4AE1}">
      <dgm:prSet custT="1"/>
      <dgm:spPr>
        <a:xfrm>
          <a:off x="2128079" y="1189770"/>
          <a:ext cx="469544" cy="321039"/>
        </a:xfrm>
        <a:prstGeom prst="roundRect">
          <a:avLst>
            <a:gd name="adj" fmla="val 10000"/>
          </a:avLst>
        </a:prstGeom>
        <a:noFill/>
        <a:ln w="12700" cap="flat" cmpd="sng" algn="ctr">
          <a:noFill/>
          <a:prstDash val="solid"/>
          <a:miter lim="800000"/>
        </a:ln>
        <a:effectLst/>
      </dgm:spPr>
      <dgm:t>
        <a:bodyPr/>
        <a:lstStyle/>
        <a:p>
          <a:r>
            <a:rPr lang="cs-CZ" sz="900">
              <a:ln>
                <a:noFill/>
              </a:ln>
              <a:solidFill>
                <a:srgbClr val="004595"/>
              </a:solidFill>
              <a:latin typeface="Calibri" panose="020F0502020204030204"/>
              <a:ea typeface="+mn-ea"/>
              <a:cs typeface="+mn-cs"/>
            </a:rPr>
            <a:t>Spl.</a:t>
          </a:r>
        </a:p>
      </dgm:t>
    </dgm:pt>
    <dgm:pt modelId="{79F83D02-AC91-470F-9689-5F22B7B79D89}" type="parTrans" cxnId="{2B1BAA32-71E1-4393-9EB7-38840F8DA2E5}">
      <dgm:prSet/>
      <dgm:spPr/>
      <dgm:t>
        <a:bodyPr/>
        <a:lstStyle/>
        <a:p>
          <a:endParaRPr lang="cs-CZ"/>
        </a:p>
      </dgm:t>
    </dgm:pt>
    <dgm:pt modelId="{1A85EB5D-2D7E-4792-96C7-0A82C2B0CE3C}" type="sibTrans" cxnId="{2B1BAA32-71E1-4393-9EB7-38840F8DA2E5}">
      <dgm:prSet/>
      <dgm:spPr/>
      <dgm:t>
        <a:bodyPr/>
        <a:lstStyle/>
        <a:p>
          <a:endParaRPr lang="cs-CZ"/>
        </a:p>
      </dgm:t>
    </dgm:pt>
    <dgm:pt modelId="{18503E09-5E32-47C5-911D-E20BF5561F0F}" type="pres">
      <dgm:prSet presAssocID="{743A2E61-8087-4622-B9E6-117A2DC9222A}" presName="diagram" presStyleCnt="0">
        <dgm:presLayoutVars>
          <dgm:chPref val="1"/>
          <dgm:dir/>
          <dgm:animOne val="branch"/>
          <dgm:animLvl val="lvl"/>
          <dgm:resizeHandles val="exact"/>
        </dgm:presLayoutVars>
      </dgm:prSet>
      <dgm:spPr/>
      <dgm:t>
        <a:bodyPr/>
        <a:lstStyle/>
        <a:p>
          <a:endParaRPr lang="cs-CZ"/>
        </a:p>
      </dgm:t>
    </dgm:pt>
    <dgm:pt modelId="{047DD296-4301-40F5-8894-3EA64E03D346}" type="pres">
      <dgm:prSet presAssocID="{C73CC593-C469-4E29-B132-9F1682FFC1B8}" presName="root1" presStyleCnt="0"/>
      <dgm:spPr/>
    </dgm:pt>
    <dgm:pt modelId="{C75BF6DD-63F2-48CF-9838-30CCB2FBFF4F}" type="pres">
      <dgm:prSet presAssocID="{C73CC593-C469-4E29-B132-9F1682FFC1B8}" presName="LevelOneTextNode" presStyleLbl="node0" presStyleIdx="0" presStyleCnt="3">
        <dgm:presLayoutVars>
          <dgm:chPref val="3"/>
        </dgm:presLayoutVars>
      </dgm:prSet>
      <dgm:spPr/>
      <dgm:t>
        <a:bodyPr/>
        <a:lstStyle/>
        <a:p>
          <a:endParaRPr lang="cs-CZ"/>
        </a:p>
      </dgm:t>
    </dgm:pt>
    <dgm:pt modelId="{673FC02E-F972-4C09-964C-AF438E91B2A2}" type="pres">
      <dgm:prSet presAssocID="{C73CC593-C469-4E29-B132-9F1682FFC1B8}" presName="level2hierChild" presStyleCnt="0"/>
      <dgm:spPr/>
    </dgm:pt>
    <dgm:pt modelId="{E0CD214E-C534-42F9-B19B-4F2BE5555FDE}" type="pres">
      <dgm:prSet presAssocID="{C5BF028E-5B12-4E44-9A82-E9BC960A8181}" presName="conn2-1" presStyleLbl="parChTrans1D2" presStyleIdx="0" presStyleCnt="2"/>
      <dgm:spPr/>
      <dgm:t>
        <a:bodyPr/>
        <a:lstStyle/>
        <a:p>
          <a:endParaRPr lang="cs-CZ"/>
        </a:p>
      </dgm:t>
    </dgm:pt>
    <dgm:pt modelId="{AA3AAE4F-BF36-495B-93BC-8DC685BFABD3}" type="pres">
      <dgm:prSet presAssocID="{C5BF028E-5B12-4E44-9A82-E9BC960A8181}" presName="connTx" presStyleLbl="parChTrans1D2" presStyleIdx="0" presStyleCnt="2"/>
      <dgm:spPr/>
      <dgm:t>
        <a:bodyPr/>
        <a:lstStyle/>
        <a:p>
          <a:endParaRPr lang="cs-CZ"/>
        </a:p>
      </dgm:t>
    </dgm:pt>
    <dgm:pt modelId="{C65A9E13-079B-4B32-B2A0-431E84CEE96C}" type="pres">
      <dgm:prSet presAssocID="{FBC4BF0D-AB0E-490F-9C77-31FE94B14824}" presName="root2" presStyleCnt="0"/>
      <dgm:spPr/>
    </dgm:pt>
    <dgm:pt modelId="{AFABDB20-C8D3-43B0-A8CB-59C246D713B9}" type="pres">
      <dgm:prSet presAssocID="{FBC4BF0D-AB0E-490F-9C77-31FE94B14824}" presName="LevelTwoTextNode" presStyleLbl="node2" presStyleIdx="0" presStyleCnt="2" custLinFactNeighborY="-61161">
        <dgm:presLayoutVars>
          <dgm:chPref val="3"/>
        </dgm:presLayoutVars>
      </dgm:prSet>
      <dgm:spPr/>
      <dgm:t>
        <a:bodyPr/>
        <a:lstStyle/>
        <a:p>
          <a:endParaRPr lang="cs-CZ"/>
        </a:p>
      </dgm:t>
    </dgm:pt>
    <dgm:pt modelId="{CAB698DF-811E-4C3C-AEEE-452340805203}" type="pres">
      <dgm:prSet presAssocID="{FBC4BF0D-AB0E-490F-9C77-31FE94B14824}" presName="level3hierChild" presStyleCnt="0"/>
      <dgm:spPr/>
    </dgm:pt>
    <dgm:pt modelId="{7FFF297B-4209-4C68-8E17-F5B9981F8EE7}" type="pres">
      <dgm:prSet presAssocID="{83C76109-84CD-4FB8-914E-82381628A969}" presName="conn2-1" presStyleLbl="parChTrans1D3" presStyleIdx="0" presStyleCnt="2"/>
      <dgm:spPr/>
      <dgm:t>
        <a:bodyPr/>
        <a:lstStyle/>
        <a:p>
          <a:endParaRPr lang="cs-CZ"/>
        </a:p>
      </dgm:t>
    </dgm:pt>
    <dgm:pt modelId="{356BE321-64E6-4552-A8CE-D8728B588826}" type="pres">
      <dgm:prSet presAssocID="{83C76109-84CD-4FB8-914E-82381628A969}" presName="connTx" presStyleLbl="parChTrans1D3" presStyleIdx="0" presStyleCnt="2"/>
      <dgm:spPr/>
      <dgm:t>
        <a:bodyPr/>
        <a:lstStyle/>
        <a:p>
          <a:endParaRPr lang="cs-CZ"/>
        </a:p>
      </dgm:t>
    </dgm:pt>
    <dgm:pt modelId="{29980C69-EECC-4C35-8A5A-B54BE875D128}" type="pres">
      <dgm:prSet presAssocID="{6A1437AA-3131-48D1-8662-55A1290D0A1B}" presName="root2" presStyleCnt="0"/>
      <dgm:spPr/>
    </dgm:pt>
    <dgm:pt modelId="{F6E914B2-5B45-4421-83A3-193282BC2CC7}" type="pres">
      <dgm:prSet presAssocID="{6A1437AA-3131-48D1-8662-55A1290D0A1B}" presName="LevelTwoTextNode" presStyleLbl="node3" presStyleIdx="0" presStyleCnt="2" custLinFactNeighborY="-61161">
        <dgm:presLayoutVars>
          <dgm:chPref val="3"/>
        </dgm:presLayoutVars>
      </dgm:prSet>
      <dgm:spPr/>
      <dgm:t>
        <a:bodyPr/>
        <a:lstStyle/>
        <a:p>
          <a:endParaRPr lang="cs-CZ"/>
        </a:p>
      </dgm:t>
    </dgm:pt>
    <dgm:pt modelId="{5CBCCA7D-0631-481D-803E-4C7CAC3907B0}" type="pres">
      <dgm:prSet presAssocID="{6A1437AA-3131-48D1-8662-55A1290D0A1B}" presName="level3hierChild" presStyleCnt="0"/>
      <dgm:spPr/>
    </dgm:pt>
    <dgm:pt modelId="{1CE7F1AE-1AF5-460F-903B-9939ADAECD0A}" type="pres">
      <dgm:prSet presAssocID="{CA6BB502-349E-4826-97A1-A51ED99115DF}" presName="conn2-1" presStyleLbl="parChTrans1D4" presStyleIdx="0" presStyleCnt="6"/>
      <dgm:spPr/>
      <dgm:t>
        <a:bodyPr/>
        <a:lstStyle/>
        <a:p>
          <a:endParaRPr lang="cs-CZ"/>
        </a:p>
      </dgm:t>
    </dgm:pt>
    <dgm:pt modelId="{06351F75-1CEF-4107-B02C-AF990B04EFBD}" type="pres">
      <dgm:prSet presAssocID="{CA6BB502-349E-4826-97A1-A51ED99115DF}" presName="connTx" presStyleLbl="parChTrans1D4" presStyleIdx="0" presStyleCnt="6"/>
      <dgm:spPr/>
      <dgm:t>
        <a:bodyPr/>
        <a:lstStyle/>
        <a:p>
          <a:endParaRPr lang="cs-CZ"/>
        </a:p>
      </dgm:t>
    </dgm:pt>
    <dgm:pt modelId="{CCE887DD-3C36-426D-8535-5F33775E78D0}" type="pres">
      <dgm:prSet presAssocID="{5FAB8B3B-2125-4A64-B51F-A884BBF13973}" presName="root2" presStyleCnt="0"/>
      <dgm:spPr/>
    </dgm:pt>
    <dgm:pt modelId="{66637498-2A52-4F5C-A179-4FFC3ABE9AB9}" type="pres">
      <dgm:prSet presAssocID="{5FAB8B3B-2125-4A64-B51F-A884BBF13973}" presName="LevelTwoTextNode" presStyleLbl="node4" presStyleIdx="0" presStyleCnt="6" custLinFactNeighborY="-61162">
        <dgm:presLayoutVars>
          <dgm:chPref val="3"/>
        </dgm:presLayoutVars>
      </dgm:prSet>
      <dgm:spPr/>
      <dgm:t>
        <a:bodyPr/>
        <a:lstStyle/>
        <a:p>
          <a:endParaRPr lang="cs-CZ"/>
        </a:p>
      </dgm:t>
    </dgm:pt>
    <dgm:pt modelId="{FE162DFF-7325-4642-BAD7-40BB6F0DDBFE}" type="pres">
      <dgm:prSet presAssocID="{5FAB8B3B-2125-4A64-B51F-A884BBF13973}" presName="level3hierChild" presStyleCnt="0"/>
      <dgm:spPr/>
    </dgm:pt>
    <dgm:pt modelId="{6A405350-1863-4EB4-A07E-4D229FEA79EF}" type="pres">
      <dgm:prSet presAssocID="{958167E6-98A5-4DB6-9B77-F6CE1F4DE216}" presName="conn2-1" presStyleLbl="parChTrans1D4" presStyleIdx="1" presStyleCnt="6"/>
      <dgm:spPr/>
      <dgm:t>
        <a:bodyPr/>
        <a:lstStyle/>
        <a:p>
          <a:endParaRPr lang="cs-CZ"/>
        </a:p>
      </dgm:t>
    </dgm:pt>
    <dgm:pt modelId="{7947CAAC-886C-4B91-B8A7-3C0E72425BD9}" type="pres">
      <dgm:prSet presAssocID="{958167E6-98A5-4DB6-9B77-F6CE1F4DE216}" presName="connTx" presStyleLbl="parChTrans1D4" presStyleIdx="1" presStyleCnt="6"/>
      <dgm:spPr/>
      <dgm:t>
        <a:bodyPr/>
        <a:lstStyle/>
        <a:p>
          <a:endParaRPr lang="cs-CZ"/>
        </a:p>
      </dgm:t>
    </dgm:pt>
    <dgm:pt modelId="{8850194A-24FF-442F-8A33-05B59C6F6138}" type="pres">
      <dgm:prSet presAssocID="{079B3EF1-D02F-447D-BBD6-02878969C33D}" presName="root2" presStyleCnt="0"/>
      <dgm:spPr/>
    </dgm:pt>
    <dgm:pt modelId="{ADD45FF4-1891-4530-9594-7B2346FD900B}" type="pres">
      <dgm:prSet presAssocID="{079B3EF1-D02F-447D-BBD6-02878969C33D}" presName="LevelTwoTextNode" presStyleLbl="node4" presStyleIdx="1" presStyleCnt="6" custLinFactNeighborX="-6486" custLinFactNeighborY="-61159">
        <dgm:presLayoutVars>
          <dgm:chPref val="3"/>
        </dgm:presLayoutVars>
      </dgm:prSet>
      <dgm:spPr/>
      <dgm:t>
        <a:bodyPr/>
        <a:lstStyle/>
        <a:p>
          <a:endParaRPr lang="cs-CZ"/>
        </a:p>
      </dgm:t>
    </dgm:pt>
    <dgm:pt modelId="{7408C5DC-3476-4A73-9624-5AF44D97C6D2}" type="pres">
      <dgm:prSet presAssocID="{079B3EF1-D02F-447D-BBD6-02878969C33D}" presName="level3hierChild" presStyleCnt="0"/>
      <dgm:spPr/>
    </dgm:pt>
    <dgm:pt modelId="{D64EB520-F669-451F-94FF-645A5DED0754}" type="pres">
      <dgm:prSet presAssocID="{B7597D4C-8A50-4A9F-8749-B1CFEBB1BCF1}" presName="conn2-1" presStyleLbl="parChTrans1D4" presStyleIdx="2" presStyleCnt="6"/>
      <dgm:spPr/>
      <dgm:t>
        <a:bodyPr/>
        <a:lstStyle/>
        <a:p>
          <a:endParaRPr lang="cs-CZ"/>
        </a:p>
      </dgm:t>
    </dgm:pt>
    <dgm:pt modelId="{F3479C3E-8B29-4757-ABA9-024D5BF1AF4D}" type="pres">
      <dgm:prSet presAssocID="{B7597D4C-8A50-4A9F-8749-B1CFEBB1BCF1}" presName="connTx" presStyleLbl="parChTrans1D4" presStyleIdx="2" presStyleCnt="6"/>
      <dgm:spPr/>
      <dgm:t>
        <a:bodyPr/>
        <a:lstStyle/>
        <a:p>
          <a:endParaRPr lang="cs-CZ"/>
        </a:p>
      </dgm:t>
    </dgm:pt>
    <dgm:pt modelId="{157E2A8C-04E8-468A-9DDF-CBD7DE0B0738}" type="pres">
      <dgm:prSet presAssocID="{F0A6DCEF-FAC5-4145-9CAE-35997D884FFD}" presName="root2" presStyleCnt="0"/>
      <dgm:spPr/>
    </dgm:pt>
    <dgm:pt modelId="{FBD4328D-FABD-4094-99E8-0A2EEB59527D}" type="pres">
      <dgm:prSet presAssocID="{F0A6DCEF-FAC5-4145-9CAE-35997D884FFD}" presName="LevelTwoTextNode" presStyleLbl="node4" presStyleIdx="2" presStyleCnt="6" custLinFactNeighborX="-9843" custLinFactNeighborY="-61138">
        <dgm:presLayoutVars>
          <dgm:chPref val="3"/>
        </dgm:presLayoutVars>
      </dgm:prSet>
      <dgm:spPr/>
      <dgm:t>
        <a:bodyPr/>
        <a:lstStyle/>
        <a:p>
          <a:endParaRPr lang="cs-CZ"/>
        </a:p>
      </dgm:t>
    </dgm:pt>
    <dgm:pt modelId="{166A19CD-C111-44A9-A44F-71156675680C}" type="pres">
      <dgm:prSet presAssocID="{F0A6DCEF-FAC5-4145-9CAE-35997D884FFD}" presName="level3hierChild" presStyleCnt="0"/>
      <dgm:spPr/>
    </dgm:pt>
    <dgm:pt modelId="{C4347780-056A-476D-A16B-6CC6A213A54D}" type="pres">
      <dgm:prSet presAssocID="{38BD74E2-2419-423B-8214-38231761857B}" presName="conn2-1" presStyleLbl="parChTrans1D2" presStyleIdx="1" presStyleCnt="2"/>
      <dgm:spPr/>
      <dgm:t>
        <a:bodyPr/>
        <a:lstStyle/>
        <a:p>
          <a:endParaRPr lang="cs-CZ"/>
        </a:p>
      </dgm:t>
    </dgm:pt>
    <dgm:pt modelId="{7B3DEE97-913B-413C-AE95-C6E01D76E58D}" type="pres">
      <dgm:prSet presAssocID="{38BD74E2-2419-423B-8214-38231761857B}" presName="connTx" presStyleLbl="parChTrans1D2" presStyleIdx="1" presStyleCnt="2"/>
      <dgm:spPr/>
      <dgm:t>
        <a:bodyPr/>
        <a:lstStyle/>
        <a:p>
          <a:endParaRPr lang="cs-CZ"/>
        </a:p>
      </dgm:t>
    </dgm:pt>
    <dgm:pt modelId="{7FB48692-0AD4-45F2-9A66-C6B59A1F0663}" type="pres">
      <dgm:prSet presAssocID="{487B5F08-CC69-44B2-A58A-8112331ECEB2}" presName="root2" presStyleCnt="0"/>
      <dgm:spPr/>
    </dgm:pt>
    <dgm:pt modelId="{2CB780F7-2BEE-4031-A14B-0AEC23AE6B3F}" type="pres">
      <dgm:prSet presAssocID="{487B5F08-CC69-44B2-A58A-8112331ECEB2}" presName="LevelTwoTextNode" presStyleLbl="node2" presStyleIdx="1" presStyleCnt="2" custLinFactY="1935" custLinFactNeighborX="-927" custLinFactNeighborY="100000">
        <dgm:presLayoutVars>
          <dgm:chPref val="3"/>
        </dgm:presLayoutVars>
      </dgm:prSet>
      <dgm:spPr/>
      <dgm:t>
        <a:bodyPr/>
        <a:lstStyle/>
        <a:p>
          <a:endParaRPr lang="cs-CZ"/>
        </a:p>
      </dgm:t>
    </dgm:pt>
    <dgm:pt modelId="{AC9EDB78-370E-445E-9AFC-3042AE6C08FF}" type="pres">
      <dgm:prSet presAssocID="{487B5F08-CC69-44B2-A58A-8112331ECEB2}" presName="level3hierChild" presStyleCnt="0"/>
      <dgm:spPr/>
    </dgm:pt>
    <dgm:pt modelId="{2712BC5D-EEB7-4DEC-9A2E-E4D8D1FCE129}" type="pres">
      <dgm:prSet presAssocID="{2EE14F39-198D-4C2D-B35C-4BD231651CBC}" presName="conn2-1" presStyleLbl="parChTrans1D3" presStyleIdx="1" presStyleCnt="2"/>
      <dgm:spPr/>
      <dgm:t>
        <a:bodyPr/>
        <a:lstStyle/>
        <a:p>
          <a:endParaRPr lang="cs-CZ"/>
        </a:p>
      </dgm:t>
    </dgm:pt>
    <dgm:pt modelId="{40491E2D-700A-452C-9F6B-4A687693BED1}" type="pres">
      <dgm:prSet presAssocID="{2EE14F39-198D-4C2D-B35C-4BD231651CBC}" presName="connTx" presStyleLbl="parChTrans1D3" presStyleIdx="1" presStyleCnt="2"/>
      <dgm:spPr/>
      <dgm:t>
        <a:bodyPr/>
        <a:lstStyle/>
        <a:p>
          <a:endParaRPr lang="cs-CZ"/>
        </a:p>
      </dgm:t>
    </dgm:pt>
    <dgm:pt modelId="{34D80415-BD04-4DB8-A723-4CDEDE6008E8}" type="pres">
      <dgm:prSet presAssocID="{76F91198-AC9E-4702-A598-3596B4D613E4}" presName="root2" presStyleCnt="0"/>
      <dgm:spPr/>
    </dgm:pt>
    <dgm:pt modelId="{31BE5E49-061A-44A9-8F32-094E304940B8}" type="pres">
      <dgm:prSet presAssocID="{76F91198-AC9E-4702-A598-3596B4D613E4}" presName="LevelTwoTextNode" presStyleLbl="node3" presStyleIdx="1" presStyleCnt="2" custLinFactY="1934" custLinFactNeighborX="-3707" custLinFactNeighborY="100000">
        <dgm:presLayoutVars>
          <dgm:chPref val="3"/>
        </dgm:presLayoutVars>
      </dgm:prSet>
      <dgm:spPr/>
      <dgm:t>
        <a:bodyPr/>
        <a:lstStyle/>
        <a:p>
          <a:endParaRPr lang="cs-CZ"/>
        </a:p>
      </dgm:t>
    </dgm:pt>
    <dgm:pt modelId="{DC0BE258-851E-4879-80CA-2D9425CBA7ED}" type="pres">
      <dgm:prSet presAssocID="{76F91198-AC9E-4702-A598-3596B4D613E4}" presName="level3hierChild" presStyleCnt="0"/>
      <dgm:spPr/>
    </dgm:pt>
    <dgm:pt modelId="{16BC3B01-1B60-4F93-BDC0-83967955D75B}" type="pres">
      <dgm:prSet presAssocID="{FD37AC4C-2199-42D6-BF06-E37E3457B022}" presName="conn2-1" presStyleLbl="parChTrans1D4" presStyleIdx="3" presStyleCnt="6"/>
      <dgm:spPr/>
      <dgm:t>
        <a:bodyPr/>
        <a:lstStyle/>
        <a:p>
          <a:endParaRPr lang="cs-CZ"/>
        </a:p>
      </dgm:t>
    </dgm:pt>
    <dgm:pt modelId="{914A33DA-A2AE-4D0D-AC3C-140B023B9C2C}" type="pres">
      <dgm:prSet presAssocID="{FD37AC4C-2199-42D6-BF06-E37E3457B022}" presName="connTx" presStyleLbl="parChTrans1D4" presStyleIdx="3" presStyleCnt="6"/>
      <dgm:spPr/>
      <dgm:t>
        <a:bodyPr/>
        <a:lstStyle/>
        <a:p>
          <a:endParaRPr lang="cs-CZ"/>
        </a:p>
      </dgm:t>
    </dgm:pt>
    <dgm:pt modelId="{DE9B7173-C9DA-4CA4-B3FD-6E8D922255CF}" type="pres">
      <dgm:prSet presAssocID="{19EE1397-C303-4E26-89AA-101916BD124F}" presName="root2" presStyleCnt="0"/>
      <dgm:spPr/>
    </dgm:pt>
    <dgm:pt modelId="{E82D69CD-5952-4705-8B77-1EBCD762FB82}" type="pres">
      <dgm:prSet presAssocID="{19EE1397-C303-4E26-89AA-101916BD124F}" presName="LevelTwoTextNode" presStyleLbl="node4" presStyleIdx="3" presStyleCnt="6" custLinFactY="1934" custLinFactNeighborX="-1853" custLinFactNeighborY="100000">
        <dgm:presLayoutVars>
          <dgm:chPref val="3"/>
        </dgm:presLayoutVars>
      </dgm:prSet>
      <dgm:spPr/>
      <dgm:t>
        <a:bodyPr/>
        <a:lstStyle/>
        <a:p>
          <a:endParaRPr lang="cs-CZ"/>
        </a:p>
      </dgm:t>
    </dgm:pt>
    <dgm:pt modelId="{3EABE162-527C-456D-8974-237D615D37F2}" type="pres">
      <dgm:prSet presAssocID="{19EE1397-C303-4E26-89AA-101916BD124F}" presName="level3hierChild" presStyleCnt="0"/>
      <dgm:spPr/>
    </dgm:pt>
    <dgm:pt modelId="{AD8B9E1C-C6E5-4DFB-9ABC-C880C247C795}" type="pres">
      <dgm:prSet presAssocID="{06B32CDC-D703-4F57-B15D-6341C55F2673}" presName="conn2-1" presStyleLbl="parChTrans1D4" presStyleIdx="4" presStyleCnt="6"/>
      <dgm:spPr/>
      <dgm:t>
        <a:bodyPr/>
        <a:lstStyle/>
        <a:p>
          <a:endParaRPr lang="cs-CZ"/>
        </a:p>
      </dgm:t>
    </dgm:pt>
    <dgm:pt modelId="{01B90020-F557-4657-B804-1C6727B48A64}" type="pres">
      <dgm:prSet presAssocID="{06B32CDC-D703-4F57-B15D-6341C55F2673}" presName="connTx" presStyleLbl="parChTrans1D4" presStyleIdx="4" presStyleCnt="6"/>
      <dgm:spPr/>
      <dgm:t>
        <a:bodyPr/>
        <a:lstStyle/>
        <a:p>
          <a:endParaRPr lang="cs-CZ"/>
        </a:p>
      </dgm:t>
    </dgm:pt>
    <dgm:pt modelId="{6CD5A7FE-99B3-4871-B58B-DCC7543BBF0E}" type="pres">
      <dgm:prSet presAssocID="{13422EB4-C5B1-43B7-8096-BC3E8873F66E}" presName="root2" presStyleCnt="0"/>
      <dgm:spPr/>
    </dgm:pt>
    <dgm:pt modelId="{91EBAC0E-DECF-48F0-8C55-EE9E27A592C1}" type="pres">
      <dgm:prSet presAssocID="{13422EB4-C5B1-43B7-8096-BC3E8873F66E}" presName="LevelTwoTextNode" presStyleLbl="node4" presStyleIdx="4" presStyleCnt="6" custLinFactY="1935" custLinFactNeighborX="-292" custLinFactNeighborY="100000">
        <dgm:presLayoutVars>
          <dgm:chPref val="3"/>
        </dgm:presLayoutVars>
      </dgm:prSet>
      <dgm:spPr/>
      <dgm:t>
        <a:bodyPr/>
        <a:lstStyle/>
        <a:p>
          <a:endParaRPr lang="cs-CZ"/>
        </a:p>
      </dgm:t>
    </dgm:pt>
    <dgm:pt modelId="{93EC09A9-F50D-4C01-BFD7-135D7307159A}" type="pres">
      <dgm:prSet presAssocID="{13422EB4-C5B1-43B7-8096-BC3E8873F66E}" presName="level3hierChild" presStyleCnt="0"/>
      <dgm:spPr/>
    </dgm:pt>
    <dgm:pt modelId="{CFD9E36A-37D8-4894-B253-5BB5752BB8E0}" type="pres">
      <dgm:prSet presAssocID="{E16AF97E-4548-4725-ADB1-890DFF94361F}" presName="conn2-1" presStyleLbl="parChTrans1D4" presStyleIdx="5" presStyleCnt="6"/>
      <dgm:spPr/>
      <dgm:t>
        <a:bodyPr/>
        <a:lstStyle/>
        <a:p>
          <a:endParaRPr lang="cs-CZ"/>
        </a:p>
      </dgm:t>
    </dgm:pt>
    <dgm:pt modelId="{8F2D2DDF-6363-4EA6-9FEE-D1AC47D3F7FB}" type="pres">
      <dgm:prSet presAssocID="{E16AF97E-4548-4725-ADB1-890DFF94361F}" presName="connTx" presStyleLbl="parChTrans1D4" presStyleIdx="5" presStyleCnt="6"/>
      <dgm:spPr/>
      <dgm:t>
        <a:bodyPr/>
        <a:lstStyle/>
        <a:p>
          <a:endParaRPr lang="cs-CZ"/>
        </a:p>
      </dgm:t>
    </dgm:pt>
    <dgm:pt modelId="{AC3FF83E-346E-4D1D-9DA7-01F4531670D3}" type="pres">
      <dgm:prSet presAssocID="{B2C189E0-A4C3-4395-AAC3-2446B5F33520}" presName="root2" presStyleCnt="0"/>
      <dgm:spPr/>
    </dgm:pt>
    <dgm:pt modelId="{8894FC8D-502C-48AC-BE83-8CED38143DFC}" type="pres">
      <dgm:prSet presAssocID="{B2C189E0-A4C3-4395-AAC3-2446B5F33520}" presName="LevelTwoTextNode" presStyleLbl="node4" presStyleIdx="5" presStyleCnt="6" custLinFactY="27882" custLinFactNeighborY="100000">
        <dgm:presLayoutVars>
          <dgm:chPref val="3"/>
        </dgm:presLayoutVars>
      </dgm:prSet>
      <dgm:spPr/>
      <dgm:t>
        <a:bodyPr/>
        <a:lstStyle/>
        <a:p>
          <a:endParaRPr lang="cs-CZ"/>
        </a:p>
      </dgm:t>
    </dgm:pt>
    <dgm:pt modelId="{1EF2FE21-0743-4F55-85E0-C44296BD34A9}" type="pres">
      <dgm:prSet presAssocID="{B2C189E0-A4C3-4395-AAC3-2446B5F33520}" presName="level3hierChild" presStyleCnt="0"/>
      <dgm:spPr/>
    </dgm:pt>
    <dgm:pt modelId="{A93F49CB-3FD7-427C-A98B-AF3DC666B345}" type="pres">
      <dgm:prSet presAssocID="{E1495348-D6F7-4EFC-A4C0-24AFA3B8FFDC}" presName="root1" presStyleCnt="0"/>
      <dgm:spPr/>
    </dgm:pt>
    <dgm:pt modelId="{D4ED7A4B-9DA7-4EE6-B1E2-1781539EB01F}" type="pres">
      <dgm:prSet presAssocID="{E1495348-D6F7-4EFC-A4C0-24AFA3B8FFDC}" presName="LevelOneTextNode" presStyleLbl="node0" presStyleIdx="1" presStyleCnt="3" custAng="3789326" custScaleX="45960" custScaleY="62848" custLinFactNeighborX="87810" custLinFactNeighborY="5194">
        <dgm:presLayoutVars>
          <dgm:chPref val="3"/>
        </dgm:presLayoutVars>
      </dgm:prSet>
      <dgm:spPr/>
      <dgm:t>
        <a:bodyPr/>
        <a:lstStyle/>
        <a:p>
          <a:endParaRPr lang="cs-CZ"/>
        </a:p>
      </dgm:t>
    </dgm:pt>
    <dgm:pt modelId="{C9953162-0192-4067-A211-5B79AFFFF33F}" type="pres">
      <dgm:prSet presAssocID="{E1495348-D6F7-4EFC-A4C0-24AFA3B8FFDC}" presName="level2hierChild" presStyleCnt="0"/>
      <dgm:spPr/>
    </dgm:pt>
    <dgm:pt modelId="{978E4CD0-A5C5-4928-B84E-71D7C7CA3978}" type="pres">
      <dgm:prSet presAssocID="{E93B030E-2709-4466-B06C-EAEB625F4AE1}" presName="root1" presStyleCnt="0"/>
      <dgm:spPr/>
    </dgm:pt>
    <dgm:pt modelId="{F2202C32-50A9-4075-894A-591BA87E3AC9}" type="pres">
      <dgm:prSet presAssocID="{E93B030E-2709-4466-B06C-EAEB625F4AE1}" presName="LevelOneTextNode" presStyleLbl="node0" presStyleIdx="2" presStyleCnt="3" custAng="0" custScaleX="45960" custScaleY="62848" custLinFactX="100000" custLinFactY="-82257" custLinFactNeighborX="107711" custLinFactNeighborY="-100000">
        <dgm:presLayoutVars>
          <dgm:chPref val="3"/>
        </dgm:presLayoutVars>
      </dgm:prSet>
      <dgm:spPr/>
      <dgm:t>
        <a:bodyPr/>
        <a:lstStyle/>
        <a:p>
          <a:endParaRPr lang="cs-CZ"/>
        </a:p>
      </dgm:t>
    </dgm:pt>
    <dgm:pt modelId="{F38141FE-0F01-4866-A3AE-84946E90C3CA}" type="pres">
      <dgm:prSet presAssocID="{E93B030E-2709-4466-B06C-EAEB625F4AE1}" presName="level2hierChild" presStyleCnt="0"/>
      <dgm:spPr/>
    </dgm:pt>
  </dgm:ptLst>
  <dgm:cxnLst>
    <dgm:cxn modelId="{DF872E14-B651-423D-AC5A-1EEEBE51E0F2}" type="presOf" srcId="{CA6BB502-349E-4826-97A1-A51ED99115DF}" destId="{1CE7F1AE-1AF5-460F-903B-9939ADAECD0A}" srcOrd="0" destOrd="0" presId="urn:microsoft.com/office/officeart/2005/8/layout/hierarchy2"/>
    <dgm:cxn modelId="{41D3C6B2-8C20-4BC5-80FA-621A1A396E6E}" type="presOf" srcId="{743A2E61-8087-4622-B9E6-117A2DC9222A}" destId="{18503E09-5E32-47C5-911D-E20BF5561F0F}" srcOrd="0" destOrd="0" presId="urn:microsoft.com/office/officeart/2005/8/layout/hierarchy2"/>
    <dgm:cxn modelId="{A1DC67F3-40F0-49B2-866A-315D86515BF5}" type="presOf" srcId="{38BD74E2-2419-423B-8214-38231761857B}" destId="{7B3DEE97-913B-413C-AE95-C6E01D76E58D}" srcOrd="1" destOrd="0" presId="urn:microsoft.com/office/officeart/2005/8/layout/hierarchy2"/>
    <dgm:cxn modelId="{D053AB76-7718-47EE-8310-148A71A2386B}" type="presOf" srcId="{F0A6DCEF-FAC5-4145-9CAE-35997D884FFD}" destId="{FBD4328D-FABD-4094-99E8-0A2EEB59527D}" srcOrd="0" destOrd="0" presId="urn:microsoft.com/office/officeart/2005/8/layout/hierarchy2"/>
    <dgm:cxn modelId="{07DE2435-22F0-4E4B-8B14-E7D4F6E51D93}" srcId="{76F91198-AC9E-4702-A598-3596B4D613E4}" destId="{19EE1397-C303-4E26-89AA-101916BD124F}" srcOrd="0" destOrd="0" parTransId="{FD37AC4C-2199-42D6-BF06-E37E3457B022}" sibTransId="{69FD987F-414E-457F-BB03-B5CDFD5D528E}"/>
    <dgm:cxn modelId="{2F202B49-1646-40E7-8790-DF4A81853B5B}" type="presOf" srcId="{83C76109-84CD-4FB8-914E-82381628A969}" destId="{7FFF297B-4209-4C68-8E17-F5B9981F8EE7}" srcOrd="0" destOrd="0" presId="urn:microsoft.com/office/officeart/2005/8/layout/hierarchy2"/>
    <dgm:cxn modelId="{09FF4FCD-454A-49BA-8CFA-A95A8B6261A8}" type="presOf" srcId="{E16AF97E-4548-4725-ADB1-890DFF94361F}" destId="{8F2D2DDF-6363-4EA6-9FEE-D1AC47D3F7FB}" srcOrd="1" destOrd="0" presId="urn:microsoft.com/office/officeart/2005/8/layout/hierarchy2"/>
    <dgm:cxn modelId="{4CE1BB48-F40D-4CE1-85D3-4074915DD5CE}" type="presOf" srcId="{83C76109-84CD-4FB8-914E-82381628A969}" destId="{356BE321-64E6-4552-A8CE-D8728B588826}" srcOrd="1" destOrd="0" presId="urn:microsoft.com/office/officeart/2005/8/layout/hierarchy2"/>
    <dgm:cxn modelId="{ECFDAB6F-508F-4A42-AC98-9200E257DC6F}" type="presOf" srcId="{E16AF97E-4548-4725-ADB1-890DFF94361F}" destId="{CFD9E36A-37D8-4894-B253-5BB5752BB8E0}" srcOrd="0" destOrd="0" presId="urn:microsoft.com/office/officeart/2005/8/layout/hierarchy2"/>
    <dgm:cxn modelId="{70F7B499-9D2F-418A-8C77-D80036B55BEE}" type="presOf" srcId="{06B32CDC-D703-4F57-B15D-6341C55F2673}" destId="{AD8B9E1C-C6E5-4DFB-9ABC-C880C247C795}" srcOrd="0" destOrd="0" presId="urn:microsoft.com/office/officeart/2005/8/layout/hierarchy2"/>
    <dgm:cxn modelId="{7130DF3C-8849-4793-91AF-3933BAB43105}" type="presOf" srcId="{19EE1397-C303-4E26-89AA-101916BD124F}" destId="{E82D69CD-5952-4705-8B77-1EBCD762FB82}" srcOrd="0" destOrd="0" presId="urn:microsoft.com/office/officeart/2005/8/layout/hierarchy2"/>
    <dgm:cxn modelId="{6FFFC2F7-8997-432F-9B0B-4EE5E12592C5}" type="presOf" srcId="{6A1437AA-3131-48D1-8662-55A1290D0A1B}" destId="{F6E914B2-5B45-4421-83A3-193282BC2CC7}" srcOrd="0" destOrd="0" presId="urn:microsoft.com/office/officeart/2005/8/layout/hierarchy2"/>
    <dgm:cxn modelId="{EF95C333-47E3-4AF5-9D4A-9C9E0F11A46C}" type="presOf" srcId="{5FAB8B3B-2125-4A64-B51F-A884BBF13973}" destId="{66637498-2A52-4F5C-A179-4FFC3ABE9AB9}" srcOrd="0" destOrd="0" presId="urn:microsoft.com/office/officeart/2005/8/layout/hierarchy2"/>
    <dgm:cxn modelId="{CA30134F-5171-4510-9B25-6D538E35E807}" srcId="{19EE1397-C303-4E26-89AA-101916BD124F}" destId="{13422EB4-C5B1-43B7-8096-BC3E8873F66E}" srcOrd="0" destOrd="0" parTransId="{06B32CDC-D703-4F57-B15D-6341C55F2673}" sibTransId="{ED32970E-6E5E-4BE2-8A0F-C344D1C6A2B6}"/>
    <dgm:cxn modelId="{F5613EB4-CCCA-414B-A7F5-6B69A9FC1244}" type="presOf" srcId="{FD37AC4C-2199-42D6-BF06-E37E3457B022}" destId="{16BC3B01-1B60-4F93-BDC0-83967955D75B}" srcOrd="0" destOrd="0" presId="urn:microsoft.com/office/officeart/2005/8/layout/hierarchy2"/>
    <dgm:cxn modelId="{10FC0948-1E52-4E00-A9B8-8F4A0F62033A}" srcId="{6A1437AA-3131-48D1-8662-55A1290D0A1B}" destId="{5FAB8B3B-2125-4A64-B51F-A884BBF13973}" srcOrd="0" destOrd="0" parTransId="{CA6BB502-349E-4826-97A1-A51ED99115DF}" sibTransId="{7B1E5A6E-8203-46B0-93F4-0DA9A57E0B6D}"/>
    <dgm:cxn modelId="{C706D66C-15A5-435F-A90E-2AA185059ABF}" type="presOf" srcId="{CA6BB502-349E-4826-97A1-A51ED99115DF}" destId="{06351F75-1CEF-4107-B02C-AF990B04EFBD}" srcOrd="1" destOrd="0" presId="urn:microsoft.com/office/officeart/2005/8/layout/hierarchy2"/>
    <dgm:cxn modelId="{04953DD8-F48A-4A7C-A68D-866F87C93AFF}" type="presOf" srcId="{E93B030E-2709-4466-B06C-EAEB625F4AE1}" destId="{F2202C32-50A9-4075-894A-591BA87E3AC9}" srcOrd="0" destOrd="0" presId="urn:microsoft.com/office/officeart/2005/8/layout/hierarchy2"/>
    <dgm:cxn modelId="{257B9602-FD45-4B75-800C-B1C5C3E1679D}" srcId="{487B5F08-CC69-44B2-A58A-8112331ECEB2}" destId="{76F91198-AC9E-4702-A598-3596B4D613E4}" srcOrd="0" destOrd="0" parTransId="{2EE14F39-198D-4C2D-B35C-4BD231651CBC}" sibTransId="{0341A29F-F82B-47B3-A3C6-9122DEED2598}"/>
    <dgm:cxn modelId="{2A7190CE-F2AA-44CD-ADB3-C50C0CCD22C6}" srcId="{743A2E61-8087-4622-B9E6-117A2DC9222A}" destId="{C73CC593-C469-4E29-B132-9F1682FFC1B8}" srcOrd="0" destOrd="0" parTransId="{15F21DD9-EAB2-4334-B4C0-608B3446FDE9}" sibTransId="{47B2EC2E-8895-45BE-967D-039E148E4720}"/>
    <dgm:cxn modelId="{BDF1F6CA-6590-46A4-AC2C-750FC264D5F7}" type="presOf" srcId="{FD37AC4C-2199-42D6-BF06-E37E3457B022}" destId="{914A33DA-A2AE-4D0D-AC3C-140B023B9C2C}" srcOrd="1" destOrd="0" presId="urn:microsoft.com/office/officeart/2005/8/layout/hierarchy2"/>
    <dgm:cxn modelId="{0F8A8E98-2EE2-42E0-A701-F64C0581CB5F}" type="presOf" srcId="{B7597D4C-8A50-4A9F-8749-B1CFEBB1BCF1}" destId="{F3479C3E-8B29-4757-ABA9-024D5BF1AF4D}" srcOrd="1" destOrd="0" presId="urn:microsoft.com/office/officeart/2005/8/layout/hierarchy2"/>
    <dgm:cxn modelId="{50DC8579-932E-46A2-9089-A23303F3848C}" srcId="{743A2E61-8087-4622-B9E6-117A2DC9222A}" destId="{E1495348-D6F7-4EFC-A4C0-24AFA3B8FFDC}" srcOrd="1" destOrd="0" parTransId="{0C5F5671-92CD-4598-AE65-3BDB23AA3801}" sibTransId="{0528B613-3768-4E5C-8553-31C850D8FBCC}"/>
    <dgm:cxn modelId="{FAF3D543-DD02-4840-A35D-94C702491C1C}" type="presOf" srcId="{079B3EF1-D02F-447D-BBD6-02878969C33D}" destId="{ADD45FF4-1891-4530-9594-7B2346FD900B}" srcOrd="0" destOrd="0" presId="urn:microsoft.com/office/officeart/2005/8/layout/hierarchy2"/>
    <dgm:cxn modelId="{DD53322A-8D0E-4693-BDFA-9695C25DCA6A}" type="presOf" srcId="{E1495348-D6F7-4EFC-A4C0-24AFA3B8FFDC}" destId="{D4ED7A4B-9DA7-4EE6-B1E2-1781539EB01F}" srcOrd="0" destOrd="0" presId="urn:microsoft.com/office/officeart/2005/8/layout/hierarchy2"/>
    <dgm:cxn modelId="{928ABDB7-18E9-4F04-A235-E8BBFE36EC5B}" type="presOf" srcId="{06B32CDC-D703-4F57-B15D-6341C55F2673}" destId="{01B90020-F557-4657-B804-1C6727B48A64}" srcOrd="1" destOrd="0" presId="urn:microsoft.com/office/officeart/2005/8/layout/hierarchy2"/>
    <dgm:cxn modelId="{E9692407-1E3A-46F3-89D4-37AA15A19D50}" type="presOf" srcId="{958167E6-98A5-4DB6-9B77-F6CE1F4DE216}" destId="{6A405350-1863-4EB4-A07E-4D229FEA79EF}" srcOrd="0" destOrd="0" presId="urn:microsoft.com/office/officeart/2005/8/layout/hierarchy2"/>
    <dgm:cxn modelId="{A6EE958C-A954-4A58-B2C7-7E0F44A4CB2E}" srcId="{FBC4BF0D-AB0E-490F-9C77-31FE94B14824}" destId="{6A1437AA-3131-48D1-8662-55A1290D0A1B}" srcOrd="0" destOrd="0" parTransId="{83C76109-84CD-4FB8-914E-82381628A969}" sibTransId="{F4333DA0-3D5E-41CC-9553-7A96DA944670}"/>
    <dgm:cxn modelId="{2DA3A6D3-0304-4852-9D0C-CF74DE69BA9F}" srcId="{19EE1397-C303-4E26-89AA-101916BD124F}" destId="{B2C189E0-A4C3-4395-AAC3-2446B5F33520}" srcOrd="1" destOrd="0" parTransId="{E16AF97E-4548-4725-ADB1-890DFF94361F}" sibTransId="{BA551E76-6A4C-4A64-9677-FA97ED83CC80}"/>
    <dgm:cxn modelId="{D3F375EA-7A27-4F2A-A0CA-2CE91666A0A2}" type="presOf" srcId="{2EE14F39-198D-4C2D-B35C-4BD231651CBC}" destId="{40491E2D-700A-452C-9F6B-4A687693BED1}" srcOrd="1" destOrd="0" presId="urn:microsoft.com/office/officeart/2005/8/layout/hierarchy2"/>
    <dgm:cxn modelId="{0361AC4F-5A63-474D-B5CE-540E856EF54E}" type="presOf" srcId="{B2C189E0-A4C3-4395-AAC3-2446B5F33520}" destId="{8894FC8D-502C-48AC-BE83-8CED38143DFC}" srcOrd="0" destOrd="0" presId="urn:microsoft.com/office/officeart/2005/8/layout/hierarchy2"/>
    <dgm:cxn modelId="{13F5DEED-E064-4C08-B2AA-933580A46800}" srcId="{C73CC593-C469-4E29-B132-9F1682FFC1B8}" destId="{487B5F08-CC69-44B2-A58A-8112331ECEB2}" srcOrd="1" destOrd="0" parTransId="{38BD74E2-2419-423B-8214-38231761857B}" sibTransId="{7DA6735B-2F41-4F7B-9CCC-FAA87356A5A6}"/>
    <dgm:cxn modelId="{DA60CFBA-DB23-4FA9-80C0-C199FEA934A9}" type="presOf" srcId="{FBC4BF0D-AB0E-490F-9C77-31FE94B14824}" destId="{AFABDB20-C8D3-43B0-A8CB-59C246D713B9}" srcOrd="0" destOrd="0" presId="urn:microsoft.com/office/officeart/2005/8/layout/hierarchy2"/>
    <dgm:cxn modelId="{5726ED3B-8B76-4067-8FEE-8D190E6C4AE9}" srcId="{5FAB8B3B-2125-4A64-B51F-A884BBF13973}" destId="{079B3EF1-D02F-447D-BBD6-02878969C33D}" srcOrd="0" destOrd="0" parTransId="{958167E6-98A5-4DB6-9B77-F6CE1F4DE216}" sibTransId="{25EE0876-B268-40DF-862C-16E938A2AED6}"/>
    <dgm:cxn modelId="{BD1B4A9C-D9C8-4B6C-8FCE-916FDC91E4E9}" srcId="{079B3EF1-D02F-447D-BBD6-02878969C33D}" destId="{F0A6DCEF-FAC5-4145-9CAE-35997D884FFD}" srcOrd="0" destOrd="0" parTransId="{B7597D4C-8A50-4A9F-8749-B1CFEBB1BCF1}" sibTransId="{C290ADB8-E7F5-4952-8D60-3ED9FE984791}"/>
    <dgm:cxn modelId="{70B2455A-5F3C-4627-9523-ED3D5CBB9EBA}" type="presOf" srcId="{2EE14F39-198D-4C2D-B35C-4BD231651CBC}" destId="{2712BC5D-EEB7-4DEC-9A2E-E4D8D1FCE129}" srcOrd="0" destOrd="0" presId="urn:microsoft.com/office/officeart/2005/8/layout/hierarchy2"/>
    <dgm:cxn modelId="{2B1BAA32-71E1-4393-9EB7-38840F8DA2E5}" srcId="{743A2E61-8087-4622-B9E6-117A2DC9222A}" destId="{E93B030E-2709-4466-B06C-EAEB625F4AE1}" srcOrd="2" destOrd="0" parTransId="{79F83D02-AC91-470F-9689-5F22B7B79D89}" sibTransId="{1A85EB5D-2D7E-4792-96C7-0A82C2B0CE3C}"/>
    <dgm:cxn modelId="{B84A428E-4FBF-4DDE-8EF7-07B947C05ECF}" srcId="{C73CC593-C469-4E29-B132-9F1682FFC1B8}" destId="{FBC4BF0D-AB0E-490F-9C77-31FE94B14824}" srcOrd="0" destOrd="0" parTransId="{C5BF028E-5B12-4E44-9A82-E9BC960A8181}" sibTransId="{BD57A10B-A9D2-4914-9D01-0A0B5763276A}"/>
    <dgm:cxn modelId="{255A7E46-642E-4343-89F7-C30DC4D0E103}" type="presOf" srcId="{C5BF028E-5B12-4E44-9A82-E9BC960A8181}" destId="{AA3AAE4F-BF36-495B-93BC-8DC685BFABD3}" srcOrd="1" destOrd="0" presId="urn:microsoft.com/office/officeart/2005/8/layout/hierarchy2"/>
    <dgm:cxn modelId="{689EBCC4-5F59-4955-8AC3-9E4E209F5C42}" type="presOf" srcId="{C5BF028E-5B12-4E44-9A82-E9BC960A8181}" destId="{E0CD214E-C534-42F9-B19B-4F2BE5555FDE}" srcOrd="0" destOrd="0" presId="urn:microsoft.com/office/officeart/2005/8/layout/hierarchy2"/>
    <dgm:cxn modelId="{256D4D30-22A7-40C7-A423-C65C0163971B}" type="presOf" srcId="{38BD74E2-2419-423B-8214-38231761857B}" destId="{C4347780-056A-476D-A16B-6CC6A213A54D}" srcOrd="0" destOrd="0" presId="urn:microsoft.com/office/officeart/2005/8/layout/hierarchy2"/>
    <dgm:cxn modelId="{2F923141-1708-498C-A250-5158EB3796C1}" type="presOf" srcId="{C73CC593-C469-4E29-B132-9F1682FFC1B8}" destId="{C75BF6DD-63F2-48CF-9838-30CCB2FBFF4F}" srcOrd="0" destOrd="0" presId="urn:microsoft.com/office/officeart/2005/8/layout/hierarchy2"/>
    <dgm:cxn modelId="{6A9DFD3C-E508-4B87-BDAD-5C286A23BCAD}" type="presOf" srcId="{958167E6-98A5-4DB6-9B77-F6CE1F4DE216}" destId="{7947CAAC-886C-4B91-B8A7-3C0E72425BD9}" srcOrd="1" destOrd="0" presId="urn:microsoft.com/office/officeart/2005/8/layout/hierarchy2"/>
    <dgm:cxn modelId="{D81DCD4E-4096-405A-8B9C-E149614C8E9D}" type="presOf" srcId="{76F91198-AC9E-4702-A598-3596B4D613E4}" destId="{31BE5E49-061A-44A9-8F32-094E304940B8}" srcOrd="0" destOrd="0" presId="urn:microsoft.com/office/officeart/2005/8/layout/hierarchy2"/>
    <dgm:cxn modelId="{2A344DC3-DD28-4C9E-95D7-8D05C7D91B91}" type="presOf" srcId="{487B5F08-CC69-44B2-A58A-8112331ECEB2}" destId="{2CB780F7-2BEE-4031-A14B-0AEC23AE6B3F}" srcOrd="0" destOrd="0" presId="urn:microsoft.com/office/officeart/2005/8/layout/hierarchy2"/>
    <dgm:cxn modelId="{81D1F1B5-739B-47CE-B007-42315E9ADA23}" type="presOf" srcId="{13422EB4-C5B1-43B7-8096-BC3E8873F66E}" destId="{91EBAC0E-DECF-48F0-8C55-EE9E27A592C1}" srcOrd="0" destOrd="0" presId="urn:microsoft.com/office/officeart/2005/8/layout/hierarchy2"/>
    <dgm:cxn modelId="{FE6D2F5E-6619-454F-8DF2-545297EC9C66}" type="presOf" srcId="{B7597D4C-8A50-4A9F-8749-B1CFEBB1BCF1}" destId="{D64EB520-F669-451F-94FF-645A5DED0754}" srcOrd="0" destOrd="0" presId="urn:microsoft.com/office/officeart/2005/8/layout/hierarchy2"/>
    <dgm:cxn modelId="{3E2DC010-BDF3-4B56-B5EE-3B02234E2BF8}" type="presParOf" srcId="{18503E09-5E32-47C5-911D-E20BF5561F0F}" destId="{047DD296-4301-40F5-8894-3EA64E03D346}" srcOrd="0" destOrd="0" presId="urn:microsoft.com/office/officeart/2005/8/layout/hierarchy2"/>
    <dgm:cxn modelId="{A7BC16CE-E63E-4D4B-ABF3-E4329DB9507C}" type="presParOf" srcId="{047DD296-4301-40F5-8894-3EA64E03D346}" destId="{C75BF6DD-63F2-48CF-9838-30CCB2FBFF4F}" srcOrd="0" destOrd="0" presId="urn:microsoft.com/office/officeart/2005/8/layout/hierarchy2"/>
    <dgm:cxn modelId="{28091B98-A53B-4F6F-8B36-D781F5CFE2D4}" type="presParOf" srcId="{047DD296-4301-40F5-8894-3EA64E03D346}" destId="{673FC02E-F972-4C09-964C-AF438E91B2A2}" srcOrd="1" destOrd="0" presId="urn:microsoft.com/office/officeart/2005/8/layout/hierarchy2"/>
    <dgm:cxn modelId="{FE067BB3-C1AD-4FBE-A5A7-BD1DB4BE9EF2}" type="presParOf" srcId="{673FC02E-F972-4C09-964C-AF438E91B2A2}" destId="{E0CD214E-C534-42F9-B19B-4F2BE5555FDE}" srcOrd="0" destOrd="0" presId="urn:microsoft.com/office/officeart/2005/8/layout/hierarchy2"/>
    <dgm:cxn modelId="{B63DD62D-5A71-4157-8365-C3A1AA600B9A}" type="presParOf" srcId="{E0CD214E-C534-42F9-B19B-4F2BE5555FDE}" destId="{AA3AAE4F-BF36-495B-93BC-8DC685BFABD3}" srcOrd="0" destOrd="0" presId="urn:microsoft.com/office/officeart/2005/8/layout/hierarchy2"/>
    <dgm:cxn modelId="{4C6FFE17-10F8-433D-9136-DC5621A96571}" type="presParOf" srcId="{673FC02E-F972-4C09-964C-AF438E91B2A2}" destId="{C65A9E13-079B-4B32-B2A0-431E84CEE96C}" srcOrd="1" destOrd="0" presId="urn:microsoft.com/office/officeart/2005/8/layout/hierarchy2"/>
    <dgm:cxn modelId="{2EF0AD39-7FB4-4AB8-BEB2-AE7B7EA381E3}" type="presParOf" srcId="{C65A9E13-079B-4B32-B2A0-431E84CEE96C}" destId="{AFABDB20-C8D3-43B0-A8CB-59C246D713B9}" srcOrd="0" destOrd="0" presId="urn:microsoft.com/office/officeart/2005/8/layout/hierarchy2"/>
    <dgm:cxn modelId="{3775AB54-7F32-4EBF-87BE-28FE06D55489}" type="presParOf" srcId="{C65A9E13-079B-4B32-B2A0-431E84CEE96C}" destId="{CAB698DF-811E-4C3C-AEEE-452340805203}" srcOrd="1" destOrd="0" presId="urn:microsoft.com/office/officeart/2005/8/layout/hierarchy2"/>
    <dgm:cxn modelId="{8028B09E-B0E9-4F8D-9CBE-DA3E6CA4E664}" type="presParOf" srcId="{CAB698DF-811E-4C3C-AEEE-452340805203}" destId="{7FFF297B-4209-4C68-8E17-F5B9981F8EE7}" srcOrd="0" destOrd="0" presId="urn:microsoft.com/office/officeart/2005/8/layout/hierarchy2"/>
    <dgm:cxn modelId="{555E37AA-9176-4859-AA3C-A3E991547105}" type="presParOf" srcId="{7FFF297B-4209-4C68-8E17-F5B9981F8EE7}" destId="{356BE321-64E6-4552-A8CE-D8728B588826}" srcOrd="0" destOrd="0" presId="urn:microsoft.com/office/officeart/2005/8/layout/hierarchy2"/>
    <dgm:cxn modelId="{DC43519B-829D-4BC1-86A0-4E2EA5853B57}" type="presParOf" srcId="{CAB698DF-811E-4C3C-AEEE-452340805203}" destId="{29980C69-EECC-4C35-8A5A-B54BE875D128}" srcOrd="1" destOrd="0" presId="urn:microsoft.com/office/officeart/2005/8/layout/hierarchy2"/>
    <dgm:cxn modelId="{6E6B955A-E4A4-4764-B160-1E443101CA63}" type="presParOf" srcId="{29980C69-EECC-4C35-8A5A-B54BE875D128}" destId="{F6E914B2-5B45-4421-83A3-193282BC2CC7}" srcOrd="0" destOrd="0" presId="urn:microsoft.com/office/officeart/2005/8/layout/hierarchy2"/>
    <dgm:cxn modelId="{D5287908-8DC3-405A-ABFB-E9DF35BCD7C9}" type="presParOf" srcId="{29980C69-EECC-4C35-8A5A-B54BE875D128}" destId="{5CBCCA7D-0631-481D-803E-4C7CAC3907B0}" srcOrd="1" destOrd="0" presId="urn:microsoft.com/office/officeart/2005/8/layout/hierarchy2"/>
    <dgm:cxn modelId="{E6A84162-4C01-4D08-853D-AF1A1B367B78}" type="presParOf" srcId="{5CBCCA7D-0631-481D-803E-4C7CAC3907B0}" destId="{1CE7F1AE-1AF5-460F-903B-9939ADAECD0A}" srcOrd="0" destOrd="0" presId="urn:microsoft.com/office/officeart/2005/8/layout/hierarchy2"/>
    <dgm:cxn modelId="{40185B91-6116-4313-B3CA-4B99DA3FB2C8}" type="presParOf" srcId="{1CE7F1AE-1AF5-460F-903B-9939ADAECD0A}" destId="{06351F75-1CEF-4107-B02C-AF990B04EFBD}" srcOrd="0" destOrd="0" presId="urn:microsoft.com/office/officeart/2005/8/layout/hierarchy2"/>
    <dgm:cxn modelId="{5E961835-5232-4992-9125-F375BC5EBF53}" type="presParOf" srcId="{5CBCCA7D-0631-481D-803E-4C7CAC3907B0}" destId="{CCE887DD-3C36-426D-8535-5F33775E78D0}" srcOrd="1" destOrd="0" presId="urn:microsoft.com/office/officeart/2005/8/layout/hierarchy2"/>
    <dgm:cxn modelId="{17A985A8-49EF-4C0E-A621-77963A42C63F}" type="presParOf" srcId="{CCE887DD-3C36-426D-8535-5F33775E78D0}" destId="{66637498-2A52-4F5C-A179-4FFC3ABE9AB9}" srcOrd="0" destOrd="0" presId="urn:microsoft.com/office/officeart/2005/8/layout/hierarchy2"/>
    <dgm:cxn modelId="{FF9CDD14-04C0-4CEB-8302-7BA998E35868}" type="presParOf" srcId="{CCE887DD-3C36-426D-8535-5F33775E78D0}" destId="{FE162DFF-7325-4642-BAD7-40BB6F0DDBFE}" srcOrd="1" destOrd="0" presId="urn:microsoft.com/office/officeart/2005/8/layout/hierarchy2"/>
    <dgm:cxn modelId="{B32910A7-3A37-4657-A10D-F0232E199712}" type="presParOf" srcId="{FE162DFF-7325-4642-BAD7-40BB6F0DDBFE}" destId="{6A405350-1863-4EB4-A07E-4D229FEA79EF}" srcOrd="0" destOrd="0" presId="urn:microsoft.com/office/officeart/2005/8/layout/hierarchy2"/>
    <dgm:cxn modelId="{EEA2325F-2518-408D-8154-4AFCD7173E4C}" type="presParOf" srcId="{6A405350-1863-4EB4-A07E-4D229FEA79EF}" destId="{7947CAAC-886C-4B91-B8A7-3C0E72425BD9}" srcOrd="0" destOrd="0" presId="urn:microsoft.com/office/officeart/2005/8/layout/hierarchy2"/>
    <dgm:cxn modelId="{1335905D-0273-4664-840B-1B0CD2B5B937}" type="presParOf" srcId="{FE162DFF-7325-4642-BAD7-40BB6F0DDBFE}" destId="{8850194A-24FF-442F-8A33-05B59C6F6138}" srcOrd="1" destOrd="0" presId="urn:microsoft.com/office/officeart/2005/8/layout/hierarchy2"/>
    <dgm:cxn modelId="{8D5D9068-4022-4C4D-B540-6CC308EA7057}" type="presParOf" srcId="{8850194A-24FF-442F-8A33-05B59C6F6138}" destId="{ADD45FF4-1891-4530-9594-7B2346FD900B}" srcOrd="0" destOrd="0" presId="urn:microsoft.com/office/officeart/2005/8/layout/hierarchy2"/>
    <dgm:cxn modelId="{F54EBFC6-B608-4EE5-92DC-451B31C53EE2}" type="presParOf" srcId="{8850194A-24FF-442F-8A33-05B59C6F6138}" destId="{7408C5DC-3476-4A73-9624-5AF44D97C6D2}" srcOrd="1" destOrd="0" presId="urn:microsoft.com/office/officeart/2005/8/layout/hierarchy2"/>
    <dgm:cxn modelId="{4163BB45-EA18-454C-81FB-29DF0019D996}" type="presParOf" srcId="{7408C5DC-3476-4A73-9624-5AF44D97C6D2}" destId="{D64EB520-F669-451F-94FF-645A5DED0754}" srcOrd="0" destOrd="0" presId="urn:microsoft.com/office/officeart/2005/8/layout/hierarchy2"/>
    <dgm:cxn modelId="{3B425D83-EE15-471C-A84C-74B8F90DF64D}" type="presParOf" srcId="{D64EB520-F669-451F-94FF-645A5DED0754}" destId="{F3479C3E-8B29-4757-ABA9-024D5BF1AF4D}" srcOrd="0" destOrd="0" presId="urn:microsoft.com/office/officeart/2005/8/layout/hierarchy2"/>
    <dgm:cxn modelId="{ADC2C890-64A8-4CCA-9BC6-937989AFAAD7}" type="presParOf" srcId="{7408C5DC-3476-4A73-9624-5AF44D97C6D2}" destId="{157E2A8C-04E8-468A-9DDF-CBD7DE0B0738}" srcOrd="1" destOrd="0" presId="urn:microsoft.com/office/officeart/2005/8/layout/hierarchy2"/>
    <dgm:cxn modelId="{2BC38DC0-344C-4521-9BC8-196D180B137E}" type="presParOf" srcId="{157E2A8C-04E8-468A-9DDF-CBD7DE0B0738}" destId="{FBD4328D-FABD-4094-99E8-0A2EEB59527D}" srcOrd="0" destOrd="0" presId="urn:microsoft.com/office/officeart/2005/8/layout/hierarchy2"/>
    <dgm:cxn modelId="{EEC2B6B1-6725-4EA5-BE07-A117F8AF76CD}" type="presParOf" srcId="{157E2A8C-04E8-468A-9DDF-CBD7DE0B0738}" destId="{166A19CD-C111-44A9-A44F-71156675680C}" srcOrd="1" destOrd="0" presId="urn:microsoft.com/office/officeart/2005/8/layout/hierarchy2"/>
    <dgm:cxn modelId="{A471CFBF-CA25-4784-97F9-35619E9AEE81}" type="presParOf" srcId="{673FC02E-F972-4C09-964C-AF438E91B2A2}" destId="{C4347780-056A-476D-A16B-6CC6A213A54D}" srcOrd="2" destOrd="0" presId="urn:microsoft.com/office/officeart/2005/8/layout/hierarchy2"/>
    <dgm:cxn modelId="{1FAA63C2-58CB-4050-B90F-B94074799F6E}" type="presParOf" srcId="{C4347780-056A-476D-A16B-6CC6A213A54D}" destId="{7B3DEE97-913B-413C-AE95-C6E01D76E58D}" srcOrd="0" destOrd="0" presId="urn:microsoft.com/office/officeart/2005/8/layout/hierarchy2"/>
    <dgm:cxn modelId="{AD99B7B6-A941-49BB-AFFA-183017039185}" type="presParOf" srcId="{673FC02E-F972-4C09-964C-AF438E91B2A2}" destId="{7FB48692-0AD4-45F2-9A66-C6B59A1F0663}" srcOrd="3" destOrd="0" presId="urn:microsoft.com/office/officeart/2005/8/layout/hierarchy2"/>
    <dgm:cxn modelId="{34A0E5E9-CF74-45A2-90DA-C9FDFCC1A481}" type="presParOf" srcId="{7FB48692-0AD4-45F2-9A66-C6B59A1F0663}" destId="{2CB780F7-2BEE-4031-A14B-0AEC23AE6B3F}" srcOrd="0" destOrd="0" presId="urn:microsoft.com/office/officeart/2005/8/layout/hierarchy2"/>
    <dgm:cxn modelId="{BBB02FE5-6C8B-41C3-B2A8-F5E4F4D1E717}" type="presParOf" srcId="{7FB48692-0AD4-45F2-9A66-C6B59A1F0663}" destId="{AC9EDB78-370E-445E-9AFC-3042AE6C08FF}" srcOrd="1" destOrd="0" presId="urn:microsoft.com/office/officeart/2005/8/layout/hierarchy2"/>
    <dgm:cxn modelId="{55C47ED1-8B49-4423-B147-33173A524843}" type="presParOf" srcId="{AC9EDB78-370E-445E-9AFC-3042AE6C08FF}" destId="{2712BC5D-EEB7-4DEC-9A2E-E4D8D1FCE129}" srcOrd="0" destOrd="0" presId="urn:microsoft.com/office/officeart/2005/8/layout/hierarchy2"/>
    <dgm:cxn modelId="{FECB369E-A325-4262-BE8E-6815602649E0}" type="presParOf" srcId="{2712BC5D-EEB7-4DEC-9A2E-E4D8D1FCE129}" destId="{40491E2D-700A-452C-9F6B-4A687693BED1}" srcOrd="0" destOrd="0" presId="urn:microsoft.com/office/officeart/2005/8/layout/hierarchy2"/>
    <dgm:cxn modelId="{D3233588-2C32-4CC3-A01C-2CEECC4B333C}" type="presParOf" srcId="{AC9EDB78-370E-445E-9AFC-3042AE6C08FF}" destId="{34D80415-BD04-4DB8-A723-4CDEDE6008E8}" srcOrd="1" destOrd="0" presId="urn:microsoft.com/office/officeart/2005/8/layout/hierarchy2"/>
    <dgm:cxn modelId="{A292E8EE-0A14-48DE-AB74-0CB8789DBDED}" type="presParOf" srcId="{34D80415-BD04-4DB8-A723-4CDEDE6008E8}" destId="{31BE5E49-061A-44A9-8F32-094E304940B8}" srcOrd="0" destOrd="0" presId="urn:microsoft.com/office/officeart/2005/8/layout/hierarchy2"/>
    <dgm:cxn modelId="{E2A9A03B-D088-4777-A0DF-999BFB343F0D}" type="presParOf" srcId="{34D80415-BD04-4DB8-A723-4CDEDE6008E8}" destId="{DC0BE258-851E-4879-80CA-2D9425CBA7ED}" srcOrd="1" destOrd="0" presId="urn:microsoft.com/office/officeart/2005/8/layout/hierarchy2"/>
    <dgm:cxn modelId="{ACB619FC-3B8E-4EA0-B5B6-3BC2123BA9C5}" type="presParOf" srcId="{DC0BE258-851E-4879-80CA-2D9425CBA7ED}" destId="{16BC3B01-1B60-4F93-BDC0-83967955D75B}" srcOrd="0" destOrd="0" presId="urn:microsoft.com/office/officeart/2005/8/layout/hierarchy2"/>
    <dgm:cxn modelId="{72419DD4-12D4-4F65-924E-0727D2CB97B6}" type="presParOf" srcId="{16BC3B01-1B60-4F93-BDC0-83967955D75B}" destId="{914A33DA-A2AE-4D0D-AC3C-140B023B9C2C}" srcOrd="0" destOrd="0" presId="urn:microsoft.com/office/officeart/2005/8/layout/hierarchy2"/>
    <dgm:cxn modelId="{159121D1-7D35-4035-953E-80891F4B3359}" type="presParOf" srcId="{DC0BE258-851E-4879-80CA-2D9425CBA7ED}" destId="{DE9B7173-C9DA-4CA4-B3FD-6E8D922255CF}" srcOrd="1" destOrd="0" presId="urn:microsoft.com/office/officeart/2005/8/layout/hierarchy2"/>
    <dgm:cxn modelId="{AA5142DA-40E6-487D-A800-814118989848}" type="presParOf" srcId="{DE9B7173-C9DA-4CA4-B3FD-6E8D922255CF}" destId="{E82D69CD-5952-4705-8B77-1EBCD762FB82}" srcOrd="0" destOrd="0" presId="urn:microsoft.com/office/officeart/2005/8/layout/hierarchy2"/>
    <dgm:cxn modelId="{5B10D37F-B9F5-4D65-A48E-32EE5D86F076}" type="presParOf" srcId="{DE9B7173-C9DA-4CA4-B3FD-6E8D922255CF}" destId="{3EABE162-527C-456D-8974-237D615D37F2}" srcOrd="1" destOrd="0" presId="urn:microsoft.com/office/officeart/2005/8/layout/hierarchy2"/>
    <dgm:cxn modelId="{2562793D-148E-4593-9E84-6692872F2FE6}" type="presParOf" srcId="{3EABE162-527C-456D-8974-237D615D37F2}" destId="{AD8B9E1C-C6E5-4DFB-9ABC-C880C247C795}" srcOrd="0" destOrd="0" presId="urn:microsoft.com/office/officeart/2005/8/layout/hierarchy2"/>
    <dgm:cxn modelId="{4D15DA6A-0A22-47D6-BFAB-68AC9BE44FE6}" type="presParOf" srcId="{AD8B9E1C-C6E5-4DFB-9ABC-C880C247C795}" destId="{01B90020-F557-4657-B804-1C6727B48A64}" srcOrd="0" destOrd="0" presId="urn:microsoft.com/office/officeart/2005/8/layout/hierarchy2"/>
    <dgm:cxn modelId="{48EB1F60-2531-4E55-A4E4-09C95552A2C0}" type="presParOf" srcId="{3EABE162-527C-456D-8974-237D615D37F2}" destId="{6CD5A7FE-99B3-4871-B58B-DCC7543BBF0E}" srcOrd="1" destOrd="0" presId="urn:microsoft.com/office/officeart/2005/8/layout/hierarchy2"/>
    <dgm:cxn modelId="{3203E195-2E4B-4292-BFF9-8B28DC0CE919}" type="presParOf" srcId="{6CD5A7FE-99B3-4871-B58B-DCC7543BBF0E}" destId="{91EBAC0E-DECF-48F0-8C55-EE9E27A592C1}" srcOrd="0" destOrd="0" presId="urn:microsoft.com/office/officeart/2005/8/layout/hierarchy2"/>
    <dgm:cxn modelId="{44FEDBAE-3C00-4AFA-B3B7-500C1400FE63}" type="presParOf" srcId="{6CD5A7FE-99B3-4871-B58B-DCC7543BBF0E}" destId="{93EC09A9-F50D-4C01-BFD7-135D7307159A}" srcOrd="1" destOrd="0" presId="urn:microsoft.com/office/officeart/2005/8/layout/hierarchy2"/>
    <dgm:cxn modelId="{E7EF16CE-61B4-48EB-8102-BF65289A6BC7}" type="presParOf" srcId="{3EABE162-527C-456D-8974-237D615D37F2}" destId="{CFD9E36A-37D8-4894-B253-5BB5752BB8E0}" srcOrd="2" destOrd="0" presId="urn:microsoft.com/office/officeart/2005/8/layout/hierarchy2"/>
    <dgm:cxn modelId="{29774C5E-E5E9-4108-9806-97D7D26908E1}" type="presParOf" srcId="{CFD9E36A-37D8-4894-B253-5BB5752BB8E0}" destId="{8F2D2DDF-6363-4EA6-9FEE-D1AC47D3F7FB}" srcOrd="0" destOrd="0" presId="urn:microsoft.com/office/officeart/2005/8/layout/hierarchy2"/>
    <dgm:cxn modelId="{F6EEA205-D71C-4220-9286-FCD7E7AD1FB0}" type="presParOf" srcId="{3EABE162-527C-456D-8974-237D615D37F2}" destId="{AC3FF83E-346E-4D1D-9DA7-01F4531670D3}" srcOrd="3" destOrd="0" presId="urn:microsoft.com/office/officeart/2005/8/layout/hierarchy2"/>
    <dgm:cxn modelId="{A0A2EFEE-E72B-4E6C-844F-4425EC7142F4}" type="presParOf" srcId="{AC3FF83E-346E-4D1D-9DA7-01F4531670D3}" destId="{8894FC8D-502C-48AC-BE83-8CED38143DFC}" srcOrd="0" destOrd="0" presId="urn:microsoft.com/office/officeart/2005/8/layout/hierarchy2"/>
    <dgm:cxn modelId="{591554B3-D106-4859-88B2-EACE08B34C97}" type="presParOf" srcId="{AC3FF83E-346E-4D1D-9DA7-01F4531670D3}" destId="{1EF2FE21-0743-4F55-85E0-C44296BD34A9}" srcOrd="1" destOrd="0" presId="urn:microsoft.com/office/officeart/2005/8/layout/hierarchy2"/>
    <dgm:cxn modelId="{8AA62C7B-4D34-455A-B6A7-B128714DA52F}" type="presParOf" srcId="{18503E09-5E32-47C5-911D-E20BF5561F0F}" destId="{A93F49CB-3FD7-427C-A98B-AF3DC666B345}" srcOrd="1" destOrd="0" presId="urn:microsoft.com/office/officeart/2005/8/layout/hierarchy2"/>
    <dgm:cxn modelId="{93BC2317-206F-4F21-A419-2154E7BA42BA}" type="presParOf" srcId="{A93F49CB-3FD7-427C-A98B-AF3DC666B345}" destId="{D4ED7A4B-9DA7-4EE6-B1E2-1781539EB01F}" srcOrd="0" destOrd="0" presId="urn:microsoft.com/office/officeart/2005/8/layout/hierarchy2"/>
    <dgm:cxn modelId="{78F06BD0-83CF-4787-B037-A75866776C19}" type="presParOf" srcId="{A93F49CB-3FD7-427C-A98B-AF3DC666B345}" destId="{C9953162-0192-4067-A211-5B79AFFFF33F}" srcOrd="1" destOrd="0" presId="urn:microsoft.com/office/officeart/2005/8/layout/hierarchy2"/>
    <dgm:cxn modelId="{1E9240F8-1B9E-4C1C-B108-93DA8385C0AA}" type="presParOf" srcId="{18503E09-5E32-47C5-911D-E20BF5561F0F}" destId="{978E4CD0-A5C5-4928-B84E-71D7C7CA3978}" srcOrd="2" destOrd="0" presId="urn:microsoft.com/office/officeart/2005/8/layout/hierarchy2"/>
    <dgm:cxn modelId="{E419A12C-F98A-4CCF-855C-1F345FA51D66}" type="presParOf" srcId="{978E4CD0-A5C5-4928-B84E-71D7C7CA3978}" destId="{F2202C32-50A9-4075-894A-591BA87E3AC9}" srcOrd="0" destOrd="0" presId="urn:microsoft.com/office/officeart/2005/8/layout/hierarchy2"/>
    <dgm:cxn modelId="{AC607C82-CC0D-46A5-8C2E-DDB3886C68B0}" type="presParOf" srcId="{978E4CD0-A5C5-4928-B84E-71D7C7CA3978}" destId="{F38141FE-0F01-4866-A3AE-84946E90C3CA}" srcOrd="1" destOrd="0" presId="urn:microsoft.com/office/officeart/2005/8/layout/hierarchy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43A2E61-8087-4622-B9E6-117A2DC9222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cs-CZ"/>
        </a:p>
      </dgm:t>
    </dgm:pt>
    <dgm:pt modelId="{C73CC593-C469-4E29-B132-9F1682FFC1B8}">
      <dgm:prSet phldrT="[Text]" custT="1"/>
      <dgm:spPr>
        <a:xfrm>
          <a:off x="3423" y="1043533"/>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Podání přehledu OSVČ</a:t>
          </a:r>
        </a:p>
      </dgm:t>
    </dgm:pt>
    <dgm:pt modelId="{15F21DD9-EAB2-4334-B4C0-608B3446FDE9}" type="parTrans" cxnId="{2A7190CE-F2AA-44CD-ADB3-C50C0CCD22C6}">
      <dgm:prSet/>
      <dgm:spPr/>
      <dgm:t>
        <a:bodyPr/>
        <a:lstStyle/>
        <a:p>
          <a:endParaRPr lang="cs-CZ"/>
        </a:p>
      </dgm:t>
    </dgm:pt>
    <dgm:pt modelId="{47B2EC2E-8895-45BE-967D-039E148E4720}" type="sibTrans" cxnId="{2A7190CE-F2AA-44CD-ADB3-C50C0CCD22C6}">
      <dgm:prSet/>
      <dgm:spPr/>
      <dgm:t>
        <a:bodyPr/>
        <a:lstStyle/>
        <a:p>
          <a:endParaRPr lang="cs-CZ"/>
        </a:p>
      </dgm:t>
    </dgm:pt>
    <dgm:pt modelId="{6A1437AA-3131-48D1-8662-55A1290D0A1B}">
      <dgm:prSet phldrT="[Text]" custT="1"/>
      <dgm:spPr>
        <a:xfrm>
          <a:off x="1738215" y="130221"/>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Pokuta a písemná výzva </a:t>
          </a:r>
          <a:br>
            <a:rPr lang="cs-CZ" sz="900">
              <a:solidFill>
                <a:srgbClr val="004595"/>
              </a:solidFill>
              <a:latin typeface="Calibri" panose="020F0502020204030204"/>
              <a:ea typeface="+mn-ea"/>
              <a:cs typeface="+mn-cs"/>
            </a:rPr>
          </a:br>
          <a:r>
            <a:rPr lang="cs-CZ" sz="900">
              <a:solidFill>
                <a:srgbClr val="004595"/>
              </a:solidFill>
              <a:latin typeface="Calibri" panose="020F0502020204030204"/>
              <a:ea typeface="+mn-ea"/>
              <a:cs typeface="+mn-cs"/>
            </a:rPr>
            <a:t>k předložení přehledu</a:t>
          </a:r>
        </a:p>
      </dgm:t>
    </dgm:pt>
    <dgm:pt modelId="{83C76109-84CD-4FB8-914E-82381628A969}" type="parTrans" cxnId="{A6EE958C-A954-4A58-B2C7-7E0F44A4CB2E}">
      <dgm:prSet custT="1">
        <dgm:style>
          <a:lnRef idx="0">
            <a:scrgbClr r="0" g="0" b="0"/>
          </a:lnRef>
          <a:fillRef idx="0">
            <a:scrgbClr r="0" g="0" b="0"/>
          </a:fillRef>
          <a:effectRef idx="0">
            <a:scrgbClr r="0" g="0" b="0"/>
          </a:effectRef>
          <a:fontRef idx="minor">
            <a:schemeClr val="tx1"/>
          </a:fontRef>
        </dgm:style>
      </dgm:prSet>
      <dgm:spPr>
        <a:xfrm rot="17909322">
          <a:off x="970817" y="878885"/>
          <a:ext cx="1039140" cy="35551"/>
        </a:xfrm>
        <a:custGeom>
          <a:avLst/>
          <a:gdLst/>
          <a:ahLst/>
          <a:cxnLst/>
          <a:rect l="0" t="0" r="0" b="0"/>
          <a:pathLst>
            <a:path>
              <a:moveTo>
                <a:pt x="0" y="17775"/>
              </a:moveTo>
              <a:lnTo>
                <a:pt x="1039140"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F4333DA0-3D5E-41CC-9553-7A96DA944670}" type="sibTrans" cxnId="{A6EE958C-A954-4A58-B2C7-7E0F44A4CB2E}">
      <dgm:prSet/>
      <dgm:spPr/>
      <dgm:t>
        <a:bodyPr/>
        <a:lstStyle/>
        <a:p>
          <a:endParaRPr lang="cs-CZ"/>
        </a:p>
      </dgm:t>
    </dgm:pt>
    <dgm:pt modelId="{487B5F08-CC69-44B2-A58A-8112331ECEB2}">
      <dgm:prSet phldrT="[Text]" custT="1"/>
      <dgm:spPr>
        <a:xfrm>
          <a:off x="1726728" y="2209467"/>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Kontrola náležitostí</a:t>
          </a:r>
        </a:p>
      </dgm:t>
    </dgm:pt>
    <dgm:pt modelId="{38BD74E2-2419-423B-8214-38231761857B}" type="parTrans" cxnId="{13F5DEED-E064-4C08-B2AA-933580A46800}">
      <dgm:prSet custT="1">
        <dgm:style>
          <a:lnRef idx="0">
            <a:scrgbClr r="0" g="0" b="0"/>
          </a:lnRef>
          <a:fillRef idx="0">
            <a:scrgbClr r="0" g="0" b="0"/>
          </a:fillRef>
          <a:effectRef idx="0">
            <a:scrgbClr r="0" g="0" b="0"/>
          </a:effectRef>
          <a:fontRef idx="minor">
            <a:schemeClr val="tx1"/>
          </a:fontRef>
        </dgm:style>
      </dgm:prSet>
      <dgm:spPr>
        <a:xfrm rot="4046926">
          <a:off x="853410" y="1918508"/>
          <a:ext cx="1262466" cy="35551"/>
        </a:xfrm>
        <a:custGeom>
          <a:avLst/>
          <a:gdLst/>
          <a:ahLst/>
          <a:cxnLst/>
          <a:rect l="0" t="0" r="0" b="0"/>
          <a:pathLst>
            <a:path>
              <a:moveTo>
                <a:pt x="0" y="17775"/>
              </a:moveTo>
              <a:lnTo>
                <a:pt x="1262466"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7DA6735B-2F41-4F7B-9CCC-FAA87356A5A6}" type="sibTrans" cxnId="{13F5DEED-E064-4C08-B2AA-933580A46800}">
      <dgm:prSet/>
      <dgm:spPr/>
      <dgm:t>
        <a:bodyPr/>
        <a:lstStyle/>
        <a:p>
          <a:endParaRPr lang="cs-CZ"/>
        </a:p>
      </dgm:t>
    </dgm:pt>
    <dgm:pt modelId="{76F91198-AC9E-4702-A598-3596B4D613E4}">
      <dgm:prSet phldrT="[Text]" custT="1"/>
      <dgm:spPr>
        <a:xfrm>
          <a:off x="3427071" y="2209461"/>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Zadání do systému</a:t>
          </a:r>
        </a:p>
      </dgm:t>
    </dgm:pt>
    <dgm:pt modelId="{2EE14F39-198D-4C2D-B35C-4BD231651CBC}" type="parTrans" cxnId="{257B9602-FD45-4B75-800C-B1C5C3E1679D}">
      <dgm:prSet custT="1">
        <dgm:style>
          <a:lnRef idx="0">
            <a:scrgbClr r="0" g="0" b="0"/>
          </a:lnRef>
          <a:fillRef idx="0">
            <a:scrgbClr r="0" g="0" b="0"/>
          </a:fillRef>
          <a:effectRef idx="0">
            <a:scrgbClr r="0" g="0" b="0"/>
          </a:effectRef>
          <a:fontRef idx="minor">
            <a:schemeClr val="tx1"/>
          </a:fontRef>
        </dgm:style>
      </dgm:prSet>
      <dgm:spPr>
        <a:xfrm rot="21599954">
          <a:off x="2965865" y="2501473"/>
          <a:ext cx="461206" cy="35551"/>
        </a:xfrm>
        <a:custGeom>
          <a:avLst/>
          <a:gdLst/>
          <a:ahLst/>
          <a:cxnLst/>
          <a:rect l="0" t="0" r="0" b="0"/>
          <a:pathLst>
            <a:path>
              <a:moveTo>
                <a:pt x="0" y="17775"/>
              </a:moveTo>
              <a:lnTo>
                <a:pt x="461206"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0341A29F-F82B-47B3-A3C6-9122DEED2598}" type="sibTrans" cxnId="{257B9602-FD45-4B75-800C-B1C5C3E1679D}">
      <dgm:prSet/>
      <dgm:spPr/>
      <dgm:t>
        <a:bodyPr/>
        <a:lstStyle/>
        <a:p>
          <a:endParaRPr lang="cs-CZ"/>
        </a:p>
      </dgm:t>
    </dgm:pt>
    <dgm:pt modelId="{5FAB8B3B-2125-4A64-B51F-A884BBF13973}">
      <dgm:prSet custT="1"/>
      <dgm:spPr>
        <a:xfrm>
          <a:off x="3473006" y="130214"/>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Vyžádání údajů od FÚ </a:t>
          </a:r>
          <a:br>
            <a:rPr lang="cs-CZ" sz="900">
              <a:solidFill>
                <a:srgbClr val="004595"/>
              </a:solidFill>
              <a:latin typeface="Calibri" panose="020F0502020204030204"/>
              <a:ea typeface="+mn-ea"/>
              <a:cs typeface="+mn-cs"/>
            </a:rPr>
          </a:br>
          <a:r>
            <a:rPr lang="cs-CZ" sz="900">
              <a:solidFill>
                <a:srgbClr val="004595"/>
              </a:solidFill>
              <a:latin typeface="Calibri" panose="020F0502020204030204"/>
              <a:ea typeface="+mn-ea"/>
              <a:cs typeface="+mn-cs"/>
            </a:rPr>
            <a:t>o vyměř. daň. základu </a:t>
          </a:r>
          <a:br>
            <a:rPr lang="cs-CZ" sz="900">
              <a:solidFill>
                <a:srgbClr val="004595"/>
              </a:solidFill>
              <a:latin typeface="Calibri" panose="020F0502020204030204"/>
              <a:ea typeface="+mn-ea"/>
              <a:cs typeface="+mn-cs"/>
            </a:rPr>
          </a:br>
          <a:r>
            <a:rPr lang="cs-CZ" sz="900">
              <a:solidFill>
                <a:srgbClr val="004595"/>
              </a:solidFill>
              <a:latin typeface="Calibri" panose="020F0502020204030204"/>
              <a:ea typeface="+mn-ea"/>
              <a:cs typeface="+mn-cs"/>
            </a:rPr>
            <a:t>a stanovení PVP</a:t>
          </a:r>
        </a:p>
      </dgm:t>
    </dgm:pt>
    <dgm:pt modelId="{CA6BB502-349E-4826-97A1-A51ED99115DF}" type="parTrans" cxnId="{10FC0948-1E52-4E00-A9B8-8F4A0F62033A}">
      <dgm:prSet custT="1">
        <dgm:style>
          <a:lnRef idx="0">
            <a:scrgbClr r="0" g="0" b="0"/>
          </a:lnRef>
          <a:fillRef idx="0">
            <a:scrgbClr r="0" g="0" b="0"/>
          </a:fillRef>
          <a:effectRef idx="0">
            <a:scrgbClr r="0" g="0" b="0"/>
          </a:effectRef>
          <a:fontRef idx="minor">
            <a:schemeClr val="tx1"/>
          </a:fontRef>
        </dgm:style>
      </dgm:prSet>
      <dgm:spPr>
        <a:xfrm rot="21599957">
          <a:off x="2977351" y="422226"/>
          <a:ext cx="495654" cy="35551"/>
        </a:xfrm>
        <a:custGeom>
          <a:avLst/>
          <a:gdLst/>
          <a:ahLst/>
          <a:cxnLst/>
          <a:rect l="0" t="0" r="0" b="0"/>
          <a:pathLst>
            <a:path>
              <a:moveTo>
                <a:pt x="0" y="17775"/>
              </a:moveTo>
              <a:lnTo>
                <a:pt x="495654"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7B1E5A6E-8203-46B0-93F4-0DA9A57E0B6D}" type="sibTrans" cxnId="{10FC0948-1E52-4E00-A9B8-8F4A0F62033A}">
      <dgm:prSet/>
      <dgm:spPr/>
      <dgm:t>
        <a:bodyPr/>
        <a:lstStyle/>
        <a:p>
          <a:endParaRPr lang="cs-CZ"/>
        </a:p>
      </dgm:t>
    </dgm:pt>
    <dgm:pt modelId="{079B3EF1-D02F-447D-BBD6-02878969C33D}">
      <dgm:prSet custT="1"/>
      <dgm:spPr>
        <a:xfrm>
          <a:off x="5127427" y="130233"/>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Dodatečné podání přehledu</a:t>
          </a:r>
        </a:p>
      </dgm:t>
    </dgm:pt>
    <dgm:pt modelId="{958167E6-98A5-4DB6-9B77-F6CE1F4DE216}" type="parTrans" cxnId="{5726ED3B-8B76-4067-8FEE-8D190E6C4AE9}">
      <dgm:prSet custT="1">
        <dgm:style>
          <a:lnRef idx="0">
            <a:scrgbClr r="0" g="0" b="0"/>
          </a:lnRef>
          <a:fillRef idx="0">
            <a:scrgbClr r="0" g="0" b="0"/>
          </a:fillRef>
          <a:effectRef idx="0">
            <a:scrgbClr r="0" g="0" b="0"/>
          </a:effectRef>
          <a:fontRef idx="minor">
            <a:schemeClr val="tx1"/>
          </a:fontRef>
        </dgm:style>
      </dgm:prSet>
      <dgm:spPr>
        <a:xfrm rot="154">
          <a:off x="4712143" y="422232"/>
          <a:ext cx="415284" cy="35551"/>
        </a:xfrm>
        <a:custGeom>
          <a:avLst/>
          <a:gdLst/>
          <a:ahLst/>
          <a:cxnLst/>
          <a:rect l="0" t="0" r="0" b="0"/>
          <a:pathLst>
            <a:path>
              <a:moveTo>
                <a:pt x="0" y="17775"/>
              </a:moveTo>
              <a:lnTo>
                <a:pt x="415284"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25EE0876-B268-40DF-862C-16E938A2AED6}" type="sibTrans" cxnId="{5726ED3B-8B76-4067-8FEE-8D190E6C4AE9}">
      <dgm:prSet/>
      <dgm:spPr/>
      <dgm:t>
        <a:bodyPr/>
        <a:lstStyle/>
        <a:p>
          <a:endParaRPr lang="cs-CZ"/>
        </a:p>
      </dgm:t>
    </dgm:pt>
    <dgm:pt modelId="{F0A6DCEF-FAC5-4145-9CAE-35997D884FFD}">
      <dgm:prSet custT="1"/>
      <dgm:spPr>
        <a:xfrm>
          <a:off x="6820621" y="130363"/>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Zrušení PVP</a:t>
          </a:r>
        </a:p>
      </dgm:t>
    </dgm:pt>
    <dgm:pt modelId="{B7597D4C-8A50-4A9F-8749-B1CFEBB1BCF1}" type="parTrans" cxnId="{BD1B4A9C-D9C8-4B6C-8FCE-916FDC91E4E9}">
      <dgm:prSet custT="1">
        <dgm:style>
          <a:lnRef idx="0">
            <a:scrgbClr r="0" g="0" b="0"/>
          </a:lnRef>
          <a:fillRef idx="0">
            <a:scrgbClr r="0" g="0" b="0"/>
          </a:fillRef>
          <a:effectRef idx="0">
            <a:scrgbClr r="0" g="0" b="0"/>
          </a:effectRef>
          <a:fontRef idx="minor">
            <a:schemeClr val="tx1"/>
          </a:fontRef>
        </dgm:style>
      </dgm:prSet>
      <dgm:spPr>
        <a:xfrm rot="985">
          <a:off x="6366564" y="422306"/>
          <a:ext cx="454056" cy="35551"/>
        </a:xfrm>
        <a:custGeom>
          <a:avLst/>
          <a:gdLst/>
          <a:ahLst/>
          <a:cxnLst/>
          <a:rect l="0" t="0" r="0" b="0"/>
          <a:pathLst>
            <a:path>
              <a:moveTo>
                <a:pt x="0" y="17775"/>
              </a:moveTo>
              <a:lnTo>
                <a:pt x="454056"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C290ADB8-E7F5-4952-8D60-3ED9FE984791}" type="sibTrans" cxnId="{BD1B4A9C-D9C8-4B6C-8FCE-916FDC91E4E9}">
      <dgm:prSet/>
      <dgm:spPr/>
      <dgm:t>
        <a:bodyPr/>
        <a:lstStyle/>
        <a:p>
          <a:endParaRPr lang="cs-CZ"/>
        </a:p>
      </dgm:t>
    </dgm:pt>
    <dgm:pt modelId="{19EE1397-C303-4E26-89AA-101916BD124F}">
      <dgm:prSet custT="1"/>
      <dgm:spPr>
        <a:xfrm>
          <a:off x="5184836" y="2209461"/>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Platba</a:t>
          </a:r>
        </a:p>
      </dgm:t>
    </dgm:pt>
    <dgm:pt modelId="{FD37AC4C-2199-42D6-BF06-E37E3457B022}" type="parTrans" cxnId="{07DE2435-22F0-4E4B-8B14-E7D4F6E51D93}">
      <dgm:prSet custT="1">
        <dgm:style>
          <a:lnRef idx="0">
            <a:scrgbClr r="0" g="0" b="0"/>
          </a:lnRef>
          <a:fillRef idx="0">
            <a:scrgbClr r="0" g="0" b="0"/>
          </a:fillRef>
          <a:effectRef idx="0">
            <a:scrgbClr r="0" g="0" b="0"/>
          </a:effectRef>
          <a:fontRef idx="minor">
            <a:schemeClr val="tx1"/>
          </a:fontRef>
        </dgm:style>
      </dgm:prSet>
      <dgm:spPr>
        <a:xfrm>
          <a:off x="4666208" y="2501469"/>
          <a:ext cx="518628" cy="35551"/>
        </a:xfrm>
        <a:custGeom>
          <a:avLst/>
          <a:gdLst/>
          <a:ahLst/>
          <a:cxnLst/>
          <a:rect l="0" t="0" r="0" b="0"/>
          <a:pathLst>
            <a:path>
              <a:moveTo>
                <a:pt x="0" y="17775"/>
              </a:moveTo>
              <a:lnTo>
                <a:pt x="518628"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69FD987F-414E-457F-BB03-B5CDFD5D528E}" type="sibTrans" cxnId="{07DE2435-22F0-4E4B-8B14-E7D4F6E51D93}">
      <dgm:prSet/>
      <dgm:spPr/>
      <dgm:t>
        <a:bodyPr/>
        <a:lstStyle/>
        <a:p>
          <a:endParaRPr lang="cs-CZ"/>
        </a:p>
      </dgm:t>
    </dgm:pt>
    <dgm:pt modelId="{13422EB4-C5B1-43B7-8096-BC3E8873F66E}">
      <dgm:prSet custT="1"/>
      <dgm:spPr>
        <a:xfrm>
          <a:off x="6938971" y="1853216"/>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Zaúčtování</a:t>
          </a:r>
        </a:p>
      </dgm:t>
    </dgm:pt>
    <dgm:pt modelId="{06B32CDC-D703-4F57-B15D-6341C55F2673}" type="parTrans" cxnId="{CA30134F-5171-4510-9B25-6D538E35E807}">
      <dgm:prSet custT="1">
        <dgm:style>
          <a:lnRef idx="0">
            <a:scrgbClr r="0" g="0" b="0"/>
          </a:lnRef>
          <a:fillRef idx="0">
            <a:scrgbClr r="0" g="0" b="0"/>
          </a:fillRef>
          <a:effectRef idx="0">
            <a:scrgbClr r="0" g="0" b="0"/>
          </a:effectRef>
          <a:fontRef idx="minor">
            <a:schemeClr val="tx1"/>
          </a:fontRef>
        </dgm:style>
      </dgm:prSet>
      <dgm:spPr>
        <a:xfrm rot="19519605">
          <a:off x="6368369" y="2323347"/>
          <a:ext cx="626205" cy="35551"/>
        </a:xfrm>
        <a:custGeom>
          <a:avLst/>
          <a:gdLst/>
          <a:ahLst/>
          <a:cxnLst/>
          <a:rect l="0" t="0" r="0" b="0"/>
          <a:pathLst>
            <a:path>
              <a:moveTo>
                <a:pt x="0" y="17775"/>
              </a:moveTo>
              <a:lnTo>
                <a:pt x="626205"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ED32970E-6E5E-4BE2-8A0F-C344D1C6A2B6}" type="sibTrans" cxnId="{CA30134F-5171-4510-9B25-6D538E35E807}">
      <dgm:prSet/>
      <dgm:spPr/>
      <dgm:t>
        <a:bodyPr/>
        <a:lstStyle/>
        <a:p>
          <a:endParaRPr lang="cs-CZ"/>
        </a:p>
      </dgm:t>
    </dgm:pt>
    <dgm:pt modelId="{B2C189E0-A4C3-4395-AAC3-2446B5F33520}">
      <dgm:prSet custT="1"/>
      <dgm:spPr>
        <a:xfrm>
          <a:off x="6942589" y="2517331"/>
          <a:ext cx="1239136" cy="619568"/>
        </a:xfrm>
        <a:prstGeom prst="roundRect">
          <a:avLst>
            <a:gd name="adj" fmla="val 10000"/>
          </a:avLst>
        </a:prstGeom>
        <a:solidFill>
          <a:srgbClr val="004595">
            <a:alpha val="14902"/>
          </a:srgbClr>
        </a:solidFill>
        <a:ln w="12700" cap="flat" cmpd="sng" algn="ctr">
          <a:noFill/>
          <a:prstDash val="solid"/>
          <a:miter lim="800000"/>
        </a:ln>
        <a:effectLst/>
      </dgm:spPr>
      <dgm:t>
        <a:bodyPr/>
        <a:lstStyle/>
        <a:p>
          <a:r>
            <a:rPr lang="cs-CZ" sz="900">
              <a:solidFill>
                <a:srgbClr val="004595"/>
              </a:solidFill>
              <a:latin typeface="Calibri" panose="020F0502020204030204"/>
              <a:ea typeface="+mn-ea"/>
              <a:cs typeface="+mn-cs"/>
            </a:rPr>
            <a:t>Výkaz nedoplatků</a:t>
          </a:r>
        </a:p>
      </dgm:t>
    </dgm:pt>
    <dgm:pt modelId="{E16AF97E-4548-4725-ADB1-890DFF94361F}" type="parTrans" cxnId="{2DA3A6D3-0304-4852-9D0C-CF74DE69BA9F}">
      <dgm:prSet custT="1">
        <dgm:style>
          <a:lnRef idx="0">
            <a:scrgbClr r="0" g="0" b="0"/>
          </a:lnRef>
          <a:fillRef idx="0">
            <a:scrgbClr r="0" g="0" b="0"/>
          </a:fillRef>
          <a:effectRef idx="0">
            <a:scrgbClr r="0" g="0" b="0"/>
          </a:effectRef>
          <a:fontRef idx="minor">
            <a:schemeClr val="tx1"/>
          </a:fontRef>
        </dgm:style>
      </dgm:prSet>
      <dgm:spPr>
        <a:xfrm rot="1841698">
          <a:off x="6381724" y="2655404"/>
          <a:ext cx="603113" cy="35551"/>
        </a:xfrm>
        <a:custGeom>
          <a:avLst/>
          <a:gdLst/>
          <a:ahLst/>
          <a:cxnLst/>
          <a:rect l="0" t="0" r="0" b="0"/>
          <a:pathLst>
            <a:path>
              <a:moveTo>
                <a:pt x="0" y="17775"/>
              </a:moveTo>
              <a:lnTo>
                <a:pt x="603113" y="17775"/>
              </a:lnTo>
            </a:path>
          </a:pathLst>
        </a:custGeom>
        <a:noFill/>
        <a:ln w="25400" cap="flat" cmpd="sng" algn="ctr">
          <a:solidFill>
            <a:srgbClr val="004595"/>
          </a:solidFill>
          <a:prstDash val="solid"/>
          <a:round/>
          <a:headEnd type="none" w="med" len="med"/>
          <a:tailEnd type="triangle" w="med" len="med"/>
        </a:ln>
        <a:effectLst/>
      </dgm:spPr>
      <dgm:t>
        <a:bodyPr/>
        <a:lstStyle/>
        <a:p>
          <a:endParaRPr lang="cs-CZ" sz="900">
            <a:solidFill>
              <a:srgbClr val="004595"/>
            </a:solidFill>
            <a:latin typeface="Calibri" panose="020F0502020204030204"/>
            <a:ea typeface="+mn-ea"/>
            <a:cs typeface="+mn-cs"/>
          </a:endParaRPr>
        </a:p>
      </dgm:t>
    </dgm:pt>
    <dgm:pt modelId="{BA551E76-6A4C-4A64-9677-FA97ED83CC80}" type="sibTrans" cxnId="{2DA3A6D3-0304-4852-9D0C-CF74DE69BA9F}">
      <dgm:prSet/>
      <dgm:spPr/>
      <dgm:t>
        <a:bodyPr/>
        <a:lstStyle/>
        <a:p>
          <a:endParaRPr lang="cs-CZ"/>
        </a:p>
      </dgm:t>
    </dgm:pt>
    <dgm:pt modelId="{E1495348-D6F7-4EFC-A4C0-24AFA3B8FFDC}">
      <dgm:prSet custT="1"/>
      <dgm:spPr>
        <a:xfrm rot="3789326">
          <a:off x="1091509" y="1788217"/>
          <a:ext cx="569507" cy="389386"/>
        </a:xfrm>
        <a:prstGeom prst="roundRect">
          <a:avLst>
            <a:gd name="adj" fmla="val 10000"/>
          </a:avLst>
        </a:prstGeom>
        <a:noFill/>
        <a:ln w="12700" cap="flat" cmpd="sng" algn="ctr">
          <a:noFill/>
          <a:prstDash val="solid"/>
          <a:miter lim="800000"/>
        </a:ln>
        <a:effectLst/>
      </dgm:spPr>
      <dgm:t>
        <a:bodyPr/>
        <a:lstStyle/>
        <a:p>
          <a:r>
            <a:rPr lang="cs-CZ" sz="900">
              <a:ln>
                <a:noFill/>
              </a:ln>
              <a:solidFill>
                <a:srgbClr val="004595"/>
              </a:solidFill>
              <a:latin typeface="Calibri" panose="020F0502020204030204"/>
              <a:ea typeface="+mn-ea"/>
              <a:cs typeface="+mn-cs"/>
            </a:rPr>
            <a:t>Spl.</a:t>
          </a:r>
        </a:p>
      </dgm:t>
    </dgm:pt>
    <dgm:pt modelId="{0C5F5671-92CD-4598-AE65-3BDB23AA3801}" type="parTrans" cxnId="{50DC8579-932E-46A2-9089-A23303F3848C}">
      <dgm:prSet/>
      <dgm:spPr/>
      <dgm:t>
        <a:bodyPr/>
        <a:lstStyle/>
        <a:p>
          <a:endParaRPr lang="cs-CZ"/>
        </a:p>
      </dgm:t>
    </dgm:pt>
    <dgm:pt modelId="{0528B613-3768-4E5C-8553-31C850D8FBCC}" type="sibTrans" cxnId="{50DC8579-932E-46A2-9089-A23303F3848C}">
      <dgm:prSet/>
      <dgm:spPr/>
      <dgm:t>
        <a:bodyPr/>
        <a:lstStyle/>
        <a:p>
          <a:endParaRPr lang="cs-CZ"/>
        </a:p>
      </dgm:t>
    </dgm:pt>
    <dgm:pt modelId="{E93B030E-2709-4466-B06C-EAEB625F4AE1}">
      <dgm:prSet custT="1"/>
      <dgm:spPr>
        <a:xfrm rot="16200000">
          <a:off x="1654214" y="1221293"/>
          <a:ext cx="569507" cy="389386"/>
        </a:xfrm>
        <a:prstGeom prst="roundRect">
          <a:avLst>
            <a:gd name="adj" fmla="val 10000"/>
          </a:avLst>
        </a:prstGeom>
        <a:noFill/>
        <a:ln w="12700" cap="flat" cmpd="sng" algn="ctr">
          <a:noFill/>
          <a:prstDash val="solid"/>
          <a:miter lim="800000"/>
        </a:ln>
        <a:effectLst/>
      </dgm:spPr>
      <dgm:t>
        <a:bodyPr/>
        <a:lstStyle/>
        <a:p>
          <a:r>
            <a:rPr lang="cs-CZ" sz="900">
              <a:ln>
                <a:noFill/>
              </a:ln>
              <a:solidFill>
                <a:srgbClr val="004595"/>
              </a:solidFill>
              <a:latin typeface="Calibri" panose="020F0502020204030204"/>
              <a:ea typeface="+mn-ea"/>
              <a:cs typeface="+mn-cs"/>
            </a:rPr>
            <a:t>Spl.</a:t>
          </a:r>
        </a:p>
      </dgm:t>
    </dgm:pt>
    <dgm:pt modelId="{79F83D02-AC91-470F-9689-5F22B7B79D89}" type="parTrans" cxnId="{2B1BAA32-71E1-4393-9EB7-38840F8DA2E5}">
      <dgm:prSet/>
      <dgm:spPr/>
      <dgm:t>
        <a:bodyPr/>
        <a:lstStyle/>
        <a:p>
          <a:endParaRPr lang="cs-CZ"/>
        </a:p>
      </dgm:t>
    </dgm:pt>
    <dgm:pt modelId="{1A85EB5D-2D7E-4792-96C7-0A82C2B0CE3C}" type="sibTrans" cxnId="{2B1BAA32-71E1-4393-9EB7-38840F8DA2E5}">
      <dgm:prSet/>
      <dgm:spPr/>
      <dgm:t>
        <a:bodyPr/>
        <a:lstStyle/>
        <a:p>
          <a:endParaRPr lang="cs-CZ"/>
        </a:p>
      </dgm:t>
    </dgm:pt>
    <dgm:pt modelId="{18503E09-5E32-47C5-911D-E20BF5561F0F}" type="pres">
      <dgm:prSet presAssocID="{743A2E61-8087-4622-B9E6-117A2DC9222A}" presName="diagram" presStyleCnt="0">
        <dgm:presLayoutVars>
          <dgm:chPref val="1"/>
          <dgm:dir/>
          <dgm:animOne val="branch"/>
          <dgm:animLvl val="lvl"/>
          <dgm:resizeHandles val="exact"/>
        </dgm:presLayoutVars>
      </dgm:prSet>
      <dgm:spPr/>
      <dgm:t>
        <a:bodyPr/>
        <a:lstStyle/>
        <a:p>
          <a:endParaRPr lang="cs-CZ"/>
        </a:p>
      </dgm:t>
    </dgm:pt>
    <dgm:pt modelId="{047DD296-4301-40F5-8894-3EA64E03D346}" type="pres">
      <dgm:prSet presAssocID="{C73CC593-C469-4E29-B132-9F1682FFC1B8}" presName="root1" presStyleCnt="0"/>
      <dgm:spPr/>
    </dgm:pt>
    <dgm:pt modelId="{C75BF6DD-63F2-48CF-9838-30CCB2FBFF4F}" type="pres">
      <dgm:prSet presAssocID="{C73CC593-C469-4E29-B132-9F1682FFC1B8}" presName="LevelOneTextNode" presStyleLbl="node0" presStyleIdx="0" presStyleCnt="3">
        <dgm:presLayoutVars>
          <dgm:chPref val="3"/>
        </dgm:presLayoutVars>
      </dgm:prSet>
      <dgm:spPr/>
      <dgm:t>
        <a:bodyPr/>
        <a:lstStyle/>
        <a:p>
          <a:endParaRPr lang="cs-CZ"/>
        </a:p>
      </dgm:t>
    </dgm:pt>
    <dgm:pt modelId="{673FC02E-F972-4C09-964C-AF438E91B2A2}" type="pres">
      <dgm:prSet presAssocID="{C73CC593-C469-4E29-B132-9F1682FFC1B8}" presName="level2hierChild" presStyleCnt="0"/>
      <dgm:spPr/>
    </dgm:pt>
    <dgm:pt modelId="{7FFF297B-4209-4C68-8E17-F5B9981F8EE7}" type="pres">
      <dgm:prSet presAssocID="{83C76109-84CD-4FB8-914E-82381628A969}" presName="conn2-1" presStyleLbl="parChTrans1D2" presStyleIdx="0" presStyleCnt="2"/>
      <dgm:spPr/>
      <dgm:t>
        <a:bodyPr/>
        <a:lstStyle/>
        <a:p>
          <a:endParaRPr lang="cs-CZ"/>
        </a:p>
      </dgm:t>
    </dgm:pt>
    <dgm:pt modelId="{356BE321-64E6-4552-A8CE-D8728B588826}" type="pres">
      <dgm:prSet presAssocID="{83C76109-84CD-4FB8-914E-82381628A969}" presName="connTx" presStyleLbl="parChTrans1D2" presStyleIdx="0" presStyleCnt="2"/>
      <dgm:spPr/>
      <dgm:t>
        <a:bodyPr/>
        <a:lstStyle/>
        <a:p>
          <a:endParaRPr lang="cs-CZ"/>
        </a:p>
      </dgm:t>
    </dgm:pt>
    <dgm:pt modelId="{29980C69-EECC-4C35-8A5A-B54BE875D128}" type="pres">
      <dgm:prSet presAssocID="{6A1437AA-3131-48D1-8662-55A1290D0A1B}" presName="root2" presStyleCnt="0"/>
      <dgm:spPr/>
    </dgm:pt>
    <dgm:pt modelId="{F6E914B2-5B45-4421-83A3-193282BC2CC7}" type="pres">
      <dgm:prSet presAssocID="{6A1437AA-3131-48D1-8662-55A1290D0A1B}" presName="LevelTwoTextNode" presStyleLbl="node2" presStyleIdx="0" presStyleCnt="2" custLinFactNeighborY="-61161">
        <dgm:presLayoutVars>
          <dgm:chPref val="3"/>
        </dgm:presLayoutVars>
      </dgm:prSet>
      <dgm:spPr/>
      <dgm:t>
        <a:bodyPr/>
        <a:lstStyle/>
        <a:p>
          <a:endParaRPr lang="cs-CZ"/>
        </a:p>
      </dgm:t>
    </dgm:pt>
    <dgm:pt modelId="{5CBCCA7D-0631-481D-803E-4C7CAC3907B0}" type="pres">
      <dgm:prSet presAssocID="{6A1437AA-3131-48D1-8662-55A1290D0A1B}" presName="level3hierChild" presStyleCnt="0"/>
      <dgm:spPr/>
    </dgm:pt>
    <dgm:pt modelId="{1CE7F1AE-1AF5-460F-903B-9939ADAECD0A}" type="pres">
      <dgm:prSet presAssocID="{CA6BB502-349E-4826-97A1-A51ED99115DF}" presName="conn2-1" presStyleLbl="parChTrans1D3" presStyleIdx="0" presStyleCnt="2"/>
      <dgm:spPr/>
      <dgm:t>
        <a:bodyPr/>
        <a:lstStyle/>
        <a:p>
          <a:endParaRPr lang="cs-CZ"/>
        </a:p>
      </dgm:t>
    </dgm:pt>
    <dgm:pt modelId="{06351F75-1CEF-4107-B02C-AF990B04EFBD}" type="pres">
      <dgm:prSet presAssocID="{CA6BB502-349E-4826-97A1-A51ED99115DF}" presName="connTx" presStyleLbl="parChTrans1D3" presStyleIdx="0" presStyleCnt="2"/>
      <dgm:spPr/>
      <dgm:t>
        <a:bodyPr/>
        <a:lstStyle/>
        <a:p>
          <a:endParaRPr lang="cs-CZ"/>
        </a:p>
      </dgm:t>
    </dgm:pt>
    <dgm:pt modelId="{CCE887DD-3C36-426D-8535-5F33775E78D0}" type="pres">
      <dgm:prSet presAssocID="{5FAB8B3B-2125-4A64-B51F-A884BBF13973}" presName="root2" presStyleCnt="0"/>
      <dgm:spPr/>
    </dgm:pt>
    <dgm:pt modelId="{66637498-2A52-4F5C-A179-4FFC3ABE9AB9}" type="pres">
      <dgm:prSet presAssocID="{5FAB8B3B-2125-4A64-B51F-A884BBF13973}" presName="LevelTwoTextNode" presStyleLbl="node3" presStyleIdx="0" presStyleCnt="2" custLinFactNeighborY="-61162">
        <dgm:presLayoutVars>
          <dgm:chPref val="3"/>
        </dgm:presLayoutVars>
      </dgm:prSet>
      <dgm:spPr/>
      <dgm:t>
        <a:bodyPr/>
        <a:lstStyle/>
        <a:p>
          <a:endParaRPr lang="cs-CZ"/>
        </a:p>
      </dgm:t>
    </dgm:pt>
    <dgm:pt modelId="{FE162DFF-7325-4642-BAD7-40BB6F0DDBFE}" type="pres">
      <dgm:prSet presAssocID="{5FAB8B3B-2125-4A64-B51F-A884BBF13973}" presName="level3hierChild" presStyleCnt="0"/>
      <dgm:spPr/>
    </dgm:pt>
    <dgm:pt modelId="{6A405350-1863-4EB4-A07E-4D229FEA79EF}" type="pres">
      <dgm:prSet presAssocID="{958167E6-98A5-4DB6-9B77-F6CE1F4DE216}" presName="conn2-1" presStyleLbl="parChTrans1D4" presStyleIdx="0" presStyleCnt="5"/>
      <dgm:spPr/>
      <dgm:t>
        <a:bodyPr/>
        <a:lstStyle/>
        <a:p>
          <a:endParaRPr lang="cs-CZ"/>
        </a:p>
      </dgm:t>
    </dgm:pt>
    <dgm:pt modelId="{7947CAAC-886C-4B91-B8A7-3C0E72425BD9}" type="pres">
      <dgm:prSet presAssocID="{958167E6-98A5-4DB6-9B77-F6CE1F4DE216}" presName="connTx" presStyleLbl="parChTrans1D4" presStyleIdx="0" presStyleCnt="5"/>
      <dgm:spPr/>
      <dgm:t>
        <a:bodyPr/>
        <a:lstStyle/>
        <a:p>
          <a:endParaRPr lang="cs-CZ"/>
        </a:p>
      </dgm:t>
    </dgm:pt>
    <dgm:pt modelId="{8850194A-24FF-442F-8A33-05B59C6F6138}" type="pres">
      <dgm:prSet presAssocID="{079B3EF1-D02F-447D-BBD6-02878969C33D}" presName="root2" presStyleCnt="0"/>
      <dgm:spPr/>
    </dgm:pt>
    <dgm:pt modelId="{ADD45FF4-1891-4530-9594-7B2346FD900B}" type="pres">
      <dgm:prSet presAssocID="{079B3EF1-D02F-447D-BBD6-02878969C33D}" presName="LevelTwoTextNode" presStyleLbl="node4" presStyleIdx="0" presStyleCnt="5" custLinFactNeighborX="-6486" custLinFactNeighborY="-61159">
        <dgm:presLayoutVars>
          <dgm:chPref val="3"/>
        </dgm:presLayoutVars>
      </dgm:prSet>
      <dgm:spPr/>
      <dgm:t>
        <a:bodyPr/>
        <a:lstStyle/>
        <a:p>
          <a:endParaRPr lang="cs-CZ"/>
        </a:p>
      </dgm:t>
    </dgm:pt>
    <dgm:pt modelId="{7408C5DC-3476-4A73-9624-5AF44D97C6D2}" type="pres">
      <dgm:prSet presAssocID="{079B3EF1-D02F-447D-BBD6-02878969C33D}" presName="level3hierChild" presStyleCnt="0"/>
      <dgm:spPr/>
    </dgm:pt>
    <dgm:pt modelId="{D64EB520-F669-451F-94FF-645A5DED0754}" type="pres">
      <dgm:prSet presAssocID="{B7597D4C-8A50-4A9F-8749-B1CFEBB1BCF1}" presName="conn2-1" presStyleLbl="parChTrans1D4" presStyleIdx="1" presStyleCnt="5"/>
      <dgm:spPr/>
      <dgm:t>
        <a:bodyPr/>
        <a:lstStyle/>
        <a:p>
          <a:endParaRPr lang="cs-CZ"/>
        </a:p>
      </dgm:t>
    </dgm:pt>
    <dgm:pt modelId="{F3479C3E-8B29-4757-ABA9-024D5BF1AF4D}" type="pres">
      <dgm:prSet presAssocID="{B7597D4C-8A50-4A9F-8749-B1CFEBB1BCF1}" presName="connTx" presStyleLbl="parChTrans1D4" presStyleIdx="1" presStyleCnt="5"/>
      <dgm:spPr/>
      <dgm:t>
        <a:bodyPr/>
        <a:lstStyle/>
        <a:p>
          <a:endParaRPr lang="cs-CZ"/>
        </a:p>
      </dgm:t>
    </dgm:pt>
    <dgm:pt modelId="{157E2A8C-04E8-468A-9DDF-CBD7DE0B0738}" type="pres">
      <dgm:prSet presAssocID="{F0A6DCEF-FAC5-4145-9CAE-35997D884FFD}" presName="root2" presStyleCnt="0"/>
      <dgm:spPr/>
    </dgm:pt>
    <dgm:pt modelId="{FBD4328D-FABD-4094-99E8-0A2EEB59527D}" type="pres">
      <dgm:prSet presAssocID="{F0A6DCEF-FAC5-4145-9CAE-35997D884FFD}" presName="LevelTwoTextNode" presStyleLbl="node4" presStyleIdx="1" presStyleCnt="5" custLinFactNeighborX="-9843" custLinFactNeighborY="-61138">
        <dgm:presLayoutVars>
          <dgm:chPref val="3"/>
        </dgm:presLayoutVars>
      </dgm:prSet>
      <dgm:spPr/>
      <dgm:t>
        <a:bodyPr/>
        <a:lstStyle/>
        <a:p>
          <a:endParaRPr lang="cs-CZ"/>
        </a:p>
      </dgm:t>
    </dgm:pt>
    <dgm:pt modelId="{166A19CD-C111-44A9-A44F-71156675680C}" type="pres">
      <dgm:prSet presAssocID="{F0A6DCEF-FAC5-4145-9CAE-35997D884FFD}" presName="level3hierChild" presStyleCnt="0"/>
      <dgm:spPr/>
    </dgm:pt>
    <dgm:pt modelId="{C4347780-056A-476D-A16B-6CC6A213A54D}" type="pres">
      <dgm:prSet presAssocID="{38BD74E2-2419-423B-8214-38231761857B}" presName="conn2-1" presStyleLbl="parChTrans1D2" presStyleIdx="1" presStyleCnt="2"/>
      <dgm:spPr/>
      <dgm:t>
        <a:bodyPr/>
        <a:lstStyle/>
        <a:p>
          <a:endParaRPr lang="cs-CZ"/>
        </a:p>
      </dgm:t>
    </dgm:pt>
    <dgm:pt modelId="{7B3DEE97-913B-413C-AE95-C6E01D76E58D}" type="pres">
      <dgm:prSet presAssocID="{38BD74E2-2419-423B-8214-38231761857B}" presName="connTx" presStyleLbl="parChTrans1D2" presStyleIdx="1" presStyleCnt="2"/>
      <dgm:spPr/>
      <dgm:t>
        <a:bodyPr/>
        <a:lstStyle/>
        <a:p>
          <a:endParaRPr lang="cs-CZ"/>
        </a:p>
      </dgm:t>
    </dgm:pt>
    <dgm:pt modelId="{7FB48692-0AD4-45F2-9A66-C6B59A1F0663}" type="pres">
      <dgm:prSet presAssocID="{487B5F08-CC69-44B2-A58A-8112331ECEB2}" presName="root2" presStyleCnt="0"/>
      <dgm:spPr/>
    </dgm:pt>
    <dgm:pt modelId="{2CB780F7-2BEE-4031-A14B-0AEC23AE6B3F}" type="pres">
      <dgm:prSet presAssocID="{487B5F08-CC69-44B2-A58A-8112331ECEB2}" presName="LevelTwoTextNode" presStyleLbl="node2" presStyleIdx="1" presStyleCnt="2" custLinFactY="1935" custLinFactNeighborX="-927" custLinFactNeighborY="100000">
        <dgm:presLayoutVars>
          <dgm:chPref val="3"/>
        </dgm:presLayoutVars>
      </dgm:prSet>
      <dgm:spPr/>
      <dgm:t>
        <a:bodyPr/>
        <a:lstStyle/>
        <a:p>
          <a:endParaRPr lang="cs-CZ"/>
        </a:p>
      </dgm:t>
    </dgm:pt>
    <dgm:pt modelId="{AC9EDB78-370E-445E-9AFC-3042AE6C08FF}" type="pres">
      <dgm:prSet presAssocID="{487B5F08-CC69-44B2-A58A-8112331ECEB2}" presName="level3hierChild" presStyleCnt="0"/>
      <dgm:spPr/>
    </dgm:pt>
    <dgm:pt modelId="{2712BC5D-EEB7-4DEC-9A2E-E4D8D1FCE129}" type="pres">
      <dgm:prSet presAssocID="{2EE14F39-198D-4C2D-B35C-4BD231651CBC}" presName="conn2-1" presStyleLbl="parChTrans1D3" presStyleIdx="1" presStyleCnt="2"/>
      <dgm:spPr/>
      <dgm:t>
        <a:bodyPr/>
        <a:lstStyle/>
        <a:p>
          <a:endParaRPr lang="cs-CZ"/>
        </a:p>
      </dgm:t>
    </dgm:pt>
    <dgm:pt modelId="{40491E2D-700A-452C-9F6B-4A687693BED1}" type="pres">
      <dgm:prSet presAssocID="{2EE14F39-198D-4C2D-B35C-4BD231651CBC}" presName="connTx" presStyleLbl="parChTrans1D3" presStyleIdx="1" presStyleCnt="2"/>
      <dgm:spPr/>
      <dgm:t>
        <a:bodyPr/>
        <a:lstStyle/>
        <a:p>
          <a:endParaRPr lang="cs-CZ"/>
        </a:p>
      </dgm:t>
    </dgm:pt>
    <dgm:pt modelId="{34D80415-BD04-4DB8-A723-4CDEDE6008E8}" type="pres">
      <dgm:prSet presAssocID="{76F91198-AC9E-4702-A598-3596B4D613E4}" presName="root2" presStyleCnt="0"/>
      <dgm:spPr/>
    </dgm:pt>
    <dgm:pt modelId="{31BE5E49-061A-44A9-8F32-094E304940B8}" type="pres">
      <dgm:prSet presAssocID="{76F91198-AC9E-4702-A598-3596B4D613E4}" presName="LevelTwoTextNode" presStyleLbl="node3" presStyleIdx="1" presStyleCnt="2" custLinFactY="1934" custLinFactNeighborX="-3707" custLinFactNeighborY="100000">
        <dgm:presLayoutVars>
          <dgm:chPref val="3"/>
        </dgm:presLayoutVars>
      </dgm:prSet>
      <dgm:spPr/>
      <dgm:t>
        <a:bodyPr/>
        <a:lstStyle/>
        <a:p>
          <a:endParaRPr lang="cs-CZ"/>
        </a:p>
      </dgm:t>
    </dgm:pt>
    <dgm:pt modelId="{DC0BE258-851E-4879-80CA-2D9425CBA7ED}" type="pres">
      <dgm:prSet presAssocID="{76F91198-AC9E-4702-A598-3596B4D613E4}" presName="level3hierChild" presStyleCnt="0"/>
      <dgm:spPr/>
    </dgm:pt>
    <dgm:pt modelId="{16BC3B01-1B60-4F93-BDC0-83967955D75B}" type="pres">
      <dgm:prSet presAssocID="{FD37AC4C-2199-42D6-BF06-E37E3457B022}" presName="conn2-1" presStyleLbl="parChTrans1D4" presStyleIdx="2" presStyleCnt="5"/>
      <dgm:spPr/>
      <dgm:t>
        <a:bodyPr/>
        <a:lstStyle/>
        <a:p>
          <a:endParaRPr lang="cs-CZ"/>
        </a:p>
      </dgm:t>
    </dgm:pt>
    <dgm:pt modelId="{914A33DA-A2AE-4D0D-AC3C-140B023B9C2C}" type="pres">
      <dgm:prSet presAssocID="{FD37AC4C-2199-42D6-BF06-E37E3457B022}" presName="connTx" presStyleLbl="parChTrans1D4" presStyleIdx="2" presStyleCnt="5"/>
      <dgm:spPr/>
      <dgm:t>
        <a:bodyPr/>
        <a:lstStyle/>
        <a:p>
          <a:endParaRPr lang="cs-CZ"/>
        </a:p>
      </dgm:t>
    </dgm:pt>
    <dgm:pt modelId="{DE9B7173-C9DA-4CA4-B3FD-6E8D922255CF}" type="pres">
      <dgm:prSet presAssocID="{19EE1397-C303-4E26-89AA-101916BD124F}" presName="root2" presStyleCnt="0"/>
      <dgm:spPr/>
    </dgm:pt>
    <dgm:pt modelId="{E82D69CD-5952-4705-8B77-1EBCD762FB82}" type="pres">
      <dgm:prSet presAssocID="{19EE1397-C303-4E26-89AA-101916BD124F}" presName="LevelTwoTextNode" presStyleLbl="node4" presStyleIdx="2" presStyleCnt="5" custLinFactY="1934" custLinFactNeighborX="-1853" custLinFactNeighborY="100000">
        <dgm:presLayoutVars>
          <dgm:chPref val="3"/>
        </dgm:presLayoutVars>
      </dgm:prSet>
      <dgm:spPr/>
      <dgm:t>
        <a:bodyPr/>
        <a:lstStyle/>
        <a:p>
          <a:endParaRPr lang="cs-CZ"/>
        </a:p>
      </dgm:t>
    </dgm:pt>
    <dgm:pt modelId="{3EABE162-527C-456D-8974-237D615D37F2}" type="pres">
      <dgm:prSet presAssocID="{19EE1397-C303-4E26-89AA-101916BD124F}" presName="level3hierChild" presStyleCnt="0"/>
      <dgm:spPr/>
    </dgm:pt>
    <dgm:pt modelId="{AD8B9E1C-C6E5-4DFB-9ABC-C880C247C795}" type="pres">
      <dgm:prSet presAssocID="{06B32CDC-D703-4F57-B15D-6341C55F2673}" presName="conn2-1" presStyleLbl="parChTrans1D4" presStyleIdx="3" presStyleCnt="5"/>
      <dgm:spPr/>
      <dgm:t>
        <a:bodyPr/>
        <a:lstStyle/>
        <a:p>
          <a:endParaRPr lang="cs-CZ"/>
        </a:p>
      </dgm:t>
    </dgm:pt>
    <dgm:pt modelId="{01B90020-F557-4657-B804-1C6727B48A64}" type="pres">
      <dgm:prSet presAssocID="{06B32CDC-D703-4F57-B15D-6341C55F2673}" presName="connTx" presStyleLbl="parChTrans1D4" presStyleIdx="3" presStyleCnt="5"/>
      <dgm:spPr/>
      <dgm:t>
        <a:bodyPr/>
        <a:lstStyle/>
        <a:p>
          <a:endParaRPr lang="cs-CZ"/>
        </a:p>
      </dgm:t>
    </dgm:pt>
    <dgm:pt modelId="{6CD5A7FE-99B3-4871-B58B-DCC7543BBF0E}" type="pres">
      <dgm:prSet presAssocID="{13422EB4-C5B1-43B7-8096-BC3E8873F66E}" presName="root2" presStyleCnt="0"/>
      <dgm:spPr/>
    </dgm:pt>
    <dgm:pt modelId="{91EBAC0E-DECF-48F0-8C55-EE9E27A592C1}" type="pres">
      <dgm:prSet presAssocID="{13422EB4-C5B1-43B7-8096-BC3E8873F66E}" presName="LevelTwoTextNode" presStyleLbl="node4" presStyleIdx="3" presStyleCnt="5" custLinFactY="1935" custLinFactNeighborX="-292" custLinFactNeighborY="100000">
        <dgm:presLayoutVars>
          <dgm:chPref val="3"/>
        </dgm:presLayoutVars>
      </dgm:prSet>
      <dgm:spPr/>
      <dgm:t>
        <a:bodyPr/>
        <a:lstStyle/>
        <a:p>
          <a:endParaRPr lang="cs-CZ"/>
        </a:p>
      </dgm:t>
    </dgm:pt>
    <dgm:pt modelId="{93EC09A9-F50D-4C01-BFD7-135D7307159A}" type="pres">
      <dgm:prSet presAssocID="{13422EB4-C5B1-43B7-8096-BC3E8873F66E}" presName="level3hierChild" presStyleCnt="0"/>
      <dgm:spPr/>
    </dgm:pt>
    <dgm:pt modelId="{CFD9E36A-37D8-4894-B253-5BB5752BB8E0}" type="pres">
      <dgm:prSet presAssocID="{E16AF97E-4548-4725-ADB1-890DFF94361F}" presName="conn2-1" presStyleLbl="parChTrans1D4" presStyleIdx="4" presStyleCnt="5"/>
      <dgm:spPr/>
      <dgm:t>
        <a:bodyPr/>
        <a:lstStyle/>
        <a:p>
          <a:endParaRPr lang="cs-CZ"/>
        </a:p>
      </dgm:t>
    </dgm:pt>
    <dgm:pt modelId="{8F2D2DDF-6363-4EA6-9FEE-D1AC47D3F7FB}" type="pres">
      <dgm:prSet presAssocID="{E16AF97E-4548-4725-ADB1-890DFF94361F}" presName="connTx" presStyleLbl="parChTrans1D4" presStyleIdx="4" presStyleCnt="5"/>
      <dgm:spPr/>
      <dgm:t>
        <a:bodyPr/>
        <a:lstStyle/>
        <a:p>
          <a:endParaRPr lang="cs-CZ"/>
        </a:p>
      </dgm:t>
    </dgm:pt>
    <dgm:pt modelId="{AC3FF83E-346E-4D1D-9DA7-01F4531670D3}" type="pres">
      <dgm:prSet presAssocID="{B2C189E0-A4C3-4395-AAC3-2446B5F33520}" presName="root2" presStyleCnt="0"/>
      <dgm:spPr/>
    </dgm:pt>
    <dgm:pt modelId="{8894FC8D-502C-48AC-BE83-8CED38143DFC}" type="pres">
      <dgm:prSet presAssocID="{B2C189E0-A4C3-4395-AAC3-2446B5F33520}" presName="LevelTwoTextNode" presStyleLbl="node4" presStyleIdx="4" presStyleCnt="5" custLinFactY="27882" custLinFactNeighborY="100000">
        <dgm:presLayoutVars>
          <dgm:chPref val="3"/>
        </dgm:presLayoutVars>
      </dgm:prSet>
      <dgm:spPr/>
      <dgm:t>
        <a:bodyPr/>
        <a:lstStyle/>
        <a:p>
          <a:endParaRPr lang="cs-CZ"/>
        </a:p>
      </dgm:t>
    </dgm:pt>
    <dgm:pt modelId="{1EF2FE21-0743-4F55-85E0-C44296BD34A9}" type="pres">
      <dgm:prSet presAssocID="{B2C189E0-A4C3-4395-AAC3-2446B5F33520}" presName="level3hierChild" presStyleCnt="0"/>
      <dgm:spPr/>
    </dgm:pt>
    <dgm:pt modelId="{A93F49CB-3FD7-427C-A98B-AF3DC666B345}" type="pres">
      <dgm:prSet presAssocID="{E1495348-D6F7-4EFC-A4C0-24AFA3B8FFDC}" presName="root1" presStyleCnt="0"/>
      <dgm:spPr/>
    </dgm:pt>
    <dgm:pt modelId="{D4ED7A4B-9DA7-4EE6-B1E2-1781539EB01F}" type="pres">
      <dgm:prSet presAssocID="{E1495348-D6F7-4EFC-A4C0-24AFA3B8FFDC}" presName="LevelOneTextNode" presStyleLbl="node0" presStyleIdx="1" presStyleCnt="3" custAng="3789326" custScaleX="45960" custScaleY="62848" custLinFactNeighborX="87810" custLinFactNeighborY="5194">
        <dgm:presLayoutVars>
          <dgm:chPref val="3"/>
        </dgm:presLayoutVars>
      </dgm:prSet>
      <dgm:spPr/>
      <dgm:t>
        <a:bodyPr/>
        <a:lstStyle/>
        <a:p>
          <a:endParaRPr lang="cs-CZ"/>
        </a:p>
      </dgm:t>
    </dgm:pt>
    <dgm:pt modelId="{C9953162-0192-4067-A211-5B79AFFFF33F}" type="pres">
      <dgm:prSet presAssocID="{E1495348-D6F7-4EFC-A4C0-24AFA3B8FFDC}" presName="level2hierChild" presStyleCnt="0"/>
      <dgm:spPr/>
    </dgm:pt>
    <dgm:pt modelId="{978E4CD0-A5C5-4928-B84E-71D7C7CA3978}" type="pres">
      <dgm:prSet presAssocID="{E93B030E-2709-4466-B06C-EAEB625F4AE1}" presName="root1" presStyleCnt="0"/>
      <dgm:spPr/>
    </dgm:pt>
    <dgm:pt modelId="{F2202C32-50A9-4075-894A-591BA87E3AC9}" type="pres">
      <dgm:prSet presAssocID="{E93B030E-2709-4466-B06C-EAEB625F4AE1}" presName="LevelOneTextNode" presStyleLbl="node0" presStyleIdx="2" presStyleCnt="3" custAng="16200000" custScaleX="45960" custScaleY="62848" custLinFactX="33221" custLinFactY="-64157" custLinFactNeighborX="100000" custLinFactNeighborY="-100000">
        <dgm:presLayoutVars>
          <dgm:chPref val="3"/>
        </dgm:presLayoutVars>
      </dgm:prSet>
      <dgm:spPr/>
      <dgm:t>
        <a:bodyPr/>
        <a:lstStyle/>
        <a:p>
          <a:endParaRPr lang="cs-CZ"/>
        </a:p>
      </dgm:t>
    </dgm:pt>
    <dgm:pt modelId="{F38141FE-0F01-4866-A3AE-84946E90C3CA}" type="pres">
      <dgm:prSet presAssocID="{E93B030E-2709-4466-B06C-EAEB625F4AE1}" presName="level2hierChild" presStyleCnt="0"/>
      <dgm:spPr/>
    </dgm:pt>
  </dgm:ptLst>
  <dgm:cxnLst>
    <dgm:cxn modelId="{928ABDB7-18E9-4F04-A235-E8BBFE36EC5B}" type="presOf" srcId="{06B32CDC-D703-4F57-B15D-6341C55F2673}" destId="{01B90020-F557-4657-B804-1C6727B48A64}" srcOrd="1" destOrd="0" presId="urn:microsoft.com/office/officeart/2005/8/layout/hierarchy2"/>
    <dgm:cxn modelId="{2B1BAA32-71E1-4393-9EB7-38840F8DA2E5}" srcId="{743A2E61-8087-4622-B9E6-117A2DC9222A}" destId="{E93B030E-2709-4466-B06C-EAEB625F4AE1}" srcOrd="2" destOrd="0" parTransId="{79F83D02-AC91-470F-9689-5F22B7B79D89}" sibTransId="{1A85EB5D-2D7E-4792-96C7-0A82C2B0CE3C}"/>
    <dgm:cxn modelId="{04953DD8-F48A-4A7C-A68D-866F87C93AFF}" type="presOf" srcId="{E93B030E-2709-4466-B06C-EAEB625F4AE1}" destId="{F2202C32-50A9-4075-894A-591BA87E3AC9}" srcOrd="0" destOrd="0" presId="urn:microsoft.com/office/officeart/2005/8/layout/hierarchy2"/>
    <dgm:cxn modelId="{7B840DEA-0C3C-4E33-9F5A-AC7572391401}" type="presOf" srcId="{B7597D4C-8A50-4A9F-8749-B1CFEBB1BCF1}" destId="{D64EB520-F669-451F-94FF-645A5DED0754}" srcOrd="0" destOrd="0" presId="urn:microsoft.com/office/officeart/2005/8/layout/hierarchy2"/>
    <dgm:cxn modelId="{00C7DFBF-E984-4309-A110-C0BEACED3049}" type="presOf" srcId="{958167E6-98A5-4DB6-9B77-F6CE1F4DE216}" destId="{7947CAAC-886C-4B91-B8A7-3C0E72425BD9}" srcOrd="1" destOrd="0" presId="urn:microsoft.com/office/officeart/2005/8/layout/hierarchy2"/>
    <dgm:cxn modelId="{B4CF11BA-A65C-4EC3-9D31-1DBD0FE1A296}" type="presOf" srcId="{5FAB8B3B-2125-4A64-B51F-A884BBF13973}" destId="{66637498-2A52-4F5C-A179-4FFC3ABE9AB9}" srcOrd="0" destOrd="0" presId="urn:microsoft.com/office/officeart/2005/8/layout/hierarchy2"/>
    <dgm:cxn modelId="{D54948BB-BB5D-42AC-A16E-1297AB7E4724}" type="presOf" srcId="{CA6BB502-349E-4826-97A1-A51ED99115DF}" destId="{1CE7F1AE-1AF5-460F-903B-9939ADAECD0A}" srcOrd="0" destOrd="0" presId="urn:microsoft.com/office/officeart/2005/8/layout/hierarchy2"/>
    <dgm:cxn modelId="{B380EA2E-648D-4FF0-9553-0D77719A772F}" type="presOf" srcId="{079B3EF1-D02F-447D-BBD6-02878969C33D}" destId="{ADD45FF4-1891-4530-9594-7B2346FD900B}" srcOrd="0" destOrd="0" presId="urn:microsoft.com/office/officeart/2005/8/layout/hierarchy2"/>
    <dgm:cxn modelId="{D81DCD4E-4096-405A-8B9C-E149614C8E9D}" type="presOf" srcId="{76F91198-AC9E-4702-A598-3596B4D613E4}" destId="{31BE5E49-061A-44A9-8F32-094E304940B8}" srcOrd="0" destOrd="0" presId="urn:microsoft.com/office/officeart/2005/8/layout/hierarchy2"/>
    <dgm:cxn modelId="{2F923141-1708-498C-A250-5158EB3796C1}" type="presOf" srcId="{C73CC593-C469-4E29-B132-9F1682FFC1B8}" destId="{C75BF6DD-63F2-48CF-9838-30CCB2FBFF4F}" srcOrd="0" destOrd="0" presId="urn:microsoft.com/office/officeart/2005/8/layout/hierarchy2"/>
    <dgm:cxn modelId="{50DC8579-932E-46A2-9089-A23303F3848C}" srcId="{743A2E61-8087-4622-B9E6-117A2DC9222A}" destId="{E1495348-D6F7-4EFC-A4C0-24AFA3B8FFDC}" srcOrd="1" destOrd="0" parTransId="{0C5F5671-92CD-4598-AE65-3BDB23AA3801}" sibTransId="{0528B613-3768-4E5C-8553-31C850D8FBCC}"/>
    <dgm:cxn modelId="{ECFDAB6F-508F-4A42-AC98-9200E257DC6F}" type="presOf" srcId="{E16AF97E-4548-4725-ADB1-890DFF94361F}" destId="{CFD9E36A-37D8-4894-B253-5BB5752BB8E0}" srcOrd="0" destOrd="0" presId="urn:microsoft.com/office/officeart/2005/8/layout/hierarchy2"/>
    <dgm:cxn modelId="{70F7B499-9D2F-418A-8C77-D80036B55BEE}" type="presOf" srcId="{06B32CDC-D703-4F57-B15D-6341C55F2673}" destId="{AD8B9E1C-C6E5-4DFB-9ABC-C880C247C795}" srcOrd="0" destOrd="0" presId="urn:microsoft.com/office/officeart/2005/8/layout/hierarchy2"/>
    <dgm:cxn modelId="{D0A1E38C-70A7-490E-9886-1CF7A89BE7D5}" type="presOf" srcId="{83C76109-84CD-4FB8-914E-82381628A969}" destId="{7FFF297B-4209-4C68-8E17-F5B9981F8EE7}" srcOrd="0" destOrd="0" presId="urn:microsoft.com/office/officeart/2005/8/layout/hierarchy2"/>
    <dgm:cxn modelId="{13F5DEED-E064-4C08-B2AA-933580A46800}" srcId="{C73CC593-C469-4E29-B132-9F1682FFC1B8}" destId="{487B5F08-CC69-44B2-A58A-8112331ECEB2}" srcOrd="1" destOrd="0" parTransId="{38BD74E2-2419-423B-8214-38231761857B}" sibTransId="{7DA6735B-2F41-4F7B-9CCC-FAA87356A5A6}"/>
    <dgm:cxn modelId="{DD53322A-8D0E-4693-BDFA-9695C25DCA6A}" type="presOf" srcId="{E1495348-D6F7-4EFC-A4C0-24AFA3B8FFDC}" destId="{D4ED7A4B-9DA7-4EE6-B1E2-1781539EB01F}" srcOrd="0" destOrd="0" presId="urn:microsoft.com/office/officeart/2005/8/layout/hierarchy2"/>
    <dgm:cxn modelId="{10FC0948-1E52-4E00-A9B8-8F4A0F62033A}" srcId="{6A1437AA-3131-48D1-8662-55A1290D0A1B}" destId="{5FAB8B3B-2125-4A64-B51F-A884BBF13973}" srcOrd="0" destOrd="0" parTransId="{CA6BB502-349E-4826-97A1-A51ED99115DF}" sibTransId="{7B1E5A6E-8203-46B0-93F4-0DA9A57E0B6D}"/>
    <dgm:cxn modelId="{ECF2F8F2-91AE-4D18-ADEA-BAC2DA627E4F}" type="presOf" srcId="{83C76109-84CD-4FB8-914E-82381628A969}" destId="{356BE321-64E6-4552-A8CE-D8728B588826}" srcOrd="1" destOrd="0" presId="urn:microsoft.com/office/officeart/2005/8/layout/hierarchy2"/>
    <dgm:cxn modelId="{BDF1F6CA-6590-46A4-AC2C-750FC264D5F7}" type="presOf" srcId="{FD37AC4C-2199-42D6-BF06-E37E3457B022}" destId="{914A33DA-A2AE-4D0D-AC3C-140B023B9C2C}" srcOrd="1" destOrd="0" presId="urn:microsoft.com/office/officeart/2005/8/layout/hierarchy2"/>
    <dgm:cxn modelId="{BD1B4A9C-D9C8-4B6C-8FCE-916FDC91E4E9}" srcId="{079B3EF1-D02F-447D-BBD6-02878969C33D}" destId="{F0A6DCEF-FAC5-4145-9CAE-35997D884FFD}" srcOrd="0" destOrd="0" parTransId="{B7597D4C-8A50-4A9F-8749-B1CFEBB1BCF1}" sibTransId="{C290ADB8-E7F5-4952-8D60-3ED9FE984791}"/>
    <dgm:cxn modelId="{07DE2435-22F0-4E4B-8B14-E7D4F6E51D93}" srcId="{76F91198-AC9E-4702-A598-3596B4D613E4}" destId="{19EE1397-C303-4E26-89AA-101916BD124F}" srcOrd="0" destOrd="0" parTransId="{FD37AC4C-2199-42D6-BF06-E37E3457B022}" sibTransId="{69FD987F-414E-457F-BB03-B5CDFD5D528E}"/>
    <dgm:cxn modelId="{ED2FF4FA-6C2A-4230-9700-22791EB92B10}" type="presOf" srcId="{B7597D4C-8A50-4A9F-8749-B1CFEBB1BCF1}" destId="{F3479C3E-8B29-4757-ABA9-024D5BF1AF4D}" srcOrd="1" destOrd="0" presId="urn:microsoft.com/office/officeart/2005/8/layout/hierarchy2"/>
    <dgm:cxn modelId="{70B2455A-5F3C-4627-9523-ED3D5CBB9EBA}" type="presOf" srcId="{2EE14F39-198D-4C2D-B35C-4BD231651CBC}" destId="{2712BC5D-EEB7-4DEC-9A2E-E4D8D1FCE129}" srcOrd="0" destOrd="0" presId="urn:microsoft.com/office/officeart/2005/8/layout/hierarchy2"/>
    <dgm:cxn modelId="{13C27DFD-7B5D-402E-B35A-363AB376D009}" type="presOf" srcId="{F0A6DCEF-FAC5-4145-9CAE-35997D884FFD}" destId="{FBD4328D-FABD-4094-99E8-0A2EEB59527D}" srcOrd="0" destOrd="0" presId="urn:microsoft.com/office/officeart/2005/8/layout/hierarchy2"/>
    <dgm:cxn modelId="{09FF4FCD-454A-49BA-8CFA-A95A8B6261A8}" type="presOf" srcId="{E16AF97E-4548-4725-ADB1-890DFF94361F}" destId="{8F2D2DDF-6363-4EA6-9FEE-D1AC47D3F7FB}" srcOrd="1" destOrd="0" presId="urn:microsoft.com/office/officeart/2005/8/layout/hierarchy2"/>
    <dgm:cxn modelId="{CA30134F-5171-4510-9B25-6D538E35E807}" srcId="{19EE1397-C303-4E26-89AA-101916BD124F}" destId="{13422EB4-C5B1-43B7-8096-BC3E8873F66E}" srcOrd="0" destOrd="0" parTransId="{06B32CDC-D703-4F57-B15D-6341C55F2673}" sibTransId="{ED32970E-6E5E-4BE2-8A0F-C344D1C6A2B6}"/>
    <dgm:cxn modelId="{2A344DC3-DD28-4C9E-95D7-8D05C7D91B91}" type="presOf" srcId="{487B5F08-CC69-44B2-A58A-8112331ECEB2}" destId="{2CB780F7-2BEE-4031-A14B-0AEC23AE6B3F}" srcOrd="0" destOrd="0" presId="urn:microsoft.com/office/officeart/2005/8/layout/hierarchy2"/>
    <dgm:cxn modelId="{0361AC4F-5A63-474D-B5CE-540E856EF54E}" type="presOf" srcId="{B2C189E0-A4C3-4395-AAC3-2446B5F33520}" destId="{8894FC8D-502C-48AC-BE83-8CED38143DFC}" srcOrd="0" destOrd="0" presId="urn:microsoft.com/office/officeart/2005/8/layout/hierarchy2"/>
    <dgm:cxn modelId="{2A7190CE-F2AA-44CD-ADB3-C50C0CCD22C6}" srcId="{743A2E61-8087-4622-B9E6-117A2DC9222A}" destId="{C73CC593-C469-4E29-B132-9F1682FFC1B8}" srcOrd="0" destOrd="0" parTransId="{15F21DD9-EAB2-4334-B4C0-608B3446FDE9}" sibTransId="{47B2EC2E-8895-45BE-967D-039E148E4720}"/>
    <dgm:cxn modelId="{41D3C6B2-8C20-4BC5-80FA-621A1A396E6E}" type="presOf" srcId="{743A2E61-8087-4622-B9E6-117A2DC9222A}" destId="{18503E09-5E32-47C5-911D-E20BF5561F0F}" srcOrd="0" destOrd="0" presId="urn:microsoft.com/office/officeart/2005/8/layout/hierarchy2"/>
    <dgm:cxn modelId="{A6EE958C-A954-4A58-B2C7-7E0F44A4CB2E}" srcId="{C73CC593-C469-4E29-B132-9F1682FFC1B8}" destId="{6A1437AA-3131-48D1-8662-55A1290D0A1B}" srcOrd="0" destOrd="0" parTransId="{83C76109-84CD-4FB8-914E-82381628A969}" sibTransId="{F4333DA0-3D5E-41CC-9553-7A96DA944670}"/>
    <dgm:cxn modelId="{5726ED3B-8B76-4067-8FEE-8D190E6C4AE9}" srcId="{5FAB8B3B-2125-4A64-B51F-A884BBF13973}" destId="{079B3EF1-D02F-447D-BBD6-02878969C33D}" srcOrd="0" destOrd="0" parTransId="{958167E6-98A5-4DB6-9B77-F6CE1F4DE216}" sibTransId="{25EE0876-B268-40DF-862C-16E938A2AED6}"/>
    <dgm:cxn modelId="{A1DC67F3-40F0-49B2-866A-315D86515BF5}" type="presOf" srcId="{38BD74E2-2419-423B-8214-38231761857B}" destId="{7B3DEE97-913B-413C-AE95-C6E01D76E58D}" srcOrd="1" destOrd="0" presId="urn:microsoft.com/office/officeart/2005/8/layout/hierarchy2"/>
    <dgm:cxn modelId="{2DA3A6D3-0304-4852-9D0C-CF74DE69BA9F}" srcId="{19EE1397-C303-4E26-89AA-101916BD124F}" destId="{B2C189E0-A4C3-4395-AAC3-2446B5F33520}" srcOrd="1" destOrd="0" parTransId="{E16AF97E-4548-4725-ADB1-890DFF94361F}" sibTransId="{BA551E76-6A4C-4A64-9677-FA97ED83CC80}"/>
    <dgm:cxn modelId="{256D4D30-22A7-40C7-A423-C65C0163971B}" type="presOf" srcId="{38BD74E2-2419-423B-8214-38231761857B}" destId="{C4347780-056A-476D-A16B-6CC6A213A54D}" srcOrd="0" destOrd="0" presId="urn:microsoft.com/office/officeart/2005/8/layout/hierarchy2"/>
    <dgm:cxn modelId="{8DD4CDFF-A159-442A-A723-926C0CB6FD2F}" type="presOf" srcId="{6A1437AA-3131-48D1-8662-55A1290D0A1B}" destId="{F6E914B2-5B45-4421-83A3-193282BC2CC7}" srcOrd="0" destOrd="0" presId="urn:microsoft.com/office/officeart/2005/8/layout/hierarchy2"/>
    <dgm:cxn modelId="{04CCACA7-6D64-4787-A845-C0D944DC266C}" type="presOf" srcId="{958167E6-98A5-4DB6-9B77-F6CE1F4DE216}" destId="{6A405350-1863-4EB4-A07E-4D229FEA79EF}" srcOrd="0" destOrd="0" presId="urn:microsoft.com/office/officeart/2005/8/layout/hierarchy2"/>
    <dgm:cxn modelId="{E786C59B-A8B4-4511-8698-BD46029FAFF3}" type="presOf" srcId="{CA6BB502-349E-4826-97A1-A51ED99115DF}" destId="{06351F75-1CEF-4107-B02C-AF990B04EFBD}" srcOrd="1" destOrd="0" presId="urn:microsoft.com/office/officeart/2005/8/layout/hierarchy2"/>
    <dgm:cxn modelId="{257B9602-FD45-4B75-800C-B1C5C3E1679D}" srcId="{487B5F08-CC69-44B2-A58A-8112331ECEB2}" destId="{76F91198-AC9E-4702-A598-3596B4D613E4}" srcOrd="0" destOrd="0" parTransId="{2EE14F39-198D-4C2D-B35C-4BD231651CBC}" sibTransId="{0341A29F-F82B-47B3-A3C6-9122DEED2598}"/>
    <dgm:cxn modelId="{7130DF3C-8849-4793-91AF-3933BAB43105}" type="presOf" srcId="{19EE1397-C303-4E26-89AA-101916BD124F}" destId="{E82D69CD-5952-4705-8B77-1EBCD762FB82}" srcOrd="0" destOrd="0" presId="urn:microsoft.com/office/officeart/2005/8/layout/hierarchy2"/>
    <dgm:cxn modelId="{F5613EB4-CCCA-414B-A7F5-6B69A9FC1244}" type="presOf" srcId="{FD37AC4C-2199-42D6-BF06-E37E3457B022}" destId="{16BC3B01-1B60-4F93-BDC0-83967955D75B}" srcOrd="0" destOrd="0" presId="urn:microsoft.com/office/officeart/2005/8/layout/hierarchy2"/>
    <dgm:cxn modelId="{81D1F1B5-739B-47CE-B007-42315E9ADA23}" type="presOf" srcId="{13422EB4-C5B1-43B7-8096-BC3E8873F66E}" destId="{91EBAC0E-DECF-48F0-8C55-EE9E27A592C1}" srcOrd="0" destOrd="0" presId="urn:microsoft.com/office/officeart/2005/8/layout/hierarchy2"/>
    <dgm:cxn modelId="{D3F375EA-7A27-4F2A-A0CA-2CE91666A0A2}" type="presOf" srcId="{2EE14F39-198D-4C2D-B35C-4BD231651CBC}" destId="{40491E2D-700A-452C-9F6B-4A687693BED1}" srcOrd="1" destOrd="0" presId="urn:microsoft.com/office/officeart/2005/8/layout/hierarchy2"/>
    <dgm:cxn modelId="{3E2DC010-BDF3-4B56-B5EE-3B02234E2BF8}" type="presParOf" srcId="{18503E09-5E32-47C5-911D-E20BF5561F0F}" destId="{047DD296-4301-40F5-8894-3EA64E03D346}" srcOrd="0" destOrd="0" presId="urn:microsoft.com/office/officeart/2005/8/layout/hierarchy2"/>
    <dgm:cxn modelId="{A7BC16CE-E63E-4D4B-ABF3-E4329DB9507C}" type="presParOf" srcId="{047DD296-4301-40F5-8894-3EA64E03D346}" destId="{C75BF6DD-63F2-48CF-9838-30CCB2FBFF4F}" srcOrd="0" destOrd="0" presId="urn:microsoft.com/office/officeart/2005/8/layout/hierarchy2"/>
    <dgm:cxn modelId="{28091B98-A53B-4F6F-8B36-D781F5CFE2D4}" type="presParOf" srcId="{047DD296-4301-40F5-8894-3EA64E03D346}" destId="{673FC02E-F972-4C09-964C-AF438E91B2A2}" srcOrd="1" destOrd="0" presId="urn:microsoft.com/office/officeart/2005/8/layout/hierarchy2"/>
    <dgm:cxn modelId="{90352262-C9D4-49E4-9A02-38878BD1D361}" type="presParOf" srcId="{673FC02E-F972-4C09-964C-AF438E91B2A2}" destId="{7FFF297B-4209-4C68-8E17-F5B9981F8EE7}" srcOrd="0" destOrd="0" presId="urn:microsoft.com/office/officeart/2005/8/layout/hierarchy2"/>
    <dgm:cxn modelId="{FEE9C2A9-4BB0-4F7A-92EF-EBA8B08858D8}" type="presParOf" srcId="{7FFF297B-4209-4C68-8E17-F5B9981F8EE7}" destId="{356BE321-64E6-4552-A8CE-D8728B588826}" srcOrd="0" destOrd="0" presId="urn:microsoft.com/office/officeart/2005/8/layout/hierarchy2"/>
    <dgm:cxn modelId="{53704FB6-87CA-4FE6-A778-59E1ACC66447}" type="presParOf" srcId="{673FC02E-F972-4C09-964C-AF438E91B2A2}" destId="{29980C69-EECC-4C35-8A5A-B54BE875D128}" srcOrd="1" destOrd="0" presId="urn:microsoft.com/office/officeart/2005/8/layout/hierarchy2"/>
    <dgm:cxn modelId="{17DD5905-0E96-4432-A9EF-511CBA065611}" type="presParOf" srcId="{29980C69-EECC-4C35-8A5A-B54BE875D128}" destId="{F6E914B2-5B45-4421-83A3-193282BC2CC7}" srcOrd="0" destOrd="0" presId="urn:microsoft.com/office/officeart/2005/8/layout/hierarchy2"/>
    <dgm:cxn modelId="{38F435A4-92F5-45B5-A81D-5D961B58CE19}" type="presParOf" srcId="{29980C69-EECC-4C35-8A5A-B54BE875D128}" destId="{5CBCCA7D-0631-481D-803E-4C7CAC3907B0}" srcOrd="1" destOrd="0" presId="urn:microsoft.com/office/officeart/2005/8/layout/hierarchy2"/>
    <dgm:cxn modelId="{56C38688-E728-453D-B4B5-C3FE997E0301}" type="presParOf" srcId="{5CBCCA7D-0631-481D-803E-4C7CAC3907B0}" destId="{1CE7F1AE-1AF5-460F-903B-9939ADAECD0A}" srcOrd="0" destOrd="0" presId="urn:microsoft.com/office/officeart/2005/8/layout/hierarchy2"/>
    <dgm:cxn modelId="{A4C811A9-FF79-4731-B9B3-0E057D0C9BB3}" type="presParOf" srcId="{1CE7F1AE-1AF5-460F-903B-9939ADAECD0A}" destId="{06351F75-1CEF-4107-B02C-AF990B04EFBD}" srcOrd="0" destOrd="0" presId="urn:microsoft.com/office/officeart/2005/8/layout/hierarchy2"/>
    <dgm:cxn modelId="{993F67DC-121A-4B72-A9BB-DED01022FFDE}" type="presParOf" srcId="{5CBCCA7D-0631-481D-803E-4C7CAC3907B0}" destId="{CCE887DD-3C36-426D-8535-5F33775E78D0}" srcOrd="1" destOrd="0" presId="urn:microsoft.com/office/officeart/2005/8/layout/hierarchy2"/>
    <dgm:cxn modelId="{525C7339-5851-4FB6-9839-23B337064187}" type="presParOf" srcId="{CCE887DD-3C36-426D-8535-5F33775E78D0}" destId="{66637498-2A52-4F5C-A179-4FFC3ABE9AB9}" srcOrd="0" destOrd="0" presId="urn:microsoft.com/office/officeart/2005/8/layout/hierarchy2"/>
    <dgm:cxn modelId="{2BDA3787-7838-449B-AEA3-1F9E2A4565D3}" type="presParOf" srcId="{CCE887DD-3C36-426D-8535-5F33775E78D0}" destId="{FE162DFF-7325-4642-BAD7-40BB6F0DDBFE}" srcOrd="1" destOrd="0" presId="urn:microsoft.com/office/officeart/2005/8/layout/hierarchy2"/>
    <dgm:cxn modelId="{7B06A218-1F81-4495-A41C-E78EE089765A}" type="presParOf" srcId="{FE162DFF-7325-4642-BAD7-40BB6F0DDBFE}" destId="{6A405350-1863-4EB4-A07E-4D229FEA79EF}" srcOrd="0" destOrd="0" presId="urn:microsoft.com/office/officeart/2005/8/layout/hierarchy2"/>
    <dgm:cxn modelId="{9A411475-9754-46F7-BEE4-7CEA5D581BBB}" type="presParOf" srcId="{6A405350-1863-4EB4-A07E-4D229FEA79EF}" destId="{7947CAAC-886C-4B91-B8A7-3C0E72425BD9}" srcOrd="0" destOrd="0" presId="urn:microsoft.com/office/officeart/2005/8/layout/hierarchy2"/>
    <dgm:cxn modelId="{30CD446B-4A85-4FBE-B9E7-0816A77DB565}" type="presParOf" srcId="{FE162DFF-7325-4642-BAD7-40BB6F0DDBFE}" destId="{8850194A-24FF-442F-8A33-05B59C6F6138}" srcOrd="1" destOrd="0" presId="urn:microsoft.com/office/officeart/2005/8/layout/hierarchy2"/>
    <dgm:cxn modelId="{0897D7A6-3CCF-4336-A7EF-B1C276314531}" type="presParOf" srcId="{8850194A-24FF-442F-8A33-05B59C6F6138}" destId="{ADD45FF4-1891-4530-9594-7B2346FD900B}" srcOrd="0" destOrd="0" presId="urn:microsoft.com/office/officeart/2005/8/layout/hierarchy2"/>
    <dgm:cxn modelId="{57560301-C3EE-49B9-B794-078CA6E04B0B}" type="presParOf" srcId="{8850194A-24FF-442F-8A33-05B59C6F6138}" destId="{7408C5DC-3476-4A73-9624-5AF44D97C6D2}" srcOrd="1" destOrd="0" presId="urn:microsoft.com/office/officeart/2005/8/layout/hierarchy2"/>
    <dgm:cxn modelId="{9C859904-384B-4659-8076-70B710F4A79A}" type="presParOf" srcId="{7408C5DC-3476-4A73-9624-5AF44D97C6D2}" destId="{D64EB520-F669-451F-94FF-645A5DED0754}" srcOrd="0" destOrd="0" presId="urn:microsoft.com/office/officeart/2005/8/layout/hierarchy2"/>
    <dgm:cxn modelId="{67749225-8AA8-4D30-8898-DF1D9307BB95}" type="presParOf" srcId="{D64EB520-F669-451F-94FF-645A5DED0754}" destId="{F3479C3E-8B29-4757-ABA9-024D5BF1AF4D}" srcOrd="0" destOrd="0" presId="urn:microsoft.com/office/officeart/2005/8/layout/hierarchy2"/>
    <dgm:cxn modelId="{5DA84E97-2CDB-440D-91F1-67E9A41AFD83}" type="presParOf" srcId="{7408C5DC-3476-4A73-9624-5AF44D97C6D2}" destId="{157E2A8C-04E8-468A-9DDF-CBD7DE0B0738}" srcOrd="1" destOrd="0" presId="urn:microsoft.com/office/officeart/2005/8/layout/hierarchy2"/>
    <dgm:cxn modelId="{9C2206DA-32BE-4304-B0A1-D89A093FD39F}" type="presParOf" srcId="{157E2A8C-04E8-468A-9DDF-CBD7DE0B0738}" destId="{FBD4328D-FABD-4094-99E8-0A2EEB59527D}" srcOrd="0" destOrd="0" presId="urn:microsoft.com/office/officeart/2005/8/layout/hierarchy2"/>
    <dgm:cxn modelId="{F306EB67-8603-49E9-A3A5-186900CD0E70}" type="presParOf" srcId="{157E2A8C-04E8-468A-9DDF-CBD7DE0B0738}" destId="{166A19CD-C111-44A9-A44F-71156675680C}" srcOrd="1" destOrd="0" presId="urn:microsoft.com/office/officeart/2005/8/layout/hierarchy2"/>
    <dgm:cxn modelId="{A471CFBF-CA25-4784-97F9-35619E9AEE81}" type="presParOf" srcId="{673FC02E-F972-4C09-964C-AF438E91B2A2}" destId="{C4347780-056A-476D-A16B-6CC6A213A54D}" srcOrd="2" destOrd="0" presId="urn:microsoft.com/office/officeart/2005/8/layout/hierarchy2"/>
    <dgm:cxn modelId="{1FAA63C2-58CB-4050-B90F-B94074799F6E}" type="presParOf" srcId="{C4347780-056A-476D-A16B-6CC6A213A54D}" destId="{7B3DEE97-913B-413C-AE95-C6E01D76E58D}" srcOrd="0" destOrd="0" presId="urn:microsoft.com/office/officeart/2005/8/layout/hierarchy2"/>
    <dgm:cxn modelId="{AD99B7B6-A941-49BB-AFFA-183017039185}" type="presParOf" srcId="{673FC02E-F972-4C09-964C-AF438E91B2A2}" destId="{7FB48692-0AD4-45F2-9A66-C6B59A1F0663}" srcOrd="3" destOrd="0" presId="urn:microsoft.com/office/officeart/2005/8/layout/hierarchy2"/>
    <dgm:cxn modelId="{34A0E5E9-CF74-45A2-90DA-C9FDFCC1A481}" type="presParOf" srcId="{7FB48692-0AD4-45F2-9A66-C6B59A1F0663}" destId="{2CB780F7-2BEE-4031-A14B-0AEC23AE6B3F}" srcOrd="0" destOrd="0" presId="urn:microsoft.com/office/officeart/2005/8/layout/hierarchy2"/>
    <dgm:cxn modelId="{BBB02FE5-6C8B-41C3-B2A8-F5E4F4D1E717}" type="presParOf" srcId="{7FB48692-0AD4-45F2-9A66-C6B59A1F0663}" destId="{AC9EDB78-370E-445E-9AFC-3042AE6C08FF}" srcOrd="1" destOrd="0" presId="urn:microsoft.com/office/officeart/2005/8/layout/hierarchy2"/>
    <dgm:cxn modelId="{55C47ED1-8B49-4423-B147-33173A524843}" type="presParOf" srcId="{AC9EDB78-370E-445E-9AFC-3042AE6C08FF}" destId="{2712BC5D-EEB7-4DEC-9A2E-E4D8D1FCE129}" srcOrd="0" destOrd="0" presId="urn:microsoft.com/office/officeart/2005/8/layout/hierarchy2"/>
    <dgm:cxn modelId="{FECB369E-A325-4262-BE8E-6815602649E0}" type="presParOf" srcId="{2712BC5D-EEB7-4DEC-9A2E-E4D8D1FCE129}" destId="{40491E2D-700A-452C-9F6B-4A687693BED1}" srcOrd="0" destOrd="0" presId="urn:microsoft.com/office/officeart/2005/8/layout/hierarchy2"/>
    <dgm:cxn modelId="{D3233588-2C32-4CC3-A01C-2CEECC4B333C}" type="presParOf" srcId="{AC9EDB78-370E-445E-9AFC-3042AE6C08FF}" destId="{34D80415-BD04-4DB8-A723-4CDEDE6008E8}" srcOrd="1" destOrd="0" presId="urn:microsoft.com/office/officeart/2005/8/layout/hierarchy2"/>
    <dgm:cxn modelId="{A292E8EE-0A14-48DE-AB74-0CB8789DBDED}" type="presParOf" srcId="{34D80415-BD04-4DB8-A723-4CDEDE6008E8}" destId="{31BE5E49-061A-44A9-8F32-094E304940B8}" srcOrd="0" destOrd="0" presId="urn:microsoft.com/office/officeart/2005/8/layout/hierarchy2"/>
    <dgm:cxn modelId="{E2A9A03B-D088-4777-A0DF-999BFB343F0D}" type="presParOf" srcId="{34D80415-BD04-4DB8-A723-4CDEDE6008E8}" destId="{DC0BE258-851E-4879-80CA-2D9425CBA7ED}" srcOrd="1" destOrd="0" presId="urn:microsoft.com/office/officeart/2005/8/layout/hierarchy2"/>
    <dgm:cxn modelId="{ACB619FC-3B8E-4EA0-B5B6-3BC2123BA9C5}" type="presParOf" srcId="{DC0BE258-851E-4879-80CA-2D9425CBA7ED}" destId="{16BC3B01-1B60-4F93-BDC0-83967955D75B}" srcOrd="0" destOrd="0" presId="urn:microsoft.com/office/officeart/2005/8/layout/hierarchy2"/>
    <dgm:cxn modelId="{72419DD4-12D4-4F65-924E-0727D2CB97B6}" type="presParOf" srcId="{16BC3B01-1B60-4F93-BDC0-83967955D75B}" destId="{914A33DA-A2AE-4D0D-AC3C-140B023B9C2C}" srcOrd="0" destOrd="0" presId="urn:microsoft.com/office/officeart/2005/8/layout/hierarchy2"/>
    <dgm:cxn modelId="{159121D1-7D35-4035-953E-80891F4B3359}" type="presParOf" srcId="{DC0BE258-851E-4879-80CA-2D9425CBA7ED}" destId="{DE9B7173-C9DA-4CA4-B3FD-6E8D922255CF}" srcOrd="1" destOrd="0" presId="urn:microsoft.com/office/officeart/2005/8/layout/hierarchy2"/>
    <dgm:cxn modelId="{AA5142DA-40E6-487D-A800-814118989848}" type="presParOf" srcId="{DE9B7173-C9DA-4CA4-B3FD-6E8D922255CF}" destId="{E82D69CD-5952-4705-8B77-1EBCD762FB82}" srcOrd="0" destOrd="0" presId="urn:microsoft.com/office/officeart/2005/8/layout/hierarchy2"/>
    <dgm:cxn modelId="{5B10D37F-B9F5-4D65-A48E-32EE5D86F076}" type="presParOf" srcId="{DE9B7173-C9DA-4CA4-B3FD-6E8D922255CF}" destId="{3EABE162-527C-456D-8974-237D615D37F2}" srcOrd="1" destOrd="0" presId="urn:microsoft.com/office/officeart/2005/8/layout/hierarchy2"/>
    <dgm:cxn modelId="{2562793D-148E-4593-9E84-6692872F2FE6}" type="presParOf" srcId="{3EABE162-527C-456D-8974-237D615D37F2}" destId="{AD8B9E1C-C6E5-4DFB-9ABC-C880C247C795}" srcOrd="0" destOrd="0" presId="urn:microsoft.com/office/officeart/2005/8/layout/hierarchy2"/>
    <dgm:cxn modelId="{4D15DA6A-0A22-47D6-BFAB-68AC9BE44FE6}" type="presParOf" srcId="{AD8B9E1C-C6E5-4DFB-9ABC-C880C247C795}" destId="{01B90020-F557-4657-B804-1C6727B48A64}" srcOrd="0" destOrd="0" presId="urn:microsoft.com/office/officeart/2005/8/layout/hierarchy2"/>
    <dgm:cxn modelId="{48EB1F60-2531-4E55-A4E4-09C95552A2C0}" type="presParOf" srcId="{3EABE162-527C-456D-8974-237D615D37F2}" destId="{6CD5A7FE-99B3-4871-B58B-DCC7543BBF0E}" srcOrd="1" destOrd="0" presId="urn:microsoft.com/office/officeart/2005/8/layout/hierarchy2"/>
    <dgm:cxn modelId="{3203E195-2E4B-4292-BFF9-8B28DC0CE919}" type="presParOf" srcId="{6CD5A7FE-99B3-4871-B58B-DCC7543BBF0E}" destId="{91EBAC0E-DECF-48F0-8C55-EE9E27A592C1}" srcOrd="0" destOrd="0" presId="urn:microsoft.com/office/officeart/2005/8/layout/hierarchy2"/>
    <dgm:cxn modelId="{44FEDBAE-3C00-4AFA-B3B7-500C1400FE63}" type="presParOf" srcId="{6CD5A7FE-99B3-4871-B58B-DCC7543BBF0E}" destId="{93EC09A9-F50D-4C01-BFD7-135D7307159A}" srcOrd="1" destOrd="0" presId="urn:microsoft.com/office/officeart/2005/8/layout/hierarchy2"/>
    <dgm:cxn modelId="{E7EF16CE-61B4-48EB-8102-BF65289A6BC7}" type="presParOf" srcId="{3EABE162-527C-456D-8974-237D615D37F2}" destId="{CFD9E36A-37D8-4894-B253-5BB5752BB8E0}" srcOrd="2" destOrd="0" presId="urn:microsoft.com/office/officeart/2005/8/layout/hierarchy2"/>
    <dgm:cxn modelId="{29774C5E-E5E9-4108-9806-97D7D26908E1}" type="presParOf" srcId="{CFD9E36A-37D8-4894-B253-5BB5752BB8E0}" destId="{8F2D2DDF-6363-4EA6-9FEE-D1AC47D3F7FB}" srcOrd="0" destOrd="0" presId="urn:microsoft.com/office/officeart/2005/8/layout/hierarchy2"/>
    <dgm:cxn modelId="{F6EEA205-D71C-4220-9286-FCD7E7AD1FB0}" type="presParOf" srcId="{3EABE162-527C-456D-8974-237D615D37F2}" destId="{AC3FF83E-346E-4D1D-9DA7-01F4531670D3}" srcOrd="3" destOrd="0" presId="urn:microsoft.com/office/officeart/2005/8/layout/hierarchy2"/>
    <dgm:cxn modelId="{A0A2EFEE-E72B-4E6C-844F-4425EC7142F4}" type="presParOf" srcId="{AC3FF83E-346E-4D1D-9DA7-01F4531670D3}" destId="{8894FC8D-502C-48AC-BE83-8CED38143DFC}" srcOrd="0" destOrd="0" presId="urn:microsoft.com/office/officeart/2005/8/layout/hierarchy2"/>
    <dgm:cxn modelId="{591554B3-D106-4859-88B2-EACE08B34C97}" type="presParOf" srcId="{AC3FF83E-346E-4D1D-9DA7-01F4531670D3}" destId="{1EF2FE21-0743-4F55-85E0-C44296BD34A9}" srcOrd="1" destOrd="0" presId="urn:microsoft.com/office/officeart/2005/8/layout/hierarchy2"/>
    <dgm:cxn modelId="{8AA62C7B-4D34-455A-B6A7-B128714DA52F}" type="presParOf" srcId="{18503E09-5E32-47C5-911D-E20BF5561F0F}" destId="{A93F49CB-3FD7-427C-A98B-AF3DC666B345}" srcOrd="1" destOrd="0" presId="urn:microsoft.com/office/officeart/2005/8/layout/hierarchy2"/>
    <dgm:cxn modelId="{93BC2317-206F-4F21-A419-2154E7BA42BA}" type="presParOf" srcId="{A93F49CB-3FD7-427C-A98B-AF3DC666B345}" destId="{D4ED7A4B-9DA7-4EE6-B1E2-1781539EB01F}" srcOrd="0" destOrd="0" presId="urn:microsoft.com/office/officeart/2005/8/layout/hierarchy2"/>
    <dgm:cxn modelId="{78F06BD0-83CF-4787-B037-A75866776C19}" type="presParOf" srcId="{A93F49CB-3FD7-427C-A98B-AF3DC666B345}" destId="{C9953162-0192-4067-A211-5B79AFFFF33F}" srcOrd="1" destOrd="0" presId="urn:microsoft.com/office/officeart/2005/8/layout/hierarchy2"/>
    <dgm:cxn modelId="{1E9240F8-1B9E-4C1C-B108-93DA8385C0AA}" type="presParOf" srcId="{18503E09-5E32-47C5-911D-E20BF5561F0F}" destId="{978E4CD0-A5C5-4928-B84E-71D7C7CA3978}" srcOrd="2" destOrd="0" presId="urn:microsoft.com/office/officeart/2005/8/layout/hierarchy2"/>
    <dgm:cxn modelId="{E419A12C-F98A-4CCF-855C-1F345FA51D66}" type="presParOf" srcId="{978E4CD0-A5C5-4928-B84E-71D7C7CA3978}" destId="{F2202C32-50A9-4075-894A-591BA87E3AC9}" srcOrd="0" destOrd="0" presId="urn:microsoft.com/office/officeart/2005/8/layout/hierarchy2"/>
    <dgm:cxn modelId="{AC607C82-CC0D-46A5-8C2E-DDB3886C68B0}" type="presParOf" srcId="{978E4CD0-A5C5-4928-B84E-71D7C7CA3978}" destId="{F38141FE-0F01-4866-A3AE-84946E90C3CA}" srcOrd="1" destOrd="0" presId="urn:microsoft.com/office/officeart/2005/8/layout/hierarchy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2C71B3-C8AE-4B1A-A403-3FA11A803BA8}" type="doc">
      <dgm:prSet loTypeId="urn:microsoft.com/office/officeart/2005/8/layout/hierarchy2#5" loCatId="hierarchy" qsTypeId="urn:microsoft.com/office/officeart/2005/8/quickstyle/simple1" qsCatId="simple" csTypeId="urn:microsoft.com/office/officeart/2005/8/colors/accent1_2" csCatId="accent1" phldr="1"/>
      <dgm:spPr/>
      <dgm:t>
        <a:bodyPr/>
        <a:lstStyle/>
        <a:p>
          <a:endParaRPr lang="cs-CZ"/>
        </a:p>
      </dgm:t>
    </dgm:pt>
    <dgm:pt modelId="{712C94C8-802A-4370-9B58-9DE02BC8629D}">
      <dgm:prSet phldrT="[Text]" custT="1"/>
      <dgm:spPr>
        <a:xfrm>
          <a:off x="608" y="602361"/>
          <a:ext cx="1540924" cy="388824"/>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Kontrola</a:t>
          </a:r>
        </a:p>
      </dgm:t>
    </dgm:pt>
    <dgm:pt modelId="{935CD3D3-5443-43ED-BF9A-D49C0942137E}" type="parTrans" cxnId="{3A6E0F99-9FB6-4993-ADD5-6320E12E1061}">
      <dgm:prSet/>
      <dgm:spPr/>
      <dgm:t>
        <a:bodyPr/>
        <a:lstStyle/>
        <a:p>
          <a:endParaRPr lang="cs-CZ" sz="800"/>
        </a:p>
      </dgm:t>
    </dgm:pt>
    <dgm:pt modelId="{4F49DF9D-9AF6-4E0A-B91B-2895D2E6EF87}" type="sibTrans" cxnId="{3A6E0F99-9FB6-4993-ADD5-6320E12E1061}">
      <dgm:prSet/>
      <dgm:spPr/>
      <dgm:t>
        <a:bodyPr/>
        <a:lstStyle/>
        <a:p>
          <a:endParaRPr lang="cs-CZ" sz="800"/>
        </a:p>
      </dgm:t>
    </dgm:pt>
    <dgm:pt modelId="{DCAD9F3F-A3D7-49DB-871A-CB1E6770F455}">
      <dgm:prSet phldrT="[Text]" custT="1"/>
      <dgm:spPr>
        <a:xfrm>
          <a:off x="2449682" y="43259"/>
          <a:ext cx="1540924" cy="388824"/>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Plánovaná kontrola</a:t>
          </a:r>
        </a:p>
      </dgm:t>
    </dgm:pt>
    <dgm:pt modelId="{F8120714-CDF8-4D05-B990-34055FDE6809}" type="parTrans" cxnId="{A17394D1-B804-46E2-AC77-9292B50820EF}">
      <dgm:prSet custT="1"/>
      <dgm:spPr>
        <a:xfrm rot="19702888">
          <a:off x="1462379" y="469761"/>
          <a:ext cx="1066456" cy="94921"/>
        </a:xfrm>
        <a:custGeom>
          <a:avLst/>
          <a:gdLst/>
          <a:ahLst/>
          <a:cxnLst/>
          <a:rect l="0" t="0" r="0" b="0"/>
          <a:pathLst>
            <a:path>
              <a:moveTo>
                <a:pt x="0" y="47460"/>
              </a:moveTo>
              <a:lnTo>
                <a:pt x="1066456" y="47460"/>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83DD5D21-F120-4D61-9EE4-5A5246AA6AB4}" type="sibTrans" cxnId="{A17394D1-B804-46E2-AC77-9292B50820EF}">
      <dgm:prSet/>
      <dgm:spPr/>
      <dgm:t>
        <a:bodyPr/>
        <a:lstStyle/>
        <a:p>
          <a:endParaRPr lang="cs-CZ" sz="800"/>
        </a:p>
      </dgm:t>
    </dgm:pt>
    <dgm:pt modelId="{FE00FB3E-EFA8-4AEB-B40A-C94890000155}">
      <dgm:prSet phldrT="[Text]" custT="1"/>
      <dgm:spPr>
        <a:xfrm>
          <a:off x="4898757" y="43259"/>
          <a:ext cx="1540924" cy="388824"/>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Evidence zaměstnavatelů</a:t>
          </a:r>
        </a:p>
      </dgm:t>
    </dgm:pt>
    <dgm:pt modelId="{03B73B58-3FCE-4875-90E0-85797056ADFD}" type="parTrans" cxnId="{9414F48C-6A9E-434E-AA33-31BA3F611A36}">
      <dgm:prSet custT="1"/>
      <dgm:spPr>
        <a:xfrm>
          <a:off x="3990607" y="190210"/>
          <a:ext cx="908149" cy="94921"/>
        </a:xfrm>
        <a:custGeom>
          <a:avLst/>
          <a:gdLst/>
          <a:ahLst/>
          <a:cxnLst/>
          <a:rect l="0" t="0" r="0" b="0"/>
          <a:pathLst>
            <a:path>
              <a:moveTo>
                <a:pt x="0" y="47460"/>
              </a:moveTo>
              <a:lnTo>
                <a:pt x="908149" y="47460"/>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75A090DF-3A01-4DB7-9CA1-660C19E10CEF}" type="sibTrans" cxnId="{9414F48C-6A9E-434E-AA33-31BA3F611A36}">
      <dgm:prSet/>
      <dgm:spPr/>
      <dgm:t>
        <a:bodyPr/>
        <a:lstStyle/>
        <a:p>
          <a:endParaRPr lang="cs-CZ" sz="800"/>
        </a:p>
      </dgm:t>
    </dgm:pt>
    <dgm:pt modelId="{60190346-50D7-419B-BC8E-4FE5AB6BFB26}">
      <dgm:prSet phldrT="[Text]" custT="1"/>
      <dgm:spPr>
        <a:xfrm>
          <a:off x="2449682" y="1161463"/>
          <a:ext cx="1540924" cy="388824"/>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Neplánovaná</a:t>
          </a:r>
          <a:r>
            <a:rPr lang="cs-CZ" sz="900" b="1">
              <a:solidFill>
                <a:srgbClr val="004595"/>
              </a:solidFill>
              <a:latin typeface="Calibri"/>
              <a:ea typeface="+mn-ea"/>
              <a:cs typeface="+mn-cs"/>
            </a:rPr>
            <a:t> </a:t>
          </a:r>
          <a:r>
            <a:rPr lang="cs-CZ" sz="900" b="0">
              <a:solidFill>
                <a:srgbClr val="004595"/>
              </a:solidFill>
              <a:latin typeface="Calibri"/>
              <a:ea typeface="+mn-ea"/>
              <a:cs typeface="+mn-cs"/>
            </a:rPr>
            <a:t>kontrola</a:t>
          </a:r>
        </a:p>
      </dgm:t>
    </dgm:pt>
    <dgm:pt modelId="{37614C21-2BFF-4CF6-8F01-DABB3A8EA896}" type="parTrans" cxnId="{A700E336-5B97-4996-91D9-2C72EBBF81D9}">
      <dgm:prSet custT="1"/>
      <dgm:spPr>
        <a:xfrm rot="1897112">
          <a:off x="1462379" y="1028864"/>
          <a:ext cx="1066456" cy="94921"/>
        </a:xfrm>
        <a:custGeom>
          <a:avLst/>
          <a:gdLst/>
          <a:ahLst/>
          <a:cxnLst/>
          <a:rect l="0" t="0" r="0" b="0"/>
          <a:pathLst>
            <a:path>
              <a:moveTo>
                <a:pt x="0" y="47460"/>
              </a:moveTo>
              <a:lnTo>
                <a:pt x="1066456" y="47460"/>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81C9CD16-30A3-457B-912D-24FAF09CE1BC}" type="sibTrans" cxnId="{A700E336-5B97-4996-91D9-2C72EBBF81D9}">
      <dgm:prSet/>
      <dgm:spPr/>
      <dgm:t>
        <a:bodyPr/>
        <a:lstStyle/>
        <a:p>
          <a:endParaRPr lang="cs-CZ" sz="800"/>
        </a:p>
      </dgm:t>
    </dgm:pt>
    <dgm:pt modelId="{67627EE3-32FA-45BD-B738-556F9FA24BDA}">
      <dgm:prSet custT="1"/>
      <dgm:spPr>
        <a:solidFill>
          <a:srgbClr val="004595">
            <a:alpha val="14902"/>
          </a:srgbClr>
        </a:solidFill>
        <a:ln>
          <a:noFill/>
        </a:ln>
      </dgm:spPr>
      <dgm:t>
        <a:bodyPr/>
        <a:lstStyle/>
        <a:p>
          <a:r>
            <a:rPr lang="cs-CZ" sz="900">
              <a:solidFill>
                <a:srgbClr val="004595"/>
              </a:solidFill>
              <a:latin typeface="Calibri" panose="020F0502020204030204" pitchFamily="34" charset="0"/>
              <a:cs typeface="Calibri" panose="020F0502020204030204" pitchFamily="34" charset="0"/>
            </a:rPr>
            <a:t>Operativní plán kontrol</a:t>
          </a:r>
        </a:p>
      </dgm:t>
    </dgm:pt>
    <dgm:pt modelId="{35F5B14A-8F1A-49D7-9320-9D907C2CBDC4}" type="parTrans" cxnId="{07954CA9-10B5-4595-8FA7-F35720B718E8}">
      <dgm:prSet>
        <dgm:style>
          <a:lnRef idx="0">
            <a:scrgbClr r="0" g="0" b="0"/>
          </a:lnRef>
          <a:fillRef idx="0">
            <a:scrgbClr r="0" g="0" b="0"/>
          </a:fillRef>
          <a:effectRef idx="0">
            <a:scrgbClr r="0" g="0" b="0"/>
          </a:effectRef>
          <a:fontRef idx="minor">
            <a:schemeClr val="tx1"/>
          </a:fontRef>
        </dgm:style>
      </dgm:prSet>
      <dgm:spPr>
        <a:noFill/>
        <a:ln w="25400" cap="flat" cmpd="sng" algn="ctr">
          <a:solidFill>
            <a:srgbClr val="004595"/>
          </a:solidFill>
          <a:prstDash val="solid"/>
          <a:round/>
          <a:headEnd type="none" w="med" len="med"/>
          <a:tailEnd type="triangle" w="med" len="med"/>
        </a:ln>
      </dgm:spPr>
      <dgm:t>
        <a:bodyPr/>
        <a:lstStyle/>
        <a:p>
          <a:endParaRPr lang="cs-CZ"/>
        </a:p>
      </dgm:t>
    </dgm:pt>
    <dgm:pt modelId="{42BBE82B-E2B4-471D-8372-D14F363E5505}" type="sibTrans" cxnId="{07954CA9-10B5-4595-8FA7-F35720B718E8}">
      <dgm:prSet/>
      <dgm:spPr/>
      <dgm:t>
        <a:bodyPr/>
        <a:lstStyle/>
        <a:p>
          <a:endParaRPr lang="cs-CZ"/>
        </a:p>
      </dgm:t>
    </dgm:pt>
    <dgm:pt modelId="{17C9C56F-1823-47E5-9411-65747E91E90C}">
      <dgm:prSet custT="1"/>
      <dgm:spPr>
        <a:solidFill>
          <a:srgbClr val="004595">
            <a:alpha val="14902"/>
          </a:srgbClr>
        </a:solidFill>
        <a:ln>
          <a:noFill/>
        </a:ln>
      </dgm:spPr>
      <dgm:t>
        <a:bodyPr/>
        <a:lstStyle/>
        <a:p>
          <a:r>
            <a:rPr lang="cs-CZ" sz="900">
              <a:solidFill>
                <a:srgbClr val="004595"/>
              </a:solidFill>
              <a:latin typeface="Calibri" panose="020F0502020204030204" pitchFamily="34" charset="0"/>
              <a:cs typeface="Calibri" panose="020F0502020204030204" pitchFamily="34" charset="0"/>
            </a:rPr>
            <a:t>Roční plán kontrol</a:t>
          </a:r>
        </a:p>
      </dgm:t>
    </dgm:pt>
    <dgm:pt modelId="{63730B87-565E-4211-B36F-463ED9448F7B}" type="parTrans" cxnId="{95D12537-A040-4DD4-8286-B25763240024}">
      <dgm:prSet>
        <dgm:style>
          <a:lnRef idx="0">
            <a:scrgbClr r="0" g="0" b="0"/>
          </a:lnRef>
          <a:fillRef idx="0">
            <a:scrgbClr r="0" g="0" b="0"/>
          </a:fillRef>
          <a:effectRef idx="0">
            <a:scrgbClr r="0" g="0" b="0"/>
          </a:effectRef>
          <a:fontRef idx="minor">
            <a:schemeClr val="tx1"/>
          </a:fontRef>
        </dgm:style>
      </dgm:prSet>
      <dgm:spPr>
        <a:noFill/>
        <a:ln w="25400" cap="flat" cmpd="sng" algn="ctr">
          <a:solidFill>
            <a:srgbClr val="004595"/>
          </a:solidFill>
          <a:prstDash val="solid"/>
          <a:round/>
          <a:headEnd type="none" w="med" len="med"/>
          <a:tailEnd type="triangle" w="med" len="med"/>
        </a:ln>
      </dgm:spPr>
      <dgm:t>
        <a:bodyPr/>
        <a:lstStyle/>
        <a:p>
          <a:endParaRPr lang="cs-CZ"/>
        </a:p>
      </dgm:t>
    </dgm:pt>
    <dgm:pt modelId="{D8BF00C4-FC01-44D4-9C18-53DD3B6DEF55}" type="sibTrans" cxnId="{95D12537-A040-4DD4-8286-B25763240024}">
      <dgm:prSet/>
      <dgm:spPr/>
      <dgm:t>
        <a:bodyPr/>
        <a:lstStyle/>
        <a:p>
          <a:endParaRPr lang="cs-CZ"/>
        </a:p>
      </dgm:t>
    </dgm:pt>
    <dgm:pt modelId="{D43498E5-A30B-4002-8BA9-6D30F0800A7E}" type="pres">
      <dgm:prSet presAssocID="{352C71B3-C8AE-4B1A-A403-3FA11A803BA8}" presName="diagram" presStyleCnt="0">
        <dgm:presLayoutVars>
          <dgm:chPref val="1"/>
          <dgm:dir/>
          <dgm:animOne val="branch"/>
          <dgm:animLvl val="lvl"/>
          <dgm:resizeHandles val="exact"/>
        </dgm:presLayoutVars>
      </dgm:prSet>
      <dgm:spPr/>
      <dgm:t>
        <a:bodyPr/>
        <a:lstStyle/>
        <a:p>
          <a:endParaRPr lang="cs-CZ"/>
        </a:p>
      </dgm:t>
    </dgm:pt>
    <dgm:pt modelId="{9F222ECD-19CF-47A1-8C06-2C62C438FF48}" type="pres">
      <dgm:prSet presAssocID="{712C94C8-802A-4370-9B58-9DE02BC8629D}" presName="root1" presStyleCnt="0"/>
      <dgm:spPr/>
      <dgm:t>
        <a:bodyPr/>
        <a:lstStyle/>
        <a:p>
          <a:endParaRPr lang="cs-CZ"/>
        </a:p>
      </dgm:t>
    </dgm:pt>
    <dgm:pt modelId="{0A5A192C-575D-4B46-8697-D109840AB6F3}" type="pres">
      <dgm:prSet presAssocID="{712C94C8-802A-4370-9B58-9DE02BC8629D}" presName="LevelOneTextNode" presStyleLbl="node0" presStyleIdx="0" presStyleCnt="1" custScaleX="67871" custScaleY="34252">
        <dgm:presLayoutVars>
          <dgm:chPref val="3"/>
        </dgm:presLayoutVars>
      </dgm:prSet>
      <dgm:spPr/>
      <dgm:t>
        <a:bodyPr/>
        <a:lstStyle/>
        <a:p>
          <a:endParaRPr lang="cs-CZ"/>
        </a:p>
      </dgm:t>
    </dgm:pt>
    <dgm:pt modelId="{02626531-0A39-4225-91DE-DE7C426D08EA}" type="pres">
      <dgm:prSet presAssocID="{712C94C8-802A-4370-9B58-9DE02BC8629D}" presName="level2hierChild" presStyleCnt="0"/>
      <dgm:spPr/>
      <dgm:t>
        <a:bodyPr/>
        <a:lstStyle/>
        <a:p>
          <a:endParaRPr lang="cs-CZ"/>
        </a:p>
      </dgm:t>
    </dgm:pt>
    <dgm:pt modelId="{CFD2730A-1962-4180-8501-C70E654C525E}" type="pres">
      <dgm:prSet presAssocID="{F8120714-CDF8-4D05-B990-34055FDE6809}" presName="conn2-1" presStyleLbl="parChTrans1D2" presStyleIdx="0" presStyleCnt="2"/>
      <dgm:spPr/>
      <dgm:t>
        <a:bodyPr/>
        <a:lstStyle/>
        <a:p>
          <a:endParaRPr lang="cs-CZ"/>
        </a:p>
      </dgm:t>
    </dgm:pt>
    <dgm:pt modelId="{4132093E-5AB0-45BE-995E-048BB0E3937A}" type="pres">
      <dgm:prSet presAssocID="{F8120714-CDF8-4D05-B990-34055FDE6809}" presName="connTx" presStyleLbl="parChTrans1D2" presStyleIdx="0" presStyleCnt="2"/>
      <dgm:spPr/>
      <dgm:t>
        <a:bodyPr/>
        <a:lstStyle/>
        <a:p>
          <a:endParaRPr lang="cs-CZ"/>
        </a:p>
      </dgm:t>
    </dgm:pt>
    <dgm:pt modelId="{78A753EF-93BE-4D64-9660-FDD2A96AC4AA}" type="pres">
      <dgm:prSet presAssocID="{DCAD9F3F-A3D7-49DB-871A-CB1E6770F455}" presName="root2" presStyleCnt="0"/>
      <dgm:spPr/>
      <dgm:t>
        <a:bodyPr/>
        <a:lstStyle/>
        <a:p>
          <a:endParaRPr lang="cs-CZ"/>
        </a:p>
      </dgm:t>
    </dgm:pt>
    <dgm:pt modelId="{7F9628B0-048F-4E14-AA69-826F28E3A66B}" type="pres">
      <dgm:prSet presAssocID="{DCAD9F3F-A3D7-49DB-871A-CB1E6770F455}" presName="LevelTwoTextNode" presStyleLbl="node2" presStyleIdx="0" presStyleCnt="2" custScaleX="67871" custScaleY="34252" custLinFactNeighborX="4809">
        <dgm:presLayoutVars>
          <dgm:chPref val="3"/>
        </dgm:presLayoutVars>
      </dgm:prSet>
      <dgm:spPr/>
      <dgm:t>
        <a:bodyPr/>
        <a:lstStyle/>
        <a:p>
          <a:endParaRPr lang="cs-CZ"/>
        </a:p>
      </dgm:t>
    </dgm:pt>
    <dgm:pt modelId="{01E53176-451D-4BD8-AE3D-F102028D941D}" type="pres">
      <dgm:prSet presAssocID="{DCAD9F3F-A3D7-49DB-871A-CB1E6770F455}" presName="level3hierChild" presStyleCnt="0"/>
      <dgm:spPr/>
      <dgm:t>
        <a:bodyPr/>
        <a:lstStyle/>
        <a:p>
          <a:endParaRPr lang="cs-CZ"/>
        </a:p>
      </dgm:t>
    </dgm:pt>
    <dgm:pt modelId="{FD59EB55-830A-4583-BDF1-DAE37E17B4B5}" type="pres">
      <dgm:prSet presAssocID="{03B73B58-3FCE-4875-90E0-85797056ADFD}" presName="conn2-1" presStyleLbl="parChTrans1D3" presStyleIdx="0" presStyleCnt="2"/>
      <dgm:spPr/>
      <dgm:t>
        <a:bodyPr/>
        <a:lstStyle/>
        <a:p>
          <a:endParaRPr lang="cs-CZ"/>
        </a:p>
      </dgm:t>
    </dgm:pt>
    <dgm:pt modelId="{11E3D16B-66E5-41DD-941C-BF4463E7CC6D}" type="pres">
      <dgm:prSet presAssocID="{03B73B58-3FCE-4875-90E0-85797056ADFD}" presName="connTx" presStyleLbl="parChTrans1D3" presStyleIdx="0" presStyleCnt="2"/>
      <dgm:spPr/>
      <dgm:t>
        <a:bodyPr/>
        <a:lstStyle/>
        <a:p>
          <a:endParaRPr lang="cs-CZ"/>
        </a:p>
      </dgm:t>
    </dgm:pt>
    <dgm:pt modelId="{A3DA7786-E3D4-4FBF-A11D-B93232AEAC2E}" type="pres">
      <dgm:prSet presAssocID="{FE00FB3E-EFA8-4AEB-B40A-C94890000155}" presName="root2" presStyleCnt="0"/>
      <dgm:spPr/>
      <dgm:t>
        <a:bodyPr/>
        <a:lstStyle/>
        <a:p>
          <a:endParaRPr lang="cs-CZ"/>
        </a:p>
      </dgm:t>
    </dgm:pt>
    <dgm:pt modelId="{20EAF878-E1F4-4EB7-A54F-52D8A4392B7B}" type="pres">
      <dgm:prSet presAssocID="{FE00FB3E-EFA8-4AEB-B40A-C94890000155}" presName="LevelTwoTextNode" presStyleLbl="node3" presStyleIdx="0" presStyleCnt="2" custScaleX="67871" custScaleY="34252" custLinFactNeighborX="3607" custLinFactNeighborY="558">
        <dgm:presLayoutVars>
          <dgm:chPref val="3"/>
        </dgm:presLayoutVars>
      </dgm:prSet>
      <dgm:spPr/>
      <dgm:t>
        <a:bodyPr/>
        <a:lstStyle/>
        <a:p>
          <a:endParaRPr lang="cs-CZ"/>
        </a:p>
      </dgm:t>
    </dgm:pt>
    <dgm:pt modelId="{B302DE65-9517-485B-8EB1-A051F166D188}" type="pres">
      <dgm:prSet presAssocID="{FE00FB3E-EFA8-4AEB-B40A-C94890000155}" presName="level3hierChild" presStyleCnt="0"/>
      <dgm:spPr/>
      <dgm:t>
        <a:bodyPr/>
        <a:lstStyle/>
        <a:p>
          <a:endParaRPr lang="cs-CZ"/>
        </a:p>
      </dgm:t>
    </dgm:pt>
    <dgm:pt modelId="{57548310-7836-4641-925F-C29DA7D99376}" type="pres">
      <dgm:prSet presAssocID="{63730B87-565E-4211-B36F-463ED9448F7B}" presName="conn2-1" presStyleLbl="parChTrans1D4" presStyleIdx="0" presStyleCnt="1"/>
      <dgm:spPr/>
      <dgm:t>
        <a:bodyPr/>
        <a:lstStyle/>
        <a:p>
          <a:endParaRPr lang="cs-CZ"/>
        </a:p>
      </dgm:t>
    </dgm:pt>
    <dgm:pt modelId="{A8B78DAC-A935-446A-AFE6-F5C292F81006}" type="pres">
      <dgm:prSet presAssocID="{63730B87-565E-4211-B36F-463ED9448F7B}" presName="connTx" presStyleLbl="parChTrans1D4" presStyleIdx="0" presStyleCnt="1"/>
      <dgm:spPr/>
      <dgm:t>
        <a:bodyPr/>
        <a:lstStyle/>
        <a:p>
          <a:endParaRPr lang="cs-CZ"/>
        </a:p>
      </dgm:t>
    </dgm:pt>
    <dgm:pt modelId="{1C79330F-3207-4A1B-AD46-283DDBFF486D}" type="pres">
      <dgm:prSet presAssocID="{17C9C56F-1823-47E5-9411-65747E91E90C}" presName="root2" presStyleCnt="0"/>
      <dgm:spPr/>
    </dgm:pt>
    <dgm:pt modelId="{AF1C0247-1E18-4DDA-B04C-1B6FCF9C2FB9}" type="pres">
      <dgm:prSet presAssocID="{17C9C56F-1823-47E5-9411-65747E91E90C}" presName="LevelTwoTextNode" presStyleLbl="node4" presStyleIdx="0" presStyleCnt="1" custScaleX="66891" custScaleY="33727">
        <dgm:presLayoutVars>
          <dgm:chPref val="3"/>
        </dgm:presLayoutVars>
      </dgm:prSet>
      <dgm:spPr/>
      <dgm:t>
        <a:bodyPr/>
        <a:lstStyle/>
        <a:p>
          <a:endParaRPr lang="cs-CZ"/>
        </a:p>
      </dgm:t>
    </dgm:pt>
    <dgm:pt modelId="{D5EC2427-4822-43AF-AC97-A66939F1D9A7}" type="pres">
      <dgm:prSet presAssocID="{17C9C56F-1823-47E5-9411-65747E91E90C}" presName="level3hierChild" presStyleCnt="0"/>
      <dgm:spPr/>
    </dgm:pt>
    <dgm:pt modelId="{95D08252-976F-4841-AF37-EFBAB65DCF95}" type="pres">
      <dgm:prSet presAssocID="{37614C21-2BFF-4CF6-8F01-DABB3A8EA896}" presName="conn2-1" presStyleLbl="parChTrans1D2" presStyleIdx="1" presStyleCnt="2"/>
      <dgm:spPr/>
      <dgm:t>
        <a:bodyPr/>
        <a:lstStyle/>
        <a:p>
          <a:endParaRPr lang="cs-CZ"/>
        </a:p>
      </dgm:t>
    </dgm:pt>
    <dgm:pt modelId="{48E8E656-415C-4E46-ACCE-CFE02ABC5C02}" type="pres">
      <dgm:prSet presAssocID="{37614C21-2BFF-4CF6-8F01-DABB3A8EA896}" presName="connTx" presStyleLbl="parChTrans1D2" presStyleIdx="1" presStyleCnt="2"/>
      <dgm:spPr/>
      <dgm:t>
        <a:bodyPr/>
        <a:lstStyle/>
        <a:p>
          <a:endParaRPr lang="cs-CZ"/>
        </a:p>
      </dgm:t>
    </dgm:pt>
    <dgm:pt modelId="{CC4B60D9-88A8-4853-9FE6-2B8DA8D605A7}" type="pres">
      <dgm:prSet presAssocID="{60190346-50D7-419B-BC8E-4FE5AB6BFB26}" presName="root2" presStyleCnt="0"/>
      <dgm:spPr/>
      <dgm:t>
        <a:bodyPr/>
        <a:lstStyle/>
        <a:p>
          <a:endParaRPr lang="cs-CZ"/>
        </a:p>
      </dgm:t>
    </dgm:pt>
    <dgm:pt modelId="{1FB0CA3F-E19E-47CB-A5E5-5887482EC6C4}" type="pres">
      <dgm:prSet presAssocID="{60190346-50D7-419B-BC8E-4FE5AB6BFB26}" presName="LevelTwoTextNode" presStyleLbl="node2" presStyleIdx="1" presStyleCnt="2" custScaleX="67871" custScaleY="34252" custLinFactNeighborX="5410" custLinFactNeighborY="2405">
        <dgm:presLayoutVars>
          <dgm:chPref val="3"/>
        </dgm:presLayoutVars>
      </dgm:prSet>
      <dgm:spPr/>
      <dgm:t>
        <a:bodyPr/>
        <a:lstStyle/>
        <a:p>
          <a:endParaRPr lang="cs-CZ"/>
        </a:p>
      </dgm:t>
    </dgm:pt>
    <dgm:pt modelId="{8E57B584-C44C-47DA-98E9-728983561256}" type="pres">
      <dgm:prSet presAssocID="{60190346-50D7-419B-BC8E-4FE5AB6BFB26}" presName="level3hierChild" presStyleCnt="0"/>
      <dgm:spPr/>
      <dgm:t>
        <a:bodyPr/>
        <a:lstStyle/>
        <a:p>
          <a:endParaRPr lang="cs-CZ"/>
        </a:p>
      </dgm:t>
    </dgm:pt>
    <dgm:pt modelId="{42023D6F-0C9D-42FD-AF87-CA8A02C12CDA}" type="pres">
      <dgm:prSet presAssocID="{35F5B14A-8F1A-49D7-9320-9D907C2CBDC4}" presName="conn2-1" presStyleLbl="parChTrans1D3" presStyleIdx="1" presStyleCnt="2"/>
      <dgm:spPr/>
      <dgm:t>
        <a:bodyPr/>
        <a:lstStyle/>
        <a:p>
          <a:endParaRPr lang="cs-CZ"/>
        </a:p>
      </dgm:t>
    </dgm:pt>
    <dgm:pt modelId="{0BAA343A-1AFE-46D7-ADFC-2CFFE1021F0A}" type="pres">
      <dgm:prSet presAssocID="{35F5B14A-8F1A-49D7-9320-9D907C2CBDC4}" presName="connTx" presStyleLbl="parChTrans1D3" presStyleIdx="1" presStyleCnt="2"/>
      <dgm:spPr/>
      <dgm:t>
        <a:bodyPr/>
        <a:lstStyle/>
        <a:p>
          <a:endParaRPr lang="cs-CZ"/>
        </a:p>
      </dgm:t>
    </dgm:pt>
    <dgm:pt modelId="{CF301625-AB6E-4F02-AAEA-D37418738ECD}" type="pres">
      <dgm:prSet presAssocID="{67627EE3-32FA-45BD-B738-556F9FA24BDA}" presName="root2" presStyleCnt="0"/>
      <dgm:spPr/>
    </dgm:pt>
    <dgm:pt modelId="{8C212D04-750E-4128-ADE3-7126D6DDBD4A}" type="pres">
      <dgm:prSet presAssocID="{67627EE3-32FA-45BD-B738-556F9FA24BDA}" presName="LevelTwoTextNode" presStyleLbl="node3" presStyleIdx="1" presStyleCnt="2" custScaleX="68109" custScaleY="32828" custLinFactX="7452" custLinFactNeighborX="100000" custLinFactNeighborY="461">
        <dgm:presLayoutVars>
          <dgm:chPref val="3"/>
        </dgm:presLayoutVars>
      </dgm:prSet>
      <dgm:spPr/>
      <dgm:t>
        <a:bodyPr/>
        <a:lstStyle/>
        <a:p>
          <a:endParaRPr lang="cs-CZ"/>
        </a:p>
      </dgm:t>
    </dgm:pt>
    <dgm:pt modelId="{9C903B92-EBF1-4E55-86D6-FB93A4F682D8}" type="pres">
      <dgm:prSet presAssocID="{67627EE3-32FA-45BD-B738-556F9FA24BDA}" presName="level3hierChild" presStyleCnt="0"/>
      <dgm:spPr/>
    </dgm:pt>
  </dgm:ptLst>
  <dgm:cxnLst>
    <dgm:cxn modelId="{07954CA9-10B5-4595-8FA7-F35720B718E8}" srcId="{60190346-50D7-419B-BC8E-4FE5AB6BFB26}" destId="{67627EE3-32FA-45BD-B738-556F9FA24BDA}" srcOrd="0" destOrd="0" parTransId="{35F5B14A-8F1A-49D7-9320-9D907C2CBDC4}" sibTransId="{42BBE82B-E2B4-471D-8372-D14F363E5505}"/>
    <dgm:cxn modelId="{1C6E91CC-003E-4E83-89F7-45A329D681A5}" type="presOf" srcId="{37614C21-2BFF-4CF6-8F01-DABB3A8EA896}" destId="{95D08252-976F-4841-AF37-EFBAB65DCF95}" srcOrd="0" destOrd="0" presId="urn:microsoft.com/office/officeart/2005/8/layout/hierarchy2#5"/>
    <dgm:cxn modelId="{7AEC992B-60ED-41E8-91E5-6C6BDC9B05B6}" type="presOf" srcId="{DCAD9F3F-A3D7-49DB-871A-CB1E6770F455}" destId="{7F9628B0-048F-4E14-AA69-826F28E3A66B}" srcOrd="0" destOrd="0" presId="urn:microsoft.com/office/officeart/2005/8/layout/hierarchy2#5"/>
    <dgm:cxn modelId="{A17394D1-B804-46E2-AC77-9292B50820EF}" srcId="{712C94C8-802A-4370-9B58-9DE02BC8629D}" destId="{DCAD9F3F-A3D7-49DB-871A-CB1E6770F455}" srcOrd="0" destOrd="0" parTransId="{F8120714-CDF8-4D05-B990-34055FDE6809}" sibTransId="{83DD5D21-F120-4D61-9EE4-5A5246AA6AB4}"/>
    <dgm:cxn modelId="{95D12537-A040-4DD4-8286-B25763240024}" srcId="{FE00FB3E-EFA8-4AEB-B40A-C94890000155}" destId="{17C9C56F-1823-47E5-9411-65747E91E90C}" srcOrd="0" destOrd="0" parTransId="{63730B87-565E-4211-B36F-463ED9448F7B}" sibTransId="{D8BF00C4-FC01-44D4-9C18-53DD3B6DEF55}"/>
    <dgm:cxn modelId="{B18DA0DE-1FE6-4399-A88F-52AE5E4BDBBC}" type="presOf" srcId="{712C94C8-802A-4370-9B58-9DE02BC8629D}" destId="{0A5A192C-575D-4B46-8697-D109840AB6F3}" srcOrd="0" destOrd="0" presId="urn:microsoft.com/office/officeart/2005/8/layout/hierarchy2#5"/>
    <dgm:cxn modelId="{C6729219-D567-4B17-B13A-1BFE41AB50C2}" type="presOf" srcId="{67627EE3-32FA-45BD-B738-556F9FA24BDA}" destId="{8C212D04-750E-4128-ADE3-7126D6DDBD4A}" srcOrd="0" destOrd="0" presId="urn:microsoft.com/office/officeart/2005/8/layout/hierarchy2#5"/>
    <dgm:cxn modelId="{4E2AC27C-F3E2-4D8D-8D4E-4ED73BA1FA3C}" type="presOf" srcId="{03B73B58-3FCE-4875-90E0-85797056ADFD}" destId="{FD59EB55-830A-4583-BDF1-DAE37E17B4B5}" srcOrd="0" destOrd="0" presId="urn:microsoft.com/office/officeart/2005/8/layout/hierarchy2#5"/>
    <dgm:cxn modelId="{DDADDB67-C92E-4144-98C5-0C0C0FBA400C}" type="presOf" srcId="{03B73B58-3FCE-4875-90E0-85797056ADFD}" destId="{11E3D16B-66E5-41DD-941C-BF4463E7CC6D}" srcOrd="1" destOrd="0" presId="urn:microsoft.com/office/officeart/2005/8/layout/hierarchy2#5"/>
    <dgm:cxn modelId="{27BC5763-FDC9-4947-B42D-80E03F2E069E}" type="presOf" srcId="{35F5B14A-8F1A-49D7-9320-9D907C2CBDC4}" destId="{42023D6F-0C9D-42FD-AF87-CA8A02C12CDA}" srcOrd="0" destOrd="0" presId="urn:microsoft.com/office/officeart/2005/8/layout/hierarchy2#5"/>
    <dgm:cxn modelId="{D69384E0-F402-45DC-BC19-D16A14E3CF7A}" type="presOf" srcId="{FE00FB3E-EFA8-4AEB-B40A-C94890000155}" destId="{20EAF878-E1F4-4EB7-A54F-52D8A4392B7B}" srcOrd="0" destOrd="0" presId="urn:microsoft.com/office/officeart/2005/8/layout/hierarchy2#5"/>
    <dgm:cxn modelId="{C45E371D-CDFF-449E-A0A8-95F12F52E047}" type="presOf" srcId="{17C9C56F-1823-47E5-9411-65747E91E90C}" destId="{AF1C0247-1E18-4DDA-B04C-1B6FCF9C2FB9}" srcOrd="0" destOrd="0" presId="urn:microsoft.com/office/officeart/2005/8/layout/hierarchy2#5"/>
    <dgm:cxn modelId="{8A608C38-6976-4386-A5D7-59873F5A1934}" type="presOf" srcId="{352C71B3-C8AE-4B1A-A403-3FA11A803BA8}" destId="{D43498E5-A30B-4002-8BA9-6D30F0800A7E}" srcOrd="0" destOrd="0" presId="urn:microsoft.com/office/officeart/2005/8/layout/hierarchy2#5"/>
    <dgm:cxn modelId="{33B923E1-BDB3-48E3-9B31-B890E3D0BB2F}" type="presOf" srcId="{60190346-50D7-419B-BC8E-4FE5AB6BFB26}" destId="{1FB0CA3F-E19E-47CB-A5E5-5887482EC6C4}" srcOrd="0" destOrd="0" presId="urn:microsoft.com/office/officeart/2005/8/layout/hierarchy2#5"/>
    <dgm:cxn modelId="{9414F48C-6A9E-434E-AA33-31BA3F611A36}" srcId="{DCAD9F3F-A3D7-49DB-871A-CB1E6770F455}" destId="{FE00FB3E-EFA8-4AEB-B40A-C94890000155}" srcOrd="0" destOrd="0" parTransId="{03B73B58-3FCE-4875-90E0-85797056ADFD}" sibTransId="{75A090DF-3A01-4DB7-9CA1-660C19E10CEF}"/>
    <dgm:cxn modelId="{ADA0E5A3-A678-4712-8E92-88DF6A639D3D}" type="presOf" srcId="{37614C21-2BFF-4CF6-8F01-DABB3A8EA896}" destId="{48E8E656-415C-4E46-ACCE-CFE02ABC5C02}" srcOrd="1" destOrd="0" presId="urn:microsoft.com/office/officeart/2005/8/layout/hierarchy2#5"/>
    <dgm:cxn modelId="{A700E336-5B97-4996-91D9-2C72EBBF81D9}" srcId="{712C94C8-802A-4370-9B58-9DE02BC8629D}" destId="{60190346-50D7-419B-BC8E-4FE5AB6BFB26}" srcOrd="1" destOrd="0" parTransId="{37614C21-2BFF-4CF6-8F01-DABB3A8EA896}" sibTransId="{81C9CD16-30A3-457B-912D-24FAF09CE1BC}"/>
    <dgm:cxn modelId="{E4D0B382-45D6-48B5-86EC-78F89A4943D6}" type="presOf" srcId="{F8120714-CDF8-4D05-B990-34055FDE6809}" destId="{CFD2730A-1962-4180-8501-C70E654C525E}" srcOrd="0" destOrd="0" presId="urn:microsoft.com/office/officeart/2005/8/layout/hierarchy2#5"/>
    <dgm:cxn modelId="{68F5DA63-9300-44E3-BC38-AA8A53A69AD2}" type="presOf" srcId="{63730B87-565E-4211-B36F-463ED9448F7B}" destId="{57548310-7836-4641-925F-C29DA7D99376}" srcOrd="0" destOrd="0" presId="urn:microsoft.com/office/officeart/2005/8/layout/hierarchy2#5"/>
    <dgm:cxn modelId="{2ABDFD3D-3AA6-4398-A744-EC367060005C}" type="presOf" srcId="{F8120714-CDF8-4D05-B990-34055FDE6809}" destId="{4132093E-5AB0-45BE-995E-048BB0E3937A}" srcOrd="1" destOrd="0" presId="urn:microsoft.com/office/officeart/2005/8/layout/hierarchy2#5"/>
    <dgm:cxn modelId="{1475591F-6EA9-4241-9032-FB5EB8BC7B93}" type="presOf" srcId="{63730B87-565E-4211-B36F-463ED9448F7B}" destId="{A8B78DAC-A935-446A-AFE6-F5C292F81006}" srcOrd="1" destOrd="0" presId="urn:microsoft.com/office/officeart/2005/8/layout/hierarchy2#5"/>
    <dgm:cxn modelId="{3A6E0F99-9FB6-4993-ADD5-6320E12E1061}" srcId="{352C71B3-C8AE-4B1A-A403-3FA11A803BA8}" destId="{712C94C8-802A-4370-9B58-9DE02BC8629D}" srcOrd="0" destOrd="0" parTransId="{935CD3D3-5443-43ED-BF9A-D49C0942137E}" sibTransId="{4F49DF9D-9AF6-4E0A-B91B-2895D2E6EF87}"/>
    <dgm:cxn modelId="{0F0C5EF8-1767-4F72-9229-3A8830E9758D}" type="presOf" srcId="{35F5B14A-8F1A-49D7-9320-9D907C2CBDC4}" destId="{0BAA343A-1AFE-46D7-ADFC-2CFFE1021F0A}" srcOrd="1" destOrd="0" presId="urn:microsoft.com/office/officeart/2005/8/layout/hierarchy2#5"/>
    <dgm:cxn modelId="{BEBD542B-9C4C-409A-A0FD-2AC93F38E0A7}" type="presParOf" srcId="{D43498E5-A30B-4002-8BA9-6D30F0800A7E}" destId="{9F222ECD-19CF-47A1-8C06-2C62C438FF48}" srcOrd="0" destOrd="0" presId="urn:microsoft.com/office/officeart/2005/8/layout/hierarchy2#5"/>
    <dgm:cxn modelId="{7CF2EAEA-DA3C-40A4-89B6-302D7CDE2DD3}" type="presParOf" srcId="{9F222ECD-19CF-47A1-8C06-2C62C438FF48}" destId="{0A5A192C-575D-4B46-8697-D109840AB6F3}" srcOrd="0" destOrd="0" presId="urn:microsoft.com/office/officeart/2005/8/layout/hierarchy2#5"/>
    <dgm:cxn modelId="{3A14382C-691C-4406-A00C-10DC02803B92}" type="presParOf" srcId="{9F222ECD-19CF-47A1-8C06-2C62C438FF48}" destId="{02626531-0A39-4225-91DE-DE7C426D08EA}" srcOrd="1" destOrd="0" presId="urn:microsoft.com/office/officeart/2005/8/layout/hierarchy2#5"/>
    <dgm:cxn modelId="{5F181B89-7DBB-4CBA-862D-4B9BDAB4FD18}" type="presParOf" srcId="{02626531-0A39-4225-91DE-DE7C426D08EA}" destId="{CFD2730A-1962-4180-8501-C70E654C525E}" srcOrd="0" destOrd="0" presId="urn:microsoft.com/office/officeart/2005/8/layout/hierarchy2#5"/>
    <dgm:cxn modelId="{5A5A68B4-A891-4988-A5F9-45573270E8CB}" type="presParOf" srcId="{CFD2730A-1962-4180-8501-C70E654C525E}" destId="{4132093E-5AB0-45BE-995E-048BB0E3937A}" srcOrd="0" destOrd="0" presId="urn:microsoft.com/office/officeart/2005/8/layout/hierarchy2#5"/>
    <dgm:cxn modelId="{2C6559D2-9D9B-4C2B-B277-816D7C5D7DB5}" type="presParOf" srcId="{02626531-0A39-4225-91DE-DE7C426D08EA}" destId="{78A753EF-93BE-4D64-9660-FDD2A96AC4AA}" srcOrd="1" destOrd="0" presId="urn:microsoft.com/office/officeart/2005/8/layout/hierarchy2#5"/>
    <dgm:cxn modelId="{5DC7B2D0-3B65-4995-B7CF-0D90C6DDBC71}" type="presParOf" srcId="{78A753EF-93BE-4D64-9660-FDD2A96AC4AA}" destId="{7F9628B0-048F-4E14-AA69-826F28E3A66B}" srcOrd="0" destOrd="0" presId="urn:microsoft.com/office/officeart/2005/8/layout/hierarchy2#5"/>
    <dgm:cxn modelId="{85FE67C2-7A88-4CD6-B1A7-3C89626182F1}" type="presParOf" srcId="{78A753EF-93BE-4D64-9660-FDD2A96AC4AA}" destId="{01E53176-451D-4BD8-AE3D-F102028D941D}" srcOrd="1" destOrd="0" presId="urn:microsoft.com/office/officeart/2005/8/layout/hierarchy2#5"/>
    <dgm:cxn modelId="{0FF430BA-7D2B-487A-87AF-BA734F14B8E2}" type="presParOf" srcId="{01E53176-451D-4BD8-AE3D-F102028D941D}" destId="{FD59EB55-830A-4583-BDF1-DAE37E17B4B5}" srcOrd="0" destOrd="0" presId="urn:microsoft.com/office/officeart/2005/8/layout/hierarchy2#5"/>
    <dgm:cxn modelId="{552FF9F2-3DBD-4239-B1A9-C04F206C130F}" type="presParOf" srcId="{FD59EB55-830A-4583-BDF1-DAE37E17B4B5}" destId="{11E3D16B-66E5-41DD-941C-BF4463E7CC6D}" srcOrd="0" destOrd="0" presId="urn:microsoft.com/office/officeart/2005/8/layout/hierarchy2#5"/>
    <dgm:cxn modelId="{C87BAF5E-8867-47E7-9665-6B41BA441770}" type="presParOf" srcId="{01E53176-451D-4BD8-AE3D-F102028D941D}" destId="{A3DA7786-E3D4-4FBF-A11D-B93232AEAC2E}" srcOrd="1" destOrd="0" presId="urn:microsoft.com/office/officeart/2005/8/layout/hierarchy2#5"/>
    <dgm:cxn modelId="{EA48F471-BB2A-41C4-877A-1A42F109D155}" type="presParOf" srcId="{A3DA7786-E3D4-4FBF-A11D-B93232AEAC2E}" destId="{20EAF878-E1F4-4EB7-A54F-52D8A4392B7B}" srcOrd="0" destOrd="0" presId="urn:microsoft.com/office/officeart/2005/8/layout/hierarchy2#5"/>
    <dgm:cxn modelId="{A1011262-81A0-493C-BDCC-DAD88EF0C736}" type="presParOf" srcId="{A3DA7786-E3D4-4FBF-A11D-B93232AEAC2E}" destId="{B302DE65-9517-485B-8EB1-A051F166D188}" srcOrd="1" destOrd="0" presId="urn:microsoft.com/office/officeart/2005/8/layout/hierarchy2#5"/>
    <dgm:cxn modelId="{435C82B3-E792-48D0-A243-2B7E110FF1D6}" type="presParOf" srcId="{B302DE65-9517-485B-8EB1-A051F166D188}" destId="{57548310-7836-4641-925F-C29DA7D99376}" srcOrd="0" destOrd="0" presId="urn:microsoft.com/office/officeart/2005/8/layout/hierarchy2#5"/>
    <dgm:cxn modelId="{7FC78BF7-4023-4BA3-9B06-576023453CBA}" type="presParOf" srcId="{57548310-7836-4641-925F-C29DA7D99376}" destId="{A8B78DAC-A935-446A-AFE6-F5C292F81006}" srcOrd="0" destOrd="0" presId="urn:microsoft.com/office/officeart/2005/8/layout/hierarchy2#5"/>
    <dgm:cxn modelId="{5A24159E-2374-4F5F-AC89-82444D271866}" type="presParOf" srcId="{B302DE65-9517-485B-8EB1-A051F166D188}" destId="{1C79330F-3207-4A1B-AD46-283DDBFF486D}" srcOrd="1" destOrd="0" presId="urn:microsoft.com/office/officeart/2005/8/layout/hierarchy2#5"/>
    <dgm:cxn modelId="{E59BDD8C-E861-4801-8E18-DB3967E8ACA6}" type="presParOf" srcId="{1C79330F-3207-4A1B-AD46-283DDBFF486D}" destId="{AF1C0247-1E18-4DDA-B04C-1B6FCF9C2FB9}" srcOrd="0" destOrd="0" presId="urn:microsoft.com/office/officeart/2005/8/layout/hierarchy2#5"/>
    <dgm:cxn modelId="{9D3E833C-9D4B-4F98-B949-5E92B8E186EC}" type="presParOf" srcId="{1C79330F-3207-4A1B-AD46-283DDBFF486D}" destId="{D5EC2427-4822-43AF-AC97-A66939F1D9A7}" srcOrd="1" destOrd="0" presId="urn:microsoft.com/office/officeart/2005/8/layout/hierarchy2#5"/>
    <dgm:cxn modelId="{E43C377C-0D0C-4974-BF21-34BDB13972F8}" type="presParOf" srcId="{02626531-0A39-4225-91DE-DE7C426D08EA}" destId="{95D08252-976F-4841-AF37-EFBAB65DCF95}" srcOrd="2" destOrd="0" presId="urn:microsoft.com/office/officeart/2005/8/layout/hierarchy2#5"/>
    <dgm:cxn modelId="{C8908BE9-30D4-4154-9831-172836062D1B}" type="presParOf" srcId="{95D08252-976F-4841-AF37-EFBAB65DCF95}" destId="{48E8E656-415C-4E46-ACCE-CFE02ABC5C02}" srcOrd="0" destOrd="0" presId="urn:microsoft.com/office/officeart/2005/8/layout/hierarchy2#5"/>
    <dgm:cxn modelId="{C808F4EF-2B82-4002-9F07-1F004C56D4F5}" type="presParOf" srcId="{02626531-0A39-4225-91DE-DE7C426D08EA}" destId="{CC4B60D9-88A8-4853-9FE6-2B8DA8D605A7}" srcOrd="3" destOrd="0" presId="urn:microsoft.com/office/officeart/2005/8/layout/hierarchy2#5"/>
    <dgm:cxn modelId="{2FB6B568-442F-4AF3-A31D-61D42242C1C7}" type="presParOf" srcId="{CC4B60D9-88A8-4853-9FE6-2B8DA8D605A7}" destId="{1FB0CA3F-E19E-47CB-A5E5-5887482EC6C4}" srcOrd="0" destOrd="0" presId="urn:microsoft.com/office/officeart/2005/8/layout/hierarchy2#5"/>
    <dgm:cxn modelId="{ED6B79D8-268C-4C29-B54C-6BE2E1853C4D}" type="presParOf" srcId="{CC4B60D9-88A8-4853-9FE6-2B8DA8D605A7}" destId="{8E57B584-C44C-47DA-98E9-728983561256}" srcOrd="1" destOrd="0" presId="urn:microsoft.com/office/officeart/2005/8/layout/hierarchy2#5"/>
    <dgm:cxn modelId="{1309F08A-E423-44FA-8B8F-A4581AA49FE1}" type="presParOf" srcId="{8E57B584-C44C-47DA-98E9-728983561256}" destId="{42023D6F-0C9D-42FD-AF87-CA8A02C12CDA}" srcOrd="0" destOrd="0" presId="urn:microsoft.com/office/officeart/2005/8/layout/hierarchy2#5"/>
    <dgm:cxn modelId="{A59E0754-D8D1-42CF-8B0B-790E196BB0DE}" type="presParOf" srcId="{42023D6F-0C9D-42FD-AF87-CA8A02C12CDA}" destId="{0BAA343A-1AFE-46D7-ADFC-2CFFE1021F0A}" srcOrd="0" destOrd="0" presId="urn:microsoft.com/office/officeart/2005/8/layout/hierarchy2#5"/>
    <dgm:cxn modelId="{7B72250C-AC60-4816-B1D6-32D62DC7A242}" type="presParOf" srcId="{8E57B584-C44C-47DA-98E9-728983561256}" destId="{CF301625-AB6E-4F02-AAEA-D37418738ECD}" srcOrd="1" destOrd="0" presId="urn:microsoft.com/office/officeart/2005/8/layout/hierarchy2#5"/>
    <dgm:cxn modelId="{02F5994C-6606-472C-AD20-4D6CA5CF6FAE}" type="presParOf" srcId="{CF301625-AB6E-4F02-AAEA-D37418738ECD}" destId="{8C212D04-750E-4128-ADE3-7126D6DDBD4A}" srcOrd="0" destOrd="0" presId="urn:microsoft.com/office/officeart/2005/8/layout/hierarchy2#5"/>
    <dgm:cxn modelId="{2DF0DDB0-6BB8-4864-91A9-2C798BC82031}" type="presParOf" srcId="{CF301625-AB6E-4F02-AAEA-D37418738ECD}" destId="{9C903B92-EBF1-4E55-86D6-FB93A4F682D8}" srcOrd="1" destOrd="0" presId="urn:microsoft.com/office/officeart/2005/8/layout/hierarchy2#5"/>
  </dgm:cxnLst>
  <dgm:bg/>
  <dgm:whole>
    <a:ln>
      <a:noFill/>
    </a:ln>
  </dgm:whole>
  <dgm:extLst>
    <a:ext uri="http://schemas.microsoft.com/office/drawing/2008/diagram">
      <dsp:dataModelExt xmlns:dsp="http://schemas.microsoft.com/office/drawing/2008/diagram" relId="rId5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52C71B3-C8AE-4B1A-A403-3FA11A803BA8}" type="doc">
      <dgm:prSet loTypeId="urn:microsoft.com/office/officeart/2005/8/layout/hierarchy2#6" loCatId="hierarchy" qsTypeId="urn:microsoft.com/office/officeart/2005/8/quickstyle/simple1" qsCatId="simple" csTypeId="urn:microsoft.com/office/officeart/2005/8/colors/accent1_2" csCatId="accent1" phldr="1"/>
      <dgm:spPr/>
      <dgm:t>
        <a:bodyPr/>
        <a:lstStyle/>
        <a:p>
          <a:endParaRPr lang="cs-CZ"/>
        </a:p>
      </dgm:t>
    </dgm:pt>
    <dgm:pt modelId="{712C94C8-802A-4370-9B58-9DE02BC8629D}">
      <dgm:prSet phldrT="[Text]" custT="1"/>
      <dgm:spPr>
        <a:xfrm>
          <a:off x="2465374" y="417602"/>
          <a:ext cx="1494010" cy="388795"/>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Oznámení o zahájení kontroly</a:t>
          </a:r>
        </a:p>
      </dgm:t>
    </dgm:pt>
    <dgm:pt modelId="{935CD3D3-5443-43ED-BF9A-D49C0942137E}" type="parTrans" cxnId="{3A6E0F99-9FB6-4993-ADD5-6320E12E1061}">
      <dgm:prSet/>
      <dgm:spPr>
        <a:xfrm>
          <a:off x="1494781" y="522791"/>
          <a:ext cx="970593" cy="178417"/>
        </a:xfrm>
        <a:custGeom>
          <a:avLst/>
          <a:gdLst/>
          <a:ahLst/>
          <a:cxnLst/>
          <a:rect l="0" t="0" r="0" b="0"/>
          <a:pathLst>
            <a:path>
              <a:moveTo>
                <a:pt x="0" y="89208"/>
              </a:moveTo>
              <a:lnTo>
                <a:pt x="970593" y="89208"/>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4F49DF9D-9AF6-4E0A-B91B-2895D2E6EF87}" type="sibTrans" cxnId="{3A6E0F99-9FB6-4993-ADD5-6320E12E1061}">
      <dgm:prSet/>
      <dgm:spPr/>
      <dgm:t>
        <a:bodyPr/>
        <a:lstStyle/>
        <a:p>
          <a:endParaRPr lang="cs-CZ" sz="800"/>
        </a:p>
      </dgm:t>
    </dgm:pt>
    <dgm:pt modelId="{DCAD9F3F-A3D7-49DB-871A-CB1E6770F455}">
      <dgm:prSet phldrT="[Text]" custT="1"/>
      <dgm:spPr>
        <a:xfrm>
          <a:off x="4929979" y="417602"/>
          <a:ext cx="1494010" cy="388795"/>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Soustředění informací</a:t>
          </a:r>
        </a:p>
        <a:p>
          <a:r>
            <a:rPr lang="cs-CZ" sz="900" b="0">
              <a:solidFill>
                <a:srgbClr val="004595"/>
              </a:solidFill>
              <a:latin typeface="Calibri"/>
              <a:ea typeface="+mn-ea"/>
              <a:cs typeface="+mn-cs"/>
            </a:rPr>
            <a:t>Kontrolní zjišťování</a:t>
          </a:r>
        </a:p>
      </dgm:t>
    </dgm:pt>
    <dgm:pt modelId="{F8120714-CDF8-4D05-B990-34055FDE6809}" type="parTrans" cxnId="{A17394D1-B804-46E2-AC77-9292B50820EF}">
      <dgm:prSet custT="1"/>
      <dgm:spPr>
        <a:xfrm>
          <a:off x="3959385" y="522791"/>
          <a:ext cx="970593" cy="178417"/>
        </a:xfrm>
        <a:custGeom>
          <a:avLst/>
          <a:gdLst/>
          <a:ahLst/>
          <a:cxnLst/>
          <a:rect l="0" t="0" r="0" b="0"/>
          <a:pathLst>
            <a:path>
              <a:moveTo>
                <a:pt x="0" y="89208"/>
              </a:moveTo>
              <a:lnTo>
                <a:pt x="970593" y="89208"/>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83DD5D21-F120-4D61-9EE4-5A5246AA6AB4}" type="sibTrans" cxnId="{A17394D1-B804-46E2-AC77-9292B50820EF}">
      <dgm:prSet/>
      <dgm:spPr/>
      <dgm:t>
        <a:bodyPr/>
        <a:lstStyle/>
        <a:p>
          <a:endParaRPr lang="cs-CZ" sz="800"/>
        </a:p>
      </dgm:t>
    </dgm:pt>
    <dgm:pt modelId="{FE00FB3E-EFA8-4AEB-B40A-C94890000155}">
      <dgm:prSet phldrT="[Text]" custT="1"/>
      <dgm:spPr>
        <a:xfrm>
          <a:off x="7394583" y="417602"/>
          <a:ext cx="1494010" cy="388795"/>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Seznámení KO </a:t>
          </a:r>
          <a:br>
            <a:rPr lang="cs-CZ" sz="900" b="0">
              <a:solidFill>
                <a:srgbClr val="004595"/>
              </a:solidFill>
              <a:latin typeface="Calibri"/>
              <a:ea typeface="+mn-ea"/>
              <a:cs typeface="+mn-cs"/>
            </a:rPr>
          </a:br>
          <a:r>
            <a:rPr lang="cs-CZ" sz="900" b="0">
              <a:solidFill>
                <a:srgbClr val="004595"/>
              </a:solidFill>
              <a:latin typeface="Calibri"/>
              <a:ea typeface="+mn-ea"/>
              <a:cs typeface="+mn-cs"/>
            </a:rPr>
            <a:t>s kontrolním zjištěním</a:t>
          </a:r>
        </a:p>
      </dgm:t>
    </dgm:pt>
    <dgm:pt modelId="{03B73B58-3FCE-4875-90E0-85797056ADFD}" type="parTrans" cxnId="{9414F48C-6A9E-434E-AA33-31BA3F611A36}">
      <dgm:prSet custT="1"/>
      <dgm:spPr>
        <a:xfrm>
          <a:off x="6423990" y="522791"/>
          <a:ext cx="970593" cy="178417"/>
        </a:xfrm>
        <a:custGeom>
          <a:avLst/>
          <a:gdLst/>
          <a:ahLst/>
          <a:cxnLst/>
          <a:rect l="0" t="0" r="0" b="0"/>
          <a:pathLst>
            <a:path>
              <a:moveTo>
                <a:pt x="0" y="89208"/>
              </a:moveTo>
              <a:lnTo>
                <a:pt x="970593" y="89208"/>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75A090DF-3A01-4DB7-9CA1-660C19E10CEF}" type="sibTrans" cxnId="{9414F48C-6A9E-434E-AA33-31BA3F611A36}">
      <dgm:prSet/>
      <dgm:spPr/>
      <dgm:t>
        <a:bodyPr/>
        <a:lstStyle/>
        <a:p>
          <a:endParaRPr lang="cs-CZ" sz="800"/>
        </a:p>
      </dgm:t>
    </dgm:pt>
    <dgm:pt modelId="{4FEB5E6E-05A7-41C1-BEA8-7E6E11EF839F}">
      <dgm:prSet custT="1"/>
      <dgm:spPr>
        <a:xfrm>
          <a:off x="770" y="417602"/>
          <a:ext cx="1494010" cy="388795"/>
        </a:xfrm>
        <a:prstGeom prst="roundRect">
          <a:avLst>
            <a:gd name="adj" fmla="val 10000"/>
          </a:avLst>
        </a:prstGeom>
        <a:solidFill>
          <a:srgbClr val="2F5597">
            <a:alpha val="15000"/>
          </a:srgbClr>
        </a:solidFill>
        <a:ln w="9525">
          <a:noFill/>
          <a:miter lim="800000"/>
        </a:ln>
        <a:effectLst/>
      </dgm:spPr>
      <dgm:t>
        <a:bodyPr/>
        <a:lstStyle/>
        <a:p>
          <a:r>
            <a:rPr lang="cs-CZ" sz="900" b="0">
              <a:solidFill>
                <a:srgbClr val="004595"/>
              </a:solidFill>
              <a:latin typeface="Calibri"/>
              <a:ea typeface="+mn-ea"/>
              <a:cs typeface="+mn-cs"/>
            </a:rPr>
            <a:t>Určení místa kontroly</a:t>
          </a:r>
        </a:p>
      </dgm:t>
    </dgm:pt>
    <dgm:pt modelId="{84938F5D-F33A-4FC1-87C5-6FEBF536180D}" type="parTrans" cxnId="{8F74FAF6-E6D1-4F6F-B3A4-7B31D1E40A87}">
      <dgm:prSet/>
      <dgm:spPr/>
      <dgm:t>
        <a:bodyPr/>
        <a:lstStyle/>
        <a:p>
          <a:endParaRPr lang="cs-CZ"/>
        </a:p>
      </dgm:t>
    </dgm:pt>
    <dgm:pt modelId="{00144F7D-5C89-444B-8F9D-E16880FC276D}" type="sibTrans" cxnId="{8F74FAF6-E6D1-4F6F-B3A4-7B31D1E40A87}">
      <dgm:prSet/>
      <dgm:spPr/>
      <dgm:t>
        <a:bodyPr/>
        <a:lstStyle/>
        <a:p>
          <a:endParaRPr lang="cs-CZ"/>
        </a:p>
      </dgm:t>
    </dgm:pt>
    <dgm:pt modelId="{D43498E5-A30B-4002-8BA9-6D30F0800A7E}" type="pres">
      <dgm:prSet presAssocID="{352C71B3-C8AE-4B1A-A403-3FA11A803BA8}" presName="diagram" presStyleCnt="0">
        <dgm:presLayoutVars>
          <dgm:chPref val="1"/>
          <dgm:dir/>
          <dgm:animOne val="branch"/>
          <dgm:animLvl val="lvl"/>
          <dgm:resizeHandles val="exact"/>
        </dgm:presLayoutVars>
      </dgm:prSet>
      <dgm:spPr/>
      <dgm:t>
        <a:bodyPr/>
        <a:lstStyle/>
        <a:p>
          <a:endParaRPr lang="cs-CZ"/>
        </a:p>
      </dgm:t>
    </dgm:pt>
    <dgm:pt modelId="{511B1AC8-992A-49AD-A338-C0103AD80AA5}" type="pres">
      <dgm:prSet presAssocID="{4FEB5E6E-05A7-41C1-BEA8-7E6E11EF839F}" presName="root1" presStyleCnt="0"/>
      <dgm:spPr/>
    </dgm:pt>
    <dgm:pt modelId="{6F21CA37-46BE-4123-B009-E83274D50DE9}" type="pres">
      <dgm:prSet presAssocID="{4FEB5E6E-05A7-41C1-BEA8-7E6E11EF839F}" presName="LevelOneTextNode" presStyleLbl="node0" presStyleIdx="0" presStyleCnt="1" custScaleX="61571" custScaleY="32046">
        <dgm:presLayoutVars>
          <dgm:chPref val="3"/>
        </dgm:presLayoutVars>
      </dgm:prSet>
      <dgm:spPr/>
      <dgm:t>
        <a:bodyPr/>
        <a:lstStyle/>
        <a:p>
          <a:endParaRPr lang="cs-CZ"/>
        </a:p>
      </dgm:t>
    </dgm:pt>
    <dgm:pt modelId="{4C940A51-F487-4CB3-A8A3-D76BC4111E8C}" type="pres">
      <dgm:prSet presAssocID="{4FEB5E6E-05A7-41C1-BEA8-7E6E11EF839F}" presName="level2hierChild" presStyleCnt="0"/>
      <dgm:spPr/>
    </dgm:pt>
    <dgm:pt modelId="{B6587470-EEA4-4EBB-AFE7-8CD4425BFB04}" type="pres">
      <dgm:prSet presAssocID="{935CD3D3-5443-43ED-BF9A-D49C0942137E}" presName="conn2-1" presStyleLbl="parChTrans1D2" presStyleIdx="0" presStyleCnt="1"/>
      <dgm:spPr/>
      <dgm:t>
        <a:bodyPr/>
        <a:lstStyle/>
        <a:p>
          <a:endParaRPr lang="cs-CZ"/>
        </a:p>
      </dgm:t>
    </dgm:pt>
    <dgm:pt modelId="{43513E32-F5CD-473F-92F2-71B50B6CFB1D}" type="pres">
      <dgm:prSet presAssocID="{935CD3D3-5443-43ED-BF9A-D49C0942137E}" presName="connTx" presStyleLbl="parChTrans1D2" presStyleIdx="0" presStyleCnt="1"/>
      <dgm:spPr/>
      <dgm:t>
        <a:bodyPr/>
        <a:lstStyle/>
        <a:p>
          <a:endParaRPr lang="cs-CZ"/>
        </a:p>
      </dgm:t>
    </dgm:pt>
    <dgm:pt modelId="{7032CCC7-C014-4DDE-B839-09F3A313344D}" type="pres">
      <dgm:prSet presAssocID="{712C94C8-802A-4370-9B58-9DE02BC8629D}" presName="root2" presStyleCnt="0"/>
      <dgm:spPr/>
    </dgm:pt>
    <dgm:pt modelId="{ABC3B790-CB6F-4247-9A9E-E7AB3806DE45}" type="pres">
      <dgm:prSet presAssocID="{712C94C8-802A-4370-9B58-9DE02BC8629D}" presName="LevelTwoTextNode" presStyleLbl="node2" presStyleIdx="0" presStyleCnt="1" custScaleX="61571" custScaleY="32046">
        <dgm:presLayoutVars>
          <dgm:chPref val="3"/>
        </dgm:presLayoutVars>
      </dgm:prSet>
      <dgm:spPr/>
      <dgm:t>
        <a:bodyPr/>
        <a:lstStyle/>
        <a:p>
          <a:endParaRPr lang="cs-CZ"/>
        </a:p>
      </dgm:t>
    </dgm:pt>
    <dgm:pt modelId="{A19EBE5C-9B33-4873-997B-FE2033023A6B}" type="pres">
      <dgm:prSet presAssocID="{712C94C8-802A-4370-9B58-9DE02BC8629D}" presName="level3hierChild" presStyleCnt="0"/>
      <dgm:spPr/>
    </dgm:pt>
    <dgm:pt modelId="{CFD2730A-1962-4180-8501-C70E654C525E}" type="pres">
      <dgm:prSet presAssocID="{F8120714-CDF8-4D05-B990-34055FDE6809}" presName="conn2-1" presStyleLbl="parChTrans1D3" presStyleIdx="0" presStyleCnt="1"/>
      <dgm:spPr/>
      <dgm:t>
        <a:bodyPr/>
        <a:lstStyle/>
        <a:p>
          <a:endParaRPr lang="cs-CZ"/>
        </a:p>
      </dgm:t>
    </dgm:pt>
    <dgm:pt modelId="{4132093E-5AB0-45BE-995E-048BB0E3937A}" type="pres">
      <dgm:prSet presAssocID="{F8120714-CDF8-4D05-B990-34055FDE6809}" presName="connTx" presStyleLbl="parChTrans1D3" presStyleIdx="0" presStyleCnt="1"/>
      <dgm:spPr/>
      <dgm:t>
        <a:bodyPr/>
        <a:lstStyle/>
        <a:p>
          <a:endParaRPr lang="cs-CZ"/>
        </a:p>
      </dgm:t>
    </dgm:pt>
    <dgm:pt modelId="{78A753EF-93BE-4D64-9660-FDD2A96AC4AA}" type="pres">
      <dgm:prSet presAssocID="{DCAD9F3F-A3D7-49DB-871A-CB1E6770F455}" presName="root2" presStyleCnt="0"/>
      <dgm:spPr/>
    </dgm:pt>
    <dgm:pt modelId="{7F9628B0-048F-4E14-AA69-826F28E3A66B}" type="pres">
      <dgm:prSet presAssocID="{DCAD9F3F-A3D7-49DB-871A-CB1E6770F455}" presName="LevelTwoTextNode" presStyleLbl="node3" presStyleIdx="0" presStyleCnt="1" custScaleX="61571" custScaleY="32046">
        <dgm:presLayoutVars>
          <dgm:chPref val="3"/>
        </dgm:presLayoutVars>
      </dgm:prSet>
      <dgm:spPr/>
      <dgm:t>
        <a:bodyPr/>
        <a:lstStyle/>
        <a:p>
          <a:endParaRPr lang="cs-CZ"/>
        </a:p>
      </dgm:t>
    </dgm:pt>
    <dgm:pt modelId="{01E53176-451D-4BD8-AE3D-F102028D941D}" type="pres">
      <dgm:prSet presAssocID="{DCAD9F3F-A3D7-49DB-871A-CB1E6770F455}" presName="level3hierChild" presStyleCnt="0"/>
      <dgm:spPr/>
    </dgm:pt>
    <dgm:pt modelId="{FD59EB55-830A-4583-BDF1-DAE37E17B4B5}" type="pres">
      <dgm:prSet presAssocID="{03B73B58-3FCE-4875-90E0-85797056ADFD}" presName="conn2-1" presStyleLbl="parChTrans1D4" presStyleIdx="0" presStyleCnt="1"/>
      <dgm:spPr/>
      <dgm:t>
        <a:bodyPr/>
        <a:lstStyle/>
        <a:p>
          <a:endParaRPr lang="cs-CZ"/>
        </a:p>
      </dgm:t>
    </dgm:pt>
    <dgm:pt modelId="{11E3D16B-66E5-41DD-941C-BF4463E7CC6D}" type="pres">
      <dgm:prSet presAssocID="{03B73B58-3FCE-4875-90E0-85797056ADFD}" presName="connTx" presStyleLbl="parChTrans1D4" presStyleIdx="0" presStyleCnt="1"/>
      <dgm:spPr/>
      <dgm:t>
        <a:bodyPr/>
        <a:lstStyle/>
        <a:p>
          <a:endParaRPr lang="cs-CZ"/>
        </a:p>
      </dgm:t>
    </dgm:pt>
    <dgm:pt modelId="{A3DA7786-E3D4-4FBF-A11D-B93232AEAC2E}" type="pres">
      <dgm:prSet presAssocID="{FE00FB3E-EFA8-4AEB-B40A-C94890000155}" presName="root2" presStyleCnt="0"/>
      <dgm:spPr/>
    </dgm:pt>
    <dgm:pt modelId="{20EAF878-E1F4-4EB7-A54F-52D8A4392B7B}" type="pres">
      <dgm:prSet presAssocID="{FE00FB3E-EFA8-4AEB-B40A-C94890000155}" presName="LevelTwoTextNode" presStyleLbl="node4" presStyleIdx="0" presStyleCnt="1" custScaleX="61571" custScaleY="32046">
        <dgm:presLayoutVars>
          <dgm:chPref val="3"/>
        </dgm:presLayoutVars>
      </dgm:prSet>
      <dgm:spPr/>
      <dgm:t>
        <a:bodyPr/>
        <a:lstStyle/>
        <a:p>
          <a:endParaRPr lang="cs-CZ"/>
        </a:p>
      </dgm:t>
    </dgm:pt>
    <dgm:pt modelId="{B302DE65-9517-485B-8EB1-A051F166D188}" type="pres">
      <dgm:prSet presAssocID="{FE00FB3E-EFA8-4AEB-B40A-C94890000155}" presName="level3hierChild" presStyleCnt="0"/>
      <dgm:spPr/>
    </dgm:pt>
  </dgm:ptLst>
  <dgm:cxnLst>
    <dgm:cxn modelId="{8A608C38-6976-4386-A5D7-59873F5A1934}" type="presOf" srcId="{352C71B3-C8AE-4B1A-A403-3FA11A803BA8}" destId="{D43498E5-A30B-4002-8BA9-6D30F0800A7E}" srcOrd="0" destOrd="0" presId="urn:microsoft.com/office/officeart/2005/8/layout/hierarchy2#6"/>
    <dgm:cxn modelId="{2BDA8707-DEE1-45CF-9D87-1DA0BBA26A9A}" type="presOf" srcId="{03B73B58-3FCE-4875-90E0-85797056ADFD}" destId="{11E3D16B-66E5-41DD-941C-BF4463E7CC6D}" srcOrd="1" destOrd="0" presId="urn:microsoft.com/office/officeart/2005/8/layout/hierarchy2#6"/>
    <dgm:cxn modelId="{9414F48C-6A9E-434E-AA33-31BA3F611A36}" srcId="{DCAD9F3F-A3D7-49DB-871A-CB1E6770F455}" destId="{FE00FB3E-EFA8-4AEB-B40A-C94890000155}" srcOrd="0" destOrd="0" parTransId="{03B73B58-3FCE-4875-90E0-85797056ADFD}" sibTransId="{75A090DF-3A01-4DB7-9CA1-660C19E10CEF}"/>
    <dgm:cxn modelId="{8F74FAF6-E6D1-4F6F-B3A4-7B31D1E40A87}" srcId="{352C71B3-C8AE-4B1A-A403-3FA11A803BA8}" destId="{4FEB5E6E-05A7-41C1-BEA8-7E6E11EF839F}" srcOrd="0" destOrd="0" parTransId="{84938F5D-F33A-4FC1-87C5-6FEBF536180D}" sibTransId="{00144F7D-5C89-444B-8F9D-E16880FC276D}"/>
    <dgm:cxn modelId="{3A6E0F99-9FB6-4993-ADD5-6320E12E1061}" srcId="{4FEB5E6E-05A7-41C1-BEA8-7E6E11EF839F}" destId="{712C94C8-802A-4370-9B58-9DE02BC8629D}" srcOrd="0" destOrd="0" parTransId="{935CD3D3-5443-43ED-BF9A-D49C0942137E}" sibTransId="{4F49DF9D-9AF6-4E0A-B91B-2895D2E6EF87}"/>
    <dgm:cxn modelId="{394DF88E-E619-41DF-AC44-ECC52ED0FC75}" type="presOf" srcId="{FE00FB3E-EFA8-4AEB-B40A-C94890000155}" destId="{20EAF878-E1F4-4EB7-A54F-52D8A4392B7B}" srcOrd="0" destOrd="0" presId="urn:microsoft.com/office/officeart/2005/8/layout/hierarchy2#6"/>
    <dgm:cxn modelId="{9BA9FE63-A989-4269-9F54-6CE563399E9B}" type="presOf" srcId="{4FEB5E6E-05A7-41C1-BEA8-7E6E11EF839F}" destId="{6F21CA37-46BE-4123-B009-E83274D50DE9}" srcOrd="0" destOrd="0" presId="urn:microsoft.com/office/officeart/2005/8/layout/hierarchy2#6"/>
    <dgm:cxn modelId="{4F2BD889-CF65-49CF-B985-B5F7999F0EA3}" type="presOf" srcId="{935CD3D3-5443-43ED-BF9A-D49C0942137E}" destId="{43513E32-F5CD-473F-92F2-71B50B6CFB1D}" srcOrd="1" destOrd="0" presId="urn:microsoft.com/office/officeart/2005/8/layout/hierarchy2#6"/>
    <dgm:cxn modelId="{C229F2B3-1347-452B-A047-74BA6E6C0FCA}" type="presOf" srcId="{935CD3D3-5443-43ED-BF9A-D49C0942137E}" destId="{B6587470-EEA4-4EBB-AFE7-8CD4425BFB04}" srcOrd="0" destOrd="0" presId="urn:microsoft.com/office/officeart/2005/8/layout/hierarchy2#6"/>
    <dgm:cxn modelId="{D9FDF074-9E2F-4407-B796-3E6A825A8776}" type="presOf" srcId="{712C94C8-802A-4370-9B58-9DE02BC8629D}" destId="{ABC3B790-CB6F-4247-9A9E-E7AB3806DE45}" srcOrd="0" destOrd="0" presId="urn:microsoft.com/office/officeart/2005/8/layout/hierarchy2#6"/>
    <dgm:cxn modelId="{A17394D1-B804-46E2-AC77-9292B50820EF}" srcId="{712C94C8-802A-4370-9B58-9DE02BC8629D}" destId="{DCAD9F3F-A3D7-49DB-871A-CB1E6770F455}" srcOrd="0" destOrd="0" parTransId="{F8120714-CDF8-4D05-B990-34055FDE6809}" sibTransId="{83DD5D21-F120-4D61-9EE4-5A5246AA6AB4}"/>
    <dgm:cxn modelId="{048B24B6-0C31-40F7-8FF0-60A076DF4F9A}" type="presOf" srcId="{F8120714-CDF8-4D05-B990-34055FDE6809}" destId="{4132093E-5AB0-45BE-995E-048BB0E3937A}" srcOrd="1" destOrd="0" presId="urn:microsoft.com/office/officeart/2005/8/layout/hierarchy2#6"/>
    <dgm:cxn modelId="{4F7D7692-4CDF-432F-8028-0BD1432511A9}" type="presOf" srcId="{F8120714-CDF8-4D05-B990-34055FDE6809}" destId="{CFD2730A-1962-4180-8501-C70E654C525E}" srcOrd="0" destOrd="0" presId="urn:microsoft.com/office/officeart/2005/8/layout/hierarchy2#6"/>
    <dgm:cxn modelId="{3473511C-1E66-4650-8E7F-0C385543FB7B}" type="presOf" srcId="{DCAD9F3F-A3D7-49DB-871A-CB1E6770F455}" destId="{7F9628B0-048F-4E14-AA69-826F28E3A66B}" srcOrd="0" destOrd="0" presId="urn:microsoft.com/office/officeart/2005/8/layout/hierarchy2#6"/>
    <dgm:cxn modelId="{F5BF2F54-111C-455B-94E3-DD192254657A}" type="presOf" srcId="{03B73B58-3FCE-4875-90E0-85797056ADFD}" destId="{FD59EB55-830A-4583-BDF1-DAE37E17B4B5}" srcOrd="0" destOrd="0" presId="urn:microsoft.com/office/officeart/2005/8/layout/hierarchy2#6"/>
    <dgm:cxn modelId="{607A40E0-5559-488D-B5DD-3B7CEAAEED13}" type="presParOf" srcId="{D43498E5-A30B-4002-8BA9-6D30F0800A7E}" destId="{511B1AC8-992A-49AD-A338-C0103AD80AA5}" srcOrd="0" destOrd="0" presId="urn:microsoft.com/office/officeart/2005/8/layout/hierarchy2#6"/>
    <dgm:cxn modelId="{EFC09B4B-9F24-40B5-A78B-809DF2629B52}" type="presParOf" srcId="{511B1AC8-992A-49AD-A338-C0103AD80AA5}" destId="{6F21CA37-46BE-4123-B009-E83274D50DE9}" srcOrd="0" destOrd="0" presId="urn:microsoft.com/office/officeart/2005/8/layout/hierarchy2#6"/>
    <dgm:cxn modelId="{15457E35-2525-4FE7-8477-0070E467A3C9}" type="presParOf" srcId="{511B1AC8-992A-49AD-A338-C0103AD80AA5}" destId="{4C940A51-F487-4CB3-A8A3-D76BC4111E8C}" srcOrd="1" destOrd="0" presId="urn:microsoft.com/office/officeart/2005/8/layout/hierarchy2#6"/>
    <dgm:cxn modelId="{B343A776-6E40-47E2-A593-111716B97EED}" type="presParOf" srcId="{4C940A51-F487-4CB3-A8A3-D76BC4111E8C}" destId="{B6587470-EEA4-4EBB-AFE7-8CD4425BFB04}" srcOrd="0" destOrd="0" presId="urn:microsoft.com/office/officeart/2005/8/layout/hierarchy2#6"/>
    <dgm:cxn modelId="{733F2986-A192-4063-9D47-8BD178262C36}" type="presParOf" srcId="{B6587470-EEA4-4EBB-AFE7-8CD4425BFB04}" destId="{43513E32-F5CD-473F-92F2-71B50B6CFB1D}" srcOrd="0" destOrd="0" presId="urn:microsoft.com/office/officeart/2005/8/layout/hierarchy2#6"/>
    <dgm:cxn modelId="{F65C1E03-42EC-4422-A8E5-1AD511E50031}" type="presParOf" srcId="{4C940A51-F487-4CB3-A8A3-D76BC4111E8C}" destId="{7032CCC7-C014-4DDE-B839-09F3A313344D}" srcOrd="1" destOrd="0" presId="urn:microsoft.com/office/officeart/2005/8/layout/hierarchy2#6"/>
    <dgm:cxn modelId="{1FCE694E-CB3F-4B8D-91A2-21B9FF252AC4}" type="presParOf" srcId="{7032CCC7-C014-4DDE-B839-09F3A313344D}" destId="{ABC3B790-CB6F-4247-9A9E-E7AB3806DE45}" srcOrd="0" destOrd="0" presId="urn:microsoft.com/office/officeart/2005/8/layout/hierarchy2#6"/>
    <dgm:cxn modelId="{456C3524-05AF-4667-86ED-5FEF394FE35B}" type="presParOf" srcId="{7032CCC7-C014-4DDE-B839-09F3A313344D}" destId="{A19EBE5C-9B33-4873-997B-FE2033023A6B}" srcOrd="1" destOrd="0" presId="urn:microsoft.com/office/officeart/2005/8/layout/hierarchy2#6"/>
    <dgm:cxn modelId="{902ED84D-A137-4492-845E-B356C1BDF39C}" type="presParOf" srcId="{A19EBE5C-9B33-4873-997B-FE2033023A6B}" destId="{CFD2730A-1962-4180-8501-C70E654C525E}" srcOrd="0" destOrd="0" presId="urn:microsoft.com/office/officeart/2005/8/layout/hierarchy2#6"/>
    <dgm:cxn modelId="{486502A6-A97C-48AF-82AA-2A7A62FC1F59}" type="presParOf" srcId="{CFD2730A-1962-4180-8501-C70E654C525E}" destId="{4132093E-5AB0-45BE-995E-048BB0E3937A}" srcOrd="0" destOrd="0" presId="urn:microsoft.com/office/officeart/2005/8/layout/hierarchy2#6"/>
    <dgm:cxn modelId="{17D71226-494B-481A-AED4-EB4E480FA1CF}" type="presParOf" srcId="{A19EBE5C-9B33-4873-997B-FE2033023A6B}" destId="{78A753EF-93BE-4D64-9660-FDD2A96AC4AA}" srcOrd="1" destOrd="0" presId="urn:microsoft.com/office/officeart/2005/8/layout/hierarchy2#6"/>
    <dgm:cxn modelId="{0F7AC163-49FB-41B3-881F-8301D744ED1C}" type="presParOf" srcId="{78A753EF-93BE-4D64-9660-FDD2A96AC4AA}" destId="{7F9628B0-048F-4E14-AA69-826F28E3A66B}" srcOrd="0" destOrd="0" presId="urn:microsoft.com/office/officeart/2005/8/layout/hierarchy2#6"/>
    <dgm:cxn modelId="{A5EA30B6-9C2A-4110-BC57-D28D4DC9E86E}" type="presParOf" srcId="{78A753EF-93BE-4D64-9660-FDD2A96AC4AA}" destId="{01E53176-451D-4BD8-AE3D-F102028D941D}" srcOrd="1" destOrd="0" presId="urn:microsoft.com/office/officeart/2005/8/layout/hierarchy2#6"/>
    <dgm:cxn modelId="{FEA757EE-09C3-4251-B0D3-5EA795A95119}" type="presParOf" srcId="{01E53176-451D-4BD8-AE3D-F102028D941D}" destId="{FD59EB55-830A-4583-BDF1-DAE37E17B4B5}" srcOrd="0" destOrd="0" presId="urn:microsoft.com/office/officeart/2005/8/layout/hierarchy2#6"/>
    <dgm:cxn modelId="{244C40AF-E05C-4071-89AA-43DA372DF6E8}" type="presParOf" srcId="{FD59EB55-830A-4583-BDF1-DAE37E17B4B5}" destId="{11E3D16B-66E5-41DD-941C-BF4463E7CC6D}" srcOrd="0" destOrd="0" presId="urn:microsoft.com/office/officeart/2005/8/layout/hierarchy2#6"/>
    <dgm:cxn modelId="{2D11D87B-233B-4B30-B229-53468AE4B47D}" type="presParOf" srcId="{01E53176-451D-4BD8-AE3D-F102028D941D}" destId="{A3DA7786-E3D4-4FBF-A11D-B93232AEAC2E}" srcOrd="1" destOrd="0" presId="urn:microsoft.com/office/officeart/2005/8/layout/hierarchy2#6"/>
    <dgm:cxn modelId="{5EFBBC49-40D7-4F8F-9ACB-278C42775DE0}" type="presParOf" srcId="{A3DA7786-E3D4-4FBF-A11D-B93232AEAC2E}" destId="{20EAF878-E1F4-4EB7-A54F-52D8A4392B7B}" srcOrd="0" destOrd="0" presId="urn:microsoft.com/office/officeart/2005/8/layout/hierarchy2#6"/>
    <dgm:cxn modelId="{0B929378-8F33-4AD8-9AE5-BECC4CA8230B}" type="presParOf" srcId="{A3DA7786-E3D4-4FBF-A11D-B93232AEAC2E}" destId="{B302DE65-9517-485B-8EB1-A051F166D188}" srcOrd="1" destOrd="0" presId="urn:microsoft.com/office/officeart/2005/8/layout/hierarchy2#6"/>
  </dgm:cxnLst>
  <dgm:bg/>
  <dgm:whole>
    <a:ln>
      <a:noFill/>
    </a:ln>
  </dgm:whole>
  <dgm:extLst>
    <a:ext uri="http://schemas.microsoft.com/office/drawing/2008/diagram">
      <dsp:dataModelExt xmlns:dsp="http://schemas.microsoft.com/office/drawing/2008/diagram" relId="rId5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52C71B3-C8AE-4B1A-A403-3FA11A803BA8}" type="doc">
      <dgm:prSet loTypeId="urn:microsoft.com/office/officeart/2005/8/layout/hierarchy2#7" loCatId="hierarchy" qsTypeId="urn:microsoft.com/office/officeart/2005/8/quickstyle/simple1" qsCatId="simple" csTypeId="urn:microsoft.com/office/officeart/2005/8/colors/accent1_2" csCatId="accent1" phldr="1"/>
      <dgm:spPr/>
      <dgm:t>
        <a:bodyPr/>
        <a:lstStyle/>
        <a:p>
          <a:endParaRPr lang="cs-CZ"/>
        </a:p>
      </dgm:t>
    </dgm:pt>
    <dgm:pt modelId="{712C94C8-802A-4370-9B58-9DE02BC8629D}">
      <dgm:prSet phldrT="[Text]" custT="1"/>
      <dgm:spPr>
        <a:xfrm>
          <a:off x="1907533" y="458963"/>
          <a:ext cx="1259999" cy="358423"/>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Námitkové řízení</a:t>
          </a:r>
        </a:p>
      </dgm:t>
    </dgm:pt>
    <dgm:pt modelId="{935CD3D3-5443-43ED-BF9A-D49C0942137E}" type="parTrans" cxnId="{3A6E0F99-9FB6-4993-ADD5-6320E12E1061}">
      <dgm:prSet/>
      <dgm:spPr>
        <a:xfrm rot="2144795">
          <a:off x="1195911" y="351652"/>
          <a:ext cx="785624" cy="114082"/>
        </a:xfrm>
        <a:custGeom>
          <a:avLst/>
          <a:gdLst/>
          <a:ahLst/>
          <a:cxnLst/>
          <a:rect l="0" t="0" r="0" b="0"/>
          <a:pathLst>
            <a:path>
              <a:moveTo>
                <a:pt x="0" y="57041"/>
              </a:moveTo>
              <a:lnTo>
                <a:pt x="785624" y="57041"/>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4F49DF9D-9AF6-4E0A-B91B-2895D2E6EF87}" type="sibTrans" cxnId="{3A6E0F99-9FB6-4993-ADD5-6320E12E1061}">
      <dgm:prSet/>
      <dgm:spPr/>
      <dgm:t>
        <a:bodyPr/>
        <a:lstStyle/>
        <a:p>
          <a:endParaRPr lang="cs-CZ" sz="800"/>
        </a:p>
      </dgm:t>
    </dgm:pt>
    <dgm:pt modelId="{DCAD9F3F-A3D7-49DB-871A-CB1E6770F455}">
      <dgm:prSet phldrT="[Text]" custT="1"/>
      <dgm:spPr>
        <a:xfrm>
          <a:off x="3814682" y="458963"/>
          <a:ext cx="1259999" cy="358423"/>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Oprava nesprávností</a:t>
          </a:r>
        </a:p>
        <a:p>
          <a:r>
            <a:rPr lang="cs-CZ" sz="900" b="0">
              <a:solidFill>
                <a:srgbClr val="004595"/>
              </a:solidFill>
              <a:latin typeface="Calibri"/>
              <a:ea typeface="+mn-ea"/>
              <a:cs typeface="+mn-cs"/>
            </a:rPr>
            <a:t>Došetření věci</a:t>
          </a:r>
        </a:p>
      </dgm:t>
    </dgm:pt>
    <dgm:pt modelId="{F8120714-CDF8-4D05-B990-34055FDE6809}" type="parTrans" cxnId="{A17394D1-B804-46E2-AC77-9292B50820EF}">
      <dgm:prSet custT="1"/>
      <dgm:spPr>
        <a:xfrm>
          <a:off x="3167533" y="581133"/>
          <a:ext cx="647149" cy="114082"/>
        </a:xfrm>
        <a:custGeom>
          <a:avLst/>
          <a:gdLst/>
          <a:ahLst/>
          <a:cxnLst/>
          <a:rect l="0" t="0" r="0" b="0"/>
          <a:pathLst>
            <a:path>
              <a:moveTo>
                <a:pt x="0" y="57041"/>
              </a:moveTo>
              <a:lnTo>
                <a:pt x="647149" y="57041"/>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83DD5D21-F120-4D61-9EE4-5A5246AA6AB4}" type="sibTrans" cxnId="{A17394D1-B804-46E2-AC77-9292B50820EF}">
      <dgm:prSet/>
      <dgm:spPr/>
      <dgm:t>
        <a:bodyPr/>
        <a:lstStyle/>
        <a:p>
          <a:endParaRPr lang="cs-CZ" sz="800"/>
        </a:p>
      </dgm:t>
    </dgm:pt>
    <dgm:pt modelId="{FE00FB3E-EFA8-4AEB-B40A-C94890000155}">
      <dgm:prSet phldrT="[Text]" custT="1"/>
      <dgm:spPr>
        <a:xfrm>
          <a:off x="5721831" y="219081"/>
          <a:ext cx="1259999" cy="358423"/>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Vyřízení námitek</a:t>
          </a:r>
        </a:p>
      </dgm:t>
    </dgm:pt>
    <dgm:pt modelId="{03B73B58-3FCE-4875-90E0-85797056ADFD}" type="parTrans" cxnId="{9414F48C-6A9E-434E-AA33-31BA3F611A36}">
      <dgm:prSet custT="1"/>
      <dgm:spPr>
        <a:xfrm rot="20379691">
          <a:off x="5053168" y="461192"/>
          <a:ext cx="690178" cy="114082"/>
        </a:xfrm>
        <a:custGeom>
          <a:avLst/>
          <a:gdLst/>
          <a:ahLst/>
          <a:cxnLst/>
          <a:rect l="0" t="0" r="0" b="0"/>
          <a:pathLst>
            <a:path>
              <a:moveTo>
                <a:pt x="0" y="57041"/>
              </a:moveTo>
              <a:lnTo>
                <a:pt x="690178" y="57041"/>
              </a:lnTo>
            </a:path>
          </a:pathLst>
        </a:custGeom>
        <a:noFill/>
        <a:ln w="25400">
          <a:solidFill>
            <a:srgbClr val="004595"/>
          </a:solidFill>
          <a:miter lim="800000"/>
          <a:tailEnd type="triangle"/>
        </a:ln>
        <a:effectLst/>
      </dgm:spPr>
      <dgm:t>
        <a:bodyPr/>
        <a:lstStyle/>
        <a:p>
          <a:endParaRPr lang="cs-CZ" sz="800">
            <a:solidFill>
              <a:sysClr val="windowText" lastClr="000000">
                <a:hueOff val="0"/>
                <a:satOff val="0"/>
                <a:lumOff val="0"/>
                <a:alphaOff val="0"/>
              </a:sysClr>
            </a:solidFill>
            <a:latin typeface="Calibri"/>
            <a:ea typeface="+mn-ea"/>
            <a:cs typeface="+mn-cs"/>
          </a:endParaRPr>
        </a:p>
      </dgm:t>
    </dgm:pt>
    <dgm:pt modelId="{75A090DF-3A01-4DB7-9CA1-660C19E10CEF}" type="sibTrans" cxnId="{9414F48C-6A9E-434E-AA33-31BA3F611A36}">
      <dgm:prSet/>
      <dgm:spPr/>
      <dgm:t>
        <a:bodyPr/>
        <a:lstStyle/>
        <a:p>
          <a:endParaRPr lang="cs-CZ" sz="800"/>
        </a:p>
      </dgm:t>
    </dgm:pt>
    <dgm:pt modelId="{4FEB5E6E-05A7-41C1-BEA8-7E6E11EF839F}">
      <dgm:prSet custT="1"/>
      <dgm:spPr>
        <a:xfrm>
          <a:off x="9913" y="0"/>
          <a:ext cx="1259999" cy="358423"/>
        </a:xfrm>
        <a:prstGeom prst="roundRect">
          <a:avLst>
            <a:gd name="adj" fmla="val 10000"/>
          </a:avLst>
        </a:prstGeom>
        <a:solidFill>
          <a:srgbClr val="2F5597">
            <a:alpha val="15000"/>
          </a:srgbClr>
        </a:solidFill>
        <a:ln w="9525">
          <a:noFill/>
          <a:miter lim="800000"/>
        </a:ln>
        <a:effectLst/>
      </dgm:spPr>
      <dgm:t>
        <a:bodyPr/>
        <a:lstStyle/>
        <a:p>
          <a:r>
            <a:rPr lang="cs-CZ" sz="900" b="0">
              <a:solidFill>
                <a:srgbClr val="004595"/>
              </a:solidFill>
              <a:latin typeface="Calibri"/>
              <a:ea typeface="+mn-ea"/>
              <a:cs typeface="+mn-cs"/>
            </a:rPr>
            <a:t>Protokol o kontrole</a:t>
          </a:r>
        </a:p>
      </dgm:t>
    </dgm:pt>
    <dgm:pt modelId="{84938F5D-F33A-4FC1-87C5-6FEBF536180D}" type="parTrans" cxnId="{8F74FAF6-E6D1-4F6F-B3A4-7B31D1E40A87}">
      <dgm:prSet/>
      <dgm:spPr/>
      <dgm:t>
        <a:bodyPr/>
        <a:lstStyle/>
        <a:p>
          <a:endParaRPr lang="cs-CZ"/>
        </a:p>
      </dgm:t>
    </dgm:pt>
    <dgm:pt modelId="{00144F7D-5C89-444B-8F9D-E16880FC276D}" type="sibTrans" cxnId="{8F74FAF6-E6D1-4F6F-B3A4-7B31D1E40A87}">
      <dgm:prSet/>
      <dgm:spPr/>
      <dgm:t>
        <a:bodyPr/>
        <a:lstStyle/>
        <a:p>
          <a:endParaRPr lang="cs-CZ"/>
        </a:p>
      </dgm:t>
    </dgm:pt>
    <dgm:pt modelId="{66DF6353-0DAB-42AF-A97B-C4A32F1C2FC5}">
      <dgm:prSet phldrT="[Text]" custT="1"/>
      <dgm:spPr>
        <a:xfrm>
          <a:off x="5721831" y="698845"/>
          <a:ext cx="1259999" cy="358423"/>
        </a:xfrm>
        <a:prstGeom prst="roundRect">
          <a:avLst>
            <a:gd name="adj" fmla="val 10000"/>
          </a:avLst>
        </a:prstGeom>
        <a:solidFill>
          <a:srgbClr val="2F5597">
            <a:alpha val="15000"/>
          </a:srgbClr>
        </a:solidFill>
        <a:ln w="12700">
          <a:noFill/>
          <a:miter lim="800000"/>
        </a:ln>
        <a:effectLst/>
      </dgm:spPr>
      <dgm:t>
        <a:bodyPr/>
        <a:lstStyle/>
        <a:p>
          <a:r>
            <a:rPr lang="cs-CZ" sz="900" b="0">
              <a:solidFill>
                <a:srgbClr val="004595"/>
              </a:solidFill>
              <a:latin typeface="Calibri"/>
              <a:ea typeface="+mn-ea"/>
              <a:cs typeface="+mn-cs"/>
            </a:rPr>
            <a:t>Předání námitek k vyřízení </a:t>
          </a:r>
          <a:br>
            <a:rPr lang="cs-CZ" sz="900" b="0">
              <a:solidFill>
                <a:srgbClr val="004595"/>
              </a:solidFill>
              <a:latin typeface="Calibri"/>
              <a:ea typeface="+mn-ea"/>
              <a:cs typeface="+mn-cs"/>
            </a:rPr>
          </a:br>
          <a:r>
            <a:rPr lang="cs-CZ" sz="900" b="0">
              <a:solidFill>
                <a:srgbClr val="004595"/>
              </a:solidFill>
              <a:latin typeface="Calibri"/>
              <a:ea typeface="+mn-ea"/>
              <a:cs typeface="+mn-cs"/>
            </a:rPr>
            <a:t>správní organizaci</a:t>
          </a:r>
        </a:p>
      </dgm:t>
    </dgm:pt>
    <dgm:pt modelId="{39661A02-4088-4722-A433-9F67C2DAD1A0}" type="parTrans" cxnId="{609C8BEE-796C-4447-A5C6-A644230AAEBE}">
      <dgm:prSet/>
      <dgm:spPr>
        <a:xfrm rot="1220309">
          <a:off x="5053168" y="701075"/>
          <a:ext cx="690178" cy="114082"/>
        </a:xfrm>
        <a:custGeom>
          <a:avLst/>
          <a:gdLst/>
          <a:ahLst/>
          <a:cxnLst/>
          <a:rect l="0" t="0" r="0" b="0"/>
          <a:pathLst>
            <a:path>
              <a:moveTo>
                <a:pt x="0" y="57041"/>
              </a:moveTo>
              <a:lnTo>
                <a:pt x="690178" y="5704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79A33B8D-DF6C-4C4F-8AF7-F20715BF10A3}" type="sibTrans" cxnId="{609C8BEE-796C-4447-A5C6-A644230AAEBE}">
      <dgm:prSet/>
      <dgm:spPr/>
      <dgm:t>
        <a:bodyPr/>
        <a:lstStyle/>
        <a:p>
          <a:endParaRPr lang="cs-CZ"/>
        </a:p>
      </dgm:t>
    </dgm:pt>
    <dgm:pt modelId="{1D9F76FA-9DA0-448B-A7F3-C9DB7D1E8FD9}">
      <dgm:prSet custT="1"/>
      <dgm:spPr>
        <a:xfrm>
          <a:off x="7628980" y="447678"/>
          <a:ext cx="1259999" cy="358423"/>
        </a:xfrm>
        <a:prstGeom prst="roundRect">
          <a:avLst>
            <a:gd name="adj" fmla="val 10000"/>
          </a:avLst>
        </a:prstGeom>
        <a:solidFill>
          <a:srgbClr val="2F5597">
            <a:alpha val="15000"/>
          </a:srgbClr>
        </a:solidFill>
        <a:ln w="9525">
          <a:noFill/>
          <a:miter lim="800000"/>
        </a:ln>
        <a:effectLst/>
      </dgm:spPr>
      <dgm:t>
        <a:bodyPr/>
        <a:lstStyle/>
        <a:p>
          <a:r>
            <a:rPr lang="cs-CZ" sz="900" b="0">
              <a:solidFill>
                <a:srgbClr val="004595"/>
              </a:solidFill>
              <a:latin typeface="Calibri"/>
              <a:ea typeface="+mn-ea"/>
              <a:cs typeface="+mn-cs"/>
            </a:rPr>
            <a:t>Ukončení kontroly</a:t>
          </a:r>
        </a:p>
      </dgm:t>
    </dgm:pt>
    <dgm:pt modelId="{E6D9A92F-DA09-4A9E-88F4-F13B389D9E53}" type="parTrans" cxnId="{6D23A5B8-39D8-433D-B84A-E535F314C7FA}">
      <dgm:prSet/>
      <dgm:spPr>
        <a:xfrm rot="1167308">
          <a:off x="6962237" y="455550"/>
          <a:ext cx="686337" cy="114082"/>
        </a:xfrm>
        <a:custGeom>
          <a:avLst/>
          <a:gdLst/>
          <a:ahLst/>
          <a:cxnLst/>
          <a:rect l="0" t="0" r="0" b="0"/>
          <a:pathLst>
            <a:path>
              <a:moveTo>
                <a:pt x="0" y="57041"/>
              </a:moveTo>
              <a:lnTo>
                <a:pt x="686337" y="57041"/>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224930EF-AC10-49BC-A3D8-0521FDC26628}" type="sibTrans" cxnId="{6D23A5B8-39D8-433D-B84A-E535F314C7FA}">
      <dgm:prSet/>
      <dgm:spPr/>
      <dgm:t>
        <a:bodyPr/>
        <a:lstStyle/>
        <a:p>
          <a:endParaRPr lang="cs-CZ"/>
        </a:p>
      </dgm:t>
    </dgm:pt>
    <dgm:pt modelId="{D43498E5-A30B-4002-8BA9-6D30F0800A7E}" type="pres">
      <dgm:prSet presAssocID="{352C71B3-C8AE-4B1A-A403-3FA11A803BA8}" presName="diagram" presStyleCnt="0">
        <dgm:presLayoutVars>
          <dgm:chPref val="1"/>
          <dgm:dir/>
          <dgm:animOne val="branch"/>
          <dgm:animLvl val="lvl"/>
          <dgm:resizeHandles val="exact"/>
        </dgm:presLayoutVars>
      </dgm:prSet>
      <dgm:spPr/>
      <dgm:t>
        <a:bodyPr/>
        <a:lstStyle/>
        <a:p>
          <a:endParaRPr lang="cs-CZ"/>
        </a:p>
      </dgm:t>
    </dgm:pt>
    <dgm:pt modelId="{511B1AC8-992A-49AD-A338-C0103AD80AA5}" type="pres">
      <dgm:prSet presAssocID="{4FEB5E6E-05A7-41C1-BEA8-7E6E11EF839F}" presName="root1" presStyleCnt="0"/>
      <dgm:spPr/>
    </dgm:pt>
    <dgm:pt modelId="{6F21CA37-46BE-4123-B009-E83274D50DE9}" type="pres">
      <dgm:prSet presAssocID="{4FEB5E6E-05A7-41C1-BEA8-7E6E11EF839F}" presName="LevelOneTextNode" presStyleLbl="node0" presStyleIdx="0" presStyleCnt="1" custScaleX="77880" custScaleY="44308" custLinFactNeighborX="589" custLinFactNeighborY="-56737">
        <dgm:presLayoutVars>
          <dgm:chPref val="3"/>
        </dgm:presLayoutVars>
      </dgm:prSet>
      <dgm:spPr/>
      <dgm:t>
        <a:bodyPr/>
        <a:lstStyle/>
        <a:p>
          <a:endParaRPr lang="cs-CZ"/>
        </a:p>
      </dgm:t>
    </dgm:pt>
    <dgm:pt modelId="{4C940A51-F487-4CB3-A8A3-D76BC4111E8C}" type="pres">
      <dgm:prSet presAssocID="{4FEB5E6E-05A7-41C1-BEA8-7E6E11EF839F}" presName="level2hierChild" presStyleCnt="0"/>
      <dgm:spPr/>
    </dgm:pt>
    <dgm:pt modelId="{B6587470-EEA4-4EBB-AFE7-8CD4425BFB04}" type="pres">
      <dgm:prSet presAssocID="{935CD3D3-5443-43ED-BF9A-D49C0942137E}" presName="conn2-1" presStyleLbl="parChTrans1D2" presStyleIdx="0" presStyleCnt="1"/>
      <dgm:spPr/>
      <dgm:t>
        <a:bodyPr/>
        <a:lstStyle/>
        <a:p>
          <a:endParaRPr lang="cs-CZ"/>
        </a:p>
      </dgm:t>
    </dgm:pt>
    <dgm:pt modelId="{43513E32-F5CD-473F-92F2-71B50B6CFB1D}" type="pres">
      <dgm:prSet presAssocID="{935CD3D3-5443-43ED-BF9A-D49C0942137E}" presName="connTx" presStyleLbl="parChTrans1D2" presStyleIdx="0" presStyleCnt="1"/>
      <dgm:spPr/>
      <dgm:t>
        <a:bodyPr/>
        <a:lstStyle/>
        <a:p>
          <a:endParaRPr lang="cs-CZ"/>
        </a:p>
      </dgm:t>
    </dgm:pt>
    <dgm:pt modelId="{7032CCC7-C014-4DDE-B839-09F3A313344D}" type="pres">
      <dgm:prSet presAssocID="{712C94C8-802A-4370-9B58-9DE02BC8629D}" presName="root2" presStyleCnt="0"/>
      <dgm:spPr/>
    </dgm:pt>
    <dgm:pt modelId="{ABC3B790-CB6F-4247-9A9E-E7AB3806DE45}" type="pres">
      <dgm:prSet presAssocID="{712C94C8-802A-4370-9B58-9DE02BC8629D}" presName="LevelTwoTextNode" presStyleLbl="node2" presStyleIdx="0" presStyleCnt="1" custScaleX="77880" custScaleY="44308">
        <dgm:presLayoutVars>
          <dgm:chPref val="3"/>
        </dgm:presLayoutVars>
      </dgm:prSet>
      <dgm:spPr/>
      <dgm:t>
        <a:bodyPr/>
        <a:lstStyle/>
        <a:p>
          <a:endParaRPr lang="cs-CZ"/>
        </a:p>
      </dgm:t>
    </dgm:pt>
    <dgm:pt modelId="{A19EBE5C-9B33-4873-997B-FE2033023A6B}" type="pres">
      <dgm:prSet presAssocID="{712C94C8-802A-4370-9B58-9DE02BC8629D}" presName="level3hierChild" presStyleCnt="0"/>
      <dgm:spPr/>
    </dgm:pt>
    <dgm:pt modelId="{CFD2730A-1962-4180-8501-C70E654C525E}" type="pres">
      <dgm:prSet presAssocID="{F8120714-CDF8-4D05-B990-34055FDE6809}" presName="conn2-1" presStyleLbl="parChTrans1D3" presStyleIdx="0" presStyleCnt="1"/>
      <dgm:spPr/>
      <dgm:t>
        <a:bodyPr/>
        <a:lstStyle/>
        <a:p>
          <a:endParaRPr lang="cs-CZ"/>
        </a:p>
      </dgm:t>
    </dgm:pt>
    <dgm:pt modelId="{4132093E-5AB0-45BE-995E-048BB0E3937A}" type="pres">
      <dgm:prSet presAssocID="{F8120714-CDF8-4D05-B990-34055FDE6809}" presName="connTx" presStyleLbl="parChTrans1D3" presStyleIdx="0" presStyleCnt="1"/>
      <dgm:spPr/>
      <dgm:t>
        <a:bodyPr/>
        <a:lstStyle/>
        <a:p>
          <a:endParaRPr lang="cs-CZ"/>
        </a:p>
      </dgm:t>
    </dgm:pt>
    <dgm:pt modelId="{78A753EF-93BE-4D64-9660-FDD2A96AC4AA}" type="pres">
      <dgm:prSet presAssocID="{DCAD9F3F-A3D7-49DB-871A-CB1E6770F455}" presName="root2" presStyleCnt="0"/>
      <dgm:spPr/>
    </dgm:pt>
    <dgm:pt modelId="{7F9628B0-048F-4E14-AA69-826F28E3A66B}" type="pres">
      <dgm:prSet presAssocID="{DCAD9F3F-A3D7-49DB-871A-CB1E6770F455}" presName="LevelTwoTextNode" presStyleLbl="node3" presStyleIdx="0" presStyleCnt="1" custScaleX="77880" custScaleY="44308">
        <dgm:presLayoutVars>
          <dgm:chPref val="3"/>
        </dgm:presLayoutVars>
      </dgm:prSet>
      <dgm:spPr/>
      <dgm:t>
        <a:bodyPr/>
        <a:lstStyle/>
        <a:p>
          <a:endParaRPr lang="cs-CZ"/>
        </a:p>
      </dgm:t>
    </dgm:pt>
    <dgm:pt modelId="{01E53176-451D-4BD8-AE3D-F102028D941D}" type="pres">
      <dgm:prSet presAssocID="{DCAD9F3F-A3D7-49DB-871A-CB1E6770F455}" presName="level3hierChild" presStyleCnt="0"/>
      <dgm:spPr/>
    </dgm:pt>
    <dgm:pt modelId="{FD59EB55-830A-4583-BDF1-DAE37E17B4B5}" type="pres">
      <dgm:prSet presAssocID="{03B73B58-3FCE-4875-90E0-85797056ADFD}" presName="conn2-1" presStyleLbl="parChTrans1D4" presStyleIdx="0" presStyleCnt="3"/>
      <dgm:spPr/>
      <dgm:t>
        <a:bodyPr/>
        <a:lstStyle/>
        <a:p>
          <a:endParaRPr lang="cs-CZ"/>
        </a:p>
      </dgm:t>
    </dgm:pt>
    <dgm:pt modelId="{11E3D16B-66E5-41DD-941C-BF4463E7CC6D}" type="pres">
      <dgm:prSet presAssocID="{03B73B58-3FCE-4875-90E0-85797056ADFD}" presName="connTx" presStyleLbl="parChTrans1D4" presStyleIdx="0" presStyleCnt="3"/>
      <dgm:spPr/>
      <dgm:t>
        <a:bodyPr/>
        <a:lstStyle/>
        <a:p>
          <a:endParaRPr lang="cs-CZ"/>
        </a:p>
      </dgm:t>
    </dgm:pt>
    <dgm:pt modelId="{A3DA7786-E3D4-4FBF-A11D-B93232AEAC2E}" type="pres">
      <dgm:prSet presAssocID="{FE00FB3E-EFA8-4AEB-B40A-C94890000155}" presName="root2" presStyleCnt="0"/>
      <dgm:spPr/>
    </dgm:pt>
    <dgm:pt modelId="{20EAF878-E1F4-4EB7-A54F-52D8A4392B7B}" type="pres">
      <dgm:prSet presAssocID="{FE00FB3E-EFA8-4AEB-B40A-C94890000155}" presName="LevelTwoTextNode" presStyleLbl="node4" presStyleIdx="0" presStyleCnt="3" custScaleX="77880" custScaleY="44308">
        <dgm:presLayoutVars>
          <dgm:chPref val="3"/>
        </dgm:presLayoutVars>
      </dgm:prSet>
      <dgm:spPr/>
      <dgm:t>
        <a:bodyPr/>
        <a:lstStyle/>
        <a:p>
          <a:endParaRPr lang="cs-CZ"/>
        </a:p>
      </dgm:t>
    </dgm:pt>
    <dgm:pt modelId="{B302DE65-9517-485B-8EB1-A051F166D188}" type="pres">
      <dgm:prSet presAssocID="{FE00FB3E-EFA8-4AEB-B40A-C94890000155}" presName="level3hierChild" presStyleCnt="0"/>
      <dgm:spPr/>
    </dgm:pt>
    <dgm:pt modelId="{1E94D89B-4800-453F-9C85-F1A054AC5B19}" type="pres">
      <dgm:prSet presAssocID="{E6D9A92F-DA09-4A9E-88F4-F13B389D9E53}" presName="conn2-1" presStyleLbl="parChTrans1D4" presStyleIdx="1" presStyleCnt="3"/>
      <dgm:spPr/>
      <dgm:t>
        <a:bodyPr/>
        <a:lstStyle/>
        <a:p>
          <a:endParaRPr lang="cs-CZ"/>
        </a:p>
      </dgm:t>
    </dgm:pt>
    <dgm:pt modelId="{AC9685D9-DAA6-43C1-82A2-97D592E957C0}" type="pres">
      <dgm:prSet presAssocID="{E6D9A92F-DA09-4A9E-88F4-F13B389D9E53}" presName="connTx" presStyleLbl="parChTrans1D4" presStyleIdx="1" presStyleCnt="3"/>
      <dgm:spPr/>
      <dgm:t>
        <a:bodyPr/>
        <a:lstStyle/>
        <a:p>
          <a:endParaRPr lang="cs-CZ"/>
        </a:p>
      </dgm:t>
    </dgm:pt>
    <dgm:pt modelId="{9F207C54-74E8-4480-BEB6-42E7327B1596}" type="pres">
      <dgm:prSet presAssocID="{1D9F76FA-9DA0-448B-A7F3-C9DB7D1E8FD9}" presName="root2" presStyleCnt="0"/>
      <dgm:spPr/>
    </dgm:pt>
    <dgm:pt modelId="{FFC54DC6-F405-46C3-B922-5B246FBAF5D3}" type="pres">
      <dgm:prSet presAssocID="{1D9F76FA-9DA0-448B-A7F3-C9DB7D1E8FD9}" presName="LevelTwoTextNode" presStyleLbl="node4" presStyleIdx="1" presStyleCnt="3" custScaleX="77880" custScaleY="44308" custLinFactNeighborY="28259">
        <dgm:presLayoutVars>
          <dgm:chPref val="3"/>
        </dgm:presLayoutVars>
      </dgm:prSet>
      <dgm:spPr/>
      <dgm:t>
        <a:bodyPr/>
        <a:lstStyle/>
        <a:p>
          <a:endParaRPr lang="cs-CZ"/>
        </a:p>
      </dgm:t>
    </dgm:pt>
    <dgm:pt modelId="{4412D37B-6E31-49A6-B888-D0FE7B3AD835}" type="pres">
      <dgm:prSet presAssocID="{1D9F76FA-9DA0-448B-A7F3-C9DB7D1E8FD9}" presName="level3hierChild" presStyleCnt="0"/>
      <dgm:spPr/>
    </dgm:pt>
    <dgm:pt modelId="{9DD1D356-5451-43B1-B9FE-9CB9745FEE7A}" type="pres">
      <dgm:prSet presAssocID="{39661A02-4088-4722-A433-9F67C2DAD1A0}" presName="conn2-1" presStyleLbl="parChTrans1D4" presStyleIdx="2" presStyleCnt="3"/>
      <dgm:spPr/>
      <dgm:t>
        <a:bodyPr/>
        <a:lstStyle/>
        <a:p>
          <a:endParaRPr lang="cs-CZ"/>
        </a:p>
      </dgm:t>
    </dgm:pt>
    <dgm:pt modelId="{6A7B6EF1-B199-4BF5-A79A-E9EE9E50F3F5}" type="pres">
      <dgm:prSet presAssocID="{39661A02-4088-4722-A433-9F67C2DAD1A0}" presName="connTx" presStyleLbl="parChTrans1D4" presStyleIdx="2" presStyleCnt="3"/>
      <dgm:spPr/>
      <dgm:t>
        <a:bodyPr/>
        <a:lstStyle/>
        <a:p>
          <a:endParaRPr lang="cs-CZ"/>
        </a:p>
      </dgm:t>
    </dgm:pt>
    <dgm:pt modelId="{5DCF623A-604D-49E4-9069-13E98C76F93B}" type="pres">
      <dgm:prSet presAssocID="{66DF6353-0DAB-42AF-A97B-C4A32F1C2FC5}" presName="root2" presStyleCnt="0"/>
      <dgm:spPr/>
    </dgm:pt>
    <dgm:pt modelId="{83E6C4FE-23AC-4A89-9BBB-AC50CE4D022A}" type="pres">
      <dgm:prSet presAssocID="{66DF6353-0DAB-42AF-A97B-C4A32F1C2FC5}" presName="LevelTwoTextNode" presStyleLbl="node4" presStyleIdx="2" presStyleCnt="3" custScaleX="77880" custScaleY="44308">
        <dgm:presLayoutVars>
          <dgm:chPref val="3"/>
        </dgm:presLayoutVars>
      </dgm:prSet>
      <dgm:spPr/>
      <dgm:t>
        <a:bodyPr/>
        <a:lstStyle/>
        <a:p>
          <a:endParaRPr lang="cs-CZ"/>
        </a:p>
      </dgm:t>
    </dgm:pt>
    <dgm:pt modelId="{8E82ABCD-12A3-43D9-A395-06A338CC5431}" type="pres">
      <dgm:prSet presAssocID="{66DF6353-0DAB-42AF-A97B-C4A32F1C2FC5}" presName="level3hierChild" presStyleCnt="0"/>
      <dgm:spPr/>
    </dgm:pt>
  </dgm:ptLst>
  <dgm:cxnLst>
    <dgm:cxn modelId="{394DF88E-E619-41DF-AC44-ECC52ED0FC75}" type="presOf" srcId="{FE00FB3E-EFA8-4AEB-B40A-C94890000155}" destId="{20EAF878-E1F4-4EB7-A54F-52D8A4392B7B}" srcOrd="0" destOrd="0" presId="urn:microsoft.com/office/officeart/2005/8/layout/hierarchy2#7"/>
    <dgm:cxn modelId="{6D23A5B8-39D8-433D-B84A-E535F314C7FA}" srcId="{FE00FB3E-EFA8-4AEB-B40A-C94890000155}" destId="{1D9F76FA-9DA0-448B-A7F3-C9DB7D1E8FD9}" srcOrd="0" destOrd="0" parTransId="{E6D9A92F-DA09-4A9E-88F4-F13B389D9E53}" sibTransId="{224930EF-AC10-49BC-A3D8-0521FDC26628}"/>
    <dgm:cxn modelId="{4F2BD889-CF65-49CF-B985-B5F7999F0EA3}" type="presOf" srcId="{935CD3D3-5443-43ED-BF9A-D49C0942137E}" destId="{43513E32-F5CD-473F-92F2-71B50B6CFB1D}" srcOrd="1" destOrd="0" presId="urn:microsoft.com/office/officeart/2005/8/layout/hierarchy2#7"/>
    <dgm:cxn modelId="{2BDA8707-DEE1-45CF-9D87-1DA0BBA26A9A}" type="presOf" srcId="{03B73B58-3FCE-4875-90E0-85797056ADFD}" destId="{11E3D16B-66E5-41DD-941C-BF4463E7CC6D}" srcOrd="1" destOrd="0" presId="urn:microsoft.com/office/officeart/2005/8/layout/hierarchy2#7"/>
    <dgm:cxn modelId="{8BAD1691-1E28-421F-AF0A-DEBF62764339}" type="presOf" srcId="{39661A02-4088-4722-A433-9F67C2DAD1A0}" destId="{6A7B6EF1-B199-4BF5-A79A-E9EE9E50F3F5}" srcOrd="1" destOrd="0" presId="urn:microsoft.com/office/officeart/2005/8/layout/hierarchy2#7"/>
    <dgm:cxn modelId="{3A6E0F99-9FB6-4993-ADD5-6320E12E1061}" srcId="{4FEB5E6E-05A7-41C1-BEA8-7E6E11EF839F}" destId="{712C94C8-802A-4370-9B58-9DE02BC8629D}" srcOrd="0" destOrd="0" parTransId="{935CD3D3-5443-43ED-BF9A-D49C0942137E}" sibTransId="{4F49DF9D-9AF6-4E0A-B91B-2895D2E6EF87}"/>
    <dgm:cxn modelId="{C229F2B3-1347-452B-A047-74BA6E6C0FCA}" type="presOf" srcId="{935CD3D3-5443-43ED-BF9A-D49C0942137E}" destId="{B6587470-EEA4-4EBB-AFE7-8CD4425BFB04}" srcOrd="0" destOrd="0" presId="urn:microsoft.com/office/officeart/2005/8/layout/hierarchy2#7"/>
    <dgm:cxn modelId="{4F7D7692-4CDF-432F-8028-0BD1432511A9}" type="presOf" srcId="{F8120714-CDF8-4D05-B990-34055FDE6809}" destId="{CFD2730A-1962-4180-8501-C70E654C525E}" srcOrd="0" destOrd="0" presId="urn:microsoft.com/office/officeart/2005/8/layout/hierarchy2#7"/>
    <dgm:cxn modelId="{8A608C38-6976-4386-A5D7-59873F5A1934}" type="presOf" srcId="{352C71B3-C8AE-4B1A-A403-3FA11A803BA8}" destId="{D43498E5-A30B-4002-8BA9-6D30F0800A7E}" srcOrd="0" destOrd="0" presId="urn:microsoft.com/office/officeart/2005/8/layout/hierarchy2#7"/>
    <dgm:cxn modelId="{9F16DE9B-558C-4431-935A-8F1F2B296804}" type="presOf" srcId="{1D9F76FA-9DA0-448B-A7F3-C9DB7D1E8FD9}" destId="{FFC54DC6-F405-46C3-B922-5B246FBAF5D3}" srcOrd="0" destOrd="0" presId="urn:microsoft.com/office/officeart/2005/8/layout/hierarchy2#7"/>
    <dgm:cxn modelId="{1B3A409C-8241-4161-B230-BE7562FCECF6}" type="presOf" srcId="{E6D9A92F-DA09-4A9E-88F4-F13B389D9E53}" destId="{1E94D89B-4800-453F-9C85-F1A054AC5B19}" srcOrd="0" destOrd="0" presId="urn:microsoft.com/office/officeart/2005/8/layout/hierarchy2#7"/>
    <dgm:cxn modelId="{9414F48C-6A9E-434E-AA33-31BA3F611A36}" srcId="{DCAD9F3F-A3D7-49DB-871A-CB1E6770F455}" destId="{FE00FB3E-EFA8-4AEB-B40A-C94890000155}" srcOrd="0" destOrd="0" parTransId="{03B73B58-3FCE-4875-90E0-85797056ADFD}" sibTransId="{75A090DF-3A01-4DB7-9CA1-660C19E10CEF}"/>
    <dgm:cxn modelId="{048B24B6-0C31-40F7-8FF0-60A076DF4F9A}" type="presOf" srcId="{F8120714-CDF8-4D05-B990-34055FDE6809}" destId="{4132093E-5AB0-45BE-995E-048BB0E3937A}" srcOrd="1" destOrd="0" presId="urn:microsoft.com/office/officeart/2005/8/layout/hierarchy2#7"/>
    <dgm:cxn modelId="{609C8BEE-796C-4447-A5C6-A644230AAEBE}" srcId="{DCAD9F3F-A3D7-49DB-871A-CB1E6770F455}" destId="{66DF6353-0DAB-42AF-A97B-C4A32F1C2FC5}" srcOrd="1" destOrd="0" parTransId="{39661A02-4088-4722-A433-9F67C2DAD1A0}" sibTransId="{79A33B8D-DF6C-4C4F-8AF7-F20715BF10A3}"/>
    <dgm:cxn modelId="{8F74FAF6-E6D1-4F6F-B3A4-7B31D1E40A87}" srcId="{352C71B3-C8AE-4B1A-A403-3FA11A803BA8}" destId="{4FEB5E6E-05A7-41C1-BEA8-7E6E11EF839F}" srcOrd="0" destOrd="0" parTransId="{84938F5D-F33A-4FC1-87C5-6FEBF536180D}" sibTransId="{00144F7D-5C89-444B-8F9D-E16880FC276D}"/>
    <dgm:cxn modelId="{08181E88-3397-498E-AF04-DDC4DF52FEA5}" type="presOf" srcId="{39661A02-4088-4722-A433-9F67C2DAD1A0}" destId="{9DD1D356-5451-43B1-B9FE-9CB9745FEE7A}" srcOrd="0" destOrd="0" presId="urn:microsoft.com/office/officeart/2005/8/layout/hierarchy2#7"/>
    <dgm:cxn modelId="{98F4B3C5-4AB4-4430-8866-E8731C95C8FD}" type="presOf" srcId="{66DF6353-0DAB-42AF-A97B-C4A32F1C2FC5}" destId="{83E6C4FE-23AC-4A89-9BBB-AC50CE4D022A}" srcOrd="0" destOrd="0" presId="urn:microsoft.com/office/officeart/2005/8/layout/hierarchy2#7"/>
    <dgm:cxn modelId="{3473511C-1E66-4650-8E7F-0C385543FB7B}" type="presOf" srcId="{DCAD9F3F-A3D7-49DB-871A-CB1E6770F455}" destId="{7F9628B0-048F-4E14-AA69-826F28E3A66B}" srcOrd="0" destOrd="0" presId="urn:microsoft.com/office/officeart/2005/8/layout/hierarchy2#7"/>
    <dgm:cxn modelId="{4476F58A-E41B-4B6C-97A3-6637522315C1}" type="presOf" srcId="{E6D9A92F-DA09-4A9E-88F4-F13B389D9E53}" destId="{AC9685D9-DAA6-43C1-82A2-97D592E957C0}" srcOrd="1" destOrd="0" presId="urn:microsoft.com/office/officeart/2005/8/layout/hierarchy2#7"/>
    <dgm:cxn modelId="{F5BF2F54-111C-455B-94E3-DD192254657A}" type="presOf" srcId="{03B73B58-3FCE-4875-90E0-85797056ADFD}" destId="{FD59EB55-830A-4583-BDF1-DAE37E17B4B5}" srcOrd="0" destOrd="0" presId="urn:microsoft.com/office/officeart/2005/8/layout/hierarchy2#7"/>
    <dgm:cxn modelId="{D9FDF074-9E2F-4407-B796-3E6A825A8776}" type="presOf" srcId="{712C94C8-802A-4370-9B58-9DE02BC8629D}" destId="{ABC3B790-CB6F-4247-9A9E-E7AB3806DE45}" srcOrd="0" destOrd="0" presId="urn:microsoft.com/office/officeart/2005/8/layout/hierarchy2#7"/>
    <dgm:cxn modelId="{A17394D1-B804-46E2-AC77-9292B50820EF}" srcId="{712C94C8-802A-4370-9B58-9DE02BC8629D}" destId="{DCAD9F3F-A3D7-49DB-871A-CB1E6770F455}" srcOrd="0" destOrd="0" parTransId="{F8120714-CDF8-4D05-B990-34055FDE6809}" sibTransId="{83DD5D21-F120-4D61-9EE4-5A5246AA6AB4}"/>
    <dgm:cxn modelId="{9BA9FE63-A989-4269-9F54-6CE563399E9B}" type="presOf" srcId="{4FEB5E6E-05A7-41C1-BEA8-7E6E11EF839F}" destId="{6F21CA37-46BE-4123-B009-E83274D50DE9}" srcOrd="0" destOrd="0" presId="urn:microsoft.com/office/officeart/2005/8/layout/hierarchy2#7"/>
    <dgm:cxn modelId="{607A40E0-5559-488D-B5DD-3B7CEAAEED13}" type="presParOf" srcId="{D43498E5-A30B-4002-8BA9-6D30F0800A7E}" destId="{511B1AC8-992A-49AD-A338-C0103AD80AA5}" srcOrd="0" destOrd="0" presId="urn:microsoft.com/office/officeart/2005/8/layout/hierarchy2#7"/>
    <dgm:cxn modelId="{EFC09B4B-9F24-40B5-A78B-809DF2629B52}" type="presParOf" srcId="{511B1AC8-992A-49AD-A338-C0103AD80AA5}" destId="{6F21CA37-46BE-4123-B009-E83274D50DE9}" srcOrd="0" destOrd="0" presId="urn:microsoft.com/office/officeart/2005/8/layout/hierarchy2#7"/>
    <dgm:cxn modelId="{15457E35-2525-4FE7-8477-0070E467A3C9}" type="presParOf" srcId="{511B1AC8-992A-49AD-A338-C0103AD80AA5}" destId="{4C940A51-F487-4CB3-A8A3-D76BC4111E8C}" srcOrd="1" destOrd="0" presId="urn:microsoft.com/office/officeart/2005/8/layout/hierarchy2#7"/>
    <dgm:cxn modelId="{B343A776-6E40-47E2-A593-111716B97EED}" type="presParOf" srcId="{4C940A51-F487-4CB3-A8A3-D76BC4111E8C}" destId="{B6587470-EEA4-4EBB-AFE7-8CD4425BFB04}" srcOrd="0" destOrd="0" presId="urn:microsoft.com/office/officeart/2005/8/layout/hierarchy2#7"/>
    <dgm:cxn modelId="{733F2986-A192-4063-9D47-8BD178262C36}" type="presParOf" srcId="{B6587470-EEA4-4EBB-AFE7-8CD4425BFB04}" destId="{43513E32-F5CD-473F-92F2-71B50B6CFB1D}" srcOrd="0" destOrd="0" presId="urn:microsoft.com/office/officeart/2005/8/layout/hierarchy2#7"/>
    <dgm:cxn modelId="{F65C1E03-42EC-4422-A8E5-1AD511E50031}" type="presParOf" srcId="{4C940A51-F487-4CB3-A8A3-D76BC4111E8C}" destId="{7032CCC7-C014-4DDE-B839-09F3A313344D}" srcOrd="1" destOrd="0" presId="urn:microsoft.com/office/officeart/2005/8/layout/hierarchy2#7"/>
    <dgm:cxn modelId="{1FCE694E-CB3F-4B8D-91A2-21B9FF252AC4}" type="presParOf" srcId="{7032CCC7-C014-4DDE-B839-09F3A313344D}" destId="{ABC3B790-CB6F-4247-9A9E-E7AB3806DE45}" srcOrd="0" destOrd="0" presId="urn:microsoft.com/office/officeart/2005/8/layout/hierarchy2#7"/>
    <dgm:cxn modelId="{456C3524-05AF-4667-86ED-5FEF394FE35B}" type="presParOf" srcId="{7032CCC7-C014-4DDE-B839-09F3A313344D}" destId="{A19EBE5C-9B33-4873-997B-FE2033023A6B}" srcOrd="1" destOrd="0" presId="urn:microsoft.com/office/officeart/2005/8/layout/hierarchy2#7"/>
    <dgm:cxn modelId="{902ED84D-A137-4492-845E-B356C1BDF39C}" type="presParOf" srcId="{A19EBE5C-9B33-4873-997B-FE2033023A6B}" destId="{CFD2730A-1962-4180-8501-C70E654C525E}" srcOrd="0" destOrd="0" presId="urn:microsoft.com/office/officeart/2005/8/layout/hierarchy2#7"/>
    <dgm:cxn modelId="{486502A6-A97C-48AF-82AA-2A7A62FC1F59}" type="presParOf" srcId="{CFD2730A-1962-4180-8501-C70E654C525E}" destId="{4132093E-5AB0-45BE-995E-048BB0E3937A}" srcOrd="0" destOrd="0" presId="urn:microsoft.com/office/officeart/2005/8/layout/hierarchy2#7"/>
    <dgm:cxn modelId="{17D71226-494B-481A-AED4-EB4E480FA1CF}" type="presParOf" srcId="{A19EBE5C-9B33-4873-997B-FE2033023A6B}" destId="{78A753EF-93BE-4D64-9660-FDD2A96AC4AA}" srcOrd="1" destOrd="0" presId="urn:microsoft.com/office/officeart/2005/8/layout/hierarchy2#7"/>
    <dgm:cxn modelId="{0F7AC163-49FB-41B3-881F-8301D744ED1C}" type="presParOf" srcId="{78A753EF-93BE-4D64-9660-FDD2A96AC4AA}" destId="{7F9628B0-048F-4E14-AA69-826F28E3A66B}" srcOrd="0" destOrd="0" presId="urn:microsoft.com/office/officeart/2005/8/layout/hierarchy2#7"/>
    <dgm:cxn modelId="{A5EA30B6-9C2A-4110-BC57-D28D4DC9E86E}" type="presParOf" srcId="{78A753EF-93BE-4D64-9660-FDD2A96AC4AA}" destId="{01E53176-451D-4BD8-AE3D-F102028D941D}" srcOrd="1" destOrd="0" presId="urn:microsoft.com/office/officeart/2005/8/layout/hierarchy2#7"/>
    <dgm:cxn modelId="{FEA757EE-09C3-4251-B0D3-5EA795A95119}" type="presParOf" srcId="{01E53176-451D-4BD8-AE3D-F102028D941D}" destId="{FD59EB55-830A-4583-BDF1-DAE37E17B4B5}" srcOrd="0" destOrd="0" presId="urn:microsoft.com/office/officeart/2005/8/layout/hierarchy2#7"/>
    <dgm:cxn modelId="{244C40AF-E05C-4071-89AA-43DA372DF6E8}" type="presParOf" srcId="{FD59EB55-830A-4583-BDF1-DAE37E17B4B5}" destId="{11E3D16B-66E5-41DD-941C-BF4463E7CC6D}" srcOrd="0" destOrd="0" presId="urn:microsoft.com/office/officeart/2005/8/layout/hierarchy2#7"/>
    <dgm:cxn modelId="{2D11D87B-233B-4B30-B229-53468AE4B47D}" type="presParOf" srcId="{01E53176-451D-4BD8-AE3D-F102028D941D}" destId="{A3DA7786-E3D4-4FBF-A11D-B93232AEAC2E}" srcOrd="1" destOrd="0" presId="urn:microsoft.com/office/officeart/2005/8/layout/hierarchy2#7"/>
    <dgm:cxn modelId="{5EFBBC49-40D7-4F8F-9ACB-278C42775DE0}" type="presParOf" srcId="{A3DA7786-E3D4-4FBF-A11D-B93232AEAC2E}" destId="{20EAF878-E1F4-4EB7-A54F-52D8A4392B7B}" srcOrd="0" destOrd="0" presId="urn:microsoft.com/office/officeart/2005/8/layout/hierarchy2#7"/>
    <dgm:cxn modelId="{0B929378-8F33-4AD8-9AE5-BECC4CA8230B}" type="presParOf" srcId="{A3DA7786-E3D4-4FBF-A11D-B93232AEAC2E}" destId="{B302DE65-9517-485B-8EB1-A051F166D188}" srcOrd="1" destOrd="0" presId="urn:microsoft.com/office/officeart/2005/8/layout/hierarchy2#7"/>
    <dgm:cxn modelId="{B98B8789-A6BF-42DE-A4C0-E0DE9655CEE3}" type="presParOf" srcId="{B302DE65-9517-485B-8EB1-A051F166D188}" destId="{1E94D89B-4800-453F-9C85-F1A054AC5B19}" srcOrd="0" destOrd="0" presId="urn:microsoft.com/office/officeart/2005/8/layout/hierarchy2#7"/>
    <dgm:cxn modelId="{2EEB3445-34CC-4221-A84B-7A1D3AF6D838}" type="presParOf" srcId="{1E94D89B-4800-453F-9C85-F1A054AC5B19}" destId="{AC9685D9-DAA6-43C1-82A2-97D592E957C0}" srcOrd="0" destOrd="0" presId="urn:microsoft.com/office/officeart/2005/8/layout/hierarchy2#7"/>
    <dgm:cxn modelId="{8873E82D-1D62-41E1-8129-2FA16309C2EE}" type="presParOf" srcId="{B302DE65-9517-485B-8EB1-A051F166D188}" destId="{9F207C54-74E8-4480-BEB6-42E7327B1596}" srcOrd="1" destOrd="0" presId="urn:microsoft.com/office/officeart/2005/8/layout/hierarchy2#7"/>
    <dgm:cxn modelId="{7F8C4F50-22AF-49DC-9EB4-5EBE35D6DBF7}" type="presParOf" srcId="{9F207C54-74E8-4480-BEB6-42E7327B1596}" destId="{FFC54DC6-F405-46C3-B922-5B246FBAF5D3}" srcOrd="0" destOrd="0" presId="urn:microsoft.com/office/officeart/2005/8/layout/hierarchy2#7"/>
    <dgm:cxn modelId="{2114D7CF-BD55-4978-BEEF-FE6B239521E5}" type="presParOf" srcId="{9F207C54-74E8-4480-BEB6-42E7327B1596}" destId="{4412D37B-6E31-49A6-B888-D0FE7B3AD835}" srcOrd="1" destOrd="0" presId="urn:microsoft.com/office/officeart/2005/8/layout/hierarchy2#7"/>
    <dgm:cxn modelId="{28C70DA3-0FC2-4D6A-8DD3-651487C259A2}" type="presParOf" srcId="{01E53176-451D-4BD8-AE3D-F102028D941D}" destId="{9DD1D356-5451-43B1-B9FE-9CB9745FEE7A}" srcOrd="2" destOrd="0" presId="urn:microsoft.com/office/officeart/2005/8/layout/hierarchy2#7"/>
    <dgm:cxn modelId="{BC5880B3-6AB5-410A-9DB8-3AAE3338635A}" type="presParOf" srcId="{9DD1D356-5451-43B1-B9FE-9CB9745FEE7A}" destId="{6A7B6EF1-B199-4BF5-A79A-E9EE9E50F3F5}" srcOrd="0" destOrd="0" presId="urn:microsoft.com/office/officeart/2005/8/layout/hierarchy2#7"/>
    <dgm:cxn modelId="{B8D4668F-796C-4C88-86AE-95E8C959FCD3}" type="presParOf" srcId="{01E53176-451D-4BD8-AE3D-F102028D941D}" destId="{5DCF623A-604D-49E4-9069-13E98C76F93B}" srcOrd="3" destOrd="0" presId="urn:microsoft.com/office/officeart/2005/8/layout/hierarchy2#7"/>
    <dgm:cxn modelId="{E8F5E354-E1ED-4185-98C1-373B4C079AC5}" type="presParOf" srcId="{5DCF623A-604D-49E4-9069-13E98C76F93B}" destId="{83E6C4FE-23AC-4A89-9BBB-AC50CE4D022A}" srcOrd="0" destOrd="0" presId="urn:microsoft.com/office/officeart/2005/8/layout/hierarchy2#7"/>
    <dgm:cxn modelId="{3A21202A-ADE6-4021-A2AD-9D3B8ED02646}" type="presParOf" srcId="{5DCF623A-604D-49E4-9069-13E98C76F93B}" destId="{8E82ABCD-12A3-43D9-A395-06A338CC5431}" srcOrd="1" destOrd="0" presId="urn:microsoft.com/office/officeart/2005/8/layout/hierarchy2#7"/>
  </dgm:cxnLst>
  <dgm:bg/>
  <dgm:whole>
    <a:ln>
      <a:noFill/>
    </a:ln>
  </dgm:whole>
  <dgm:extLst>
    <a:ext uri="http://schemas.microsoft.com/office/drawing/2008/diagram">
      <dsp:dataModelExt xmlns:dsp="http://schemas.microsoft.com/office/drawing/2008/diagram" relId="rId6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52C71B3-C8AE-4B1A-A403-3FA11A803BA8}" type="doc">
      <dgm:prSet loTypeId="urn:microsoft.com/office/officeart/2005/8/layout/hierarchy2#8" loCatId="hierarchy" qsTypeId="urn:microsoft.com/office/officeart/2005/8/quickstyle/simple1" qsCatId="simple" csTypeId="urn:microsoft.com/office/officeart/2005/8/colors/accent1_2" csCatId="accent1" phldr="1"/>
      <dgm:spPr/>
      <dgm:t>
        <a:bodyPr/>
        <a:lstStyle/>
        <a:p>
          <a:endParaRPr lang="cs-CZ"/>
        </a:p>
      </dgm:t>
    </dgm:pt>
    <dgm:pt modelId="{283FC5C7-1F22-49F7-8C15-B5878DF8C36D}">
      <dgm:prSet custT="1"/>
      <dgm:spPr>
        <a:xfrm>
          <a:off x="115020" y="2062864"/>
          <a:ext cx="1110978" cy="555489"/>
        </a:xfrm>
        <a:prstGeom prst="roundRect">
          <a:avLst>
            <a:gd name="adj" fmla="val 10000"/>
          </a:avLst>
        </a:prstGeom>
        <a:solidFill>
          <a:srgbClr val="004595">
            <a:alpha val="15000"/>
          </a:srgbClr>
        </a:solidFill>
        <a:ln w="25400">
          <a:noFill/>
          <a:miter lim="800000"/>
        </a:ln>
        <a:effectLst/>
      </dgm:spPr>
      <dgm:t>
        <a:bodyPr/>
        <a:lstStyle/>
        <a:p>
          <a:r>
            <a:rPr lang="cs-CZ" sz="900">
              <a:solidFill>
                <a:srgbClr val="004595"/>
              </a:solidFill>
              <a:latin typeface="Calibri"/>
              <a:ea typeface="+mn-ea"/>
              <a:cs typeface="+mn-cs"/>
            </a:rPr>
            <a:t>Předaný </a:t>
          </a:r>
          <a:br>
            <a:rPr lang="cs-CZ" sz="900">
              <a:solidFill>
                <a:srgbClr val="004595"/>
              </a:solidFill>
              <a:latin typeface="Calibri"/>
              <a:ea typeface="+mn-ea"/>
              <a:cs typeface="+mn-cs"/>
            </a:rPr>
          </a:br>
          <a:r>
            <a:rPr lang="cs-CZ" sz="900">
              <a:solidFill>
                <a:srgbClr val="004595"/>
              </a:solidFill>
              <a:latin typeface="Calibri"/>
              <a:ea typeface="+mn-ea"/>
              <a:cs typeface="+mn-cs"/>
            </a:rPr>
            <a:t>exekuční titul</a:t>
          </a:r>
        </a:p>
      </dgm:t>
    </dgm:pt>
    <dgm:pt modelId="{7A388337-99B3-49F4-A192-5630F0C6669D}" type="sibTrans" cxnId="{42685AC8-885B-4BA7-8962-55B397CD5EA2}">
      <dgm:prSet/>
      <dgm:spPr/>
      <dgm:t>
        <a:bodyPr/>
        <a:lstStyle/>
        <a:p>
          <a:endParaRPr lang="cs-CZ"/>
        </a:p>
      </dgm:t>
    </dgm:pt>
    <dgm:pt modelId="{E2DE591D-572B-48EE-8668-D9F066836D83}" type="parTrans" cxnId="{42685AC8-885B-4BA7-8962-55B397CD5EA2}">
      <dgm:prSet/>
      <dgm:spPr/>
      <dgm:t>
        <a:bodyPr/>
        <a:lstStyle/>
        <a:p>
          <a:endParaRPr lang="cs-CZ"/>
        </a:p>
      </dgm:t>
    </dgm:pt>
    <dgm:pt modelId="{F625C64B-46FB-4193-8E4B-43B6D06A3A65}">
      <dgm:prSet custT="1"/>
      <dgm:spPr>
        <a:xfrm>
          <a:off x="2041735" y="3103918"/>
          <a:ext cx="1110978" cy="555489"/>
        </a:xfrm>
        <a:prstGeom prst="roundRect">
          <a:avLst>
            <a:gd name="adj" fmla="val 10000"/>
          </a:avLst>
        </a:prstGeom>
        <a:solidFill>
          <a:srgbClr val="004595">
            <a:alpha val="15000"/>
          </a:srgbClr>
        </a:solidFill>
        <a:ln w="25400">
          <a:noFill/>
          <a:miter lim="800000"/>
        </a:ln>
        <a:effectLst/>
      </dgm:spPr>
      <dgm:t>
        <a:bodyPr/>
        <a:lstStyle/>
        <a:p>
          <a:r>
            <a:rPr lang="cs-CZ" sz="900">
              <a:solidFill>
                <a:srgbClr val="004595"/>
              </a:solidFill>
              <a:latin typeface="Calibri"/>
              <a:ea typeface="+mn-ea"/>
              <a:cs typeface="+mn-cs"/>
            </a:rPr>
            <a:t>Vydání exekučního příkazu</a:t>
          </a:r>
        </a:p>
      </dgm:t>
    </dgm:pt>
    <dgm:pt modelId="{31292CB1-1930-4F94-9C22-DA38F3052C3E}" type="parTrans" cxnId="{0AF7FEA9-C5B6-4155-BCF0-017066FA8F89}">
      <dgm:prSet/>
      <dgm:spPr>
        <a:xfrm rot="3115134">
          <a:off x="972577" y="2851138"/>
          <a:ext cx="1322580" cy="19995"/>
        </a:xfrm>
        <a:custGeom>
          <a:avLst/>
          <a:gdLst/>
          <a:ahLst/>
          <a:cxnLst/>
          <a:rect l="0" t="0" r="0" b="0"/>
          <a:pathLst>
            <a:path>
              <a:moveTo>
                <a:pt x="0" y="9997"/>
              </a:moveTo>
              <a:lnTo>
                <a:pt x="1322580" y="9997"/>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FE8726BD-9989-40C5-B715-EA4659CF5D83}" type="sibTrans" cxnId="{0AF7FEA9-C5B6-4155-BCF0-017066FA8F89}">
      <dgm:prSet/>
      <dgm:spPr/>
      <dgm:t>
        <a:bodyPr/>
        <a:lstStyle/>
        <a:p>
          <a:endParaRPr lang="cs-CZ"/>
        </a:p>
      </dgm:t>
    </dgm:pt>
    <dgm:pt modelId="{1650C3CC-FA75-49A6-9DD7-E9C5E15F75A8}">
      <dgm:prSet custT="1"/>
      <dgm:spPr>
        <a:xfrm>
          <a:off x="2060999" y="1050313"/>
          <a:ext cx="1110978" cy="555489"/>
        </a:xfrm>
        <a:prstGeom prst="roundRect">
          <a:avLst>
            <a:gd name="adj" fmla="val 10000"/>
          </a:avLst>
        </a:prstGeom>
        <a:solidFill>
          <a:srgbClr val="004595">
            <a:alpha val="15000"/>
          </a:srgbClr>
        </a:solidFill>
        <a:ln w="25400">
          <a:noFill/>
          <a:miter lim="800000"/>
        </a:ln>
        <a:effectLst/>
      </dgm:spPr>
      <dgm:t>
        <a:bodyPr/>
        <a:lstStyle/>
        <a:p>
          <a:r>
            <a:rPr lang="cs-CZ" sz="900">
              <a:solidFill>
                <a:srgbClr val="004595"/>
              </a:solidFill>
              <a:latin typeface="Calibri"/>
              <a:ea typeface="+mn-ea"/>
              <a:cs typeface="+mn-cs"/>
            </a:rPr>
            <a:t>Výzva k zaplacení pohledávky v náhradní lhůtě</a:t>
          </a:r>
        </a:p>
      </dgm:t>
    </dgm:pt>
    <dgm:pt modelId="{B4686501-9C0B-49FA-B230-7264D8D4913B}" type="parTrans" cxnId="{FAB61AF7-32E9-4C94-8D77-CDA7EC727AC1}">
      <dgm:prSet/>
      <dgm:spPr>
        <a:xfrm rot="18570642">
          <a:off x="987282" y="1824335"/>
          <a:ext cx="1312435" cy="19995"/>
        </a:xfrm>
        <a:custGeom>
          <a:avLst/>
          <a:gdLst/>
          <a:ahLst/>
          <a:cxnLst/>
          <a:rect l="0" t="0" r="0" b="0"/>
          <a:pathLst>
            <a:path>
              <a:moveTo>
                <a:pt x="0" y="9997"/>
              </a:moveTo>
              <a:lnTo>
                <a:pt x="1312435" y="9997"/>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D607AE9B-66C7-4DE7-9664-47DE7F4C0447}" type="sibTrans" cxnId="{FAB61AF7-32E9-4C94-8D77-CDA7EC727AC1}">
      <dgm:prSet/>
      <dgm:spPr/>
      <dgm:t>
        <a:bodyPr/>
        <a:lstStyle/>
        <a:p>
          <a:endParaRPr lang="cs-CZ"/>
        </a:p>
      </dgm:t>
    </dgm:pt>
    <dgm:pt modelId="{D1F09CC2-C846-48BD-B9A6-3EB164F84174}">
      <dgm:prSet custT="1"/>
      <dgm:spPr>
        <a:xfrm>
          <a:off x="3111508" y="1050313"/>
          <a:ext cx="1110978" cy="555489"/>
        </a:xfrm>
        <a:prstGeom prst="roundRect">
          <a:avLst>
            <a:gd name="adj" fmla="val 10000"/>
          </a:avLst>
        </a:prstGeom>
        <a:noFill/>
        <a:ln w="25400">
          <a:noFill/>
          <a:miter lim="800000"/>
        </a:ln>
        <a:effectLst/>
      </dgm:spPr>
      <dgm:t>
        <a:bodyPr/>
        <a:lstStyle/>
        <a:p>
          <a:endParaRPr lang="cs-CZ" sz="900">
            <a:solidFill>
              <a:srgbClr val="004595"/>
            </a:solidFill>
            <a:latin typeface="Calibri"/>
            <a:ea typeface="+mn-ea"/>
            <a:cs typeface="+mn-cs"/>
          </a:endParaRPr>
        </a:p>
      </dgm:t>
    </dgm:pt>
    <dgm:pt modelId="{C4E8A956-0A89-4E63-A6FC-0D5CB0FBD259}" type="parTrans" cxnId="{18526812-A6C2-4BA5-AD92-4B7B7E657838}">
      <dgm:prSet/>
      <dgm:spPr>
        <a:xfrm rot="10800000">
          <a:off x="3111508" y="1318060"/>
          <a:ext cx="60470" cy="19995"/>
        </a:xfrm>
        <a:custGeom>
          <a:avLst/>
          <a:gdLst/>
          <a:ahLst/>
          <a:cxnLst/>
          <a:rect l="0" t="0" r="0" b="0"/>
          <a:pathLst>
            <a:path>
              <a:moveTo>
                <a:pt x="0" y="9997"/>
              </a:moveTo>
              <a:lnTo>
                <a:pt x="60470" y="9997"/>
              </a:lnTo>
            </a:path>
          </a:pathLst>
        </a:custGeom>
        <a:noFill/>
        <a:ln w="25400">
          <a:no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B4F19058-3E15-46F6-90AC-A6E940B2DEFC}" type="sibTrans" cxnId="{18526812-A6C2-4BA5-AD92-4B7B7E657838}">
      <dgm:prSet/>
      <dgm:spPr/>
      <dgm:t>
        <a:bodyPr/>
        <a:lstStyle/>
        <a:p>
          <a:endParaRPr lang="cs-CZ"/>
        </a:p>
      </dgm:t>
    </dgm:pt>
    <dgm:pt modelId="{B1737E1F-18DD-433C-ACF7-D4942907EC02}">
      <dgm:prSet custT="1"/>
      <dgm:spPr>
        <a:xfrm>
          <a:off x="4666878" y="1050313"/>
          <a:ext cx="1110978" cy="555489"/>
        </a:xfrm>
        <a:prstGeom prst="roundRect">
          <a:avLst>
            <a:gd name="adj" fmla="val 10000"/>
          </a:avLst>
        </a:prstGeom>
        <a:noFill/>
        <a:ln w="25400">
          <a:noFill/>
          <a:miter lim="800000"/>
        </a:ln>
        <a:effectLst/>
      </dgm:spPr>
      <dgm:t>
        <a:bodyPr/>
        <a:lstStyle/>
        <a:p>
          <a:endParaRPr lang="cs-CZ" sz="900">
            <a:solidFill>
              <a:srgbClr val="004595"/>
            </a:solidFill>
            <a:latin typeface="Calibri"/>
            <a:ea typeface="+mn-ea"/>
            <a:cs typeface="+mn-cs"/>
          </a:endParaRPr>
        </a:p>
      </dgm:t>
    </dgm:pt>
    <dgm:pt modelId="{C8312619-1FF0-4E51-86CA-A7F5BFA30812}" type="parTrans" cxnId="{896E9A43-543D-4889-95F5-D87B0DD404DD}">
      <dgm:prSet/>
      <dgm:spPr>
        <a:xfrm>
          <a:off x="4222486" y="1318060"/>
          <a:ext cx="444391" cy="19995"/>
        </a:xfrm>
        <a:custGeom>
          <a:avLst/>
          <a:gdLst/>
          <a:ahLst/>
          <a:cxnLst/>
          <a:rect l="0" t="0" r="0" b="0"/>
          <a:pathLst>
            <a:path>
              <a:moveTo>
                <a:pt x="0" y="9997"/>
              </a:moveTo>
              <a:lnTo>
                <a:pt x="444391" y="9997"/>
              </a:lnTo>
            </a:path>
          </a:pathLst>
        </a:custGeom>
        <a:noFill/>
        <a:ln w="25400">
          <a:no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74C188B4-25E1-4680-9DBB-71128442780A}" type="sibTrans" cxnId="{896E9A43-543D-4889-95F5-D87B0DD404DD}">
      <dgm:prSet/>
      <dgm:spPr/>
      <dgm:t>
        <a:bodyPr/>
        <a:lstStyle/>
        <a:p>
          <a:endParaRPr lang="cs-CZ"/>
        </a:p>
      </dgm:t>
    </dgm:pt>
    <dgm:pt modelId="{7E58D438-1BC0-4D74-9B1B-F82DBEB3547F}">
      <dgm:prSet custT="1"/>
      <dgm:spPr>
        <a:xfrm>
          <a:off x="6222248" y="1050313"/>
          <a:ext cx="1110978" cy="555489"/>
        </a:xfrm>
        <a:prstGeom prst="roundRect">
          <a:avLst>
            <a:gd name="adj" fmla="val 10000"/>
          </a:avLst>
        </a:prstGeom>
        <a:noFill/>
        <a:ln w="25400">
          <a:noFill/>
          <a:miter lim="800000"/>
        </a:ln>
        <a:effectLst/>
      </dgm:spPr>
      <dgm:t>
        <a:bodyPr/>
        <a:lstStyle/>
        <a:p>
          <a:endParaRPr lang="cs-CZ" sz="900">
            <a:solidFill>
              <a:srgbClr val="004595"/>
            </a:solidFill>
            <a:latin typeface="Calibri"/>
            <a:ea typeface="+mn-ea"/>
            <a:cs typeface="+mn-cs"/>
          </a:endParaRPr>
        </a:p>
      </dgm:t>
    </dgm:pt>
    <dgm:pt modelId="{9C09EAA9-024A-4169-9592-4B81D8438369}" type="parTrans" cxnId="{8E63C15C-75C6-4827-93A3-7A6AE68A846A}">
      <dgm:prSet/>
      <dgm:spPr>
        <a:xfrm>
          <a:off x="5777856" y="1318060"/>
          <a:ext cx="444391" cy="19995"/>
        </a:xfrm>
        <a:custGeom>
          <a:avLst/>
          <a:gdLst/>
          <a:ahLst/>
          <a:cxnLst/>
          <a:rect l="0" t="0" r="0" b="0"/>
          <a:pathLst>
            <a:path>
              <a:moveTo>
                <a:pt x="0" y="9997"/>
              </a:moveTo>
              <a:lnTo>
                <a:pt x="444391" y="9997"/>
              </a:lnTo>
            </a:path>
          </a:pathLst>
        </a:custGeom>
        <a:noFill/>
        <a:ln w="25400">
          <a:no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4B05B875-2893-4463-8BC4-449A3AB7D0CF}" type="sibTrans" cxnId="{8E63C15C-75C6-4827-93A3-7A6AE68A846A}">
      <dgm:prSet/>
      <dgm:spPr/>
      <dgm:t>
        <a:bodyPr/>
        <a:lstStyle/>
        <a:p>
          <a:endParaRPr lang="cs-CZ"/>
        </a:p>
      </dgm:t>
    </dgm:pt>
    <dgm:pt modelId="{A30E5655-7047-495F-B87E-20960547043C}">
      <dgm:prSet custT="1"/>
      <dgm:spPr>
        <a:xfrm>
          <a:off x="3787671" y="3423324"/>
          <a:ext cx="1110978" cy="555489"/>
        </a:xfrm>
        <a:prstGeom prst="roundRect">
          <a:avLst>
            <a:gd name="adj" fmla="val 10000"/>
          </a:avLst>
        </a:prstGeom>
        <a:solidFill>
          <a:srgbClr val="004595">
            <a:alpha val="15000"/>
          </a:srgbClr>
        </a:solidFill>
        <a:ln w="25400">
          <a:noFill/>
          <a:miter lim="800000"/>
        </a:ln>
        <a:effectLst/>
      </dgm:spPr>
      <dgm:t>
        <a:bodyPr/>
        <a:lstStyle/>
        <a:p>
          <a:r>
            <a:rPr lang="cs-CZ" sz="900">
              <a:solidFill>
                <a:srgbClr val="004595"/>
              </a:solidFill>
              <a:latin typeface="Calibri"/>
              <a:ea typeface="+mn-ea"/>
              <a:cs typeface="+mn-cs"/>
            </a:rPr>
            <a:t>Nezaplacení nebo částečné zaplacení pohledávky</a:t>
          </a:r>
        </a:p>
      </dgm:t>
    </dgm:pt>
    <dgm:pt modelId="{14688D19-31E5-48ED-B411-7E9E84A4DFDB}" type="parTrans" cxnId="{8E6601FC-528A-441E-92D6-977B32CA199D}">
      <dgm:prSet/>
      <dgm:spPr>
        <a:xfrm rot="1602242">
          <a:off x="3114808" y="3531368"/>
          <a:ext cx="710768" cy="19995"/>
        </a:xfrm>
        <a:custGeom>
          <a:avLst/>
          <a:gdLst/>
          <a:ahLst/>
          <a:cxnLst/>
          <a:rect l="0" t="0" r="0" b="0"/>
          <a:pathLst>
            <a:path>
              <a:moveTo>
                <a:pt x="0" y="9997"/>
              </a:moveTo>
              <a:lnTo>
                <a:pt x="710768" y="9997"/>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C323FA73-B901-4E8A-972D-CE1909CF7961}" type="sibTrans" cxnId="{8E6601FC-528A-441E-92D6-977B32CA199D}">
      <dgm:prSet/>
      <dgm:spPr/>
      <dgm:t>
        <a:bodyPr/>
        <a:lstStyle/>
        <a:p>
          <a:endParaRPr lang="cs-CZ"/>
        </a:p>
      </dgm:t>
    </dgm:pt>
    <dgm:pt modelId="{548019D6-C178-4721-BC3F-870939C681E6}">
      <dgm:prSet custT="1"/>
      <dgm:spPr>
        <a:xfrm>
          <a:off x="5419355" y="3423319"/>
          <a:ext cx="1110978" cy="555489"/>
        </a:xfrm>
        <a:prstGeom prst="roundRect">
          <a:avLst>
            <a:gd name="adj" fmla="val 10000"/>
          </a:avLst>
        </a:prstGeom>
        <a:solidFill>
          <a:srgbClr val="004595">
            <a:alpha val="15000"/>
          </a:srgbClr>
        </a:solidFill>
        <a:ln w="25400">
          <a:noFill/>
          <a:miter lim="800000"/>
        </a:ln>
        <a:effectLst/>
      </dgm:spPr>
      <dgm:t>
        <a:bodyPr/>
        <a:lstStyle/>
        <a:p>
          <a:r>
            <a:rPr lang="cs-CZ" sz="900">
              <a:solidFill>
                <a:srgbClr val="004595"/>
              </a:solidFill>
              <a:latin typeface="Calibri"/>
              <a:ea typeface="+mn-ea"/>
              <a:cs typeface="+mn-cs"/>
            </a:rPr>
            <a:t>Nedobytná pohledávka</a:t>
          </a:r>
        </a:p>
      </dgm:t>
    </dgm:pt>
    <dgm:pt modelId="{D07DE0DB-9D7A-4110-B0B9-E9A2562BE9EA}" type="parTrans" cxnId="{E09050D9-27AC-4599-8EDE-94DB5D721D3F}">
      <dgm:prSet/>
      <dgm:spPr>
        <a:xfrm rot="21599963">
          <a:off x="4898650" y="3691069"/>
          <a:ext cx="520704" cy="19995"/>
        </a:xfrm>
        <a:custGeom>
          <a:avLst/>
          <a:gdLst/>
          <a:ahLst/>
          <a:cxnLst/>
          <a:rect l="0" t="0" r="0" b="0"/>
          <a:pathLst>
            <a:path>
              <a:moveTo>
                <a:pt x="0" y="9997"/>
              </a:moveTo>
              <a:lnTo>
                <a:pt x="520704" y="9997"/>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0A4C92BC-4EFC-4CDC-AD4E-0493EF5A0C9B}" type="sibTrans" cxnId="{E09050D9-27AC-4599-8EDE-94DB5D721D3F}">
      <dgm:prSet/>
      <dgm:spPr/>
      <dgm:t>
        <a:bodyPr/>
        <a:lstStyle/>
        <a:p>
          <a:endParaRPr lang="cs-CZ"/>
        </a:p>
      </dgm:t>
    </dgm:pt>
    <dgm:pt modelId="{858D0AB9-FC7B-4B4F-81C4-2CD176C7F74C}">
      <dgm:prSet custT="1"/>
      <dgm:spPr>
        <a:xfrm>
          <a:off x="6946151" y="3416436"/>
          <a:ext cx="1110978" cy="555489"/>
        </a:xfrm>
        <a:prstGeom prst="roundRect">
          <a:avLst>
            <a:gd name="adj" fmla="val 10000"/>
          </a:avLst>
        </a:prstGeom>
        <a:solidFill>
          <a:srgbClr val="004595">
            <a:alpha val="15000"/>
          </a:srgbClr>
        </a:solidFill>
        <a:ln w="25400">
          <a:noFill/>
          <a:miter lim="800000"/>
        </a:ln>
        <a:effectLst/>
      </dgm:spPr>
      <dgm:t>
        <a:bodyPr/>
        <a:lstStyle/>
        <a:p>
          <a:r>
            <a:rPr lang="cs-CZ" sz="900">
              <a:solidFill>
                <a:srgbClr val="004595"/>
              </a:solidFill>
              <a:latin typeface="Calibri"/>
              <a:ea typeface="+mn-ea"/>
              <a:cs typeface="+mn-cs"/>
            </a:rPr>
            <a:t>Odpis pohledávky</a:t>
          </a:r>
        </a:p>
      </dgm:t>
    </dgm:pt>
    <dgm:pt modelId="{1D3A734B-135E-4165-8F4C-0A7D2A23741B}" type="parTrans" cxnId="{757F312B-A98A-4819-BB4B-2DC0E27119BB}">
      <dgm:prSet/>
      <dgm:spPr>
        <a:xfrm rot="21543104">
          <a:off x="6530305" y="3687625"/>
          <a:ext cx="415874" cy="19995"/>
        </a:xfrm>
        <a:custGeom>
          <a:avLst/>
          <a:gdLst/>
          <a:ahLst/>
          <a:cxnLst/>
          <a:rect l="0" t="0" r="0" b="0"/>
          <a:pathLst>
            <a:path>
              <a:moveTo>
                <a:pt x="0" y="9997"/>
              </a:moveTo>
              <a:lnTo>
                <a:pt x="415874" y="9997"/>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DA13F4DE-0490-45AE-8771-B77BB51C43AE}" type="sibTrans" cxnId="{757F312B-A98A-4819-BB4B-2DC0E27119BB}">
      <dgm:prSet/>
      <dgm:spPr/>
      <dgm:t>
        <a:bodyPr/>
        <a:lstStyle/>
        <a:p>
          <a:endParaRPr lang="cs-CZ"/>
        </a:p>
      </dgm:t>
    </dgm:pt>
    <dgm:pt modelId="{BCF2AA39-1F89-4E7A-9A2A-A3C067752618}">
      <dgm:prSet custT="1"/>
      <dgm:spPr>
        <a:xfrm>
          <a:off x="3797104" y="2765497"/>
          <a:ext cx="1110978" cy="555489"/>
        </a:xfrm>
        <a:prstGeom prst="roundRect">
          <a:avLst>
            <a:gd name="adj" fmla="val 10000"/>
          </a:avLst>
        </a:prstGeom>
        <a:solidFill>
          <a:srgbClr val="004595">
            <a:alpha val="15000"/>
          </a:srgbClr>
        </a:solidFill>
        <a:ln w="25400">
          <a:noFill/>
          <a:miter lim="800000"/>
        </a:ln>
        <a:effectLst/>
      </dgm:spPr>
      <dgm:t>
        <a:bodyPr/>
        <a:lstStyle/>
        <a:p>
          <a:r>
            <a:rPr lang="cs-CZ" sz="900">
              <a:solidFill>
                <a:srgbClr val="004595"/>
              </a:solidFill>
              <a:latin typeface="Calibri"/>
              <a:ea typeface="+mn-ea"/>
              <a:cs typeface="+mn-cs"/>
            </a:rPr>
            <a:t>Zaplacení pohledávky</a:t>
          </a:r>
        </a:p>
      </dgm:t>
    </dgm:pt>
    <dgm:pt modelId="{B8631B4D-9B51-43B6-8BBF-E4AD7DFCAEC8}" type="parTrans" cxnId="{D666A1F7-3110-4C15-959F-C46A1C3795B5}">
      <dgm:prSet/>
      <dgm:spPr>
        <a:xfrm rot="19937546">
          <a:off x="3110983" y="3202455"/>
          <a:ext cx="727850" cy="19995"/>
        </a:xfrm>
        <a:custGeom>
          <a:avLst/>
          <a:gdLst/>
          <a:ahLst/>
          <a:cxnLst/>
          <a:rect l="0" t="0" r="0" b="0"/>
          <a:pathLst>
            <a:path>
              <a:moveTo>
                <a:pt x="0" y="9997"/>
              </a:moveTo>
              <a:lnTo>
                <a:pt x="727850" y="9997"/>
              </a:lnTo>
            </a:path>
          </a:pathLst>
        </a:custGeom>
        <a:noFill/>
        <a:ln w="25400">
          <a:solidFill>
            <a:srgbClr val="004595"/>
          </a:solid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B9EF7452-8C2F-4593-B017-84A4BE0102CF}" type="sibTrans" cxnId="{D666A1F7-3110-4C15-959F-C46A1C3795B5}">
      <dgm:prSet/>
      <dgm:spPr/>
      <dgm:t>
        <a:bodyPr/>
        <a:lstStyle/>
        <a:p>
          <a:endParaRPr lang="cs-CZ"/>
        </a:p>
      </dgm:t>
    </dgm:pt>
    <dgm:pt modelId="{EF753958-2D24-42F3-8BA4-E32CBB20F8BD}">
      <dgm:prSet custT="1"/>
      <dgm:spPr>
        <a:xfrm>
          <a:off x="7777618" y="1050313"/>
          <a:ext cx="1110978" cy="555489"/>
        </a:xfrm>
        <a:prstGeom prst="roundRect">
          <a:avLst>
            <a:gd name="adj" fmla="val 10000"/>
          </a:avLst>
        </a:prstGeom>
        <a:noFill/>
        <a:ln w="25400">
          <a:noFill/>
          <a:miter lim="800000"/>
        </a:ln>
        <a:effectLst/>
      </dgm:spPr>
      <dgm:t>
        <a:bodyPr/>
        <a:lstStyle/>
        <a:p>
          <a:endParaRPr lang="cs-CZ" sz="900">
            <a:solidFill>
              <a:srgbClr val="004595"/>
            </a:solidFill>
            <a:latin typeface="Calibri"/>
            <a:ea typeface="+mn-ea"/>
            <a:cs typeface="+mn-cs"/>
          </a:endParaRPr>
        </a:p>
      </dgm:t>
    </dgm:pt>
    <dgm:pt modelId="{CF32138D-1193-4DB4-B056-BDAD81ED2E49}" type="sibTrans" cxnId="{1C4E5AFB-E220-4502-B611-976B934BD837}">
      <dgm:prSet/>
      <dgm:spPr/>
      <dgm:t>
        <a:bodyPr/>
        <a:lstStyle/>
        <a:p>
          <a:endParaRPr lang="cs-CZ"/>
        </a:p>
      </dgm:t>
    </dgm:pt>
    <dgm:pt modelId="{A2AEE3C5-C7B7-49E1-B16A-21EC73862BD2}" type="parTrans" cxnId="{1C4E5AFB-E220-4502-B611-976B934BD837}">
      <dgm:prSet/>
      <dgm:spPr>
        <a:xfrm>
          <a:off x="7333227" y="1318060"/>
          <a:ext cx="444391" cy="19995"/>
        </a:xfrm>
        <a:custGeom>
          <a:avLst/>
          <a:gdLst/>
          <a:ahLst/>
          <a:cxnLst/>
          <a:rect l="0" t="0" r="0" b="0"/>
          <a:pathLst>
            <a:path>
              <a:moveTo>
                <a:pt x="0" y="9997"/>
              </a:moveTo>
              <a:lnTo>
                <a:pt x="444391" y="9997"/>
              </a:lnTo>
            </a:path>
          </a:pathLst>
        </a:custGeom>
        <a:noFill/>
        <a:ln w="25400">
          <a:noFill/>
          <a:miter lim="800000"/>
          <a:tailEnd type="triangle"/>
        </a:ln>
        <a:effectLst/>
      </dgm:spPr>
      <dgm:t>
        <a:bodyPr/>
        <a:lstStyle/>
        <a:p>
          <a:endParaRPr lang="cs-CZ">
            <a:solidFill>
              <a:sysClr val="windowText" lastClr="000000">
                <a:hueOff val="0"/>
                <a:satOff val="0"/>
                <a:lumOff val="0"/>
                <a:alphaOff val="0"/>
              </a:sysClr>
            </a:solidFill>
            <a:latin typeface="Calibri"/>
            <a:ea typeface="+mn-ea"/>
            <a:cs typeface="+mn-cs"/>
          </a:endParaRPr>
        </a:p>
      </dgm:t>
    </dgm:pt>
    <dgm:pt modelId="{D43498E5-A30B-4002-8BA9-6D30F0800A7E}" type="pres">
      <dgm:prSet presAssocID="{352C71B3-C8AE-4B1A-A403-3FA11A803BA8}" presName="diagram" presStyleCnt="0">
        <dgm:presLayoutVars>
          <dgm:chPref val="1"/>
          <dgm:dir/>
          <dgm:animOne val="branch"/>
          <dgm:animLvl val="lvl"/>
          <dgm:resizeHandles val="exact"/>
        </dgm:presLayoutVars>
      </dgm:prSet>
      <dgm:spPr/>
      <dgm:t>
        <a:bodyPr/>
        <a:lstStyle/>
        <a:p>
          <a:endParaRPr lang="cs-CZ"/>
        </a:p>
      </dgm:t>
    </dgm:pt>
    <dgm:pt modelId="{FCADE31C-02D5-46EF-A496-71A01D656C75}" type="pres">
      <dgm:prSet presAssocID="{283FC5C7-1F22-49F7-8C15-B5878DF8C36D}" presName="root1" presStyleCnt="0"/>
      <dgm:spPr/>
    </dgm:pt>
    <dgm:pt modelId="{6198832F-0AE3-4AAA-AEAE-599372B77B8E}" type="pres">
      <dgm:prSet presAssocID="{283FC5C7-1F22-49F7-8C15-B5878DF8C36D}" presName="LevelOneTextNode" presStyleLbl="node0" presStyleIdx="0" presStyleCnt="1" custLinFactNeighborX="10284">
        <dgm:presLayoutVars>
          <dgm:chPref val="3"/>
        </dgm:presLayoutVars>
      </dgm:prSet>
      <dgm:spPr/>
      <dgm:t>
        <a:bodyPr/>
        <a:lstStyle/>
        <a:p>
          <a:endParaRPr lang="cs-CZ"/>
        </a:p>
      </dgm:t>
    </dgm:pt>
    <dgm:pt modelId="{82E04EDB-A67B-4A92-BA8A-F37BB4DF2834}" type="pres">
      <dgm:prSet presAssocID="{283FC5C7-1F22-49F7-8C15-B5878DF8C36D}" presName="level2hierChild" presStyleCnt="0"/>
      <dgm:spPr/>
    </dgm:pt>
    <dgm:pt modelId="{790C510C-17DC-414D-803B-DDD350E060F3}" type="pres">
      <dgm:prSet presAssocID="{B4686501-9C0B-49FA-B230-7264D8D4913B}" presName="conn2-1" presStyleLbl="parChTrans1D2" presStyleIdx="0" presStyleCnt="2"/>
      <dgm:spPr/>
      <dgm:t>
        <a:bodyPr/>
        <a:lstStyle/>
        <a:p>
          <a:endParaRPr lang="cs-CZ"/>
        </a:p>
      </dgm:t>
    </dgm:pt>
    <dgm:pt modelId="{9C7ED845-5F28-42DF-A637-A8CCC71812A5}" type="pres">
      <dgm:prSet presAssocID="{B4686501-9C0B-49FA-B230-7264D8D4913B}" presName="connTx" presStyleLbl="parChTrans1D2" presStyleIdx="0" presStyleCnt="2"/>
      <dgm:spPr/>
      <dgm:t>
        <a:bodyPr/>
        <a:lstStyle/>
        <a:p>
          <a:endParaRPr lang="cs-CZ"/>
        </a:p>
      </dgm:t>
    </dgm:pt>
    <dgm:pt modelId="{814EB4D3-3C2B-470E-A075-3D9A13B91C59}" type="pres">
      <dgm:prSet presAssocID="{1650C3CC-FA75-49A6-9DD7-E9C5E15F75A8}" presName="root2" presStyleCnt="0"/>
      <dgm:spPr/>
    </dgm:pt>
    <dgm:pt modelId="{015D4993-864D-4E1E-AAFC-F7E2F8BD5482}" type="pres">
      <dgm:prSet presAssocID="{1650C3CC-FA75-49A6-9DD7-E9C5E15F75A8}" presName="LevelTwoTextNode" presStyleLbl="node2" presStyleIdx="0" presStyleCnt="2" custLinFactNeighborX="45443" custLinFactNeighborY="-96031">
        <dgm:presLayoutVars>
          <dgm:chPref val="3"/>
        </dgm:presLayoutVars>
      </dgm:prSet>
      <dgm:spPr/>
      <dgm:t>
        <a:bodyPr/>
        <a:lstStyle/>
        <a:p>
          <a:endParaRPr lang="cs-CZ"/>
        </a:p>
      </dgm:t>
    </dgm:pt>
    <dgm:pt modelId="{6C23DB14-5772-4850-84AE-FE1785285E24}" type="pres">
      <dgm:prSet presAssocID="{1650C3CC-FA75-49A6-9DD7-E9C5E15F75A8}" presName="level3hierChild" presStyleCnt="0"/>
      <dgm:spPr/>
    </dgm:pt>
    <dgm:pt modelId="{34F4F551-391C-4534-A5EC-9ED31F695AA9}" type="pres">
      <dgm:prSet presAssocID="{C4E8A956-0A89-4E63-A6FC-0D5CB0FBD259}" presName="conn2-1" presStyleLbl="parChTrans1D3" presStyleIdx="0" presStyleCnt="3"/>
      <dgm:spPr/>
      <dgm:t>
        <a:bodyPr/>
        <a:lstStyle/>
        <a:p>
          <a:endParaRPr lang="cs-CZ"/>
        </a:p>
      </dgm:t>
    </dgm:pt>
    <dgm:pt modelId="{D542C983-EFFE-40B4-B291-D3233F7C603F}" type="pres">
      <dgm:prSet presAssocID="{C4E8A956-0A89-4E63-A6FC-0D5CB0FBD259}" presName="connTx" presStyleLbl="parChTrans1D3" presStyleIdx="0" presStyleCnt="3"/>
      <dgm:spPr/>
      <dgm:t>
        <a:bodyPr/>
        <a:lstStyle/>
        <a:p>
          <a:endParaRPr lang="cs-CZ"/>
        </a:p>
      </dgm:t>
    </dgm:pt>
    <dgm:pt modelId="{E108EE30-9F30-4E50-9058-D77A174F8B93}" type="pres">
      <dgm:prSet presAssocID="{D1F09CC2-C846-48BD-B9A6-3EB164F84174}" presName="root2" presStyleCnt="0"/>
      <dgm:spPr/>
    </dgm:pt>
    <dgm:pt modelId="{8B0BFBCC-9502-4331-A77B-34158C0148B7}" type="pres">
      <dgm:prSet presAssocID="{D1F09CC2-C846-48BD-B9A6-3EB164F84174}" presName="LevelTwoTextNode" presStyleLbl="node3" presStyleIdx="0" presStyleCnt="3" custLinFactNeighborY="-96031">
        <dgm:presLayoutVars>
          <dgm:chPref val="3"/>
        </dgm:presLayoutVars>
      </dgm:prSet>
      <dgm:spPr/>
      <dgm:t>
        <a:bodyPr/>
        <a:lstStyle/>
        <a:p>
          <a:endParaRPr lang="cs-CZ"/>
        </a:p>
      </dgm:t>
    </dgm:pt>
    <dgm:pt modelId="{6253A908-A6F5-4364-BFEF-CC9FA228BF80}" type="pres">
      <dgm:prSet presAssocID="{D1F09CC2-C846-48BD-B9A6-3EB164F84174}" presName="level3hierChild" presStyleCnt="0"/>
      <dgm:spPr/>
    </dgm:pt>
    <dgm:pt modelId="{24D4044A-F2DD-41DD-BE8E-A73F09694D75}" type="pres">
      <dgm:prSet presAssocID="{C8312619-1FF0-4E51-86CA-A7F5BFA30812}" presName="conn2-1" presStyleLbl="parChTrans1D4" presStyleIdx="0" presStyleCnt="5"/>
      <dgm:spPr/>
      <dgm:t>
        <a:bodyPr/>
        <a:lstStyle/>
        <a:p>
          <a:endParaRPr lang="cs-CZ"/>
        </a:p>
      </dgm:t>
    </dgm:pt>
    <dgm:pt modelId="{E9DAF80C-473D-449E-9E47-D4668AE34A47}" type="pres">
      <dgm:prSet presAssocID="{C8312619-1FF0-4E51-86CA-A7F5BFA30812}" presName="connTx" presStyleLbl="parChTrans1D4" presStyleIdx="0" presStyleCnt="5"/>
      <dgm:spPr/>
      <dgm:t>
        <a:bodyPr/>
        <a:lstStyle/>
        <a:p>
          <a:endParaRPr lang="cs-CZ"/>
        </a:p>
      </dgm:t>
    </dgm:pt>
    <dgm:pt modelId="{4EEC6A28-4687-4904-8F50-9B16EA20A987}" type="pres">
      <dgm:prSet presAssocID="{B1737E1F-18DD-433C-ACF7-D4942907EC02}" presName="root2" presStyleCnt="0"/>
      <dgm:spPr/>
    </dgm:pt>
    <dgm:pt modelId="{8F8554B7-94AB-4943-AB24-EE54AA7A45E7}" type="pres">
      <dgm:prSet presAssocID="{B1737E1F-18DD-433C-ACF7-D4942907EC02}" presName="LevelTwoTextNode" presStyleLbl="node4" presStyleIdx="0" presStyleCnt="5" custLinFactNeighborY="-96031">
        <dgm:presLayoutVars>
          <dgm:chPref val="3"/>
        </dgm:presLayoutVars>
      </dgm:prSet>
      <dgm:spPr/>
      <dgm:t>
        <a:bodyPr/>
        <a:lstStyle/>
        <a:p>
          <a:endParaRPr lang="cs-CZ"/>
        </a:p>
      </dgm:t>
    </dgm:pt>
    <dgm:pt modelId="{7FB0852A-9461-4351-9387-7F51482DAC4C}" type="pres">
      <dgm:prSet presAssocID="{B1737E1F-18DD-433C-ACF7-D4942907EC02}" presName="level3hierChild" presStyleCnt="0"/>
      <dgm:spPr/>
    </dgm:pt>
    <dgm:pt modelId="{460A97B2-F4AB-455A-A88E-7D23326DF5BD}" type="pres">
      <dgm:prSet presAssocID="{9C09EAA9-024A-4169-9592-4B81D8438369}" presName="conn2-1" presStyleLbl="parChTrans1D4" presStyleIdx="1" presStyleCnt="5"/>
      <dgm:spPr/>
      <dgm:t>
        <a:bodyPr/>
        <a:lstStyle/>
        <a:p>
          <a:endParaRPr lang="cs-CZ"/>
        </a:p>
      </dgm:t>
    </dgm:pt>
    <dgm:pt modelId="{97B1423D-E959-4579-83C2-7D990961E9B3}" type="pres">
      <dgm:prSet presAssocID="{9C09EAA9-024A-4169-9592-4B81D8438369}" presName="connTx" presStyleLbl="parChTrans1D4" presStyleIdx="1" presStyleCnt="5"/>
      <dgm:spPr/>
      <dgm:t>
        <a:bodyPr/>
        <a:lstStyle/>
        <a:p>
          <a:endParaRPr lang="cs-CZ"/>
        </a:p>
      </dgm:t>
    </dgm:pt>
    <dgm:pt modelId="{879EA16D-7490-4AF7-B480-79CAD06D8A47}" type="pres">
      <dgm:prSet presAssocID="{7E58D438-1BC0-4D74-9B1B-F82DBEB3547F}" presName="root2" presStyleCnt="0"/>
      <dgm:spPr/>
    </dgm:pt>
    <dgm:pt modelId="{8288A878-A2B3-4A33-B096-4C20C6A85F44}" type="pres">
      <dgm:prSet presAssocID="{7E58D438-1BC0-4D74-9B1B-F82DBEB3547F}" presName="LevelTwoTextNode" presStyleLbl="node4" presStyleIdx="1" presStyleCnt="5" custLinFactNeighborY="-96031">
        <dgm:presLayoutVars>
          <dgm:chPref val="3"/>
        </dgm:presLayoutVars>
      </dgm:prSet>
      <dgm:spPr/>
      <dgm:t>
        <a:bodyPr/>
        <a:lstStyle/>
        <a:p>
          <a:endParaRPr lang="cs-CZ"/>
        </a:p>
      </dgm:t>
    </dgm:pt>
    <dgm:pt modelId="{41D74AE0-2E71-471C-9CAD-B0BAD8424210}" type="pres">
      <dgm:prSet presAssocID="{7E58D438-1BC0-4D74-9B1B-F82DBEB3547F}" presName="level3hierChild" presStyleCnt="0"/>
      <dgm:spPr/>
    </dgm:pt>
    <dgm:pt modelId="{863A4820-064B-4303-9943-BF946EA279C9}" type="pres">
      <dgm:prSet presAssocID="{A2AEE3C5-C7B7-49E1-B16A-21EC73862BD2}" presName="conn2-1" presStyleLbl="parChTrans1D4" presStyleIdx="2" presStyleCnt="5"/>
      <dgm:spPr/>
      <dgm:t>
        <a:bodyPr/>
        <a:lstStyle/>
        <a:p>
          <a:endParaRPr lang="cs-CZ"/>
        </a:p>
      </dgm:t>
    </dgm:pt>
    <dgm:pt modelId="{74475B55-F9C6-4E86-B012-91B05F69D492}" type="pres">
      <dgm:prSet presAssocID="{A2AEE3C5-C7B7-49E1-B16A-21EC73862BD2}" presName="connTx" presStyleLbl="parChTrans1D4" presStyleIdx="2" presStyleCnt="5"/>
      <dgm:spPr/>
      <dgm:t>
        <a:bodyPr/>
        <a:lstStyle/>
        <a:p>
          <a:endParaRPr lang="cs-CZ"/>
        </a:p>
      </dgm:t>
    </dgm:pt>
    <dgm:pt modelId="{C80C56EF-8A42-44F0-8BF5-B3F4760C4BE5}" type="pres">
      <dgm:prSet presAssocID="{EF753958-2D24-42F3-8BA4-E32CBB20F8BD}" presName="root2" presStyleCnt="0"/>
      <dgm:spPr/>
    </dgm:pt>
    <dgm:pt modelId="{B3B891F2-5784-4367-BE2D-BB3C486C7E69}" type="pres">
      <dgm:prSet presAssocID="{EF753958-2D24-42F3-8BA4-E32CBB20F8BD}" presName="LevelTwoTextNode" presStyleLbl="node4" presStyleIdx="2" presStyleCnt="5" custLinFactNeighborY="-96031">
        <dgm:presLayoutVars>
          <dgm:chPref val="3"/>
        </dgm:presLayoutVars>
      </dgm:prSet>
      <dgm:spPr/>
      <dgm:t>
        <a:bodyPr/>
        <a:lstStyle/>
        <a:p>
          <a:endParaRPr lang="cs-CZ"/>
        </a:p>
      </dgm:t>
    </dgm:pt>
    <dgm:pt modelId="{3C403333-54BA-48E9-8C86-36B9CE2124AB}" type="pres">
      <dgm:prSet presAssocID="{EF753958-2D24-42F3-8BA4-E32CBB20F8BD}" presName="level3hierChild" presStyleCnt="0"/>
      <dgm:spPr/>
    </dgm:pt>
    <dgm:pt modelId="{F1316199-24A3-4782-8A46-E9DF11FE8A4E}" type="pres">
      <dgm:prSet presAssocID="{31292CB1-1930-4F94-9C22-DA38F3052C3E}" presName="conn2-1" presStyleLbl="parChTrans1D2" presStyleIdx="1" presStyleCnt="2"/>
      <dgm:spPr/>
      <dgm:t>
        <a:bodyPr/>
        <a:lstStyle/>
        <a:p>
          <a:endParaRPr lang="cs-CZ"/>
        </a:p>
      </dgm:t>
    </dgm:pt>
    <dgm:pt modelId="{2907C663-6680-4458-BA2E-71014CE5AF1D}" type="pres">
      <dgm:prSet presAssocID="{31292CB1-1930-4F94-9C22-DA38F3052C3E}" presName="connTx" presStyleLbl="parChTrans1D2" presStyleIdx="1" presStyleCnt="2"/>
      <dgm:spPr/>
      <dgm:t>
        <a:bodyPr/>
        <a:lstStyle/>
        <a:p>
          <a:endParaRPr lang="cs-CZ"/>
        </a:p>
      </dgm:t>
    </dgm:pt>
    <dgm:pt modelId="{5C45BA75-AFEB-4C0A-9AE5-2CCC013DF463}" type="pres">
      <dgm:prSet presAssocID="{F625C64B-46FB-4193-8E4B-43B6D06A3A65}" presName="root2" presStyleCnt="0"/>
      <dgm:spPr/>
    </dgm:pt>
    <dgm:pt modelId="{23BE07F0-42E8-4773-8AA1-577EF9CA5F03}" type="pres">
      <dgm:prSet presAssocID="{F625C64B-46FB-4193-8E4B-43B6D06A3A65}" presName="LevelTwoTextNode" presStyleLbl="node2" presStyleIdx="1" presStyleCnt="2" custLinFactY="1162" custLinFactNeighborX="43709" custLinFactNeighborY="100000">
        <dgm:presLayoutVars>
          <dgm:chPref val="3"/>
        </dgm:presLayoutVars>
      </dgm:prSet>
      <dgm:spPr/>
      <dgm:t>
        <a:bodyPr/>
        <a:lstStyle/>
        <a:p>
          <a:endParaRPr lang="cs-CZ"/>
        </a:p>
      </dgm:t>
    </dgm:pt>
    <dgm:pt modelId="{20E3F798-9B0F-4E73-9620-54A3E3F319F8}" type="pres">
      <dgm:prSet presAssocID="{F625C64B-46FB-4193-8E4B-43B6D06A3A65}" presName="level3hierChild" presStyleCnt="0"/>
      <dgm:spPr/>
    </dgm:pt>
    <dgm:pt modelId="{056845DA-E724-49BD-97FD-D02D905B8346}" type="pres">
      <dgm:prSet presAssocID="{B8631B4D-9B51-43B6-8BBF-E4AD7DFCAEC8}" presName="conn2-1" presStyleLbl="parChTrans1D3" presStyleIdx="1" presStyleCnt="3"/>
      <dgm:spPr/>
      <dgm:t>
        <a:bodyPr/>
        <a:lstStyle/>
        <a:p>
          <a:endParaRPr lang="cs-CZ"/>
        </a:p>
      </dgm:t>
    </dgm:pt>
    <dgm:pt modelId="{752AC864-5F34-4D84-BC39-F5551FB9FC86}" type="pres">
      <dgm:prSet presAssocID="{B8631B4D-9B51-43B6-8BBF-E4AD7DFCAEC8}" presName="connTx" presStyleLbl="parChTrans1D3" presStyleIdx="1" presStyleCnt="3"/>
      <dgm:spPr/>
      <dgm:t>
        <a:bodyPr/>
        <a:lstStyle/>
        <a:p>
          <a:endParaRPr lang="cs-CZ"/>
        </a:p>
      </dgm:t>
    </dgm:pt>
    <dgm:pt modelId="{1B7BB34C-0D50-4DA5-B97C-239DF39A60F4}" type="pres">
      <dgm:prSet presAssocID="{BCF2AA39-1F89-4E7A-9A2A-A3C067752618}" presName="root2" presStyleCnt="0"/>
      <dgm:spPr/>
    </dgm:pt>
    <dgm:pt modelId="{1512ABB9-2283-49CE-ADE3-114B3D6A2925}" type="pres">
      <dgm:prSet presAssocID="{BCF2AA39-1F89-4E7A-9A2A-A3C067752618}" presName="LevelTwoTextNode" presStyleLbl="node3" presStyleIdx="1" presStyleCnt="3" custLinFactNeighborX="61711" custLinFactNeighborY="97739">
        <dgm:presLayoutVars>
          <dgm:chPref val="3"/>
        </dgm:presLayoutVars>
      </dgm:prSet>
      <dgm:spPr/>
      <dgm:t>
        <a:bodyPr/>
        <a:lstStyle/>
        <a:p>
          <a:endParaRPr lang="cs-CZ"/>
        </a:p>
      </dgm:t>
    </dgm:pt>
    <dgm:pt modelId="{66574003-BBDB-4FC4-BA58-85A6745A5159}" type="pres">
      <dgm:prSet presAssocID="{BCF2AA39-1F89-4E7A-9A2A-A3C067752618}" presName="level3hierChild" presStyleCnt="0"/>
      <dgm:spPr/>
    </dgm:pt>
    <dgm:pt modelId="{D38898FD-FFFD-4A8B-BFDF-1A7CF87F2865}" type="pres">
      <dgm:prSet presAssocID="{14688D19-31E5-48ED-B411-7E9E84A4DFDB}" presName="conn2-1" presStyleLbl="parChTrans1D3" presStyleIdx="2" presStyleCnt="3"/>
      <dgm:spPr/>
      <dgm:t>
        <a:bodyPr/>
        <a:lstStyle/>
        <a:p>
          <a:endParaRPr lang="cs-CZ"/>
        </a:p>
      </dgm:t>
    </dgm:pt>
    <dgm:pt modelId="{0FC43CEC-BE68-455A-8CDD-B6B88FFBD2AB}" type="pres">
      <dgm:prSet presAssocID="{14688D19-31E5-48ED-B411-7E9E84A4DFDB}" presName="connTx" presStyleLbl="parChTrans1D3" presStyleIdx="2" presStyleCnt="3"/>
      <dgm:spPr/>
      <dgm:t>
        <a:bodyPr/>
        <a:lstStyle/>
        <a:p>
          <a:endParaRPr lang="cs-CZ"/>
        </a:p>
      </dgm:t>
    </dgm:pt>
    <dgm:pt modelId="{E8B85B1F-8B64-4C69-8945-AA8AB3ECD5D7}" type="pres">
      <dgm:prSet presAssocID="{A30E5655-7047-495F-B87E-20960547043C}" presName="root2" presStyleCnt="0"/>
      <dgm:spPr/>
    </dgm:pt>
    <dgm:pt modelId="{75AA3DF7-4A03-4E09-8A17-546741DF2F72}" type="pres">
      <dgm:prSet presAssocID="{A30E5655-7047-495F-B87E-20960547043C}" presName="LevelTwoTextNode" presStyleLbl="node3" presStyleIdx="2" presStyleCnt="3" custLinFactY="1162" custLinFactNeighborX="60862" custLinFactNeighborY="100000">
        <dgm:presLayoutVars>
          <dgm:chPref val="3"/>
        </dgm:presLayoutVars>
      </dgm:prSet>
      <dgm:spPr/>
      <dgm:t>
        <a:bodyPr/>
        <a:lstStyle/>
        <a:p>
          <a:endParaRPr lang="cs-CZ"/>
        </a:p>
      </dgm:t>
    </dgm:pt>
    <dgm:pt modelId="{B005BC47-B774-4D59-B480-E1AAA46C2421}" type="pres">
      <dgm:prSet presAssocID="{A30E5655-7047-495F-B87E-20960547043C}" presName="level3hierChild" presStyleCnt="0"/>
      <dgm:spPr/>
    </dgm:pt>
    <dgm:pt modelId="{F3ED3181-FC02-4A1B-B4E6-65F9DBC01F02}" type="pres">
      <dgm:prSet presAssocID="{D07DE0DB-9D7A-4110-B0B9-E9A2562BE9EA}" presName="conn2-1" presStyleLbl="parChTrans1D4" presStyleIdx="3" presStyleCnt="5"/>
      <dgm:spPr/>
      <dgm:t>
        <a:bodyPr/>
        <a:lstStyle/>
        <a:p>
          <a:endParaRPr lang="cs-CZ"/>
        </a:p>
      </dgm:t>
    </dgm:pt>
    <dgm:pt modelId="{6DBE2EF6-FAFA-4891-8BC7-010D4AD37788}" type="pres">
      <dgm:prSet presAssocID="{D07DE0DB-9D7A-4110-B0B9-E9A2562BE9EA}" presName="connTx" presStyleLbl="parChTrans1D4" presStyleIdx="3" presStyleCnt="5"/>
      <dgm:spPr/>
      <dgm:t>
        <a:bodyPr/>
        <a:lstStyle/>
        <a:p>
          <a:endParaRPr lang="cs-CZ"/>
        </a:p>
      </dgm:t>
    </dgm:pt>
    <dgm:pt modelId="{81E8106D-FB46-48E5-A1A1-D1E3B2461E55}" type="pres">
      <dgm:prSet presAssocID="{548019D6-C178-4721-BC3F-870939C681E6}" presName="root2" presStyleCnt="0"/>
      <dgm:spPr/>
    </dgm:pt>
    <dgm:pt modelId="{26DD4C11-6E98-4B91-9B10-50095BFAC492}" type="pres">
      <dgm:prSet presAssocID="{548019D6-C178-4721-BC3F-870939C681E6}" presName="LevelTwoTextNode" presStyleLbl="node4" presStyleIdx="3" presStyleCnt="5" custLinFactY="1161" custLinFactNeighborX="67731" custLinFactNeighborY="100000">
        <dgm:presLayoutVars>
          <dgm:chPref val="3"/>
        </dgm:presLayoutVars>
      </dgm:prSet>
      <dgm:spPr/>
      <dgm:t>
        <a:bodyPr/>
        <a:lstStyle/>
        <a:p>
          <a:endParaRPr lang="cs-CZ"/>
        </a:p>
      </dgm:t>
    </dgm:pt>
    <dgm:pt modelId="{3DD632B5-3FD6-45CF-AF62-1078D8946A49}" type="pres">
      <dgm:prSet presAssocID="{548019D6-C178-4721-BC3F-870939C681E6}" presName="level3hierChild" presStyleCnt="0"/>
      <dgm:spPr/>
    </dgm:pt>
    <dgm:pt modelId="{6BFF0CE6-176F-4C75-A397-6E10C3BC5B04}" type="pres">
      <dgm:prSet presAssocID="{1D3A734B-135E-4165-8F4C-0A7D2A23741B}" presName="conn2-1" presStyleLbl="parChTrans1D4" presStyleIdx="4" presStyleCnt="5"/>
      <dgm:spPr/>
      <dgm:t>
        <a:bodyPr/>
        <a:lstStyle/>
        <a:p>
          <a:endParaRPr lang="cs-CZ"/>
        </a:p>
      </dgm:t>
    </dgm:pt>
    <dgm:pt modelId="{EE5DF067-C56A-46F2-AAE4-9E37B38EAC25}" type="pres">
      <dgm:prSet presAssocID="{1D3A734B-135E-4165-8F4C-0A7D2A23741B}" presName="connTx" presStyleLbl="parChTrans1D4" presStyleIdx="4" presStyleCnt="5"/>
      <dgm:spPr/>
      <dgm:t>
        <a:bodyPr/>
        <a:lstStyle/>
        <a:p>
          <a:endParaRPr lang="cs-CZ"/>
        </a:p>
      </dgm:t>
    </dgm:pt>
    <dgm:pt modelId="{F2CB547A-C021-4DB8-BBCC-41EC77131D66}" type="pres">
      <dgm:prSet presAssocID="{858D0AB9-FC7B-4B4F-81C4-2CD176C7F74C}" presName="root2" presStyleCnt="0"/>
      <dgm:spPr/>
    </dgm:pt>
    <dgm:pt modelId="{81722AC5-3015-410D-AD80-03004D9CB9A1}" type="pres">
      <dgm:prSet presAssocID="{858D0AB9-FC7B-4B4F-81C4-2CD176C7F74C}" presName="LevelTwoTextNode" presStyleLbl="node4" presStyleIdx="4" presStyleCnt="5" custLinFactNeighborX="65159" custLinFactNeighborY="99922">
        <dgm:presLayoutVars>
          <dgm:chPref val="3"/>
        </dgm:presLayoutVars>
      </dgm:prSet>
      <dgm:spPr/>
      <dgm:t>
        <a:bodyPr/>
        <a:lstStyle/>
        <a:p>
          <a:endParaRPr lang="cs-CZ"/>
        </a:p>
      </dgm:t>
    </dgm:pt>
    <dgm:pt modelId="{76E8926A-6B9A-4778-B38C-ABEBFBCBCB26}" type="pres">
      <dgm:prSet presAssocID="{858D0AB9-FC7B-4B4F-81C4-2CD176C7F74C}" presName="level3hierChild" presStyleCnt="0"/>
      <dgm:spPr/>
    </dgm:pt>
  </dgm:ptLst>
  <dgm:cxnLst>
    <dgm:cxn modelId="{61BC4B8D-BFF9-4CC0-87CE-FFF69493BA8D}" type="presOf" srcId="{B1737E1F-18DD-433C-ACF7-D4942907EC02}" destId="{8F8554B7-94AB-4943-AB24-EE54AA7A45E7}" srcOrd="0" destOrd="0" presId="urn:microsoft.com/office/officeart/2005/8/layout/hierarchy2#8"/>
    <dgm:cxn modelId="{6806A7BF-65F9-40A3-8646-661248F5FA31}" type="presOf" srcId="{7E58D438-1BC0-4D74-9B1B-F82DBEB3547F}" destId="{8288A878-A2B3-4A33-B096-4C20C6A85F44}" srcOrd="0" destOrd="0" presId="urn:microsoft.com/office/officeart/2005/8/layout/hierarchy2#8"/>
    <dgm:cxn modelId="{F3B42576-D3B8-4034-9BF2-C38194931F31}" type="presOf" srcId="{B8631B4D-9B51-43B6-8BBF-E4AD7DFCAEC8}" destId="{056845DA-E724-49BD-97FD-D02D905B8346}" srcOrd="0" destOrd="0" presId="urn:microsoft.com/office/officeart/2005/8/layout/hierarchy2#8"/>
    <dgm:cxn modelId="{A4360598-2862-4D82-952C-13A102491D94}" type="presOf" srcId="{31292CB1-1930-4F94-9C22-DA38F3052C3E}" destId="{F1316199-24A3-4782-8A46-E9DF11FE8A4E}" srcOrd="0" destOrd="0" presId="urn:microsoft.com/office/officeart/2005/8/layout/hierarchy2#8"/>
    <dgm:cxn modelId="{D666A1F7-3110-4C15-959F-C46A1C3795B5}" srcId="{F625C64B-46FB-4193-8E4B-43B6D06A3A65}" destId="{BCF2AA39-1F89-4E7A-9A2A-A3C067752618}" srcOrd="0" destOrd="0" parTransId="{B8631B4D-9B51-43B6-8BBF-E4AD7DFCAEC8}" sibTransId="{B9EF7452-8C2F-4593-B017-84A4BE0102CF}"/>
    <dgm:cxn modelId="{1C4E5AFB-E220-4502-B611-976B934BD837}" srcId="{7E58D438-1BC0-4D74-9B1B-F82DBEB3547F}" destId="{EF753958-2D24-42F3-8BA4-E32CBB20F8BD}" srcOrd="0" destOrd="0" parTransId="{A2AEE3C5-C7B7-49E1-B16A-21EC73862BD2}" sibTransId="{CF32138D-1193-4DB4-B056-BDAD81ED2E49}"/>
    <dgm:cxn modelId="{11D3F66D-08DF-4A39-A854-9A872BB3662E}" type="presOf" srcId="{31292CB1-1930-4F94-9C22-DA38F3052C3E}" destId="{2907C663-6680-4458-BA2E-71014CE5AF1D}" srcOrd="1" destOrd="0" presId="urn:microsoft.com/office/officeart/2005/8/layout/hierarchy2#8"/>
    <dgm:cxn modelId="{8E63C15C-75C6-4827-93A3-7A6AE68A846A}" srcId="{B1737E1F-18DD-433C-ACF7-D4942907EC02}" destId="{7E58D438-1BC0-4D74-9B1B-F82DBEB3547F}" srcOrd="0" destOrd="0" parTransId="{9C09EAA9-024A-4169-9592-4B81D8438369}" sibTransId="{4B05B875-2893-4463-8BC4-449A3AB7D0CF}"/>
    <dgm:cxn modelId="{DE6A7CB6-7FF6-4D12-AD20-EA45883D8DB1}" type="presOf" srcId="{283FC5C7-1F22-49F7-8C15-B5878DF8C36D}" destId="{6198832F-0AE3-4AAA-AEAE-599372B77B8E}" srcOrd="0" destOrd="0" presId="urn:microsoft.com/office/officeart/2005/8/layout/hierarchy2#8"/>
    <dgm:cxn modelId="{DA6B670C-03EE-423F-8B3F-4D97074BF8F4}" type="presOf" srcId="{A2AEE3C5-C7B7-49E1-B16A-21EC73862BD2}" destId="{74475B55-F9C6-4E86-B012-91B05F69D492}" srcOrd="1" destOrd="0" presId="urn:microsoft.com/office/officeart/2005/8/layout/hierarchy2#8"/>
    <dgm:cxn modelId="{E787431F-54F8-41B5-A374-0F031DAB393A}" type="presOf" srcId="{C4E8A956-0A89-4E63-A6FC-0D5CB0FBD259}" destId="{34F4F551-391C-4534-A5EC-9ED31F695AA9}" srcOrd="0" destOrd="0" presId="urn:microsoft.com/office/officeart/2005/8/layout/hierarchy2#8"/>
    <dgm:cxn modelId="{86CA0F71-9C16-4E9A-8D86-1DD691A4F051}" type="presOf" srcId="{C8312619-1FF0-4E51-86CA-A7F5BFA30812}" destId="{24D4044A-F2DD-41DD-BE8E-A73F09694D75}" srcOrd="0" destOrd="0" presId="urn:microsoft.com/office/officeart/2005/8/layout/hierarchy2#8"/>
    <dgm:cxn modelId="{DC23BDAD-DD5F-48EE-815C-F2CC45592D96}" type="presOf" srcId="{B4686501-9C0B-49FA-B230-7264D8D4913B}" destId="{9C7ED845-5F28-42DF-A637-A8CCC71812A5}" srcOrd="1" destOrd="0" presId="urn:microsoft.com/office/officeart/2005/8/layout/hierarchy2#8"/>
    <dgm:cxn modelId="{A337DE95-00F1-4CCC-BD97-1D592FC1784E}" type="presOf" srcId="{B4686501-9C0B-49FA-B230-7264D8D4913B}" destId="{790C510C-17DC-414D-803B-DDD350E060F3}" srcOrd="0" destOrd="0" presId="urn:microsoft.com/office/officeart/2005/8/layout/hierarchy2#8"/>
    <dgm:cxn modelId="{6B60881C-755A-4F28-AD47-61EB8B054362}" type="presOf" srcId="{D07DE0DB-9D7A-4110-B0B9-E9A2562BE9EA}" destId="{6DBE2EF6-FAFA-4891-8BC7-010D4AD37788}" srcOrd="1" destOrd="0" presId="urn:microsoft.com/office/officeart/2005/8/layout/hierarchy2#8"/>
    <dgm:cxn modelId="{CC4132EE-3EE0-4C07-B2BC-AEF7810F9253}" type="presOf" srcId="{D07DE0DB-9D7A-4110-B0B9-E9A2562BE9EA}" destId="{F3ED3181-FC02-4A1B-B4E6-65F9DBC01F02}" srcOrd="0" destOrd="0" presId="urn:microsoft.com/office/officeart/2005/8/layout/hierarchy2#8"/>
    <dgm:cxn modelId="{267EFAFA-DA2B-4653-A02C-C2AF62381E08}" type="presOf" srcId="{A30E5655-7047-495F-B87E-20960547043C}" destId="{75AA3DF7-4A03-4E09-8A17-546741DF2F72}" srcOrd="0" destOrd="0" presId="urn:microsoft.com/office/officeart/2005/8/layout/hierarchy2#8"/>
    <dgm:cxn modelId="{EA12BFFF-5ACB-4480-80A0-768D89FE5954}" type="presOf" srcId="{1D3A734B-135E-4165-8F4C-0A7D2A23741B}" destId="{EE5DF067-C56A-46F2-AAE4-9E37B38EAC25}" srcOrd="1" destOrd="0" presId="urn:microsoft.com/office/officeart/2005/8/layout/hierarchy2#8"/>
    <dgm:cxn modelId="{08D654E5-C395-4473-AA77-8A9C713FDB05}" type="presOf" srcId="{14688D19-31E5-48ED-B411-7E9E84A4DFDB}" destId="{0FC43CEC-BE68-455A-8CDD-B6B88FFBD2AB}" srcOrd="1" destOrd="0" presId="urn:microsoft.com/office/officeart/2005/8/layout/hierarchy2#8"/>
    <dgm:cxn modelId="{2820B5FD-89C6-48F5-A16B-B996CA39CB9D}" type="presOf" srcId="{858D0AB9-FC7B-4B4F-81C4-2CD176C7F74C}" destId="{81722AC5-3015-410D-AD80-03004D9CB9A1}" srcOrd="0" destOrd="0" presId="urn:microsoft.com/office/officeart/2005/8/layout/hierarchy2#8"/>
    <dgm:cxn modelId="{3A43891A-85A0-4836-AEBB-6AB93E6276CC}" type="presOf" srcId="{9C09EAA9-024A-4169-9592-4B81D8438369}" destId="{460A97B2-F4AB-455A-A88E-7D23326DF5BD}" srcOrd="0" destOrd="0" presId="urn:microsoft.com/office/officeart/2005/8/layout/hierarchy2#8"/>
    <dgm:cxn modelId="{0AF7FEA9-C5B6-4155-BCF0-017066FA8F89}" srcId="{283FC5C7-1F22-49F7-8C15-B5878DF8C36D}" destId="{F625C64B-46FB-4193-8E4B-43B6D06A3A65}" srcOrd="1" destOrd="0" parTransId="{31292CB1-1930-4F94-9C22-DA38F3052C3E}" sibTransId="{FE8726BD-9989-40C5-B715-EA4659CF5D83}"/>
    <dgm:cxn modelId="{757F312B-A98A-4819-BB4B-2DC0E27119BB}" srcId="{548019D6-C178-4721-BC3F-870939C681E6}" destId="{858D0AB9-FC7B-4B4F-81C4-2CD176C7F74C}" srcOrd="0" destOrd="0" parTransId="{1D3A734B-135E-4165-8F4C-0A7D2A23741B}" sibTransId="{DA13F4DE-0490-45AE-8771-B77BB51C43AE}"/>
    <dgm:cxn modelId="{DC4C757A-1B13-4A9E-8C2E-B9D25B642BC1}" type="presOf" srcId="{1D3A734B-135E-4165-8F4C-0A7D2A23741B}" destId="{6BFF0CE6-176F-4C75-A397-6E10C3BC5B04}" srcOrd="0" destOrd="0" presId="urn:microsoft.com/office/officeart/2005/8/layout/hierarchy2#8"/>
    <dgm:cxn modelId="{B4AD788C-C909-458E-B15C-212C13DAEDC2}" type="presOf" srcId="{A2AEE3C5-C7B7-49E1-B16A-21EC73862BD2}" destId="{863A4820-064B-4303-9943-BF946EA279C9}" srcOrd="0" destOrd="0" presId="urn:microsoft.com/office/officeart/2005/8/layout/hierarchy2#8"/>
    <dgm:cxn modelId="{E09050D9-27AC-4599-8EDE-94DB5D721D3F}" srcId="{A30E5655-7047-495F-B87E-20960547043C}" destId="{548019D6-C178-4721-BC3F-870939C681E6}" srcOrd="0" destOrd="0" parTransId="{D07DE0DB-9D7A-4110-B0B9-E9A2562BE9EA}" sibTransId="{0A4C92BC-4EFC-4CDC-AD4E-0493EF5A0C9B}"/>
    <dgm:cxn modelId="{6C032294-7CEE-49E6-BB20-F4C23A481A68}" type="presOf" srcId="{B8631B4D-9B51-43B6-8BBF-E4AD7DFCAEC8}" destId="{752AC864-5F34-4D84-BC39-F5551FB9FC86}" srcOrd="1" destOrd="0" presId="urn:microsoft.com/office/officeart/2005/8/layout/hierarchy2#8"/>
    <dgm:cxn modelId="{A744A6BA-6014-4627-85C6-103ABEDD9CD5}" type="presOf" srcId="{F625C64B-46FB-4193-8E4B-43B6D06A3A65}" destId="{23BE07F0-42E8-4773-8AA1-577EF9CA5F03}" srcOrd="0" destOrd="0" presId="urn:microsoft.com/office/officeart/2005/8/layout/hierarchy2#8"/>
    <dgm:cxn modelId="{5C69B8A7-4242-417D-911C-5EA2D2753986}" type="presOf" srcId="{BCF2AA39-1F89-4E7A-9A2A-A3C067752618}" destId="{1512ABB9-2283-49CE-ADE3-114B3D6A2925}" srcOrd="0" destOrd="0" presId="urn:microsoft.com/office/officeart/2005/8/layout/hierarchy2#8"/>
    <dgm:cxn modelId="{18526812-A6C2-4BA5-AD92-4B7B7E657838}" srcId="{1650C3CC-FA75-49A6-9DD7-E9C5E15F75A8}" destId="{D1F09CC2-C846-48BD-B9A6-3EB164F84174}" srcOrd="0" destOrd="0" parTransId="{C4E8A956-0A89-4E63-A6FC-0D5CB0FBD259}" sibTransId="{B4F19058-3E15-46F6-90AC-A6E940B2DEFC}"/>
    <dgm:cxn modelId="{8E6601FC-528A-441E-92D6-977B32CA199D}" srcId="{F625C64B-46FB-4193-8E4B-43B6D06A3A65}" destId="{A30E5655-7047-495F-B87E-20960547043C}" srcOrd="1" destOrd="0" parTransId="{14688D19-31E5-48ED-B411-7E9E84A4DFDB}" sibTransId="{C323FA73-B901-4E8A-972D-CE1909CF7961}"/>
    <dgm:cxn modelId="{85287CCC-81BA-4A4A-9727-CD27D0635C90}" type="presOf" srcId="{9C09EAA9-024A-4169-9592-4B81D8438369}" destId="{97B1423D-E959-4579-83C2-7D990961E9B3}" srcOrd="1" destOrd="0" presId="urn:microsoft.com/office/officeart/2005/8/layout/hierarchy2#8"/>
    <dgm:cxn modelId="{FAB61AF7-32E9-4C94-8D77-CDA7EC727AC1}" srcId="{283FC5C7-1F22-49F7-8C15-B5878DF8C36D}" destId="{1650C3CC-FA75-49A6-9DD7-E9C5E15F75A8}" srcOrd="0" destOrd="0" parTransId="{B4686501-9C0B-49FA-B230-7264D8D4913B}" sibTransId="{D607AE9B-66C7-4DE7-9664-47DE7F4C0447}"/>
    <dgm:cxn modelId="{FF1AA38D-259E-4D1A-AA39-6718254DFCB1}" type="presOf" srcId="{C8312619-1FF0-4E51-86CA-A7F5BFA30812}" destId="{E9DAF80C-473D-449E-9E47-D4668AE34A47}" srcOrd="1" destOrd="0" presId="urn:microsoft.com/office/officeart/2005/8/layout/hierarchy2#8"/>
    <dgm:cxn modelId="{4778548E-8D58-401E-A70C-AD4828ADB81B}" type="presOf" srcId="{EF753958-2D24-42F3-8BA4-E32CBB20F8BD}" destId="{B3B891F2-5784-4367-BE2D-BB3C486C7E69}" srcOrd="0" destOrd="0" presId="urn:microsoft.com/office/officeart/2005/8/layout/hierarchy2#8"/>
    <dgm:cxn modelId="{F785F3EF-3DE4-4B0B-BE3B-78DB17CBF344}" type="presOf" srcId="{548019D6-C178-4721-BC3F-870939C681E6}" destId="{26DD4C11-6E98-4B91-9B10-50095BFAC492}" srcOrd="0" destOrd="0" presId="urn:microsoft.com/office/officeart/2005/8/layout/hierarchy2#8"/>
    <dgm:cxn modelId="{0C15FD29-3C94-4CE9-9743-209CC7296E27}" type="presOf" srcId="{C4E8A956-0A89-4E63-A6FC-0D5CB0FBD259}" destId="{D542C983-EFFE-40B4-B291-D3233F7C603F}" srcOrd="1" destOrd="0" presId="urn:microsoft.com/office/officeart/2005/8/layout/hierarchy2#8"/>
    <dgm:cxn modelId="{EAC70F04-4343-4D26-9C47-DBE0E22EF57B}" type="presOf" srcId="{D1F09CC2-C846-48BD-B9A6-3EB164F84174}" destId="{8B0BFBCC-9502-4331-A77B-34158C0148B7}" srcOrd="0" destOrd="0" presId="urn:microsoft.com/office/officeart/2005/8/layout/hierarchy2#8"/>
    <dgm:cxn modelId="{896E9A43-543D-4889-95F5-D87B0DD404DD}" srcId="{D1F09CC2-C846-48BD-B9A6-3EB164F84174}" destId="{B1737E1F-18DD-433C-ACF7-D4942907EC02}" srcOrd="0" destOrd="0" parTransId="{C8312619-1FF0-4E51-86CA-A7F5BFA30812}" sibTransId="{74C188B4-25E1-4680-9DBB-71128442780A}"/>
    <dgm:cxn modelId="{8A608C38-6976-4386-A5D7-59873F5A1934}" type="presOf" srcId="{352C71B3-C8AE-4B1A-A403-3FA11A803BA8}" destId="{D43498E5-A30B-4002-8BA9-6D30F0800A7E}" srcOrd="0" destOrd="0" presId="urn:microsoft.com/office/officeart/2005/8/layout/hierarchy2#8"/>
    <dgm:cxn modelId="{42685AC8-885B-4BA7-8962-55B397CD5EA2}" srcId="{352C71B3-C8AE-4B1A-A403-3FA11A803BA8}" destId="{283FC5C7-1F22-49F7-8C15-B5878DF8C36D}" srcOrd="0" destOrd="0" parTransId="{E2DE591D-572B-48EE-8668-D9F066836D83}" sibTransId="{7A388337-99B3-49F4-A192-5630F0C6669D}"/>
    <dgm:cxn modelId="{69C48E54-D753-4E68-9F05-506A56330B80}" type="presOf" srcId="{1650C3CC-FA75-49A6-9DD7-E9C5E15F75A8}" destId="{015D4993-864D-4E1E-AAFC-F7E2F8BD5482}" srcOrd="0" destOrd="0" presId="urn:microsoft.com/office/officeart/2005/8/layout/hierarchy2#8"/>
    <dgm:cxn modelId="{45CCBC48-3084-456E-8BF5-DBAFA67A6828}" type="presOf" srcId="{14688D19-31E5-48ED-B411-7E9E84A4DFDB}" destId="{D38898FD-FFFD-4A8B-BFDF-1A7CF87F2865}" srcOrd="0" destOrd="0" presId="urn:microsoft.com/office/officeart/2005/8/layout/hierarchy2#8"/>
    <dgm:cxn modelId="{4DFA2756-F7A9-4360-9892-8A89FDF55941}" type="presParOf" srcId="{D43498E5-A30B-4002-8BA9-6D30F0800A7E}" destId="{FCADE31C-02D5-46EF-A496-71A01D656C75}" srcOrd="0" destOrd="0" presId="urn:microsoft.com/office/officeart/2005/8/layout/hierarchy2#8"/>
    <dgm:cxn modelId="{D3F24454-59E9-46C6-A827-98D92E26B9EC}" type="presParOf" srcId="{FCADE31C-02D5-46EF-A496-71A01D656C75}" destId="{6198832F-0AE3-4AAA-AEAE-599372B77B8E}" srcOrd="0" destOrd="0" presId="urn:microsoft.com/office/officeart/2005/8/layout/hierarchy2#8"/>
    <dgm:cxn modelId="{EEED7771-B224-452C-9048-6567F9D6CEEC}" type="presParOf" srcId="{FCADE31C-02D5-46EF-A496-71A01D656C75}" destId="{82E04EDB-A67B-4A92-BA8A-F37BB4DF2834}" srcOrd="1" destOrd="0" presId="urn:microsoft.com/office/officeart/2005/8/layout/hierarchy2#8"/>
    <dgm:cxn modelId="{E4B4E341-0A60-47D6-B7D5-B82E74D24D04}" type="presParOf" srcId="{82E04EDB-A67B-4A92-BA8A-F37BB4DF2834}" destId="{790C510C-17DC-414D-803B-DDD350E060F3}" srcOrd="0" destOrd="0" presId="urn:microsoft.com/office/officeart/2005/8/layout/hierarchy2#8"/>
    <dgm:cxn modelId="{20163CC8-ED21-43B2-A1E9-0788EE900746}" type="presParOf" srcId="{790C510C-17DC-414D-803B-DDD350E060F3}" destId="{9C7ED845-5F28-42DF-A637-A8CCC71812A5}" srcOrd="0" destOrd="0" presId="urn:microsoft.com/office/officeart/2005/8/layout/hierarchy2#8"/>
    <dgm:cxn modelId="{2709BA43-1981-4D9F-B019-8D2EDDBA45C2}" type="presParOf" srcId="{82E04EDB-A67B-4A92-BA8A-F37BB4DF2834}" destId="{814EB4D3-3C2B-470E-A075-3D9A13B91C59}" srcOrd="1" destOrd="0" presId="urn:microsoft.com/office/officeart/2005/8/layout/hierarchy2#8"/>
    <dgm:cxn modelId="{EA04D243-4CB0-41E1-B4FF-C4B2D37FC2CB}" type="presParOf" srcId="{814EB4D3-3C2B-470E-A075-3D9A13B91C59}" destId="{015D4993-864D-4E1E-AAFC-F7E2F8BD5482}" srcOrd="0" destOrd="0" presId="urn:microsoft.com/office/officeart/2005/8/layout/hierarchy2#8"/>
    <dgm:cxn modelId="{68813317-B3AD-40FB-9B35-0CC2F2D3EB1E}" type="presParOf" srcId="{814EB4D3-3C2B-470E-A075-3D9A13B91C59}" destId="{6C23DB14-5772-4850-84AE-FE1785285E24}" srcOrd="1" destOrd="0" presId="urn:microsoft.com/office/officeart/2005/8/layout/hierarchy2#8"/>
    <dgm:cxn modelId="{5FA4740B-BFB8-4EE8-8CE3-277D64CF42DA}" type="presParOf" srcId="{6C23DB14-5772-4850-84AE-FE1785285E24}" destId="{34F4F551-391C-4534-A5EC-9ED31F695AA9}" srcOrd="0" destOrd="0" presId="urn:microsoft.com/office/officeart/2005/8/layout/hierarchy2#8"/>
    <dgm:cxn modelId="{17D72705-BF21-4C05-8FF8-CA1E240182FF}" type="presParOf" srcId="{34F4F551-391C-4534-A5EC-9ED31F695AA9}" destId="{D542C983-EFFE-40B4-B291-D3233F7C603F}" srcOrd="0" destOrd="0" presId="urn:microsoft.com/office/officeart/2005/8/layout/hierarchy2#8"/>
    <dgm:cxn modelId="{CD2D9FF0-1A0B-4F99-9622-36CE7C58E268}" type="presParOf" srcId="{6C23DB14-5772-4850-84AE-FE1785285E24}" destId="{E108EE30-9F30-4E50-9058-D77A174F8B93}" srcOrd="1" destOrd="0" presId="urn:microsoft.com/office/officeart/2005/8/layout/hierarchy2#8"/>
    <dgm:cxn modelId="{58AEF0CD-B5A0-45C0-857B-8764780156EA}" type="presParOf" srcId="{E108EE30-9F30-4E50-9058-D77A174F8B93}" destId="{8B0BFBCC-9502-4331-A77B-34158C0148B7}" srcOrd="0" destOrd="0" presId="urn:microsoft.com/office/officeart/2005/8/layout/hierarchy2#8"/>
    <dgm:cxn modelId="{C49FCFA5-C121-4F7F-8A28-B276EB291A87}" type="presParOf" srcId="{E108EE30-9F30-4E50-9058-D77A174F8B93}" destId="{6253A908-A6F5-4364-BFEF-CC9FA228BF80}" srcOrd="1" destOrd="0" presId="urn:microsoft.com/office/officeart/2005/8/layout/hierarchy2#8"/>
    <dgm:cxn modelId="{551E3C1C-9374-4A69-9E83-92EEBCD0DB33}" type="presParOf" srcId="{6253A908-A6F5-4364-BFEF-CC9FA228BF80}" destId="{24D4044A-F2DD-41DD-BE8E-A73F09694D75}" srcOrd="0" destOrd="0" presId="urn:microsoft.com/office/officeart/2005/8/layout/hierarchy2#8"/>
    <dgm:cxn modelId="{FFA2CCB6-421A-4870-B7E2-10CC2F1437C9}" type="presParOf" srcId="{24D4044A-F2DD-41DD-BE8E-A73F09694D75}" destId="{E9DAF80C-473D-449E-9E47-D4668AE34A47}" srcOrd="0" destOrd="0" presId="urn:microsoft.com/office/officeart/2005/8/layout/hierarchy2#8"/>
    <dgm:cxn modelId="{ED3045FF-0CC6-4D00-AF94-2D227D3CB659}" type="presParOf" srcId="{6253A908-A6F5-4364-BFEF-CC9FA228BF80}" destId="{4EEC6A28-4687-4904-8F50-9B16EA20A987}" srcOrd="1" destOrd="0" presId="urn:microsoft.com/office/officeart/2005/8/layout/hierarchy2#8"/>
    <dgm:cxn modelId="{5FE06F6C-A9BC-45F2-A76B-2EE671A6A18F}" type="presParOf" srcId="{4EEC6A28-4687-4904-8F50-9B16EA20A987}" destId="{8F8554B7-94AB-4943-AB24-EE54AA7A45E7}" srcOrd="0" destOrd="0" presId="urn:microsoft.com/office/officeart/2005/8/layout/hierarchy2#8"/>
    <dgm:cxn modelId="{0DD95339-9B81-476A-8EE2-04994E8BF404}" type="presParOf" srcId="{4EEC6A28-4687-4904-8F50-9B16EA20A987}" destId="{7FB0852A-9461-4351-9387-7F51482DAC4C}" srcOrd="1" destOrd="0" presId="urn:microsoft.com/office/officeart/2005/8/layout/hierarchy2#8"/>
    <dgm:cxn modelId="{73B23977-DD39-4827-95A7-401EAC02A272}" type="presParOf" srcId="{7FB0852A-9461-4351-9387-7F51482DAC4C}" destId="{460A97B2-F4AB-455A-A88E-7D23326DF5BD}" srcOrd="0" destOrd="0" presId="urn:microsoft.com/office/officeart/2005/8/layout/hierarchy2#8"/>
    <dgm:cxn modelId="{A9765934-3B4C-40D0-B350-44E9EA0DF572}" type="presParOf" srcId="{460A97B2-F4AB-455A-A88E-7D23326DF5BD}" destId="{97B1423D-E959-4579-83C2-7D990961E9B3}" srcOrd="0" destOrd="0" presId="urn:microsoft.com/office/officeart/2005/8/layout/hierarchy2#8"/>
    <dgm:cxn modelId="{84D52C1C-7734-4C90-9C7C-4B337A5AD80D}" type="presParOf" srcId="{7FB0852A-9461-4351-9387-7F51482DAC4C}" destId="{879EA16D-7490-4AF7-B480-79CAD06D8A47}" srcOrd="1" destOrd="0" presId="urn:microsoft.com/office/officeart/2005/8/layout/hierarchy2#8"/>
    <dgm:cxn modelId="{CDB6DC61-F59B-4008-9C72-5622B65A6924}" type="presParOf" srcId="{879EA16D-7490-4AF7-B480-79CAD06D8A47}" destId="{8288A878-A2B3-4A33-B096-4C20C6A85F44}" srcOrd="0" destOrd="0" presId="urn:microsoft.com/office/officeart/2005/8/layout/hierarchy2#8"/>
    <dgm:cxn modelId="{AB5FBDDE-AC13-4DEA-8071-EEE88A7711CA}" type="presParOf" srcId="{879EA16D-7490-4AF7-B480-79CAD06D8A47}" destId="{41D74AE0-2E71-471C-9CAD-B0BAD8424210}" srcOrd="1" destOrd="0" presId="urn:microsoft.com/office/officeart/2005/8/layout/hierarchy2#8"/>
    <dgm:cxn modelId="{F99A6EE1-ABC7-43BD-9912-B5839FB005AD}" type="presParOf" srcId="{41D74AE0-2E71-471C-9CAD-B0BAD8424210}" destId="{863A4820-064B-4303-9943-BF946EA279C9}" srcOrd="0" destOrd="0" presId="urn:microsoft.com/office/officeart/2005/8/layout/hierarchy2#8"/>
    <dgm:cxn modelId="{E8C2F2F4-C03E-407A-9455-D8A9C97E815D}" type="presParOf" srcId="{863A4820-064B-4303-9943-BF946EA279C9}" destId="{74475B55-F9C6-4E86-B012-91B05F69D492}" srcOrd="0" destOrd="0" presId="urn:microsoft.com/office/officeart/2005/8/layout/hierarchy2#8"/>
    <dgm:cxn modelId="{3AA80288-14C0-4D26-9538-AD49DD5D4CAA}" type="presParOf" srcId="{41D74AE0-2E71-471C-9CAD-B0BAD8424210}" destId="{C80C56EF-8A42-44F0-8BF5-B3F4760C4BE5}" srcOrd="1" destOrd="0" presId="urn:microsoft.com/office/officeart/2005/8/layout/hierarchy2#8"/>
    <dgm:cxn modelId="{9A9D4F0E-3D50-422A-B8B7-A819BB820D54}" type="presParOf" srcId="{C80C56EF-8A42-44F0-8BF5-B3F4760C4BE5}" destId="{B3B891F2-5784-4367-BE2D-BB3C486C7E69}" srcOrd="0" destOrd="0" presId="urn:microsoft.com/office/officeart/2005/8/layout/hierarchy2#8"/>
    <dgm:cxn modelId="{0CC7F214-6332-4E92-91DE-41E3E8FCA515}" type="presParOf" srcId="{C80C56EF-8A42-44F0-8BF5-B3F4760C4BE5}" destId="{3C403333-54BA-48E9-8C86-36B9CE2124AB}" srcOrd="1" destOrd="0" presId="urn:microsoft.com/office/officeart/2005/8/layout/hierarchy2#8"/>
    <dgm:cxn modelId="{C9CC4CD2-82C7-4964-8E99-6F97A7406229}" type="presParOf" srcId="{82E04EDB-A67B-4A92-BA8A-F37BB4DF2834}" destId="{F1316199-24A3-4782-8A46-E9DF11FE8A4E}" srcOrd="2" destOrd="0" presId="urn:microsoft.com/office/officeart/2005/8/layout/hierarchy2#8"/>
    <dgm:cxn modelId="{652501CF-8D16-469F-8B33-2458DD4EB884}" type="presParOf" srcId="{F1316199-24A3-4782-8A46-E9DF11FE8A4E}" destId="{2907C663-6680-4458-BA2E-71014CE5AF1D}" srcOrd="0" destOrd="0" presId="urn:microsoft.com/office/officeart/2005/8/layout/hierarchy2#8"/>
    <dgm:cxn modelId="{26692AC9-32F2-43BA-A24F-11073409CD9D}" type="presParOf" srcId="{82E04EDB-A67B-4A92-BA8A-F37BB4DF2834}" destId="{5C45BA75-AFEB-4C0A-9AE5-2CCC013DF463}" srcOrd="3" destOrd="0" presId="urn:microsoft.com/office/officeart/2005/8/layout/hierarchy2#8"/>
    <dgm:cxn modelId="{FC1AAAD6-7616-438A-8C80-F6E14CA39E29}" type="presParOf" srcId="{5C45BA75-AFEB-4C0A-9AE5-2CCC013DF463}" destId="{23BE07F0-42E8-4773-8AA1-577EF9CA5F03}" srcOrd="0" destOrd="0" presId="urn:microsoft.com/office/officeart/2005/8/layout/hierarchy2#8"/>
    <dgm:cxn modelId="{ED5B7B4C-DF10-4DE7-AE7C-0EB3E6100568}" type="presParOf" srcId="{5C45BA75-AFEB-4C0A-9AE5-2CCC013DF463}" destId="{20E3F798-9B0F-4E73-9620-54A3E3F319F8}" srcOrd="1" destOrd="0" presId="urn:microsoft.com/office/officeart/2005/8/layout/hierarchy2#8"/>
    <dgm:cxn modelId="{F1EA7157-5CDF-44B6-9FD1-990C9E76B7B2}" type="presParOf" srcId="{20E3F798-9B0F-4E73-9620-54A3E3F319F8}" destId="{056845DA-E724-49BD-97FD-D02D905B8346}" srcOrd="0" destOrd="0" presId="urn:microsoft.com/office/officeart/2005/8/layout/hierarchy2#8"/>
    <dgm:cxn modelId="{07391532-0B90-4A58-A34B-219E807AE509}" type="presParOf" srcId="{056845DA-E724-49BD-97FD-D02D905B8346}" destId="{752AC864-5F34-4D84-BC39-F5551FB9FC86}" srcOrd="0" destOrd="0" presId="urn:microsoft.com/office/officeart/2005/8/layout/hierarchy2#8"/>
    <dgm:cxn modelId="{A044CFB7-642C-4729-B266-976F7290E53A}" type="presParOf" srcId="{20E3F798-9B0F-4E73-9620-54A3E3F319F8}" destId="{1B7BB34C-0D50-4DA5-B97C-239DF39A60F4}" srcOrd="1" destOrd="0" presId="urn:microsoft.com/office/officeart/2005/8/layout/hierarchy2#8"/>
    <dgm:cxn modelId="{968433FB-6F55-40C8-BB8C-54739B035973}" type="presParOf" srcId="{1B7BB34C-0D50-4DA5-B97C-239DF39A60F4}" destId="{1512ABB9-2283-49CE-ADE3-114B3D6A2925}" srcOrd="0" destOrd="0" presId="urn:microsoft.com/office/officeart/2005/8/layout/hierarchy2#8"/>
    <dgm:cxn modelId="{D4D4D5BD-95E1-48E9-9D53-E36E0AA07E25}" type="presParOf" srcId="{1B7BB34C-0D50-4DA5-B97C-239DF39A60F4}" destId="{66574003-BBDB-4FC4-BA58-85A6745A5159}" srcOrd="1" destOrd="0" presId="urn:microsoft.com/office/officeart/2005/8/layout/hierarchy2#8"/>
    <dgm:cxn modelId="{BA1D853A-8AEE-4A40-94C8-9B82A800C0BE}" type="presParOf" srcId="{20E3F798-9B0F-4E73-9620-54A3E3F319F8}" destId="{D38898FD-FFFD-4A8B-BFDF-1A7CF87F2865}" srcOrd="2" destOrd="0" presId="urn:microsoft.com/office/officeart/2005/8/layout/hierarchy2#8"/>
    <dgm:cxn modelId="{CF21FA0B-D389-4066-BF82-72D880CA148D}" type="presParOf" srcId="{D38898FD-FFFD-4A8B-BFDF-1A7CF87F2865}" destId="{0FC43CEC-BE68-455A-8CDD-B6B88FFBD2AB}" srcOrd="0" destOrd="0" presId="urn:microsoft.com/office/officeart/2005/8/layout/hierarchy2#8"/>
    <dgm:cxn modelId="{75767111-E9DB-472A-9BD0-3618B69EFB01}" type="presParOf" srcId="{20E3F798-9B0F-4E73-9620-54A3E3F319F8}" destId="{E8B85B1F-8B64-4C69-8945-AA8AB3ECD5D7}" srcOrd="3" destOrd="0" presId="urn:microsoft.com/office/officeart/2005/8/layout/hierarchy2#8"/>
    <dgm:cxn modelId="{E15FFE8F-7675-4889-97FF-D102CBA88F28}" type="presParOf" srcId="{E8B85B1F-8B64-4C69-8945-AA8AB3ECD5D7}" destId="{75AA3DF7-4A03-4E09-8A17-546741DF2F72}" srcOrd="0" destOrd="0" presId="urn:microsoft.com/office/officeart/2005/8/layout/hierarchy2#8"/>
    <dgm:cxn modelId="{1D2B8837-4BEB-4DB2-842B-F69765333626}" type="presParOf" srcId="{E8B85B1F-8B64-4C69-8945-AA8AB3ECD5D7}" destId="{B005BC47-B774-4D59-B480-E1AAA46C2421}" srcOrd="1" destOrd="0" presId="urn:microsoft.com/office/officeart/2005/8/layout/hierarchy2#8"/>
    <dgm:cxn modelId="{2E57C873-5208-4C34-BBB3-BA37F10DDB61}" type="presParOf" srcId="{B005BC47-B774-4D59-B480-E1AAA46C2421}" destId="{F3ED3181-FC02-4A1B-B4E6-65F9DBC01F02}" srcOrd="0" destOrd="0" presId="urn:microsoft.com/office/officeart/2005/8/layout/hierarchy2#8"/>
    <dgm:cxn modelId="{C3BD1517-6F14-4CB6-B275-05A659454661}" type="presParOf" srcId="{F3ED3181-FC02-4A1B-B4E6-65F9DBC01F02}" destId="{6DBE2EF6-FAFA-4891-8BC7-010D4AD37788}" srcOrd="0" destOrd="0" presId="urn:microsoft.com/office/officeart/2005/8/layout/hierarchy2#8"/>
    <dgm:cxn modelId="{996006AA-8A40-4FED-94AE-801FACD83881}" type="presParOf" srcId="{B005BC47-B774-4D59-B480-E1AAA46C2421}" destId="{81E8106D-FB46-48E5-A1A1-D1E3B2461E55}" srcOrd="1" destOrd="0" presId="urn:microsoft.com/office/officeart/2005/8/layout/hierarchy2#8"/>
    <dgm:cxn modelId="{5B39910B-E538-41B1-A98F-004B60046F36}" type="presParOf" srcId="{81E8106D-FB46-48E5-A1A1-D1E3B2461E55}" destId="{26DD4C11-6E98-4B91-9B10-50095BFAC492}" srcOrd="0" destOrd="0" presId="urn:microsoft.com/office/officeart/2005/8/layout/hierarchy2#8"/>
    <dgm:cxn modelId="{EE3D2B9C-0E90-4EF6-842D-CBA165A65C18}" type="presParOf" srcId="{81E8106D-FB46-48E5-A1A1-D1E3B2461E55}" destId="{3DD632B5-3FD6-45CF-AF62-1078D8946A49}" srcOrd="1" destOrd="0" presId="urn:microsoft.com/office/officeart/2005/8/layout/hierarchy2#8"/>
    <dgm:cxn modelId="{5E5B2EF4-D680-4E22-9BAE-7DC466D9D5B6}" type="presParOf" srcId="{3DD632B5-3FD6-45CF-AF62-1078D8946A49}" destId="{6BFF0CE6-176F-4C75-A397-6E10C3BC5B04}" srcOrd="0" destOrd="0" presId="urn:microsoft.com/office/officeart/2005/8/layout/hierarchy2#8"/>
    <dgm:cxn modelId="{8D898D5C-64AD-4D8C-92B2-FACBB1CA2276}" type="presParOf" srcId="{6BFF0CE6-176F-4C75-A397-6E10C3BC5B04}" destId="{EE5DF067-C56A-46F2-AAE4-9E37B38EAC25}" srcOrd="0" destOrd="0" presId="urn:microsoft.com/office/officeart/2005/8/layout/hierarchy2#8"/>
    <dgm:cxn modelId="{DFC1FE3A-F9B0-49CE-B71D-FB9A6E7F3A97}" type="presParOf" srcId="{3DD632B5-3FD6-45CF-AF62-1078D8946A49}" destId="{F2CB547A-C021-4DB8-BBCC-41EC77131D66}" srcOrd="1" destOrd="0" presId="urn:microsoft.com/office/officeart/2005/8/layout/hierarchy2#8"/>
    <dgm:cxn modelId="{01501DBA-F14C-49F7-A163-107861BC8D0B}" type="presParOf" srcId="{F2CB547A-C021-4DB8-BBCC-41EC77131D66}" destId="{81722AC5-3015-410D-AD80-03004D9CB9A1}" srcOrd="0" destOrd="0" presId="urn:microsoft.com/office/officeart/2005/8/layout/hierarchy2#8"/>
    <dgm:cxn modelId="{97A3EC5B-4C59-4DFE-AD91-0F875C68648A}" type="presParOf" srcId="{F2CB547A-C021-4DB8-BBCC-41EC77131D66}" destId="{76E8926A-6B9A-4778-B38C-ABEBFBCBCB26}" srcOrd="1" destOrd="0" presId="urn:microsoft.com/office/officeart/2005/8/layout/hierarchy2#8"/>
  </dgm:cxnLst>
  <dgm:bg/>
  <dgm:whole>
    <a:ln>
      <a:noFill/>
    </a:ln>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BBB398-5F87-4000-8F7F-9696F7A80E43}">
      <dsp:nvSpPr>
        <dsp:cNvPr id="0" name=""/>
        <dsp:cNvSpPr/>
      </dsp:nvSpPr>
      <dsp:spPr>
        <a:xfrm>
          <a:off x="6786" y="1098429"/>
          <a:ext cx="1438336" cy="647251"/>
        </a:xfrm>
        <a:prstGeom prst="roundRect">
          <a:avLst>
            <a:gd name="adj" fmla="val 10000"/>
          </a:avLst>
        </a:prstGeom>
        <a:solidFill>
          <a:srgbClr val="2F5597">
            <a:alpha val="1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Přihlášení do registru zaměstnavatelů</a:t>
          </a:r>
        </a:p>
      </dsp:txBody>
      <dsp:txXfrm>
        <a:off x="25743" y="1117386"/>
        <a:ext cx="1400422" cy="609337"/>
      </dsp:txXfrm>
    </dsp:sp>
    <dsp:sp modelId="{0DBF20C5-47D8-4B7C-A244-42A4E904037E}">
      <dsp:nvSpPr>
        <dsp:cNvPr id="0" name=""/>
        <dsp:cNvSpPr/>
      </dsp:nvSpPr>
      <dsp:spPr>
        <a:xfrm>
          <a:off x="1445122" y="1412583"/>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645110" y="1411529"/>
        <a:ext cx="0" cy="0"/>
      </dsp:txXfrm>
    </dsp:sp>
    <dsp:sp modelId="{7ED2931A-F102-4104-AF01-C67B719087C8}">
      <dsp:nvSpPr>
        <dsp:cNvPr id="0" name=""/>
        <dsp:cNvSpPr/>
      </dsp:nvSpPr>
      <dsp:spPr>
        <a:xfrm>
          <a:off x="1866150" y="1098429"/>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Ověření údajů </a:t>
          </a:r>
          <a:br>
            <a:rPr lang="cs-CZ" sz="900" kern="1200">
              <a:solidFill>
                <a:srgbClr val="004595"/>
              </a:solidFill>
              <a:latin typeface="Calibri"/>
              <a:ea typeface="+mn-ea"/>
              <a:cs typeface="+mn-cs"/>
            </a:rPr>
          </a:br>
          <a:r>
            <a:rPr lang="cs-CZ" sz="900" kern="1200">
              <a:solidFill>
                <a:srgbClr val="004595"/>
              </a:solidFill>
              <a:latin typeface="Calibri"/>
              <a:ea typeface="+mn-ea"/>
              <a:cs typeface="+mn-cs"/>
            </a:rPr>
            <a:t>o zaměstnavateli</a:t>
          </a:r>
        </a:p>
      </dsp:txBody>
      <dsp:txXfrm>
        <a:off x="1885107" y="1117386"/>
        <a:ext cx="1400422" cy="609337"/>
      </dsp:txXfrm>
    </dsp:sp>
    <dsp:sp modelId="{CFBEA1B3-DA92-4F89-909F-655861431D40}">
      <dsp:nvSpPr>
        <dsp:cNvPr id="0" name=""/>
        <dsp:cNvSpPr/>
      </dsp:nvSpPr>
      <dsp:spPr>
        <a:xfrm>
          <a:off x="6786" y="2176686"/>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Zavedení přihlášky </a:t>
          </a:r>
          <a:br>
            <a:rPr lang="cs-CZ" sz="900" kern="1200">
              <a:solidFill>
                <a:srgbClr val="004595"/>
              </a:solidFill>
              <a:latin typeface="Calibri"/>
              <a:ea typeface="+mn-ea"/>
              <a:cs typeface="+mn-cs"/>
            </a:rPr>
          </a:br>
          <a:r>
            <a:rPr lang="cs-CZ" sz="900" kern="1200">
              <a:solidFill>
                <a:srgbClr val="004595"/>
              </a:solidFill>
              <a:latin typeface="Calibri"/>
              <a:ea typeface="+mn-ea"/>
              <a:cs typeface="+mn-cs"/>
            </a:rPr>
            <a:t>do systému</a:t>
          </a:r>
        </a:p>
      </dsp:txBody>
      <dsp:txXfrm>
        <a:off x="25743" y="2195643"/>
        <a:ext cx="1400422" cy="609337"/>
      </dsp:txXfrm>
    </dsp:sp>
    <dsp:sp modelId="{24976EE0-C90A-4CFD-89DF-11776771FC74}">
      <dsp:nvSpPr>
        <dsp:cNvPr id="0" name=""/>
        <dsp:cNvSpPr/>
      </dsp:nvSpPr>
      <dsp:spPr>
        <a:xfrm>
          <a:off x="1445122" y="2490840"/>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645110" y="2489786"/>
        <a:ext cx="0" cy="0"/>
      </dsp:txXfrm>
    </dsp:sp>
    <dsp:sp modelId="{2BFF3C1F-CD3B-4B90-8E17-C9BF92728686}">
      <dsp:nvSpPr>
        <dsp:cNvPr id="0" name=""/>
        <dsp:cNvSpPr/>
      </dsp:nvSpPr>
      <dsp:spPr>
        <a:xfrm>
          <a:off x="1866150" y="2176686"/>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Vygenerování variabilního symbolu</a:t>
          </a:r>
        </a:p>
      </dsp:txBody>
      <dsp:txXfrm>
        <a:off x="1885107" y="2195643"/>
        <a:ext cx="1400422" cy="609337"/>
      </dsp:txXfrm>
    </dsp:sp>
    <dsp:sp modelId="{5011EF8C-55E3-4175-A89C-57C9426672DC}">
      <dsp:nvSpPr>
        <dsp:cNvPr id="0" name=""/>
        <dsp:cNvSpPr/>
      </dsp:nvSpPr>
      <dsp:spPr>
        <a:xfrm>
          <a:off x="6786" y="3264459"/>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Oznámení o registraci </a:t>
          </a:r>
          <a:br>
            <a:rPr lang="cs-CZ" sz="900" kern="1200">
              <a:solidFill>
                <a:srgbClr val="004595"/>
              </a:solidFill>
              <a:latin typeface="Calibri"/>
              <a:ea typeface="+mn-ea"/>
              <a:cs typeface="+mn-cs"/>
            </a:rPr>
          </a:br>
          <a:r>
            <a:rPr lang="cs-CZ" sz="900" kern="1200">
              <a:solidFill>
                <a:srgbClr val="004595"/>
              </a:solidFill>
              <a:latin typeface="Calibri"/>
              <a:ea typeface="+mn-ea"/>
              <a:cs typeface="+mn-cs"/>
            </a:rPr>
            <a:t>a oznámení variabilního symbolu zaměstnavateli</a:t>
          </a:r>
        </a:p>
      </dsp:txBody>
      <dsp:txXfrm>
        <a:off x="25743" y="3283416"/>
        <a:ext cx="1400422" cy="609337"/>
      </dsp:txXfrm>
    </dsp:sp>
    <dsp:sp modelId="{34577F33-827A-4FA9-B42D-ED4F0140FEE0}">
      <dsp:nvSpPr>
        <dsp:cNvPr id="0" name=""/>
        <dsp:cNvSpPr/>
      </dsp:nvSpPr>
      <dsp:spPr>
        <a:xfrm>
          <a:off x="1445122" y="3578613"/>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645110" y="3577559"/>
        <a:ext cx="0" cy="0"/>
      </dsp:txXfrm>
    </dsp:sp>
    <dsp:sp modelId="{AF9DA85B-A14B-47BB-9CF6-3D52337349AD}">
      <dsp:nvSpPr>
        <dsp:cNvPr id="0" name=""/>
        <dsp:cNvSpPr/>
      </dsp:nvSpPr>
      <dsp:spPr>
        <a:xfrm>
          <a:off x="1866150" y="3264459"/>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Přihlášení zaměstnance</a:t>
          </a:r>
        </a:p>
      </dsp:txBody>
      <dsp:txXfrm>
        <a:off x="1885107" y="3283416"/>
        <a:ext cx="1400422" cy="609337"/>
      </dsp:txXfrm>
    </dsp:sp>
    <dsp:sp modelId="{CA239623-BD4F-430A-9E3D-6835A642B58A}">
      <dsp:nvSpPr>
        <dsp:cNvPr id="0" name=""/>
        <dsp:cNvSpPr/>
      </dsp:nvSpPr>
      <dsp:spPr>
        <a:xfrm>
          <a:off x="3304486" y="3578613"/>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3504474" y="3577559"/>
        <a:ext cx="0" cy="0"/>
      </dsp:txXfrm>
    </dsp:sp>
    <dsp:sp modelId="{B0366B98-FE65-45E2-A8A1-FD25D0E1A16D}">
      <dsp:nvSpPr>
        <dsp:cNvPr id="0" name=""/>
        <dsp:cNvSpPr/>
      </dsp:nvSpPr>
      <dsp:spPr>
        <a:xfrm>
          <a:off x="3725514" y="3264459"/>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Pojistný vztah</a:t>
          </a:r>
        </a:p>
      </dsp:txBody>
      <dsp:txXfrm>
        <a:off x="3744471" y="3283416"/>
        <a:ext cx="1400422" cy="609337"/>
      </dsp:txXfrm>
    </dsp:sp>
    <dsp:sp modelId="{E6CD7015-7EAD-45A0-B98A-074F7F063057}">
      <dsp:nvSpPr>
        <dsp:cNvPr id="0" name=""/>
        <dsp:cNvSpPr/>
      </dsp:nvSpPr>
      <dsp:spPr>
        <a:xfrm>
          <a:off x="5163850" y="3578613"/>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5363838" y="3577559"/>
        <a:ext cx="0" cy="0"/>
      </dsp:txXfrm>
    </dsp:sp>
    <dsp:sp modelId="{DB8A0A10-A248-4A83-B9FE-7CC454D2BC00}">
      <dsp:nvSpPr>
        <dsp:cNvPr id="0" name=""/>
        <dsp:cNvSpPr/>
      </dsp:nvSpPr>
      <dsp:spPr>
        <a:xfrm>
          <a:off x="5584878" y="3264459"/>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Odhlášení zaměstnance</a:t>
          </a:r>
        </a:p>
      </dsp:txBody>
      <dsp:txXfrm>
        <a:off x="5603835" y="3283416"/>
        <a:ext cx="1400422" cy="609337"/>
      </dsp:txXfrm>
    </dsp:sp>
    <dsp:sp modelId="{394DC35D-989C-4F65-9F72-41BE9D9F92D0}">
      <dsp:nvSpPr>
        <dsp:cNvPr id="0" name=""/>
        <dsp:cNvSpPr/>
      </dsp:nvSpPr>
      <dsp:spPr>
        <a:xfrm rot="21541222">
          <a:off x="7023183" y="3574955"/>
          <a:ext cx="427876"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7226243" y="3573914"/>
        <a:ext cx="0" cy="0"/>
      </dsp:txXfrm>
    </dsp:sp>
    <dsp:sp modelId="{3F4FF262-0BB9-410B-9145-F1062DCB04D5}">
      <dsp:nvSpPr>
        <dsp:cNvPr id="0" name=""/>
        <dsp:cNvSpPr/>
      </dsp:nvSpPr>
      <dsp:spPr>
        <a:xfrm>
          <a:off x="7451028" y="3257144"/>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Odhlášení z registru zaměstnavatele</a:t>
          </a:r>
        </a:p>
      </dsp:txBody>
      <dsp:txXfrm>
        <a:off x="7469985" y="3276101"/>
        <a:ext cx="1400422" cy="6093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BBB398-5F87-4000-8F7F-9696F7A80E43}">
      <dsp:nvSpPr>
        <dsp:cNvPr id="0" name=""/>
        <dsp:cNvSpPr/>
      </dsp:nvSpPr>
      <dsp:spPr>
        <a:xfrm>
          <a:off x="6786" y="1582187"/>
          <a:ext cx="1438336" cy="647251"/>
        </a:xfrm>
        <a:prstGeom prst="roundRect">
          <a:avLst>
            <a:gd name="adj" fmla="val 10000"/>
          </a:avLst>
        </a:prstGeom>
        <a:solidFill>
          <a:srgbClr val="2F5597">
            <a:alpha val="1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Přihlášení </a:t>
          </a:r>
          <a:br>
            <a:rPr lang="cs-CZ" sz="900" kern="1200">
              <a:solidFill>
                <a:srgbClr val="004595"/>
              </a:solidFill>
              <a:latin typeface="Calibri"/>
              <a:ea typeface="+mn-ea"/>
              <a:cs typeface="+mn-cs"/>
            </a:rPr>
          </a:br>
          <a:r>
            <a:rPr lang="cs-CZ" sz="900" kern="1200">
              <a:solidFill>
                <a:srgbClr val="004595"/>
              </a:solidFill>
              <a:latin typeface="Calibri"/>
              <a:ea typeface="+mn-ea"/>
              <a:cs typeface="+mn-cs"/>
            </a:rPr>
            <a:t>k důchodovému pojištění</a:t>
          </a:r>
        </a:p>
      </dsp:txBody>
      <dsp:txXfrm>
        <a:off x="25743" y="1601144"/>
        <a:ext cx="1400422" cy="609337"/>
      </dsp:txXfrm>
    </dsp:sp>
    <dsp:sp modelId="{0DBF20C5-47D8-4B7C-A244-42A4E904037E}">
      <dsp:nvSpPr>
        <dsp:cNvPr id="0" name=""/>
        <dsp:cNvSpPr/>
      </dsp:nvSpPr>
      <dsp:spPr>
        <a:xfrm>
          <a:off x="1445122" y="1896341"/>
          <a:ext cx="421027" cy="18943"/>
        </a:xfrm>
        <a:custGeom>
          <a:avLst/>
          <a:gdLst/>
          <a:ahLst/>
          <a:cxnLst/>
          <a:rect l="0" t="0" r="0" b="0"/>
          <a:pathLst>
            <a:path>
              <a:moveTo>
                <a:pt x="0" y="9471"/>
              </a:moveTo>
              <a:lnTo>
                <a:pt x="421027" y="9471"/>
              </a:lnTo>
            </a:path>
          </a:pathLst>
        </a:custGeom>
        <a:noFill/>
        <a:ln w="25400" cap="flat" cmpd="sng" algn="ctr">
          <a:solidFill>
            <a:sysClr val="window" lastClr="FFFFFF"/>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645110" y="1895287"/>
        <a:ext cx="0" cy="0"/>
      </dsp:txXfrm>
    </dsp:sp>
    <dsp:sp modelId="{7ED2931A-F102-4104-AF01-C67B719087C8}">
      <dsp:nvSpPr>
        <dsp:cNvPr id="0" name=""/>
        <dsp:cNvSpPr/>
      </dsp:nvSpPr>
      <dsp:spPr>
        <a:xfrm>
          <a:off x="1866150" y="1582187"/>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Přihlášení </a:t>
          </a:r>
          <a:br>
            <a:rPr lang="cs-CZ" sz="900" kern="1200">
              <a:solidFill>
                <a:srgbClr val="004595"/>
              </a:solidFill>
              <a:latin typeface="Calibri"/>
              <a:ea typeface="+mn-ea"/>
              <a:cs typeface="+mn-cs"/>
            </a:rPr>
          </a:br>
          <a:r>
            <a:rPr lang="cs-CZ" sz="900" kern="1200">
              <a:solidFill>
                <a:srgbClr val="004595"/>
              </a:solidFill>
              <a:latin typeface="Calibri"/>
              <a:ea typeface="+mn-ea"/>
              <a:cs typeface="+mn-cs"/>
            </a:rPr>
            <a:t>k nemocenskému pojištění</a:t>
          </a:r>
        </a:p>
      </dsp:txBody>
      <dsp:txXfrm>
        <a:off x="1885107" y="1601144"/>
        <a:ext cx="1400422" cy="609337"/>
      </dsp:txXfrm>
    </dsp:sp>
    <dsp:sp modelId="{CFBEA1B3-DA92-4F89-909F-655861431D40}">
      <dsp:nvSpPr>
        <dsp:cNvPr id="0" name=""/>
        <dsp:cNvSpPr/>
      </dsp:nvSpPr>
      <dsp:spPr>
        <a:xfrm>
          <a:off x="939278" y="2660445"/>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Ověření údajů o OSVČ</a:t>
          </a:r>
        </a:p>
      </dsp:txBody>
      <dsp:txXfrm>
        <a:off x="958235" y="2679402"/>
        <a:ext cx="1400422" cy="609337"/>
      </dsp:txXfrm>
    </dsp:sp>
    <dsp:sp modelId="{5011EF8C-55E3-4175-A89C-57C9426672DC}">
      <dsp:nvSpPr>
        <dsp:cNvPr id="0" name=""/>
        <dsp:cNvSpPr/>
      </dsp:nvSpPr>
      <dsp:spPr>
        <a:xfrm>
          <a:off x="6786" y="3748217"/>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Vygenerování variabilního symbolu</a:t>
          </a:r>
        </a:p>
      </dsp:txBody>
      <dsp:txXfrm>
        <a:off x="25743" y="3767174"/>
        <a:ext cx="1400422" cy="609337"/>
      </dsp:txXfrm>
    </dsp:sp>
    <dsp:sp modelId="{34577F33-827A-4FA9-B42D-ED4F0140FEE0}">
      <dsp:nvSpPr>
        <dsp:cNvPr id="0" name=""/>
        <dsp:cNvSpPr/>
      </dsp:nvSpPr>
      <dsp:spPr>
        <a:xfrm>
          <a:off x="1445122" y="4062371"/>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645110" y="4061317"/>
        <a:ext cx="0" cy="0"/>
      </dsp:txXfrm>
    </dsp:sp>
    <dsp:sp modelId="{AF9DA85B-A14B-47BB-9CF6-3D52337349AD}">
      <dsp:nvSpPr>
        <dsp:cNvPr id="0" name=""/>
        <dsp:cNvSpPr/>
      </dsp:nvSpPr>
      <dsp:spPr>
        <a:xfrm>
          <a:off x="1866150" y="3748217"/>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Oznámení o registraci </a:t>
          </a:r>
          <a:br>
            <a:rPr lang="cs-CZ" sz="900" kern="1200">
              <a:solidFill>
                <a:srgbClr val="004595"/>
              </a:solidFill>
              <a:latin typeface="Calibri"/>
              <a:ea typeface="+mn-ea"/>
              <a:cs typeface="+mn-cs"/>
            </a:rPr>
          </a:br>
          <a:r>
            <a:rPr lang="cs-CZ" sz="900" kern="1200">
              <a:solidFill>
                <a:srgbClr val="004595"/>
              </a:solidFill>
              <a:latin typeface="Calibri"/>
              <a:ea typeface="+mn-ea"/>
              <a:cs typeface="+mn-cs"/>
            </a:rPr>
            <a:t>a oznámení variabilního symbolu OSVČ</a:t>
          </a:r>
        </a:p>
      </dsp:txBody>
      <dsp:txXfrm>
        <a:off x="1885107" y="3767174"/>
        <a:ext cx="1400422" cy="609337"/>
      </dsp:txXfrm>
    </dsp:sp>
    <dsp:sp modelId="{CA239623-BD4F-430A-9E3D-6835A642B58A}">
      <dsp:nvSpPr>
        <dsp:cNvPr id="0" name=""/>
        <dsp:cNvSpPr/>
      </dsp:nvSpPr>
      <dsp:spPr>
        <a:xfrm>
          <a:off x="3304486" y="4062371"/>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3504474" y="4061317"/>
        <a:ext cx="0" cy="0"/>
      </dsp:txXfrm>
    </dsp:sp>
    <dsp:sp modelId="{B0366B98-FE65-45E2-A8A1-FD25D0E1A16D}">
      <dsp:nvSpPr>
        <dsp:cNvPr id="0" name=""/>
        <dsp:cNvSpPr/>
      </dsp:nvSpPr>
      <dsp:spPr>
        <a:xfrm>
          <a:off x="3725514" y="3748217"/>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Pojistný vztah</a:t>
          </a:r>
        </a:p>
      </dsp:txBody>
      <dsp:txXfrm>
        <a:off x="3744471" y="3767174"/>
        <a:ext cx="1400422" cy="609337"/>
      </dsp:txXfrm>
    </dsp:sp>
    <dsp:sp modelId="{E6CD7015-7EAD-45A0-B98A-074F7F063057}">
      <dsp:nvSpPr>
        <dsp:cNvPr id="0" name=""/>
        <dsp:cNvSpPr/>
      </dsp:nvSpPr>
      <dsp:spPr>
        <a:xfrm>
          <a:off x="5163850" y="4062371"/>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5363838" y="4061317"/>
        <a:ext cx="0" cy="0"/>
      </dsp:txXfrm>
    </dsp:sp>
    <dsp:sp modelId="{DB8A0A10-A248-4A83-B9FE-7CC454D2BC00}">
      <dsp:nvSpPr>
        <dsp:cNvPr id="0" name=""/>
        <dsp:cNvSpPr/>
      </dsp:nvSpPr>
      <dsp:spPr>
        <a:xfrm>
          <a:off x="5584878" y="3748217"/>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Oznámení o ukončení samostatné výdělečné činnosti</a:t>
          </a:r>
        </a:p>
      </dsp:txBody>
      <dsp:txXfrm>
        <a:off x="5603835" y="3767174"/>
        <a:ext cx="1400422" cy="609337"/>
      </dsp:txXfrm>
    </dsp:sp>
    <dsp:sp modelId="{394DC35D-989C-4F65-9F72-41BE9D9F92D0}">
      <dsp:nvSpPr>
        <dsp:cNvPr id="0" name=""/>
        <dsp:cNvSpPr/>
      </dsp:nvSpPr>
      <dsp:spPr>
        <a:xfrm>
          <a:off x="7023214" y="4062371"/>
          <a:ext cx="421027" cy="18943"/>
        </a:xfrm>
        <a:custGeom>
          <a:avLst/>
          <a:gdLst/>
          <a:ahLst/>
          <a:cxnLst/>
          <a:rect l="0" t="0" r="0" b="0"/>
          <a:pathLst>
            <a:path>
              <a:moveTo>
                <a:pt x="0" y="9471"/>
              </a:moveTo>
              <a:lnTo>
                <a:pt x="421027" y="947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7223203" y="4061317"/>
        <a:ext cx="0" cy="0"/>
      </dsp:txXfrm>
    </dsp:sp>
    <dsp:sp modelId="{3F4FF262-0BB9-410B-9145-F1062DCB04D5}">
      <dsp:nvSpPr>
        <dsp:cNvPr id="0" name=""/>
        <dsp:cNvSpPr/>
      </dsp:nvSpPr>
      <dsp:spPr>
        <a:xfrm>
          <a:off x="7444242" y="3748217"/>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Odhlášení</a:t>
          </a:r>
        </a:p>
      </dsp:txBody>
      <dsp:txXfrm>
        <a:off x="7463199" y="3767174"/>
        <a:ext cx="1400422" cy="609337"/>
      </dsp:txXfrm>
    </dsp:sp>
    <dsp:sp modelId="{27F5A7E1-DE91-40BC-B271-DBCAC75A61DC}">
      <dsp:nvSpPr>
        <dsp:cNvPr id="0" name=""/>
        <dsp:cNvSpPr/>
      </dsp:nvSpPr>
      <dsp:spPr>
        <a:xfrm>
          <a:off x="939278" y="525460"/>
          <a:ext cx="1438336" cy="647251"/>
        </a:xfrm>
        <a:prstGeom prst="roundRect">
          <a:avLst>
            <a:gd name="adj" fmla="val 10000"/>
          </a:avLst>
        </a:prstGeom>
        <a:solidFill>
          <a:srgbClr val="2F5597">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Oznámení o zahájení samostatné výdělečné činnosti</a:t>
          </a:r>
        </a:p>
      </dsp:txBody>
      <dsp:txXfrm>
        <a:off x="958235" y="544417"/>
        <a:ext cx="1400422" cy="6093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5BF6DD-63F2-48CF-9838-30CCB2FBFF4F}">
      <dsp:nvSpPr>
        <dsp:cNvPr id="0" name=""/>
        <dsp:cNvSpPr/>
      </dsp:nvSpPr>
      <dsp:spPr>
        <a:xfrm>
          <a:off x="6027" y="1135669"/>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Podání přehledu zaměstnavatele</a:t>
          </a:r>
        </a:p>
      </dsp:txBody>
      <dsp:txXfrm>
        <a:off x="20988" y="1150630"/>
        <a:ext cx="991714" cy="480896"/>
      </dsp:txXfrm>
    </dsp:sp>
    <dsp:sp modelId="{E0CD214E-C534-42F9-B19B-4F2BE5555FDE}">
      <dsp:nvSpPr>
        <dsp:cNvPr id="0" name=""/>
        <dsp:cNvSpPr/>
      </dsp:nvSpPr>
      <dsp:spPr>
        <a:xfrm rot="17909322">
          <a:off x="803619" y="999921"/>
          <a:ext cx="856744" cy="29311"/>
        </a:xfrm>
        <a:custGeom>
          <a:avLst/>
          <a:gdLst/>
          <a:ahLst/>
          <a:cxnLst/>
          <a:rect l="0" t="0" r="0" b="0"/>
          <a:pathLst>
            <a:path>
              <a:moveTo>
                <a:pt x="0" y="14655"/>
              </a:moveTo>
              <a:lnTo>
                <a:pt x="856744"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1202950" y="1023185"/>
        <a:ext cx="0" cy="0"/>
      </dsp:txXfrm>
    </dsp:sp>
    <dsp:sp modelId="{AFABDB20-C8D3-43B0-A8CB-59C246D713B9}">
      <dsp:nvSpPr>
        <dsp:cNvPr id="0" name=""/>
        <dsp:cNvSpPr/>
      </dsp:nvSpPr>
      <dsp:spPr>
        <a:xfrm>
          <a:off x="1436319" y="382666"/>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Pokuta</a:t>
          </a:r>
        </a:p>
      </dsp:txBody>
      <dsp:txXfrm>
        <a:off x="1451280" y="397627"/>
        <a:ext cx="991714" cy="480896"/>
      </dsp:txXfrm>
    </dsp:sp>
    <dsp:sp modelId="{7FFF297B-4209-4C68-8E17-F5B9981F8EE7}">
      <dsp:nvSpPr>
        <dsp:cNvPr id="0" name=""/>
        <dsp:cNvSpPr/>
      </dsp:nvSpPr>
      <dsp:spPr>
        <a:xfrm>
          <a:off x="2457956" y="623420"/>
          <a:ext cx="408654" cy="29311"/>
        </a:xfrm>
        <a:custGeom>
          <a:avLst/>
          <a:gdLst/>
          <a:ahLst/>
          <a:cxnLst/>
          <a:rect l="0" t="0" r="0" b="0"/>
          <a:pathLst>
            <a:path>
              <a:moveTo>
                <a:pt x="0" y="14655"/>
              </a:moveTo>
              <a:lnTo>
                <a:pt x="408654"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2652067" y="627859"/>
        <a:ext cx="0" cy="0"/>
      </dsp:txXfrm>
    </dsp:sp>
    <dsp:sp modelId="{F6E914B2-5B45-4421-83A3-193282BC2CC7}">
      <dsp:nvSpPr>
        <dsp:cNvPr id="0" name=""/>
        <dsp:cNvSpPr/>
      </dsp:nvSpPr>
      <dsp:spPr>
        <a:xfrm>
          <a:off x="2866610" y="382666"/>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Písemná výzva </a:t>
          </a:r>
          <a:br>
            <a:rPr lang="cs-CZ" sz="900" kern="1200">
              <a:solidFill>
                <a:srgbClr val="004595"/>
              </a:solidFill>
              <a:latin typeface="Calibri" panose="020F0502020204030204"/>
              <a:ea typeface="+mn-ea"/>
              <a:cs typeface="+mn-cs"/>
            </a:rPr>
          </a:br>
          <a:r>
            <a:rPr lang="cs-CZ" sz="900" kern="1200">
              <a:solidFill>
                <a:srgbClr val="004595"/>
              </a:solidFill>
              <a:latin typeface="Calibri" panose="020F0502020204030204"/>
              <a:ea typeface="+mn-ea"/>
              <a:cs typeface="+mn-cs"/>
            </a:rPr>
            <a:t>k předložení přehledu</a:t>
          </a:r>
        </a:p>
      </dsp:txBody>
      <dsp:txXfrm>
        <a:off x="2881571" y="397627"/>
        <a:ext cx="991714" cy="480896"/>
      </dsp:txXfrm>
    </dsp:sp>
    <dsp:sp modelId="{1CE7F1AE-1AF5-460F-903B-9939ADAECD0A}">
      <dsp:nvSpPr>
        <dsp:cNvPr id="0" name=""/>
        <dsp:cNvSpPr/>
      </dsp:nvSpPr>
      <dsp:spPr>
        <a:xfrm rot="21599957">
          <a:off x="3888247" y="623417"/>
          <a:ext cx="408654" cy="29311"/>
        </a:xfrm>
        <a:custGeom>
          <a:avLst/>
          <a:gdLst/>
          <a:ahLst/>
          <a:cxnLst/>
          <a:rect l="0" t="0" r="0" b="0"/>
          <a:pathLst>
            <a:path>
              <a:moveTo>
                <a:pt x="0" y="14655"/>
              </a:moveTo>
              <a:lnTo>
                <a:pt x="408654"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4082358" y="627857"/>
        <a:ext cx="0" cy="0"/>
      </dsp:txXfrm>
    </dsp:sp>
    <dsp:sp modelId="{66637498-2A52-4F5C-A179-4FFC3ABE9AB9}">
      <dsp:nvSpPr>
        <dsp:cNvPr id="0" name=""/>
        <dsp:cNvSpPr/>
      </dsp:nvSpPr>
      <dsp:spPr>
        <a:xfrm>
          <a:off x="4296902" y="382661"/>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Stanovení PVP</a:t>
          </a:r>
        </a:p>
      </dsp:txBody>
      <dsp:txXfrm>
        <a:off x="4311863" y="397622"/>
        <a:ext cx="991714" cy="480896"/>
      </dsp:txXfrm>
    </dsp:sp>
    <dsp:sp modelId="{6A405350-1863-4EB4-A07E-4D229FEA79EF}">
      <dsp:nvSpPr>
        <dsp:cNvPr id="0" name=""/>
        <dsp:cNvSpPr/>
      </dsp:nvSpPr>
      <dsp:spPr>
        <a:xfrm rot="154">
          <a:off x="5318539" y="623422"/>
          <a:ext cx="342391" cy="29311"/>
        </a:xfrm>
        <a:custGeom>
          <a:avLst/>
          <a:gdLst/>
          <a:ahLst/>
          <a:cxnLst/>
          <a:rect l="0" t="0" r="0" b="0"/>
          <a:pathLst>
            <a:path>
              <a:moveTo>
                <a:pt x="0" y="14655"/>
              </a:moveTo>
              <a:lnTo>
                <a:pt x="342391"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5481175" y="629518"/>
        <a:ext cx="0" cy="0"/>
      </dsp:txXfrm>
    </dsp:sp>
    <dsp:sp modelId="{ADD45FF4-1891-4530-9594-7B2346FD900B}">
      <dsp:nvSpPr>
        <dsp:cNvPr id="0" name=""/>
        <dsp:cNvSpPr/>
      </dsp:nvSpPr>
      <dsp:spPr>
        <a:xfrm>
          <a:off x="5660930" y="382676"/>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Dodatečné podání přehledu</a:t>
          </a:r>
        </a:p>
      </dsp:txBody>
      <dsp:txXfrm>
        <a:off x="5675891" y="397637"/>
        <a:ext cx="991714" cy="480896"/>
      </dsp:txXfrm>
    </dsp:sp>
    <dsp:sp modelId="{D64EB520-F669-451F-94FF-645A5DED0754}">
      <dsp:nvSpPr>
        <dsp:cNvPr id="0" name=""/>
        <dsp:cNvSpPr/>
      </dsp:nvSpPr>
      <dsp:spPr>
        <a:xfrm rot="985">
          <a:off x="6682567" y="623484"/>
          <a:ext cx="374358" cy="29311"/>
        </a:xfrm>
        <a:custGeom>
          <a:avLst/>
          <a:gdLst/>
          <a:ahLst/>
          <a:cxnLst/>
          <a:rect l="0" t="0" r="0" b="0"/>
          <a:pathLst>
            <a:path>
              <a:moveTo>
                <a:pt x="0" y="14655"/>
              </a:moveTo>
              <a:lnTo>
                <a:pt x="374358"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6860390" y="628777"/>
        <a:ext cx="0" cy="0"/>
      </dsp:txXfrm>
    </dsp:sp>
    <dsp:sp modelId="{FBD4328D-FABD-4094-99E8-0A2EEB59527D}">
      <dsp:nvSpPr>
        <dsp:cNvPr id="0" name=""/>
        <dsp:cNvSpPr/>
      </dsp:nvSpPr>
      <dsp:spPr>
        <a:xfrm>
          <a:off x="7056925" y="382784"/>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Zrušení PVP</a:t>
          </a:r>
        </a:p>
      </dsp:txBody>
      <dsp:txXfrm>
        <a:off x="7071886" y="397745"/>
        <a:ext cx="991714" cy="480896"/>
      </dsp:txXfrm>
    </dsp:sp>
    <dsp:sp modelId="{C4347780-056A-476D-A16B-6CC6A213A54D}">
      <dsp:nvSpPr>
        <dsp:cNvPr id="0" name=""/>
        <dsp:cNvSpPr/>
      </dsp:nvSpPr>
      <dsp:spPr>
        <a:xfrm rot="4046926">
          <a:off x="706820" y="1857064"/>
          <a:ext cx="1040871" cy="29311"/>
        </a:xfrm>
        <a:custGeom>
          <a:avLst/>
          <a:gdLst/>
          <a:ahLst/>
          <a:cxnLst/>
          <a:rect l="0" t="0" r="0" b="0"/>
          <a:pathLst>
            <a:path>
              <a:moveTo>
                <a:pt x="0" y="14655"/>
              </a:moveTo>
              <a:lnTo>
                <a:pt x="1040871"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1241308" y="1837708"/>
        <a:ext cx="0" cy="0"/>
      </dsp:txXfrm>
    </dsp:sp>
    <dsp:sp modelId="{2CB780F7-2BEE-4031-A14B-0AEC23AE6B3F}">
      <dsp:nvSpPr>
        <dsp:cNvPr id="0" name=""/>
        <dsp:cNvSpPr/>
      </dsp:nvSpPr>
      <dsp:spPr>
        <a:xfrm>
          <a:off x="1426848" y="2096952"/>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Kontrola náležitostí</a:t>
          </a:r>
        </a:p>
      </dsp:txBody>
      <dsp:txXfrm>
        <a:off x="1441809" y="2111913"/>
        <a:ext cx="991714" cy="480896"/>
      </dsp:txXfrm>
    </dsp:sp>
    <dsp:sp modelId="{2712BC5D-EEB7-4DEC-9A2E-E4D8D1FCE129}">
      <dsp:nvSpPr>
        <dsp:cNvPr id="0" name=""/>
        <dsp:cNvSpPr/>
      </dsp:nvSpPr>
      <dsp:spPr>
        <a:xfrm rot="21599954">
          <a:off x="2448485" y="2337703"/>
          <a:ext cx="380253" cy="29311"/>
        </a:xfrm>
        <a:custGeom>
          <a:avLst/>
          <a:gdLst/>
          <a:ahLst/>
          <a:cxnLst/>
          <a:rect l="0" t="0" r="0" b="0"/>
          <a:pathLst>
            <a:path>
              <a:moveTo>
                <a:pt x="0" y="14655"/>
              </a:moveTo>
              <a:lnTo>
                <a:pt x="380253"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2629105" y="2342853"/>
        <a:ext cx="0" cy="0"/>
      </dsp:txXfrm>
    </dsp:sp>
    <dsp:sp modelId="{31BE5E49-061A-44A9-8F32-094E304940B8}">
      <dsp:nvSpPr>
        <dsp:cNvPr id="0" name=""/>
        <dsp:cNvSpPr/>
      </dsp:nvSpPr>
      <dsp:spPr>
        <a:xfrm>
          <a:off x="2828738" y="2096947"/>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Zadání do systému</a:t>
          </a:r>
        </a:p>
      </dsp:txBody>
      <dsp:txXfrm>
        <a:off x="2843699" y="2111908"/>
        <a:ext cx="991714" cy="480896"/>
      </dsp:txXfrm>
    </dsp:sp>
    <dsp:sp modelId="{16BC3B01-1B60-4F93-BDC0-83967955D75B}">
      <dsp:nvSpPr>
        <dsp:cNvPr id="0" name=""/>
        <dsp:cNvSpPr/>
      </dsp:nvSpPr>
      <dsp:spPr>
        <a:xfrm>
          <a:off x="3850375" y="2337701"/>
          <a:ext cx="427595" cy="29311"/>
        </a:xfrm>
        <a:custGeom>
          <a:avLst/>
          <a:gdLst/>
          <a:ahLst/>
          <a:cxnLst/>
          <a:rect l="0" t="0" r="0" b="0"/>
          <a:pathLst>
            <a:path>
              <a:moveTo>
                <a:pt x="0" y="14655"/>
              </a:moveTo>
              <a:lnTo>
                <a:pt x="427595"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4053483" y="2341667"/>
        <a:ext cx="0" cy="0"/>
      </dsp:txXfrm>
    </dsp:sp>
    <dsp:sp modelId="{E82D69CD-5952-4705-8B77-1EBCD762FB82}">
      <dsp:nvSpPr>
        <dsp:cNvPr id="0" name=""/>
        <dsp:cNvSpPr/>
      </dsp:nvSpPr>
      <dsp:spPr>
        <a:xfrm>
          <a:off x="4277971" y="2096947"/>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Platba</a:t>
          </a:r>
        </a:p>
      </dsp:txBody>
      <dsp:txXfrm>
        <a:off x="4292932" y="2111908"/>
        <a:ext cx="991714" cy="480896"/>
      </dsp:txXfrm>
    </dsp:sp>
    <dsp:sp modelId="{AD8B9E1C-C6E5-4DFB-9ABC-C880C247C795}">
      <dsp:nvSpPr>
        <dsp:cNvPr id="0" name=""/>
        <dsp:cNvSpPr/>
      </dsp:nvSpPr>
      <dsp:spPr>
        <a:xfrm rot="19519605">
          <a:off x="5253764" y="2190843"/>
          <a:ext cx="516290" cy="29311"/>
        </a:xfrm>
        <a:custGeom>
          <a:avLst/>
          <a:gdLst/>
          <a:ahLst/>
          <a:cxnLst/>
          <a:rect l="0" t="0" r="0" b="0"/>
          <a:pathLst>
            <a:path>
              <a:moveTo>
                <a:pt x="0" y="14655"/>
              </a:moveTo>
              <a:lnTo>
                <a:pt x="516290"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5493951" y="2202227"/>
        <a:ext cx="0" cy="0"/>
      </dsp:txXfrm>
    </dsp:sp>
    <dsp:sp modelId="{91EBAC0E-DECF-48F0-8C55-EE9E27A592C1}">
      <dsp:nvSpPr>
        <dsp:cNvPr id="0" name=""/>
        <dsp:cNvSpPr/>
      </dsp:nvSpPr>
      <dsp:spPr>
        <a:xfrm>
          <a:off x="5724210" y="1803232"/>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Zaúčtování</a:t>
          </a:r>
        </a:p>
      </dsp:txBody>
      <dsp:txXfrm>
        <a:off x="5739171" y="1818193"/>
        <a:ext cx="991714" cy="480896"/>
      </dsp:txXfrm>
    </dsp:sp>
    <dsp:sp modelId="{CFD9E36A-37D8-4894-B253-5BB5752BB8E0}">
      <dsp:nvSpPr>
        <dsp:cNvPr id="0" name=""/>
        <dsp:cNvSpPr/>
      </dsp:nvSpPr>
      <dsp:spPr>
        <a:xfrm rot="2694694">
          <a:off x="5211518" y="2550835"/>
          <a:ext cx="603766" cy="29311"/>
        </a:xfrm>
        <a:custGeom>
          <a:avLst/>
          <a:gdLst/>
          <a:ahLst/>
          <a:cxnLst/>
          <a:rect l="0" t="0" r="0" b="0"/>
          <a:pathLst>
            <a:path>
              <a:moveTo>
                <a:pt x="0" y="14655"/>
              </a:moveTo>
              <a:lnTo>
                <a:pt x="603766" y="1465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5513367" y="2544144"/>
        <a:ext cx="0" cy="0"/>
      </dsp:txXfrm>
    </dsp:sp>
    <dsp:sp modelId="{8894FC8D-502C-48AC-BE83-8CED38143DFC}">
      <dsp:nvSpPr>
        <dsp:cNvPr id="0" name=""/>
        <dsp:cNvSpPr/>
      </dsp:nvSpPr>
      <dsp:spPr>
        <a:xfrm>
          <a:off x="5727193" y="2523215"/>
          <a:ext cx="1021636" cy="51081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Výkaz nedoplatků</a:t>
          </a:r>
        </a:p>
      </dsp:txBody>
      <dsp:txXfrm>
        <a:off x="5742154" y="2538176"/>
        <a:ext cx="991714" cy="480896"/>
      </dsp:txXfrm>
    </dsp:sp>
    <dsp:sp modelId="{D4ED7A4B-9DA7-4EE6-B1E2-1781539EB01F}">
      <dsp:nvSpPr>
        <dsp:cNvPr id="0" name=""/>
        <dsp:cNvSpPr/>
      </dsp:nvSpPr>
      <dsp:spPr>
        <a:xfrm rot="3789326">
          <a:off x="903126" y="1749642"/>
          <a:ext cx="469544" cy="321039"/>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ln>
                <a:noFill/>
              </a:ln>
              <a:solidFill>
                <a:srgbClr val="004595"/>
              </a:solidFill>
              <a:latin typeface="Calibri" panose="020F0502020204030204"/>
              <a:ea typeface="+mn-ea"/>
              <a:cs typeface="+mn-cs"/>
            </a:rPr>
            <a:t>Spl.</a:t>
          </a:r>
        </a:p>
      </dsp:txBody>
      <dsp:txXfrm>
        <a:off x="912529" y="1759045"/>
        <a:ext cx="450738" cy="302233"/>
      </dsp:txXfrm>
    </dsp:sp>
    <dsp:sp modelId="{F2202C32-50A9-4075-894A-591BA87E3AC9}">
      <dsp:nvSpPr>
        <dsp:cNvPr id="0" name=""/>
        <dsp:cNvSpPr/>
      </dsp:nvSpPr>
      <dsp:spPr>
        <a:xfrm>
          <a:off x="2128079" y="1189770"/>
          <a:ext cx="469544" cy="321039"/>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ln>
                <a:noFill/>
              </a:ln>
              <a:solidFill>
                <a:srgbClr val="004595"/>
              </a:solidFill>
              <a:latin typeface="Calibri" panose="020F0502020204030204"/>
              <a:ea typeface="+mn-ea"/>
              <a:cs typeface="+mn-cs"/>
            </a:rPr>
            <a:t>Spl.</a:t>
          </a:r>
        </a:p>
      </dsp:txBody>
      <dsp:txXfrm>
        <a:off x="2137482" y="1199173"/>
        <a:ext cx="450738" cy="3022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5BF6DD-63F2-48CF-9838-30CCB2FBFF4F}">
      <dsp:nvSpPr>
        <dsp:cNvPr id="0" name=""/>
        <dsp:cNvSpPr/>
      </dsp:nvSpPr>
      <dsp:spPr>
        <a:xfrm>
          <a:off x="3423" y="1043533"/>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Podání přehledu OSVČ</a:t>
          </a:r>
        </a:p>
      </dsp:txBody>
      <dsp:txXfrm>
        <a:off x="21570" y="1061680"/>
        <a:ext cx="1202842" cy="583274"/>
      </dsp:txXfrm>
    </dsp:sp>
    <dsp:sp modelId="{7FFF297B-4209-4C68-8E17-F5B9981F8EE7}">
      <dsp:nvSpPr>
        <dsp:cNvPr id="0" name=""/>
        <dsp:cNvSpPr/>
      </dsp:nvSpPr>
      <dsp:spPr>
        <a:xfrm rot="17909322">
          <a:off x="970817" y="878885"/>
          <a:ext cx="1039140" cy="35551"/>
        </a:xfrm>
        <a:custGeom>
          <a:avLst/>
          <a:gdLst/>
          <a:ahLst/>
          <a:cxnLst/>
          <a:rect l="0" t="0" r="0" b="0"/>
          <a:pathLst>
            <a:path>
              <a:moveTo>
                <a:pt x="0" y="17775"/>
              </a:moveTo>
              <a:lnTo>
                <a:pt x="1039140"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1455163" y="907102"/>
        <a:ext cx="0" cy="0"/>
      </dsp:txXfrm>
    </dsp:sp>
    <dsp:sp modelId="{F6E914B2-5B45-4421-83A3-193282BC2CC7}">
      <dsp:nvSpPr>
        <dsp:cNvPr id="0" name=""/>
        <dsp:cNvSpPr/>
      </dsp:nvSpPr>
      <dsp:spPr>
        <a:xfrm>
          <a:off x="1738215" y="130221"/>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Pokuta a písemná výzva </a:t>
          </a:r>
          <a:br>
            <a:rPr lang="cs-CZ" sz="900" kern="1200">
              <a:solidFill>
                <a:srgbClr val="004595"/>
              </a:solidFill>
              <a:latin typeface="Calibri" panose="020F0502020204030204"/>
              <a:ea typeface="+mn-ea"/>
              <a:cs typeface="+mn-cs"/>
            </a:rPr>
          </a:br>
          <a:r>
            <a:rPr lang="cs-CZ" sz="900" kern="1200">
              <a:solidFill>
                <a:srgbClr val="004595"/>
              </a:solidFill>
              <a:latin typeface="Calibri" panose="020F0502020204030204"/>
              <a:ea typeface="+mn-ea"/>
              <a:cs typeface="+mn-cs"/>
            </a:rPr>
            <a:t>k předložení přehledu</a:t>
          </a:r>
        </a:p>
      </dsp:txBody>
      <dsp:txXfrm>
        <a:off x="1756362" y="148368"/>
        <a:ext cx="1202842" cy="583274"/>
      </dsp:txXfrm>
    </dsp:sp>
    <dsp:sp modelId="{1CE7F1AE-1AF5-460F-903B-9939ADAECD0A}">
      <dsp:nvSpPr>
        <dsp:cNvPr id="0" name=""/>
        <dsp:cNvSpPr/>
      </dsp:nvSpPr>
      <dsp:spPr>
        <a:xfrm rot="21599957">
          <a:off x="2977351" y="422226"/>
          <a:ext cx="495654" cy="35551"/>
        </a:xfrm>
        <a:custGeom>
          <a:avLst/>
          <a:gdLst/>
          <a:ahLst/>
          <a:cxnLst/>
          <a:rect l="0" t="0" r="0" b="0"/>
          <a:pathLst>
            <a:path>
              <a:moveTo>
                <a:pt x="0" y="17775"/>
              </a:moveTo>
              <a:lnTo>
                <a:pt x="495654"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3212787" y="427610"/>
        <a:ext cx="0" cy="0"/>
      </dsp:txXfrm>
    </dsp:sp>
    <dsp:sp modelId="{66637498-2A52-4F5C-A179-4FFC3ABE9AB9}">
      <dsp:nvSpPr>
        <dsp:cNvPr id="0" name=""/>
        <dsp:cNvSpPr/>
      </dsp:nvSpPr>
      <dsp:spPr>
        <a:xfrm>
          <a:off x="3473006" y="130214"/>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Vyžádání údajů od FÚ </a:t>
          </a:r>
          <a:br>
            <a:rPr lang="cs-CZ" sz="900" kern="1200">
              <a:solidFill>
                <a:srgbClr val="004595"/>
              </a:solidFill>
              <a:latin typeface="Calibri" panose="020F0502020204030204"/>
              <a:ea typeface="+mn-ea"/>
              <a:cs typeface="+mn-cs"/>
            </a:rPr>
          </a:br>
          <a:r>
            <a:rPr lang="cs-CZ" sz="900" kern="1200">
              <a:solidFill>
                <a:srgbClr val="004595"/>
              </a:solidFill>
              <a:latin typeface="Calibri" panose="020F0502020204030204"/>
              <a:ea typeface="+mn-ea"/>
              <a:cs typeface="+mn-cs"/>
            </a:rPr>
            <a:t>o vyměř. daň. základu </a:t>
          </a:r>
          <a:br>
            <a:rPr lang="cs-CZ" sz="900" kern="1200">
              <a:solidFill>
                <a:srgbClr val="004595"/>
              </a:solidFill>
              <a:latin typeface="Calibri" panose="020F0502020204030204"/>
              <a:ea typeface="+mn-ea"/>
              <a:cs typeface="+mn-cs"/>
            </a:rPr>
          </a:br>
          <a:r>
            <a:rPr lang="cs-CZ" sz="900" kern="1200">
              <a:solidFill>
                <a:srgbClr val="004595"/>
              </a:solidFill>
              <a:latin typeface="Calibri" panose="020F0502020204030204"/>
              <a:ea typeface="+mn-ea"/>
              <a:cs typeface="+mn-cs"/>
            </a:rPr>
            <a:t>a stanovení PVP</a:t>
          </a:r>
        </a:p>
      </dsp:txBody>
      <dsp:txXfrm>
        <a:off x="3491153" y="148361"/>
        <a:ext cx="1202842" cy="583274"/>
      </dsp:txXfrm>
    </dsp:sp>
    <dsp:sp modelId="{6A405350-1863-4EB4-A07E-4D229FEA79EF}">
      <dsp:nvSpPr>
        <dsp:cNvPr id="0" name=""/>
        <dsp:cNvSpPr/>
      </dsp:nvSpPr>
      <dsp:spPr>
        <a:xfrm rot="154">
          <a:off x="4712143" y="422232"/>
          <a:ext cx="415284" cy="35551"/>
        </a:xfrm>
        <a:custGeom>
          <a:avLst/>
          <a:gdLst/>
          <a:ahLst/>
          <a:cxnLst/>
          <a:rect l="0" t="0" r="0" b="0"/>
          <a:pathLst>
            <a:path>
              <a:moveTo>
                <a:pt x="0" y="17775"/>
              </a:moveTo>
              <a:lnTo>
                <a:pt x="415284"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4909403" y="429626"/>
        <a:ext cx="0" cy="0"/>
      </dsp:txXfrm>
    </dsp:sp>
    <dsp:sp modelId="{ADD45FF4-1891-4530-9594-7B2346FD900B}">
      <dsp:nvSpPr>
        <dsp:cNvPr id="0" name=""/>
        <dsp:cNvSpPr/>
      </dsp:nvSpPr>
      <dsp:spPr>
        <a:xfrm>
          <a:off x="5127427" y="130233"/>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Dodatečné podání přehledu</a:t>
          </a:r>
        </a:p>
      </dsp:txBody>
      <dsp:txXfrm>
        <a:off x="5145574" y="148380"/>
        <a:ext cx="1202842" cy="583274"/>
      </dsp:txXfrm>
    </dsp:sp>
    <dsp:sp modelId="{D64EB520-F669-451F-94FF-645A5DED0754}">
      <dsp:nvSpPr>
        <dsp:cNvPr id="0" name=""/>
        <dsp:cNvSpPr/>
      </dsp:nvSpPr>
      <dsp:spPr>
        <a:xfrm rot="985">
          <a:off x="6366564" y="422306"/>
          <a:ext cx="454056" cy="35551"/>
        </a:xfrm>
        <a:custGeom>
          <a:avLst/>
          <a:gdLst/>
          <a:ahLst/>
          <a:cxnLst/>
          <a:rect l="0" t="0" r="0" b="0"/>
          <a:pathLst>
            <a:path>
              <a:moveTo>
                <a:pt x="0" y="17775"/>
              </a:moveTo>
              <a:lnTo>
                <a:pt x="454056"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6582244" y="428728"/>
        <a:ext cx="0" cy="0"/>
      </dsp:txXfrm>
    </dsp:sp>
    <dsp:sp modelId="{FBD4328D-FABD-4094-99E8-0A2EEB59527D}">
      <dsp:nvSpPr>
        <dsp:cNvPr id="0" name=""/>
        <dsp:cNvSpPr/>
      </dsp:nvSpPr>
      <dsp:spPr>
        <a:xfrm>
          <a:off x="6820621" y="130363"/>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Zrušení PVP</a:t>
          </a:r>
        </a:p>
      </dsp:txBody>
      <dsp:txXfrm>
        <a:off x="6838768" y="148510"/>
        <a:ext cx="1202842" cy="583274"/>
      </dsp:txXfrm>
    </dsp:sp>
    <dsp:sp modelId="{C4347780-056A-476D-A16B-6CC6A213A54D}">
      <dsp:nvSpPr>
        <dsp:cNvPr id="0" name=""/>
        <dsp:cNvSpPr/>
      </dsp:nvSpPr>
      <dsp:spPr>
        <a:xfrm rot="4046926">
          <a:off x="853410" y="1918508"/>
          <a:ext cx="1262466" cy="35551"/>
        </a:xfrm>
        <a:custGeom>
          <a:avLst/>
          <a:gdLst/>
          <a:ahLst/>
          <a:cxnLst/>
          <a:rect l="0" t="0" r="0" b="0"/>
          <a:pathLst>
            <a:path>
              <a:moveTo>
                <a:pt x="0" y="17775"/>
              </a:moveTo>
              <a:lnTo>
                <a:pt x="1262466"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1501688" y="1895031"/>
        <a:ext cx="0" cy="0"/>
      </dsp:txXfrm>
    </dsp:sp>
    <dsp:sp modelId="{2CB780F7-2BEE-4031-A14B-0AEC23AE6B3F}">
      <dsp:nvSpPr>
        <dsp:cNvPr id="0" name=""/>
        <dsp:cNvSpPr/>
      </dsp:nvSpPr>
      <dsp:spPr>
        <a:xfrm>
          <a:off x="1726728" y="2209467"/>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Kontrola náležitostí</a:t>
          </a:r>
        </a:p>
      </dsp:txBody>
      <dsp:txXfrm>
        <a:off x="1744875" y="2227614"/>
        <a:ext cx="1202842" cy="583274"/>
      </dsp:txXfrm>
    </dsp:sp>
    <dsp:sp modelId="{2712BC5D-EEB7-4DEC-9A2E-E4D8D1FCE129}">
      <dsp:nvSpPr>
        <dsp:cNvPr id="0" name=""/>
        <dsp:cNvSpPr/>
      </dsp:nvSpPr>
      <dsp:spPr>
        <a:xfrm rot="21599954">
          <a:off x="2965865" y="2501473"/>
          <a:ext cx="461206" cy="35551"/>
        </a:xfrm>
        <a:custGeom>
          <a:avLst/>
          <a:gdLst/>
          <a:ahLst/>
          <a:cxnLst/>
          <a:rect l="0" t="0" r="0" b="0"/>
          <a:pathLst>
            <a:path>
              <a:moveTo>
                <a:pt x="0" y="17775"/>
              </a:moveTo>
              <a:lnTo>
                <a:pt x="461206"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3184938" y="2507718"/>
        <a:ext cx="0" cy="0"/>
      </dsp:txXfrm>
    </dsp:sp>
    <dsp:sp modelId="{31BE5E49-061A-44A9-8F32-094E304940B8}">
      <dsp:nvSpPr>
        <dsp:cNvPr id="0" name=""/>
        <dsp:cNvSpPr/>
      </dsp:nvSpPr>
      <dsp:spPr>
        <a:xfrm>
          <a:off x="3427071" y="2209461"/>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Zadání do systému</a:t>
          </a:r>
        </a:p>
      </dsp:txBody>
      <dsp:txXfrm>
        <a:off x="3445218" y="2227608"/>
        <a:ext cx="1202842" cy="583274"/>
      </dsp:txXfrm>
    </dsp:sp>
    <dsp:sp modelId="{16BC3B01-1B60-4F93-BDC0-83967955D75B}">
      <dsp:nvSpPr>
        <dsp:cNvPr id="0" name=""/>
        <dsp:cNvSpPr/>
      </dsp:nvSpPr>
      <dsp:spPr>
        <a:xfrm>
          <a:off x="4666208" y="2501469"/>
          <a:ext cx="518628" cy="35551"/>
        </a:xfrm>
        <a:custGeom>
          <a:avLst/>
          <a:gdLst/>
          <a:ahLst/>
          <a:cxnLst/>
          <a:rect l="0" t="0" r="0" b="0"/>
          <a:pathLst>
            <a:path>
              <a:moveTo>
                <a:pt x="0" y="17775"/>
              </a:moveTo>
              <a:lnTo>
                <a:pt x="518628"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4912557" y="2506280"/>
        <a:ext cx="0" cy="0"/>
      </dsp:txXfrm>
    </dsp:sp>
    <dsp:sp modelId="{E82D69CD-5952-4705-8B77-1EBCD762FB82}">
      <dsp:nvSpPr>
        <dsp:cNvPr id="0" name=""/>
        <dsp:cNvSpPr/>
      </dsp:nvSpPr>
      <dsp:spPr>
        <a:xfrm>
          <a:off x="5184836" y="2209461"/>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Platba</a:t>
          </a:r>
        </a:p>
      </dsp:txBody>
      <dsp:txXfrm>
        <a:off x="5202983" y="2227608"/>
        <a:ext cx="1202842" cy="583274"/>
      </dsp:txXfrm>
    </dsp:sp>
    <dsp:sp modelId="{AD8B9E1C-C6E5-4DFB-9ABC-C880C247C795}">
      <dsp:nvSpPr>
        <dsp:cNvPr id="0" name=""/>
        <dsp:cNvSpPr/>
      </dsp:nvSpPr>
      <dsp:spPr>
        <a:xfrm rot="19519605">
          <a:off x="6368369" y="2323347"/>
          <a:ext cx="626205" cy="35551"/>
        </a:xfrm>
        <a:custGeom>
          <a:avLst/>
          <a:gdLst/>
          <a:ahLst/>
          <a:cxnLst/>
          <a:rect l="0" t="0" r="0" b="0"/>
          <a:pathLst>
            <a:path>
              <a:moveTo>
                <a:pt x="0" y="17775"/>
              </a:moveTo>
              <a:lnTo>
                <a:pt x="626205"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6659691" y="2337153"/>
        <a:ext cx="0" cy="0"/>
      </dsp:txXfrm>
    </dsp:sp>
    <dsp:sp modelId="{91EBAC0E-DECF-48F0-8C55-EE9E27A592C1}">
      <dsp:nvSpPr>
        <dsp:cNvPr id="0" name=""/>
        <dsp:cNvSpPr/>
      </dsp:nvSpPr>
      <dsp:spPr>
        <a:xfrm>
          <a:off x="6938971" y="1853216"/>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Zaúčtování</a:t>
          </a:r>
        </a:p>
      </dsp:txBody>
      <dsp:txXfrm>
        <a:off x="6957118" y="1871363"/>
        <a:ext cx="1202842" cy="583274"/>
      </dsp:txXfrm>
    </dsp:sp>
    <dsp:sp modelId="{CFD9E36A-37D8-4894-B253-5BB5752BB8E0}">
      <dsp:nvSpPr>
        <dsp:cNvPr id="0" name=""/>
        <dsp:cNvSpPr/>
      </dsp:nvSpPr>
      <dsp:spPr>
        <a:xfrm rot="1841698">
          <a:off x="6381724" y="2655404"/>
          <a:ext cx="603113" cy="35551"/>
        </a:xfrm>
        <a:custGeom>
          <a:avLst/>
          <a:gdLst/>
          <a:ahLst/>
          <a:cxnLst/>
          <a:rect l="0" t="0" r="0" b="0"/>
          <a:pathLst>
            <a:path>
              <a:moveTo>
                <a:pt x="0" y="17775"/>
              </a:moveTo>
              <a:lnTo>
                <a:pt x="603113" y="17775"/>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panose="020F0502020204030204"/>
            <a:ea typeface="+mn-ea"/>
            <a:cs typeface="+mn-cs"/>
          </a:endParaRPr>
        </a:p>
      </dsp:txBody>
      <dsp:txXfrm>
        <a:off x="6678012" y="2652518"/>
        <a:ext cx="0" cy="0"/>
      </dsp:txXfrm>
    </dsp:sp>
    <dsp:sp modelId="{8894FC8D-502C-48AC-BE83-8CED38143DFC}">
      <dsp:nvSpPr>
        <dsp:cNvPr id="0" name=""/>
        <dsp:cNvSpPr/>
      </dsp:nvSpPr>
      <dsp:spPr>
        <a:xfrm>
          <a:off x="6942589" y="2517331"/>
          <a:ext cx="1239136" cy="619568"/>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a:ea typeface="+mn-ea"/>
              <a:cs typeface="+mn-cs"/>
            </a:rPr>
            <a:t>Výkaz nedoplatků</a:t>
          </a:r>
        </a:p>
      </dsp:txBody>
      <dsp:txXfrm>
        <a:off x="6960736" y="2535478"/>
        <a:ext cx="1202842" cy="583274"/>
      </dsp:txXfrm>
    </dsp:sp>
    <dsp:sp modelId="{D4ED7A4B-9DA7-4EE6-B1E2-1781539EB01F}">
      <dsp:nvSpPr>
        <dsp:cNvPr id="0" name=""/>
        <dsp:cNvSpPr/>
      </dsp:nvSpPr>
      <dsp:spPr>
        <a:xfrm rot="3789326">
          <a:off x="1091509" y="1788217"/>
          <a:ext cx="569507" cy="389386"/>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ln>
                <a:noFill/>
              </a:ln>
              <a:solidFill>
                <a:srgbClr val="004595"/>
              </a:solidFill>
              <a:latin typeface="Calibri" panose="020F0502020204030204"/>
              <a:ea typeface="+mn-ea"/>
              <a:cs typeface="+mn-cs"/>
            </a:rPr>
            <a:t>Spl.</a:t>
          </a:r>
        </a:p>
      </dsp:txBody>
      <dsp:txXfrm>
        <a:off x="1102914" y="1799622"/>
        <a:ext cx="546697" cy="366576"/>
      </dsp:txXfrm>
    </dsp:sp>
    <dsp:sp modelId="{F2202C32-50A9-4075-894A-591BA87E3AC9}">
      <dsp:nvSpPr>
        <dsp:cNvPr id="0" name=""/>
        <dsp:cNvSpPr/>
      </dsp:nvSpPr>
      <dsp:spPr>
        <a:xfrm rot="16200000">
          <a:off x="1654214" y="1221293"/>
          <a:ext cx="569507" cy="389386"/>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ln>
                <a:noFill/>
              </a:ln>
              <a:solidFill>
                <a:srgbClr val="004595"/>
              </a:solidFill>
              <a:latin typeface="Calibri" panose="020F0502020204030204"/>
              <a:ea typeface="+mn-ea"/>
              <a:cs typeface="+mn-cs"/>
            </a:rPr>
            <a:t>Spl.</a:t>
          </a:r>
        </a:p>
      </dsp:txBody>
      <dsp:txXfrm>
        <a:off x="1665619" y="1232698"/>
        <a:ext cx="546697" cy="36657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5A192C-575D-4B46-8697-D109840AB6F3}">
      <dsp:nvSpPr>
        <dsp:cNvPr id="0" name=""/>
        <dsp:cNvSpPr/>
      </dsp:nvSpPr>
      <dsp:spPr>
        <a:xfrm>
          <a:off x="3524" y="881552"/>
          <a:ext cx="1543778" cy="389544"/>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Kontrola</a:t>
          </a:r>
        </a:p>
      </dsp:txBody>
      <dsp:txXfrm>
        <a:off x="14933" y="892961"/>
        <a:ext cx="1520960" cy="366726"/>
      </dsp:txXfrm>
    </dsp:sp>
    <dsp:sp modelId="{CFD2730A-1962-4180-8501-C70E654C525E}">
      <dsp:nvSpPr>
        <dsp:cNvPr id="0" name=""/>
        <dsp:cNvSpPr/>
      </dsp:nvSpPr>
      <dsp:spPr>
        <a:xfrm rot="20678101">
          <a:off x="1528413" y="888741"/>
          <a:ext cx="1056995" cy="95097"/>
        </a:xfrm>
        <a:custGeom>
          <a:avLst/>
          <a:gdLst/>
          <a:ahLst/>
          <a:cxnLst/>
          <a:rect l="0" t="0" r="0" b="0"/>
          <a:pathLst>
            <a:path>
              <a:moveTo>
                <a:pt x="0" y="47460"/>
              </a:moveTo>
              <a:lnTo>
                <a:pt x="1066456" y="47460"/>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cs-CZ" sz="800" kern="1200">
            <a:solidFill>
              <a:sysClr val="windowText" lastClr="000000">
                <a:hueOff val="0"/>
                <a:satOff val="0"/>
                <a:lumOff val="0"/>
                <a:alphaOff val="0"/>
              </a:sysClr>
            </a:solidFill>
            <a:latin typeface="Calibri"/>
            <a:ea typeface="+mn-ea"/>
            <a:cs typeface="+mn-cs"/>
          </a:endParaRPr>
        </a:p>
      </dsp:txBody>
      <dsp:txXfrm>
        <a:off x="2024428" y="917811"/>
        <a:ext cx="0" cy="0"/>
      </dsp:txXfrm>
    </dsp:sp>
    <dsp:sp modelId="{7F9628B0-048F-4E14-AA69-826F28E3A66B}">
      <dsp:nvSpPr>
        <dsp:cNvPr id="0" name=""/>
        <dsp:cNvSpPr/>
      </dsp:nvSpPr>
      <dsp:spPr>
        <a:xfrm>
          <a:off x="2566518" y="601484"/>
          <a:ext cx="1543778" cy="389544"/>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Plánovaná kontrola</a:t>
          </a:r>
        </a:p>
      </dsp:txBody>
      <dsp:txXfrm>
        <a:off x="2577927" y="612893"/>
        <a:ext cx="1520960" cy="366726"/>
      </dsp:txXfrm>
    </dsp:sp>
    <dsp:sp modelId="{FD59EB55-830A-4583-BDF1-DAE37E17B4B5}">
      <dsp:nvSpPr>
        <dsp:cNvPr id="0" name=""/>
        <dsp:cNvSpPr/>
      </dsp:nvSpPr>
      <dsp:spPr>
        <a:xfrm rot="24721">
          <a:off x="4110285" y="751880"/>
          <a:ext cx="882513" cy="95097"/>
        </a:xfrm>
        <a:custGeom>
          <a:avLst/>
          <a:gdLst/>
          <a:ahLst/>
          <a:cxnLst/>
          <a:rect l="0" t="0" r="0" b="0"/>
          <a:pathLst>
            <a:path>
              <a:moveTo>
                <a:pt x="0" y="47460"/>
              </a:moveTo>
              <a:lnTo>
                <a:pt x="908149" y="47460"/>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cs-CZ" sz="800" kern="1200">
            <a:solidFill>
              <a:sysClr val="windowText" lastClr="000000">
                <a:hueOff val="0"/>
                <a:satOff val="0"/>
                <a:lumOff val="0"/>
                <a:alphaOff val="0"/>
              </a:sysClr>
            </a:solidFill>
            <a:latin typeface="Calibri"/>
            <a:ea typeface="+mn-ea"/>
            <a:cs typeface="+mn-cs"/>
          </a:endParaRPr>
        </a:p>
      </dsp:txBody>
      <dsp:txXfrm>
        <a:off x="4529638" y="777208"/>
        <a:ext cx="0" cy="0"/>
      </dsp:txXfrm>
    </dsp:sp>
    <dsp:sp modelId="{20EAF878-E1F4-4EB7-A54F-52D8A4392B7B}">
      <dsp:nvSpPr>
        <dsp:cNvPr id="0" name=""/>
        <dsp:cNvSpPr/>
      </dsp:nvSpPr>
      <dsp:spPr>
        <a:xfrm>
          <a:off x="4992787" y="607830"/>
          <a:ext cx="1543778" cy="389544"/>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Evidence zaměstnavatelů</a:t>
          </a:r>
        </a:p>
      </dsp:txBody>
      <dsp:txXfrm>
        <a:off x="5004196" y="619239"/>
        <a:ext cx="1520960" cy="366726"/>
      </dsp:txXfrm>
    </dsp:sp>
    <dsp:sp modelId="{57548310-7836-4641-925F-C29DA7D99376}">
      <dsp:nvSpPr>
        <dsp:cNvPr id="0" name=""/>
        <dsp:cNvSpPr/>
      </dsp:nvSpPr>
      <dsp:spPr>
        <a:xfrm rot="21573646">
          <a:off x="6536553" y="751880"/>
          <a:ext cx="827811" cy="95097"/>
        </a:xfrm>
        <a:custGeom>
          <a:avLst/>
          <a:gdLst/>
          <a:ahLst/>
          <a:cxnLst/>
          <a:rect l="0" t="0" r="0" b="0"/>
          <a:pathLst>
            <a:path>
              <a:moveTo>
                <a:pt x="0" y="47548"/>
              </a:moveTo>
              <a:lnTo>
                <a:pt x="827811" y="47548"/>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p>
      </dsp:txBody>
      <dsp:txXfrm>
        <a:off x="6929764" y="778734"/>
        <a:ext cx="41390" cy="41390"/>
      </dsp:txXfrm>
    </dsp:sp>
    <dsp:sp modelId="{AF1C0247-1E18-4DDA-B04C-1B6FCF9C2FB9}">
      <dsp:nvSpPr>
        <dsp:cNvPr id="0" name=""/>
        <dsp:cNvSpPr/>
      </dsp:nvSpPr>
      <dsp:spPr>
        <a:xfrm>
          <a:off x="7364352" y="604469"/>
          <a:ext cx="1521487" cy="383573"/>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pitchFamily="34" charset="0"/>
              <a:cs typeface="Calibri" panose="020F0502020204030204" pitchFamily="34" charset="0"/>
            </a:rPr>
            <a:t>Roční plán kontrol</a:t>
          </a:r>
        </a:p>
      </dsp:txBody>
      <dsp:txXfrm>
        <a:off x="7375586" y="615703"/>
        <a:ext cx="1499019" cy="361105"/>
      </dsp:txXfrm>
    </dsp:sp>
    <dsp:sp modelId="{95D08252-976F-4841-AF37-EFBAB65DCF95}">
      <dsp:nvSpPr>
        <dsp:cNvPr id="0" name=""/>
        <dsp:cNvSpPr/>
      </dsp:nvSpPr>
      <dsp:spPr>
        <a:xfrm rot="994484">
          <a:off x="1524913" y="1182486"/>
          <a:ext cx="1077664" cy="95097"/>
        </a:xfrm>
        <a:custGeom>
          <a:avLst/>
          <a:gdLst/>
          <a:ahLst/>
          <a:cxnLst/>
          <a:rect l="0" t="0" r="0" b="0"/>
          <a:pathLst>
            <a:path>
              <a:moveTo>
                <a:pt x="0" y="47460"/>
              </a:moveTo>
              <a:lnTo>
                <a:pt x="1066456" y="47460"/>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cs-CZ" sz="800" kern="1200">
            <a:solidFill>
              <a:sysClr val="windowText" lastClr="000000">
                <a:hueOff val="0"/>
                <a:satOff val="0"/>
                <a:lumOff val="0"/>
                <a:alphaOff val="0"/>
              </a:sysClr>
            </a:solidFill>
            <a:latin typeface="Calibri"/>
            <a:ea typeface="+mn-ea"/>
            <a:cs typeface="+mn-cs"/>
          </a:endParaRPr>
        </a:p>
      </dsp:txBody>
      <dsp:txXfrm>
        <a:off x="2045609" y="1196527"/>
        <a:ext cx="0" cy="0"/>
      </dsp:txXfrm>
    </dsp:sp>
    <dsp:sp modelId="{1FB0CA3F-E19E-47CB-A5E5-5887482EC6C4}">
      <dsp:nvSpPr>
        <dsp:cNvPr id="0" name=""/>
        <dsp:cNvSpPr/>
      </dsp:nvSpPr>
      <dsp:spPr>
        <a:xfrm>
          <a:off x="2580188" y="1188973"/>
          <a:ext cx="1543778" cy="389544"/>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Neplánovaná</a:t>
          </a:r>
          <a:r>
            <a:rPr lang="cs-CZ" sz="900" b="1" kern="1200">
              <a:solidFill>
                <a:srgbClr val="004595"/>
              </a:solidFill>
              <a:latin typeface="Calibri"/>
              <a:ea typeface="+mn-ea"/>
              <a:cs typeface="+mn-cs"/>
            </a:rPr>
            <a:t> </a:t>
          </a:r>
          <a:r>
            <a:rPr lang="cs-CZ" sz="900" b="0" kern="1200">
              <a:solidFill>
                <a:srgbClr val="004595"/>
              </a:solidFill>
              <a:latin typeface="Calibri"/>
              <a:ea typeface="+mn-ea"/>
              <a:cs typeface="+mn-cs"/>
            </a:rPr>
            <a:t>kontrola</a:t>
          </a:r>
        </a:p>
      </dsp:txBody>
      <dsp:txXfrm>
        <a:off x="2591597" y="1200382"/>
        <a:ext cx="1520960" cy="366726"/>
      </dsp:txXfrm>
    </dsp:sp>
    <dsp:sp modelId="{42023D6F-0C9D-42FD-AF87-CA8A02C12CDA}">
      <dsp:nvSpPr>
        <dsp:cNvPr id="0" name=""/>
        <dsp:cNvSpPr/>
      </dsp:nvSpPr>
      <dsp:spPr>
        <a:xfrm rot="21576369">
          <a:off x="4123929" y="1325142"/>
          <a:ext cx="3216281" cy="95097"/>
        </a:xfrm>
        <a:custGeom>
          <a:avLst/>
          <a:gdLst/>
          <a:ahLst/>
          <a:cxnLst/>
          <a:rect l="0" t="0" r="0" b="0"/>
          <a:pathLst>
            <a:path>
              <a:moveTo>
                <a:pt x="0" y="47548"/>
              </a:moveTo>
              <a:lnTo>
                <a:pt x="3216281" y="47548"/>
              </a:lnTo>
            </a:path>
          </a:pathLst>
        </a:custGeom>
        <a:noFill/>
        <a:ln w="25400" cap="flat" cmpd="sng" algn="ctr">
          <a:solidFill>
            <a:srgbClr val="004595"/>
          </a:solidFill>
          <a:prstDash val="solid"/>
          <a:round/>
          <a:headEnd type="none" w="med" len="med"/>
          <a:tailEnd type="triangl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cs-CZ" sz="1200" kern="1200"/>
        </a:p>
      </dsp:txBody>
      <dsp:txXfrm>
        <a:off x="5651663" y="1292284"/>
        <a:ext cx="160814" cy="160814"/>
      </dsp:txXfrm>
    </dsp:sp>
    <dsp:sp modelId="{8C212D04-750E-4128-ADE3-7126D6DDBD4A}">
      <dsp:nvSpPr>
        <dsp:cNvPr id="0" name=""/>
        <dsp:cNvSpPr/>
      </dsp:nvSpPr>
      <dsp:spPr>
        <a:xfrm>
          <a:off x="7340173" y="1174962"/>
          <a:ext cx="1549191" cy="373349"/>
        </a:xfrm>
        <a:prstGeom prst="roundRect">
          <a:avLst>
            <a:gd name="adj" fmla="val 10000"/>
          </a:avLst>
        </a:prstGeom>
        <a:solidFill>
          <a:srgbClr val="004595">
            <a:alpha val="14902"/>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panose="020F0502020204030204" pitchFamily="34" charset="0"/>
              <a:cs typeface="Calibri" panose="020F0502020204030204" pitchFamily="34" charset="0"/>
            </a:rPr>
            <a:t>Operativní plán kontrol</a:t>
          </a:r>
        </a:p>
      </dsp:txBody>
      <dsp:txXfrm>
        <a:off x="7351108" y="1185897"/>
        <a:ext cx="1527321" cy="35147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21CA37-46BE-4123-B009-E83274D50DE9}">
      <dsp:nvSpPr>
        <dsp:cNvPr id="0" name=""/>
        <dsp:cNvSpPr/>
      </dsp:nvSpPr>
      <dsp:spPr>
        <a:xfrm>
          <a:off x="770" y="417602"/>
          <a:ext cx="1494010" cy="388795"/>
        </a:xfrm>
        <a:prstGeom prst="roundRect">
          <a:avLst>
            <a:gd name="adj" fmla="val 10000"/>
          </a:avLst>
        </a:prstGeom>
        <a:solidFill>
          <a:srgbClr val="2F5597">
            <a:alpha val="15000"/>
          </a:srgbClr>
        </a:solidFill>
        <a:ln w="9525"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Určení místa kontroly</a:t>
          </a:r>
        </a:p>
      </dsp:txBody>
      <dsp:txXfrm>
        <a:off x="12157" y="428989"/>
        <a:ext cx="1471236" cy="366021"/>
      </dsp:txXfrm>
    </dsp:sp>
    <dsp:sp modelId="{B6587470-EEA4-4EBB-AFE7-8CD4425BFB04}">
      <dsp:nvSpPr>
        <dsp:cNvPr id="0" name=""/>
        <dsp:cNvSpPr/>
      </dsp:nvSpPr>
      <dsp:spPr>
        <a:xfrm>
          <a:off x="1494781" y="522791"/>
          <a:ext cx="970593" cy="178417"/>
        </a:xfrm>
        <a:custGeom>
          <a:avLst/>
          <a:gdLst/>
          <a:ahLst/>
          <a:cxnLst/>
          <a:rect l="0" t="0" r="0" b="0"/>
          <a:pathLst>
            <a:path>
              <a:moveTo>
                <a:pt x="0" y="89208"/>
              </a:moveTo>
              <a:lnTo>
                <a:pt x="970593" y="89208"/>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955813" y="587735"/>
        <a:ext cx="0" cy="0"/>
      </dsp:txXfrm>
    </dsp:sp>
    <dsp:sp modelId="{ABC3B790-CB6F-4247-9A9E-E7AB3806DE45}">
      <dsp:nvSpPr>
        <dsp:cNvPr id="0" name=""/>
        <dsp:cNvSpPr/>
      </dsp:nvSpPr>
      <dsp:spPr>
        <a:xfrm>
          <a:off x="2465374" y="417602"/>
          <a:ext cx="1494010" cy="388795"/>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Oznámení o zahájení kontroly</a:t>
          </a:r>
        </a:p>
      </dsp:txBody>
      <dsp:txXfrm>
        <a:off x="2476761" y="428989"/>
        <a:ext cx="1471236" cy="366021"/>
      </dsp:txXfrm>
    </dsp:sp>
    <dsp:sp modelId="{CFD2730A-1962-4180-8501-C70E654C525E}">
      <dsp:nvSpPr>
        <dsp:cNvPr id="0" name=""/>
        <dsp:cNvSpPr/>
      </dsp:nvSpPr>
      <dsp:spPr>
        <a:xfrm>
          <a:off x="3959385" y="522791"/>
          <a:ext cx="970593" cy="178417"/>
        </a:xfrm>
        <a:custGeom>
          <a:avLst/>
          <a:gdLst/>
          <a:ahLst/>
          <a:cxnLst/>
          <a:rect l="0" t="0" r="0" b="0"/>
          <a:pathLst>
            <a:path>
              <a:moveTo>
                <a:pt x="0" y="89208"/>
              </a:moveTo>
              <a:lnTo>
                <a:pt x="970593" y="89208"/>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cs-CZ" sz="800" kern="1200">
            <a:solidFill>
              <a:sysClr val="windowText" lastClr="000000">
                <a:hueOff val="0"/>
                <a:satOff val="0"/>
                <a:lumOff val="0"/>
                <a:alphaOff val="0"/>
              </a:sysClr>
            </a:solidFill>
            <a:latin typeface="Calibri"/>
            <a:ea typeface="+mn-ea"/>
            <a:cs typeface="+mn-cs"/>
          </a:endParaRPr>
        </a:p>
      </dsp:txBody>
      <dsp:txXfrm>
        <a:off x="4420417" y="587735"/>
        <a:ext cx="0" cy="0"/>
      </dsp:txXfrm>
    </dsp:sp>
    <dsp:sp modelId="{7F9628B0-048F-4E14-AA69-826F28E3A66B}">
      <dsp:nvSpPr>
        <dsp:cNvPr id="0" name=""/>
        <dsp:cNvSpPr/>
      </dsp:nvSpPr>
      <dsp:spPr>
        <a:xfrm>
          <a:off x="4929979" y="417602"/>
          <a:ext cx="1494010" cy="388795"/>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Soustředění informací</a:t>
          </a:r>
        </a:p>
        <a:p>
          <a:pPr lvl="0" algn="ctr" defTabSz="400050">
            <a:lnSpc>
              <a:spcPct val="90000"/>
            </a:lnSpc>
            <a:spcBef>
              <a:spcPct val="0"/>
            </a:spcBef>
            <a:spcAft>
              <a:spcPct val="35000"/>
            </a:spcAft>
          </a:pPr>
          <a:r>
            <a:rPr lang="cs-CZ" sz="900" b="0" kern="1200">
              <a:solidFill>
                <a:srgbClr val="004595"/>
              </a:solidFill>
              <a:latin typeface="Calibri"/>
              <a:ea typeface="+mn-ea"/>
              <a:cs typeface="+mn-cs"/>
            </a:rPr>
            <a:t>Kontrolní zjišťování</a:t>
          </a:r>
        </a:p>
      </dsp:txBody>
      <dsp:txXfrm>
        <a:off x="4941366" y="428989"/>
        <a:ext cx="1471236" cy="366021"/>
      </dsp:txXfrm>
    </dsp:sp>
    <dsp:sp modelId="{FD59EB55-830A-4583-BDF1-DAE37E17B4B5}">
      <dsp:nvSpPr>
        <dsp:cNvPr id="0" name=""/>
        <dsp:cNvSpPr/>
      </dsp:nvSpPr>
      <dsp:spPr>
        <a:xfrm>
          <a:off x="6423990" y="522791"/>
          <a:ext cx="970593" cy="178417"/>
        </a:xfrm>
        <a:custGeom>
          <a:avLst/>
          <a:gdLst/>
          <a:ahLst/>
          <a:cxnLst/>
          <a:rect l="0" t="0" r="0" b="0"/>
          <a:pathLst>
            <a:path>
              <a:moveTo>
                <a:pt x="0" y="89208"/>
              </a:moveTo>
              <a:lnTo>
                <a:pt x="970593" y="89208"/>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cs-CZ" sz="800" kern="1200">
            <a:solidFill>
              <a:sysClr val="windowText" lastClr="000000">
                <a:hueOff val="0"/>
                <a:satOff val="0"/>
                <a:lumOff val="0"/>
                <a:alphaOff val="0"/>
              </a:sysClr>
            </a:solidFill>
            <a:latin typeface="Calibri"/>
            <a:ea typeface="+mn-ea"/>
            <a:cs typeface="+mn-cs"/>
          </a:endParaRPr>
        </a:p>
      </dsp:txBody>
      <dsp:txXfrm>
        <a:off x="6885022" y="587735"/>
        <a:ext cx="0" cy="0"/>
      </dsp:txXfrm>
    </dsp:sp>
    <dsp:sp modelId="{20EAF878-E1F4-4EB7-A54F-52D8A4392B7B}">
      <dsp:nvSpPr>
        <dsp:cNvPr id="0" name=""/>
        <dsp:cNvSpPr/>
      </dsp:nvSpPr>
      <dsp:spPr>
        <a:xfrm>
          <a:off x="7394583" y="417602"/>
          <a:ext cx="1494010" cy="388795"/>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Seznámení KO </a:t>
          </a:r>
          <a:br>
            <a:rPr lang="cs-CZ" sz="900" b="0" kern="1200">
              <a:solidFill>
                <a:srgbClr val="004595"/>
              </a:solidFill>
              <a:latin typeface="Calibri"/>
              <a:ea typeface="+mn-ea"/>
              <a:cs typeface="+mn-cs"/>
            </a:rPr>
          </a:br>
          <a:r>
            <a:rPr lang="cs-CZ" sz="900" b="0" kern="1200">
              <a:solidFill>
                <a:srgbClr val="004595"/>
              </a:solidFill>
              <a:latin typeface="Calibri"/>
              <a:ea typeface="+mn-ea"/>
              <a:cs typeface="+mn-cs"/>
            </a:rPr>
            <a:t>s kontrolním zjištěním</a:t>
          </a:r>
        </a:p>
      </dsp:txBody>
      <dsp:txXfrm>
        <a:off x="7405970" y="428989"/>
        <a:ext cx="1471236" cy="36602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21CA37-46BE-4123-B009-E83274D50DE9}">
      <dsp:nvSpPr>
        <dsp:cNvPr id="0" name=""/>
        <dsp:cNvSpPr/>
      </dsp:nvSpPr>
      <dsp:spPr>
        <a:xfrm>
          <a:off x="9913" y="0"/>
          <a:ext cx="1259999" cy="358423"/>
        </a:xfrm>
        <a:prstGeom prst="roundRect">
          <a:avLst>
            <a:gd name="adj" fmla="val 10000"/>
          </a:avLst>
        </a:prstGeom>
        <a:solidFill>
          <a:srgbClr val="2F5597">
            <a:alpha val="15000"/>
          </a:srgbClr>
        </a:solidFill>
        <a:ln w="9525"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Protokol o kontrole</a:t>
          </a:r>
        </a:p>
      </dsp:txBody>
      <dsp:txXfrm>
        <a:off x="20411" y="10498"/>
        <a:ext cx="1239003" cy="337427"/>
      </dsp:txXfrm>
    </dsp:sp>
    <dsp:sp modelId="{B6587470-EEA4-4EBB-AFE7-8CD4425BFB04}">
      <dsp:nvSpPr>
        <dsp:cNvPr id="0" name=""/>
        <dsp:cNvSpPr/>
      </dsp:nvSpPr>
      <dsp:spPr>
        <a:xfrm rot="2144795">
          <a:off x="1195911" y="351652"/>
          <a:ext cx="785624" cy="114082"/>
        </a:xfrm>
        <a:custGeom>
          <a:avLst/>
          <a:gdLst/>
          <a:ahLst/>
          <a:cxnLst/>
          <a:rect l="0" t="0" r="0" b="0"/>
          <a:pathLst>
            <a:path>
              <a:moveTo>
                <a:pt x="0" y="57041"/>
              </a:moveTo>
              <a:lnTo>
                <a:pt x="785624" y="5704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584256" y="381278"/>
        <a:ext cx="0" cy="0"/>
      </dsp:txXfrm>
    </dsp:sp>
    <dsp:sp modelId="{ABC3B790-CB6F-4247-9A9E-E7AB3806DE45}">
      <dsp:nvSpPr>
        <dsp:cNvPr id="0" name=""/>
        <dsp:cNvSpPr/>
      </dsp:nvSpPr>
      <dsp:spPr>
        <a:xfrm>
          <a:off x="1907533" y="458963"/>
          <a:ext cx="1259999" cy="358423"/>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Námitkové řízení</a:t>
          </a:r>
        </a:p>
      </dsp:txBody>
      <dsp:txXfrm>
        <a:off x="1918031" y="469461"/>
        <a:ext cx="1239003" cy="337427"/>
      </dsp:txXfrm>
    </dsp:sp>
    <dsp:sp modelId="{CFD2730A-1962-4180-8501-C70E654C525E}">
      <dsp:nvSpPr>
        <dsp:cNvPr id="0" name=""/>
        <dsp:cNvSpPr/>
      </dsp:nvSpPr>
      <dsp:spPr>
        <a:xfrm>
          <a:off x="3167533" y="581133"/>
          <a:ext cx="647149" cy="114082"/>
        </a:xfrm>
        <a:custGeom>
          <a:avLst/>
          <a:gdLst/>
          <a:ahLst/>
          <a:cxnLst/>
          <a:rect l="0" t="0" r="0" b="0"/>
          <a:pathLst>
            <a:path>
              <a:moveTo>
                <a:pt x="0" y="57041"/>
              </a:moveTo>
              <a:lnTo>
                <a:pt x="647149" y="5704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cs-CZ" sz="800" kern="1200">
            <a:solidFill>
              <a:sysClr val="windowText" lastClr="000000">
                <a:hueOff val="0"/>
                <a:satOff val="0"/>
                <a:lumOff val="0"/>
                <a:alphaOff val="0"/>
              </a:sysClr>
            </a:solidFill>
            <a:latin typeface="Calibri"/>
            <a:ea typeface="+mn-ea"/>
            <a:cs typeface="+mn-cs"/>
          </a:endParaRPr>
        </a:p>
      </dsp:txBody>
      <dsp:txXfrm>
        <a:off x="3474929" y="621996"/>
        <a:ext cx="0" cy="0"/>
      </dsp:txXfrm>
    </dsp:sp>
    <dsp:sp modelId="{7F9628B0-048F-4E14-AA69-826F28E3A66B}">
      <dsp:nvSpPr>
        <dsp:cNvPr id="0" name=""/>
        <dsp:cNvSpPr/>
      </dsp:nvSpPr>
      <dsp:spPr>
        <a:xfrm>
          <a:off x="3814682" y="458963"/>
          <a:ext cx="1259999" cy="358423"/>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Oprava nesprávností</a:t>
          </a:r>
        </a:p>
        <a:p>
          <a:pPr lvl="0" algn="ctr" defTabSz="400050">
            <a:lnSpc>
              <a:spcPct val="90000"/>
            </a:lnSpc>
            <a:spcBef>
              <a:spcPct val="0"/>
            </a:spcBef>
            <a:spcAft>
              <a:spcPct val="35000"/>
            </a:spcAft>
          </a:pPr>
          <a:r>
            <a:rPr lang="cs-CZ" sz="900" b="0" kern="1200">
              <a:solidFill>
                <a:srgbClr val="004595"/>
              </a:solidFill>
              <a:latin typeface="Calibri"/>
              <a:ea typeface="+mn-ea"/>
              <a:cs typeface="+mn-cs"/>
            </a:rPr>
            <a:t>Došetření věci</a:t>
          </a:r>
        </a:p>
      </dsp:txBody>
      <dsp:txXfrm>
        <a:off x="3825180" y="469461"/>
        <a:ext cx="1239003" cy="337427"/>
      </dsp:txXfrm>
    </dsp:sp>
    <dsp:sp modelId="{FD59EB55-830A-4583-BDF1-DAE37E17B4B5}">
      <dsp:nvSpPr>
        <dsp:cNvPr id="0" name=""/>
        <dsp:cNvSpPr/>
      </dsp:nvSpPr>
      <dsp:spPr>
        <a:xfrm rot="20379691">
          <a:off x="5053168" y="461192"/>
          <a:ext cx="690178" cy="114082"/>
        </a:xfrm>
        <a:custGeom>
          <a:avLst/>
          <a:gdLst/>
          <a:ahLst/>
          <a:cxnLst/>
          <a:rect l="0" t="0" r="0" b="0"/>
          <a:pathLst>
            <a:path>
              <a:moveTo>
                <a:pt x="0" y="57041"/>
              </a:moveTo>
              <a:lnTo>
                <a:pt x="690178" y="5704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cs-CZ" sz="800" kern="1200">
            <a:solidFill>
              <a:sysClr val="windowText" lastClr="000000">
                <a:hueOff val="0"/>
                <a:satOff val="0"/>
                <a:lumOff val="0"/>
                <a:alphaOff val="0"/>
              </a:sysClr>
            </a:solidFill>
            <a:latin typeface="Calibri"/>
            <a:ea typeface="+mn-ea"/>
            <a:cs typeface="+mn-cs"/>
          </a:endParaRPr>
        </a:p>
      </dsp:txBody>
      <dsp:txXfrm>
        <a:off x="5376081" y="508052"/>
        <a:ext cx="0" cy="0"/>
      </dsp:txXfrm>
    </dsp:sp>
    <dsp:sp modelId="{20EAF878-E1F4-4EB7-A54F-52D8A4392B7B}">
      <dsp:nvSpPr>
        <dsp:cNvPr id="0" name=""/>
        <dsp:cNvSpPr/>
      </dsp:nvSpPr>
      <dsp:spPr>
        <a:xfrm>
          <a:off x="5721831" y="219081"/>
          <a:ext cx="1259999" cy="358423"/>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Vyřízení námitek</a:t>
          </a:r>
        </a:p>
      </dsp:txBody>
      <dsp:txXfrm>
        <a:off x="5732329" y="229579"/>
        <a:ext cx="1239003" cy="337427"/>
      </dsp:txXfrm>
    </dsp:sp>
    <dsp:sp modelId="{1E94D89B-4800-453F-9C85-F1A054AC5B19}">
      <dsp:nvSpPr>
        <dsp:cNvPr id="0" name=""/>
        <dsp:cNvSpPr/>
      </dsp:nvSpPr>
      <dsp:spPr>
        <a:xfrm rot="1167308">
          <a:off x="6962237" y="455550"/>
          <a:ext cx="686337" cy="114082"/>
        </a:xfrm>
        <a:custGeom>
          <a:avLst/>
          <a:gdLst/>
          <a:ahLst/>
          <a:cxnLst/>
          <a:rect l="0" t="0" r="0" b="0"/>
          <a:pathLst>
            <a:path>
              <a:moveTo>
                <a:pt x="0" y="57041"/>
              </a:moveTo>
              <a:lnTo>
                <a:pt x="686337" y="5704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7294941" y="490698"/>
        <a:ext cx="0" cy="0"/>
      </dsp:txXfrm>
    </dsp:sp>
    <dsp:sp modelId="{FFC54DC6-F405-46C3-B922-5B246FBAF5D3}">
      <dsp:nvSpPr>
        <dsp:cNvPr id="0" name=""/>
        <dsp:cNvSpPr/>
      </dsp:nvSpPr>
      <dsp:spPr>
        <a:xfrm>
          <a:off x="7628980" y="447678"/>
          <a:ext cx="1259999" cy="358423"/>
        </a:xfrm>
        <a:prstGeom prst="roundRect">
          <a:avLst>
            <a:gd name="adj" fmla="val 10000"/>
          </a:avLst>
        </a:prstGeom>
        <a:solidFill>
          <a:srgbClr val="2F5597">
            <a:alpha val="15000"/>
          </a:srgbClr>
        </a:solidFill>
        <a:ln w="9525"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Ukončení kontroly</a:t>
          </a:r>
        </a:p>
      </dsp:txBody>
      <dsp:txXfrm>
        <a:off x="7639478" y="458176"/>
        <a:ext cx="1239003" cy="337427"/>
      </dsp:txXfrm>
    </dsp:sp>
    <dsp:sp modelId="{9DD1D356-5451-43B1-B9FE-9CB9745FEE7A}">
      <dsp:nvSpPr>
        <dsp:cNvPr id="0" name=""/>
        <dsp:cNvSpPr/>
      </dsp:nvSpPr>
      <dsp:spPr>
        <a:xfrm rot="1220309">
          <a:off x="5053168" y="701075"/>
          <a:ext cx="690178" cy="114082"/>
        </a:xfrm>
        <a:custGeom>
          <a:avLst/>
          <a:gdLst/>
          <a:ahLst/>
          <a:cxnLst/>
          <a:rect l="0" t="0" r="0" b="0"/>
          <a:pathLst>
            <a:path>
              <a:moveTo>
                <a:pt x="0" y="57041"/>
              </a:moveTo>
              <a:lnTo>
                <a:pt x="690178" y="57041"/>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5388075" y="735940"/>
        <a:ext cx="0" cy="0"/>
      </dsp:txXfrm>
    </dsp:sp>
    <dsp:sp modelId="{83E6C4FE-23AC-4A89-9BBB-AC50CE4D022A}">
      <dsp:nvSpPr>
        <dsp:cNvPr id="0" name=""/>
        <dsp:cNvSpPr/>
      </dsp:nvSpPr>
      <dsp:spPr>
        <a:xfrm>
          <a:off x="5721831" y="698845"/>
          <a:ext cx="1259999" cy="358423"/>
        </a:xfrm>
        <a:prstGeom prst="roundRect">
          <a:avLst>
            <a:gd name="adj" fmla="val 10000"/>
          </a:avLst>
        </a:prstGeom>
        <a:solidFill>
          <a:srgbClr val="2F5597">
            <a:alpha val="15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b="0" kern="1200">
              <a:solidFill>
                <a:srgbClr val="004595"/>
              </a:solidFill>
              <a:latin typeface="Calibri"/>
              <a:ea typeface="+mn-ea"/>
              <a:cs typeface="+mn-cs"/>
            </a:rPr>
            <a:t>Předání námitek k vyřízení </a:t>
          </a:r>
          <a:br>
            <a:rPr lang="cs-CZ" sz="900" b="0" kern="1200">
              <a:solidFill>
                <a:srgbClr val="004595"/>
              </a:solidFill>
              <a:latin typeface="Calibri"/>
              <a:ea typeface="+mn-ea"/>
              <a:cs typeface="+mn-cs"/>
            </a:rPr>
          </a:br>
          <a:r>
            <a:rPr lang="cs-CZ" sz="900" b="0" kern="1200">
              <a:solidFill>
                <a:srgbClr val="004595"/>
              </a:solidFill>
              <a:latin typeface="Calibri"/>
              <a:ea typeface="+mn-ea"/>
              <a:cs typeface="+mn-cs"/>
            </a:rPr>
            <a:t>správní organizaci</a:t>
          </a:r>
        </a:p>
      </dsp:txBody>
      <dsp:txXfrm>
        <a:off x="5732329" y="709343"/>
        <a:ext cx="1239003" cy="33742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98832F-0AE3-4AAA-AEAE-599372B77B8E}">
      <dsp:nvSpPr>
        <dsp:cNvPr id="0" name=""/>
        <dsp:cNvSpPr/>
      </dsp:nvSpPr>
      <dsp:spPr>
        <a:xfrm>
          <a:off x="117712" y="1948836"/>
          <a:ext cx="1110288" cy="555144"/>
        </a:xfrm>
        <a:prstGeom prst="roundRect">
          <a:avLst>
            <a:gd name="adj" fmla="val 10000"/>
          </a:avLst>
        </a:prstGeom>
        <a:solidFill>
          <a:srgbClr val="004595">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Předaný </a:t>
          </a:r>
          <a:br>
            <a:rPr lang="cs-CZ" sz="900" kern="1200">
              <a:solidFill>
                <a:srgbClr val="004595"/>
              </a:solidFill>
              <a:latin typeface="Calibri"/>
              <a:ea typeface="+mn-ea"/>
              <a:cs typeface="+mn-cs"/>
            </a:rPr>
          </a:br>
          <a:r>
            <a:rPr lang="cs-CZ" sz="900" kern="1200">
              <a:solidFill>
                <a:srgbClr val="004595"/>
              </a:solidFill>
              <a:latin typeface="Calibri"/>
              <a:ea typeface="+mn-ea"/>
              <a:cs typeface="+mn-cs"/>
            </a:rPr>
            <a:t>exekuční titul</a:t>
          </a:r>
        </a:p>
      </dsp:txBody>
      <dsp:txXfrm>
        <a:off x="133972" y="1965096"/>
        <a:ext cx="1077768" cy="522624"/>
      </dsp:txXfrm>
    </dsp:sp>
    <dsp:sp modelId="{790C510C-17DC-414D-803B-DDD350E060F3}">
      <dsp:nvSpPr>
        <dsp:cNvPr id="0" name=""/>
        <dsp:cNvSpPr/>
      </dsp:nvSpPr>
      <dsp:spPr>
        <a:xfrm rot="18570642">
          <a:off x="989431" y="1709977"/>
          <a:ext cx="1311619" cy="20939"/>
        </a:xfrm>
        <a:custGeom>
          <a:avLst/>
          <a:gdLst/>
          <a:ahLst/>
          <a:cxnLst/>
          <a:rect l="0" t="0" r="0" b="0"/>
          <a:pathLst>
            <a:path>
              <a:moveTo>
                <a:pt x="0" y="9997"/>
              </a:moveTo>
              <a:lnTo>
                <a:pt x="1312435" y="9997"/>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599081" y="1724883"/>
        <a:ext cx="0" cy="0"/>
      </dsp:txXfrm>
    </dsp:sp>
    <dsp:sp modelId="{015D4993-864D-4E1E-AAFC-F7E2F8BD5482}">
      <dsp:nvSpPr>
        <dsp:cNvPr id="0" name=""/>
        <dsp:cNvSpPr/>
      </dsp:nvSpPr>
      <dsp:spPr>
        <a:xfrm>
          <a:off x="2062481" y="936914"/>
          <a:ext cx="1110288" cy="555144"/>
        </a:xfrm>
        <a:prstGeom prst="roundRect">
          <a:avLst>
            <a:gd name="adj" fmla="val 10000"/>
          </a:avLst>
        </a:prstGeom>
        <a:solidFill>
          <a:srgbClr val="004595">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Výzva k zaplacení pohledávky v náhradní lhůtě</a:t>
          </a:r>
        </a:p>
      </dsp:txBody>
      <dsp:txXfrm>
        <a:off x="2078741" y="953174"/>
        <a:ext cx="1077768" cy="522624"/>
      </dsp:txXfrm>
    </dsp:sp>
    <dsp:sp modelId="{34F4F551-391C-4534-A5EC-9ED31F695AA9}">
      <dsp:nvSpPr>
        <dsp:cNvPr id="0" name=""/>
        <dsp:cNvSpPr/>
      </dsp:nvSpPr>
      <dsp:spPr>
        <a:xfrm rot="10800000">
          <a:off x="3112336" y="1204016"/>
          <a:ext cx="60432" cy="20939"/>
        </a:xfrm>
        <a:custGeom>
          <a:avLst/>
          <a:gdLst/>
          <a:ahLst/>
          <a:cxnLst/>
          <a:rect l="0" t="0" r="0" b="0"/>
          <a:pathLst>
            <a:path>
              <a:moveTo>
                <a:pt x="0" y="9997"/>
              </a:moveTo>
              <a:lnTo>
                <a:pt x="60470" y="9997"/>
              </a:lnTo>
            </a:path>
          </a:pathLst>
        </a:custGeom>
        <a:noFill/>
        <a:ln w="25400" cap="flat" cmpd="sng" algn="ctr">
          <a:no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rot="10800000">
        <a:off x="3144063" y="1215996"/>
        <a:ext cx="0" cy="0"/>
      </dsp:txXfrm>
    </dsp:sp>
    <dsp:sp modelId="{8B0BFBCC-9502-4331-A77B-34158C0148B7}">
      <dsp:nvSpPr>
        <dsp:cNvPr id="0" name=""/>
        <dsp:cNvSpPr/>
      </dsp:nvSpPr>
      <dsp:spPr>
        <a:xfrm>
          <a:off x="3112336" y="936914"/>
          <a:ext cx="1110288" cy="555144"/>
        </a:xfrm>
        <a:prstGeom prst="roundRect">
          <a:avLst>
            <a:gd name="adj" fmla="val 10000"/>
          </a:avLst>
        </a:prstGeom>
        <a:no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a:ea typeface="+mn-ea"/>
            <a:cs typeface="+mn-cs"/>
          </a:endParaRPr>
        </a:p>
      </dsp:txBody>
      <dsp:txXfrm>
        <a:off x="3128596" y="953174"/>
        <a:ext cx="1077768" cy="522624"/>
      </dsp:txXfrm>
    </dsp:sp>
    <dsp:sp modelId="{24D4044A-F2DD-41DD-BE8E-A73F09694D75}">
      <dsp:nvSpPr>
        <dsp:cNvPr id="0" name=""/>
        <dsp:cNvSpPr/>
      </dsp:nvSpPr>
      <dsp:spPr>
        <a:xfrm>
          <a:off x="4222624" y="1204016"/>
          <a:ext cx="444115" cy="20939"/>
        </a:xfrm>
        <a:custGeom>
          <a:avLst/>
          <a:gdLst/>
          <a:ahLst/>
          <a:cxnLst/>
          <a:rect l="0" t="0" r="0" b="0"/>
          <a:pathLst>
            <a:path>
              <a:moveTo>
                <a:pt x="0" y="9997"/>
              </a:moveTo>
              <a:lnTo>
                <a:pt x="444391" y="9997"/>
              </a:lnTo>
            </a:path>
          </a:pathLst>
        </a:custGeom>
        <a:noFill/>
        <a:ln w="25400" cap="flat" cmpd="sng" algn="ctr">
          <a:no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4433579" y="1203383"/>
        <a:ext cx="0" cy="0"/>
      </dsp:txXfrm>
    </dsp:sp>
    <dsp:sp modelId="{8F8554B7-94AB-4943-AB24-EE54AA7A45E7}">
      <dsp:nvSpPr>
        <dsp:cNvPr id="0" name=""/>
        <dsp:cNvSpPr/>
      </dsp:nvSpPr>
      <dsp:spPr>
        <a:xfrm>
          <a:off x="4666740" y="936914"/>
          <a:ext cx="1110288" cy="555144"/>
        </a:xfrm>
        <a:prstGeom prst="roundRect">
          <a:avLst>
            <a:gd name="adj" fmla="val 10000"/>
          </a:avLst>
        </a:prstGeom>
        <a:no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a:ea typeface="+mn-ea"/>
            <a:cs typeface="+mn-cs"/>
          </a:endParaRPr>
        </a:p>
      </dsp:txBody>
      <dsp:txXfrm>
        <a:off x="4683000" y="953174"/>
        <a:ext cx="1077768" cy="522624"/>
      </dsp:txXfrm>
    </dsp:sp>
    <dsp:sp modelId="{460A97B2-F4AB-455A-A88E-7D23326DF5BD}">
      <dsp:nvSpPr>
        <dsp:cNvPr id="0" name=""/>
        <dsp:cNvSpPr/>
      </dsp:nvSpPr>
      <dsp:spPr>
        <a:xfrm>
          <a:off x="5777028" y="1204016"/>
          <a:ext cx="444115" cy="20939"/>
        </a:xfrm>
        <a:custGeom>
          <a:avLst/>
          <a:gdLst/>
          <a:ahLst/>
          <a:cxnLst/>
          <a:rect l="0" t="0" r="0" b="0"/>
          <a:pathLst>
            <a:path>
              <a:moveTo>
                <a:pt x="0" y="9997"/>
              </a:moveTo>
              <a:lnTo>
                <a:pt x="444391" y="9997"/>
              </a:lnTo>
            </a:path>
          </a:pathLst>
        </a:custGeom>
        <a:noFill/>
        <a:ln w="25400" cap="flat" cmpd="sng" algn="ctr">
          <a:no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5987982" y="1203383"/>
        <a:ext cx="0" cy="0"/>
      </dsp:txXfrm>
    </dsp:sp>
    <dsp:sp modelId="{8288A878-A2B3-4A33-B096-4C20C6A85F44}">
      <dsp:nvSpPr>
        <dsp:cNvPr id="0" name=""/>
        <dsp:cNvSpPr/>
      </dsp:nvSpPr>
      <dsp:spPr>
        <a:xfrm>
          <a:off x="6221143" y="936914"/>
          <a:ext cx="1110288" cy="555144"/>
        </a:xfrm>
        <a:prstGeom prst="roundRect">
          <a:avLst>
            <a:gd name="adj" fmla="val 10000"/>
          </a:avLst>
        </a:prstGeom>
        <a:no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a:ea typeface="+mn-ea"/>
            <a:cs typeface="+mn-cs"/>
          </a:endParaRPr>
        </a:p>
      </dsp:txBody>
      <dsp:txXfrm>
        <a:off x="6237403" y="953174"/>
        <a:ext cx="1077768" cy="522624"/>
      </dsp:txXfrm>
    </dsp:sp>
    <dsp:sp modelId="{863A4820-064B-4303-9943-BF946EA279C9}">
      <dsp:nvSpPr>
        <dsp:cNvPr id="0" name=""/>
        <dsp:cNvSpPr/>
      </dsp:nvSpPr>
      <dsp:spPr>
        <a:xfrm>
          <a:off x="7331431" y="1204016"/>
          <a:ext cx="444115" cy="20939"/>
        </a:xfrm>
        <a:custGeom>
          <a:avLst/>
          <a:gdLst/>
          <a:ahLst/>
          <a:cxnLst/>
          <a:rect l="0" t="0" r="0" b="0"/>
          <a:pathLst>
            <a:path>
              <a:moveTo>
                <a:pt x="0" y="9997"/>
              </a:moveTo>
              <a:lnTo>
                <a:pt x="444391" y="9997"/>
              </a:lnTo>
            </a:path>
          </a:pathLst>
        </a:custGeom>
        <a:noFill/>
        <a:ln w="25400" cap="flat" cmpd="sng" algn="ctr">
          <a:no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7542386" y="1203383"/>
        <a:ext cx="0" cy="0"/>
      </dsp:txXfrm>
    </dsp:sp>
    <dsp:sp modelId="{B3B891F2-5784-4367-BE2D-BB3C486C7E69}">
      <dsp:nvSpPr>
        <dsp:cNvPr id="0" name=""/>
        <dsp:cNvSpPr/>
      </dsp:nvSpPr>
      <dsp:spPr>
        <a:xfrm>
          <a:off x="7775546" y="936914"/>
          <a:ext cx="1110288" cy="555144"/>
        </a:xfrm>
        <a:prstGeom prst="roundRect">
          <a:avLst>
            <a:gd name="adj" fmla="val 10000"/>
          </a:avLst>
        </a:prstGeom>
        <a:no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cs-CZ" sz="900" kern="1200">
            <a:solidFill>
              <a:srgbClr val="004595"/>
            </a:solidFill>
            <a:latin typeface="Calibri"/>
            <a:ea typeface="+mn-ea"/>
            <a:cs typeface="+mn-cs"/>
          </a:endParaRPr>
        </a:p>
      </dsp:txBody>
      <dsp:txXfrm>
        <a:off x="7791806" y="953174"/>
        <a:ext cx="1077768" cy="522624"/>
      </dsp:txXfrm>
    </dsp:sp>
    <dsp:sp modelId="{F1316199-24A3-4782-8A46-E9DF11FE8A4E}">
      <dsp:nvSpPr>
        <dsp:cNvPr id="0" name=""/>
        <dsp:cNvSpPr/>
      </dsp:nvSpPr>
      <dsp:spPr>
        <a:xfrm rot="3115134">
          <a:off x="974735" y="2736141"/>
          <a:ext cx="1321757" cy="20939"/>
        </a:xfrm>
        <a:custGeom>
          <a:avLst/>
          <a:gdLst/>
          <a:ahLst/>
          <a:cxnLst/>
          <a:rect l="0" t="0" r="0" b="0"/>
          <a:pathLst>
            <a:path>
              <a:moveTo>
                <a:pt x="0" y="9997"/>
              </a:moveTo>
              <a:lnTo>
                <a:pt x="1322580" y="9997"/>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1641243" y="2700220"/>
        <a:ext cx="0" cy="0"/>
      </dsp:txXfrm>
    </dsp:sp>
    <dsp:sp modelId="{23BE07F0-42E8-4773-8AA1-577EF9CA5F03}">
      <dsp:nvSpPr>
        <dsp:cNvPr id="0" name=""/>
        <dsp:cNvSpPr/>
      </dsp:nvSpPr>
      <dsp:spPr>
        <a:xfrm>
          <a:off x="2043229" y="2989243"/>
          <a:ext cx="1110288" cy="555144"/>
        </a:xfrm>
        <a:prstGeom prst="roundRect">
          <a:avLst>
            <a:gd name="adj" fmla="val 10000"/>
          </a:avLst>
        </a:prstGeom>
        <a:solidFill>
          <a:srgbClr val="004595">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Vydání exekučního příkazu</a:t>
          </a:r>
        </a:p>
      </dsp:txBody>
      <dsp:txXfrm>
        <a:off x="2059489" y="3005503"/>
        <a:ext cx="1077768" cy="522624"/>
      </dsp:txXfrm>
    </dsp:sp>
    <dsp:sp modelId="{056845DA-E724-49BD-97FD-D02D905B8346}">
      <dsp:nvSpPr>
        <dsp:cNvPr id="0" name=""/>
        <dsp:cNvSpPr/>
      </dsp:nvSpPr>
      <dsp:spPr>
        <a:xfrm rot="19937546">
          <a:off x="3111812" y="3087239"/>
          <a:ext cx="727398" cy="20939"/>
        </a:xfrm>
        <a:custGeom>
          <a:avLst/>
          <a:gdLst/>
          <a:ahLst/>
          <a:cxnLst/>
          <a:rect l="0" t="0" r="0" b="0"/>
          <a:pathLst>
            <a:path>
              <a:moveTo>
                <a:pt x="0" y="9997"/>
              </a:moveTo>
              <a:lnTo>
                <a:pt x="727850" y="9997"/>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3450957" y="3090064"/>
        <a:ext cx="0" cy="0"/>
      </dsp:txXfrm>
    </dsp:sp>
    <dsp:sp modelId="{1512ABB9-2283-49CE-ADE3-114B3D6A2925}">
      <dsp:nvSpPr>
        <dsp:cNvPr id="0" name=""/>
        <dsp:cNvSpPr/>
      </dsp:nvSpPr>
      <dsp:spPr>
        <a:xfrm>
          <a:off x="3797506" y="2651032"/>
          <a:ext cx="1110288" cy="555144"/>
        </a:xfrm>
        <a:prstGeom prst="roundRect">
          <a:avLst>
            <a:gd name="adj" fmla="val 10000"/>
          </a:avLst>
        </a:prstGeom>
        <a:solidFill>
          <a:srgbClr val="004595">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Zaplacení pohledávky</a:t>
          </a:r>
        </a:p>
      </dsp:txBody>
      <dsp:txXfrm>
        <a:off x="3813766" y="2667292"/>
        <a:ext cx="1077768" cy="522624"/>
      </dsp:txXfrm>
    </dsp:sp>
    <dsp:sp modelId="{D38898FD-FFFD-4A8B-BFDF-1A7CF87F2865}">
      <dsp:nvSpPr>
        <dsp:cNvPr id="0" name=""/>
        <dsp:cNvSpPr/>
      </dsp:nvSpPr>
      <dsp:spPr>
        <a:xfrm rot="1602242">
          <a:off x="3115635" y="3415949"/>
          <a:ext cx="710326" cy="20939"/>
        </a:xfrm>
        <a:custGeom>
          <a:avLst/>
          <a:gdLst/>
          <a:ahLst/>
          <a:cxnLst/>
          <a:rect l="0" t="0" r="0" b="0"/>
          <a:pathLst>
            <a:path>
              <a:moveTo>
                <a:pt x="0" y="9997"/>
              </a:moveTo>
              <a:lnTo>
                <a:pt x="710768" y="9997"/>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3462914" y="3402574"/>
        <a:ext cx="0" cy="0"/>
      </dsp:txXfrm>
    </dsp:sp>
    <dsp:sp modelId="{75AA3DF7-4A03-4E09-8A17-546741DF2F72}">
      <dsp:nvSpPr>
        <dsp:cNvPr id="0" name=""/>
        <dsp:cNvSpPr/>
      </dsp:nvSpPr>
      <dsp:spPr>
        <a:xfrm>
          <a:off x="3788080" y="3308450"/>
          <a:ext cx="1110288" cy="555144"/>
        </a:xfrm>
        <a:prstGeom prst="roundRect">
          <a:avLst>
            <a:gd name="adj" fmla="val 10000"/>
          </a:avLst>
        </a:prstGeom>
        <a:solidFill>
          <a:srgbClr val="004595">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Nezaplacení nebo částečné zaplacení pohledávky</a:t>
          </a:r>
        </a:p>
      </dsp:txBody>
      <dsp:txXfrm>
        <a:off x="3804340" y="3324710"/>
        <a:ext cx="1077768" cy="522624"/>
      </dsp:txXfrm>
    </dsp:sp>
    <dsp:sp modelId="{F3ED3181-FC02-4A1B-B4E6-65F9DBC01F02}">
      <dsp:nvSpPr>
        <dsp:cNvPr id="0" name=""/>
        <dsp:cNvSpPr/>
      </dsp:nvSpPr>
      <dsp:spPr>
        <a:xfrm rot="21599963">
          <a:off x="4898368" y="3575550"/>
          <a:ext cx="520380" cy="20939"/>
        </a:xfrm>
        <a:custGeom>
          <a:avLst/>
          <a:gdLst/>
          <a:ahLst/>
          <a:cxnLst/>
          <a:rect l="0" t="0" r="0" b="0"/>
          <a:pathLst>
            <a:path>
              <a:moveTo>
                <a:pt x="0" y="9997"/>
              </a:moveTo>
              <a:lnTo>
                <a:pt x="520704" y="9997"/>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5145549" y="3573010"/>
        <a:ext cx="0" cy="0"/>
      </dsp:txXfrm>
    </dsp:sp>
    <dsp:sp modelId="{26DD4C11-6E98-4B91-9B10-50095BFAC492}">
      <dsp:nvSpPr>
        <dsp:cNvPr id="0" name=""/>
        <dsp:cNvSpPr/>
      </dsp:nvSpPr>
      <dsp:spPr>
        <a:xfrm>
          <a:off x="5418749" y="3308445"/>
          <a:ext cx="1110288" cy="555144"/>
        </a:xfrm>
        <a:prstGeom prst="roundRect">
          <a:avLst>
            <a:gd name="adj" fmla="val 10000"/>
          </a:avLst>
        </a:prstGeom>
        <a:solidFill>
          <a:srgbClr val="004595">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Nedobytná pohledávka</a:t>
          </a:r>
        </a:p>
      </dsp:txBody>
      <dsp:txXfrm>
        <a:off x="5435009" y="3324705"/>
        <a:ext cx="1077768" cy="522624"/>
      </dsp:txXfrm>
    </dsp:sp>
    <dsp:sp modelId="{6BFF0CE6-176F-4C75-A397-6E10C3BC5B04}">
      <dsp:nvSpPr>
        <dsp:cNvPr id="0" name=""/>
        <dsp:cNvSpPr/>
      </dsp:nvSpPr>
      <dsp:spPr>
        <a:xfrm rot="21543104">
          <a:off x="6529008" y="3572108"/>
          <a:ext cx="415615" cy="20939"/>
        </a:xfrm>
        <a:custGeom>
          <a:avLst/>
          <a:gdLst/>
          <a:ahLst/>
          <a:cxnLst/>
          <a:rect l="0" t="0" r="0" b="0"/>
          <a:pathLst>
            <a:path>
              <a:moveTo>
                <a:pt x="0" y="9997"/>
              </a:moveTo>
              <a:lnTo>
                <a:pt x="415874" y="9997"/>
              </a:lnTo>
            </a:path>
          </a:pathLst>
        </a:custGeom>
        <a:noFill/>
        <a:ln w="25400" cap="flat" cmpd="sng" algn="ctr">
          <a:solidFill>
            <a:srgbClr val="004595"/>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ysClr val="windowText" lastClr="000000">
                <a:hueOff val="0"/>
                <a:satOff val="0"/>
                <a:lumOff val="0"/>
                <a:alphaOff val="0"/>
              </a:sysClr>
            </a:solidFill>
            <a:latin typeface="Calibri"/>
            <a:ea typeface="+mn-ea"/>
            <a:cs typeface="+mn-cs"/>
          </a:endParaRPr>
        </a:p>
      </dsp:txBody>
      <dsp:txXfrm>
        <a:off x="6726255" y="3572360"/>
        <a:ext cx="0" cy="0"/>
      </dsp:txXfrm>
    </dsp:sp>
    <dsp:sp modelId="{81722AC5-3015-410D-AD80-03004D9CB9A1}">
      <dsp:nvSpPr>
        <dsp:cNvPr id="0" name=""/>
        <dsp:cNvSpPr/>
      </dsp:nvSpPr>
      <dsp:spPr>
        <a:xfrm>
          <a:off x="6944595" y="3301567"/>
          <a:ext cx="1110288" cy="555144"/>
        </a:xfrm>
        <a:prstGeom prst="roundRect">
          <a:avLst>
            <a:gd name="adj" fmla="val 10000"/>
          </a:avLst>
        </a:prstGeom>
        <a:solidFill>
          <a:srgbClr val="004595">
            <a:alpha val="15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s-CZ" sz="900" kern="1200">
              <a:solidFill>
                <a:srgbClr val="004595"/>
              </a:solidFill>
              <a:latin typeface="Calibri"/>
              <a:ea typeface="+mn-ea"/>
              <a:cs typeface="+mn-cs"/>
            </a:rPr>
            <a:t>Odpis pohledávky</a:t>
          </a:r>
        </a:p>
      </dsp:txBody>
      <dsp:txXfrm>
        <a:off x="6960855" y="3317827"/>
        <a:ext cx="1077768" cy="5226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5">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6">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7">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2#8">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DEEC-E8E3-4169-969E-BBC0D24B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6E71A47A.dotm</Template>
  <TotalTime>4</TotalTime>
  <Pages>26</Pages>
  <Words>5687</Words>
  <Characters>33559</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Kontrolní závěr z kontrolní akce NKÚ č. 20/01 - Správa pojistného na sociální zabezpečení a příspěvku na státní politiku zaměstnanosti</vt:lpstr>
    </vt:vector>
  </TitlesOfParts>
  <Company>NKU</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20/01 - Správa pojistného na sociální zabezpečení a příspěvku na státní politiku zaměstnanosti</dc:title>
  <dc:subject>Kontrolní závěr z kontrolní akce NKÚ č. 20/01 - Správa pojistného na sociální zabezpečení a příspěvku na státní politiku zaměstnanosti</dc:subject>
  <dc:creator>Nejvyšší kontrolní úřad</dc:creator>
  <cp:keywords>kontrolní závěr; pojistné; státní politika zaměstnanosti</cp:keywords>
  <cp:lastModifiedBy>KOKRDA Daniel</cp:lastModifiedBy>
  <cp:revision>4</cp:revision>
  <cp:lastPrinted>2021-06-11T08:25:00Z</cp:lastPrinted>
  <dcterms:created xsi:type="dcterms:W3CDTF">2021-06-11T08:25:00Z</dcterms:created>
  <dcterms:modified xsi:type="dcterms:W3CDTF">2021-06-11T08:28:00Z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20/01-NKU30/457/21</vt:lpwstr>
  </property>
  <property fmtid="{D5CDD505-2E9C-101B-9397-08002B2CF9AE}" pid="5" name="CJ_PostaDoruc_PisemnostOdpovedNa_Pisemnost">
    <vt:lpwstr>XXX-XXX-XXX</vt:lpwstr>
  </property>
  <property fmtid="{D5CDD505-2E9C-101B-9397-08002B2CF9AE}" pid="6" name="CJ_Spis_Pisemnost">
    <vt:lpwstr>510/134/19</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10.5.2021</vt:lpwstr>
  </property>
  <property fmtid="{D5CDD505-2E9C-101B-9397-08002B2CF9AE}" pid="12" name="DisplayName_CisloObalky_PostaOdes">
    <vt:lpwstr>ČÍSLO OBÁLKY</vt:lpwstr>
  </property>
  <property fmtid="{D5CDD505-2E9C-101B-9397-08002B2CF9AE}" pid="13" name="DisplayName_CJCol">
    <vt:lpwstr>&lt;TABLE&gt;&lt;TR&gt;&lt;TD&gt;Č.j.:&lt;/TD&gt;&lt;TD&gt;20/01-NKU30/457/21&lt;/TD&gt;&lt;/TR&gt;&lt;TR&gt;&lt;TD&gt;&lt;/TD&gt;&lt;TD&gt;&lt;/TD&gt;&lt;/TR&gt;&lt;/TABLE&gt;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Členové Úřadu</vt:lpwstr>
  </property>
  <property fmtid="{D5CDD505-2E9C-101B-9397-08002B2CF9AE}" pid="16" name="DisplayName_UserPoriz_Pisemnost">
    <vt:lpwstr>Bc. Jana Pokorná</vt:lpwstr>
  </property>
  <property fmtid="{D5CDD505-2E9C-101B-9397-08002B2CF9AE}" pid="17" name="DuvodZmeny_SlozkaStupenUtajeniCollection_Slozka_Pisemnost">
    <vt:lpwstr/>
  </property>
  <property fmtid="{D5CDD505-2E9C-101B-9397-08002B2CF9AE}" pid="18" name="EC_Pisemnost">
    <vt:lpwstr>21-6032/NKU</vt:lpwstr>
  </property>
  <property fmtid="{D5CDD505-2E9C-101B-9397-08002B2CF9AE}" pid="19" name="Key_BarCode_Pisemnost">
    <vt:lpwstr>*B000385576*</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21-6032/NKU</vt:lpwstr>
  </property>
  <property fmtid="{D5CDD505-2E9C-101B-9397-08002B2CF9AE}" pid="33" name="RC">
    <vt:lpwstr/>
  </property>
  <property fmtid="{D5CDD505-2E9C-101B-9397-08002B2CF9AE}" pid="34" name="SkartacniZnakLhuta_PisemnostZnak">
    <vt:lpwstr>?/?</vt:lpwstr>
  </property>
  <property fmtid="{D5CDD505-2E9C-101B-9397-08002B2CF9AE}" pid="35" name="SmlouvaCislo">
    <vt:lpwstr>ČÍSLO SMLOUVY</vt:lpwstr>
  </property>
  <property fmtid="{D5CDD505-2E9C-101B-9397-08002B2CF9AE}" pid="36" name="SZ_Spis_Pisemnost">
    <vt:lpwstr>20/01</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Návrh kontrolního závěru z KA č. 20/01 – do připomínek</vt:lpwstr>
  </property>
  <property fmtid="{D5CDD505-2E9C-101B-9397-08002B2CF9AE}" pid="41" name="Zkratka_SpisovyUzel_PoziceZodpo_Pisemnost">
    <vt:lpwstr>30</vt:lpwstr>
  </property>
</Properties>
</file>