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8A63" w14:textId="77777777" w:rsidR="00774C10" w:rsidRPr="00081447" w:rsidRDefault="00EE3542" w:rsidP="00774C10">
      <w:pPr>
        <w:jc w:val="center"/>
        <w:rPr>
          <w:rFonts w:ascii="Calibri" w:hAnsi="Calibri" w:cs="Calibri"/>
        </w:rPr>
      </w:pPr>
      <w:r w:rsidRPr="0008144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E8D3CA8" wp14:editId="7C2A3A97">
            <wp:simplePos x="0" y="0"/>
            <wp:positionH relativeFrom="column">
              <wp:posOffset>2510790</wp:posOffset>
            </wp:positionH>
            <wp:positionV relativeFrom="paragraph">
              <wp:posOffset>-8255</wp:posOffset>
            </wp:positionV>
            <wp:extent cx="791210" cy="559435"/>
            <wp:effectExtent l="0" t="0" r="8890" b="0"/>
            <wp:wrapTopAndBottom/>
            <wp:docPr id="1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58532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AE3B5" w14:textId="77777777" w:rsidR="00774C10" w:rsidRPr="00081447" w:rsidRDefault="00774C10" w:rsidP="00774C10">
      <w:pPr>
        <w:jc w:val="center"/>
      </w:pPr>
    </w:p>
    <w:p w14:paraId="29C73990" w14:textId="77777777" w:rsidR="00774C10" w:rsidRPr="00AA61D8" w:rsidRDefault="00EE3542" w:rsidP="00774C10">
      <w:pPr>
        <w:jc w:val="center"/>
        <w:rPr>
          <w:b/>
          <w:sz w:val="28"/>
          <w:szCs w:val="28"/>
        </w:rPr>
      </w:pPr>
      <w:bookmarkStart w:id="0" w:name="_GoBack"/>
      <w:r w:rsidRPr="00AA61D8">
        <w:rPr>
          <w:b/>
          <w:sz w:val="28"/>
          <w:szCs w:val="28"/>
        </w:rPr>
        <w:t>Kontrolní závěr z kontrolní akce</w:t>
      </w:r>
    </w:p>
    <w:p w14:paraId="5AF804F4" w14:textId="77777777" w:rsidR="00774C10" w:rsidRPr="00334B8E" w:rsidRDefault="00774C10" w:rsidP="00774C10">
      <w:pPr>
        <w:jc w:val="center"/>
        <w:rPr>
          <w:b/>
        </w:rPr>
      </w:pPr>
    </w:p>
    <w:p w14:paraId="77E2F4F4" w14:textId="77777777" w:rsidR="00774C10" w:rsidRPr="00AA61D8" w:rsidRDefault="00EE3542" w:rsidP="00774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17/12</w:t>
      </w:r>
    </w:p>
    <w:p w14:paraId="58DC3F8E" w14:textId="77777777" w:rsidR="00774C10" w:rsidRPr="00334B8E" w:rsidRDefault="00774C10" w:rsidP="00774C10">
      <w:pPr>
        <w:jc w:val="center"/>
        <w:rPr>
          <w:b/>
        </w:rPr>
      </w:pPr>
    </w:p>
    <w:p w14:paraId="147F21CD" w14:textId="77777777" w:rsidR="00774C10" w:rsidRPr="00AA61D8" w:rsidRDefault="00EE3542" w:rsidP="00774C10">
      <w:pPr>
        <w:jc w:val="center"/>
        <w:rPr>
          <w:rFonts w:cstheme="minorHAnsi"/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Správa daně z přidané hodnoty</w:t>
      </w:r>
    </w:p>
    <w:bookmarkEnd w:id="0"/>
    <w:p w14:paraId="6C406892" w14:textId="77777777" w:rsidR="00774C10" w:rsidRPr="00081447" w:rsidRDefault="00774C10" w:rsidP="00774C10">
      <w:pPr>
        <w:jc w:val="center"/>
        <w:rPr>
          <w:noProof/>
          <w:lang w:eastAsia="cs-CZ"/>
        </w:rPr>
      </w:pPr>
    </w:p>
    <w:p w14:paraId="7DF8A498" w14:textId="77777777" w:rsidR="00774C10" w:rsidRPr="00081447" w:rsidRDefault="00774C10" w:rsidP="00774C10"/>
    <w:p w14:paraId="46CF494A" w14:textId="063DA64A" w:rsidR="00774C10" w:rsidRPr="00081447" w:rsidRDefault="00EE3542" w:rsidP="00774C10">
      <w:r w:rsidRPr="00081447">
        <w:t>Kontrolní akce byla zařazena do plánu kontrolní činnosti Nejvyššího kontrolního úřadu (</w:t>
      </w:r>
      <w:r>
        <w:t>dále také „</w:t>
      </w:r>
      <w:r w:rsidRPr="00081447">
        <w:t>NKÚ</w:t>
      </w:r>
      <w:r>
        <w:t>“</w:t>
      </w:r>
      <w:r w:rsidRPr="00081447">
        <w:t>) na</w:t>
      </w:r>
      <w:r>
        <w:t xml:space="preserve"> </w:t>
      </w:r>
      <w:r w:rsidRPr="00081447">
        <w:t>rok</w:t>
      </w:r>
      <w:r>
        <w:t xml:space="preserve"> </w:t>
      </w:r>
      <w:r w:rsidRPr="00081447">
        <w:t>201</w:t>
      </w:r>
      <w:r>
        <w:t>7</w:t>
      </w:r>
      <w:r w:rsidRPr="00081447">
        <w:t xml:space="preserve"> pod číslem </w:t>
      </w:r>
      <w:r>
        <w:t>17/12</w:t>
      </w:r>
      <w:r w:rsidRPr="00081447">
        <w:t xml:space="preserve">. Kontrolní akci řídil a kontrolní závěr </w:t>
      </w:r>
      <w:r w:rsidR="00856DF4">
        <w:t>(dále také „KZ“)</w:t>
      </w:r>
      <w:r w:rsidR="0032756D">
        <w:t xml:space="preserve"> </w:t>
      </w:r>
      <w:r w:rsidRPr="00081447">
        <w:t>vypracoval člen NKÚ JUDr.</w:t>
      </w:r>
      <w:r>
        <w:t> </w:t>
      </w:r>
      <w:r w:rsidRPr="00081447">
        <w:t>Ing. </w:t>
      </w:r>
      <w:r>
        <w:t>Jiří </w:t>
      </w:r>
      <w:r w:rsidRPr="00081447">
        <w:t>Kalivoda.</w:t>
      </w:r>
    </w:p>
    <w:p w14:paraId="193B6F48" w14:textId="77777777" w:rsidR="00774C10" w:rsidRPr="00081447" w:rsidRDefault="00774C10" w:rsidP="00774C10"/>
    <w:p w14:paraId="1828D701" w14:textId="0F64049E" w:rsidR="00774C10" w:rsidRPr="00D23A8A" w:rsidRDefault="00EE3542" w:rsidP="00774C10">
      <w:pPr>
        <w:rPr>
          <w:noProof/>
        </w:rPr>
      </w:pPr>
      <w:r w:rsidRPr="00CB3CD7">
        <w:rPr>
          <w:rFonts w:ascii="Calibri" w:hAnsi="Calibri" w:cs="Calibri"/>
          <w:b/>
        </w:rPr>
        <w:t>Cílem kontroly</w:t>
      </w:r>
      <w:r w:rsidRPr="00E24A72">
        <w:rPr>
          <w:rFonts w:ascii="Calibri" w:hAnsi="Calibri" w:cs="Calibri"/>
        </w:rPr>
        <w:t xml:space="preserve"> </w:t>
      </w:r>
      <w:r w:rsidRPr="00CB3CD7">
        <w:rPr>
          <w:rFonts w:ascii="Calibri" w:hAnsi="Calibri" w:cs="Calibri"/>
          <w:b/>
        </w:rPr>
        <w:t xml:space="preserve">NKÚ </w:t>
      </w:r>
      <w:r w:rsidRPr="00D26010">
        <w:t>bylo</w:t>
      </w:r>
      <w:r>
        <w:rPr>
          <w:noProof/>
        </w:rPr>
        <w:t xml:space="preserve"> p</w:t>
      </w:r>
      <w:r w:rsidRPr="002E3B5B">
        <w:rPr>
          <w:noProof/>
        </w:rPr>
        <w:t>osoudit legislativní úpravu daně z přidané hodnoty zejména v</w:t>
      </w:r>
      <w:r w:rsidR="00DF35B3">
        <w:rPr>
          <w:noProof/>
        </w:rPr>
        <w:t> </w:t>
      </w:r>
      <w:r w:rsidRPr="002E3B5B">
        <w:rPr>
          <w:noProof/>
        </w:rPr>
        <w:t>oblasti e-commerce, postup finančních a celních orgánů při správě této daně a účinnost kontrolního systému včetně dopadů na příjmy státního rozpočtu</w:t>
      </w:r>
      <w:r>
        <w:rPr>
          <w:noProof/>
        </w:rPr>
        <w:t>.</w:t>
      </w:r>
    </w:p>
    <w:p w14:paraId="71CCFD87" w14:textId="77777777" w:rsidR="00774C10" w:rsidRPr="00081447" w:rsidRDefault="00774C10" w:rsidP="00774C10"/>
    <w:p w14:paraId="60271EC6" w14:textId="77777777" w:rsidR="00774C10" w:rsidRDefault="00EE3542" w:rsidP="00774C10">
      <w:pPr>
        <w:rPr>
          <w:noProof/>
          <w:lang w:eastAsia="cs-CZ"/>
        </w:rPr>
      </w:pPr>
      <w:r>
        <w:rPr>
          <w:b/>
          <w:noProof/>
          <w:lang w:eastAsia="cs-CZ"/>
        </w:rPr>
        <w:t>Kontrolované osoby</w:t>
      </w:r>
      <w:r w:rsidRPr="00AA61D8">
        <w:rPr>
          <w:b/>
          <w:noProof/>
          <w:lang w:eastAsia="cs-CZ"/>
        </w:rPr>
        <w:t>:</w:t>
      </w:r>
      <w:r w:rsidRPr="00081447">
        <w:rPr>
          <w:noProof/>
          <w:lang w:eastAsia="cs-CZ"/>
        </w:rPr>
        <w:t xml:space="preserve"> </w:t>
      </w:r>
    </w:p>
    <w:p w14:paraId="57D48026" w14:textId="4530C652" w:rsidR="00774C10" w:rsidRPr="00EF0C70" w:rsidRDefault="001419A3" w:rsidP="00774C10">
      <w:pPr>
        <w:pStyle w:val="Odstavecseseznamem"/>
        <w:numPr>
          <w:ilvl w:val="0"/>
          <w:numId w:val="4"/>
        </w:numPr>
        <w:rPr>
          <w:noProof/>
          <w:lang w:eastAsia="cs-CZ"/>
        </w:rPr>
      </w:pPr>
      <w:r>
        <w:rPr>
          <w:noProof/>
          <w:lang w:eastAsia="cs-CZ"/>
        </w:rPr>
        <w:t>o</w:t>
      </w:r>
      <w:r w:rsidR="00EE3542">
        <w:rPr>
          <w:noProof/>
          <w:lang w:eastAsia="cs-CZ"/>
        </w:rPr>
        <w:t>rgány finanční správy</w:t>
      </w:r>
      <w:r w:rsidR="00EE3542" w:rsidRPr="00EF0C70">
        <w:rPr>
          <w:noProof/>
          <w:lang w:eastAsia="cs-CZ"/>
        </w:rPr>
        <w:t>: Generální finanční ředitelství, Praha (dále také „GFŘ“)</w:t>
      </w:r>
      <w:r>
        <w:rPr>
          <w:noProof/>
          <w:lang w:eastAsia="cs-CZ"/>
        </w:rPr>
        <w:t>;</w:t>
      </w:r>
      <w:r w:rsidR="00EE3542" w:rsidRPr="00EF0C70">
        <w:rPr>
          <w:noProof/>
          <w:lang w:eastAsia="cs-CZ"/>
        </w:rPr>
        <w:t xml:space="preserve"> Finanční úřad pro hlavní město Prahu (dále také „FÚ pro HMP“)</w:t>
      </w:r>
      <w:r>
        <w:rPr>
          <w:noProof/>
          <w:lang w:eastAsia="cs-CZ"/>
        </w:rPr>
        <w:t>;</w:t>
      </w:r>
      <w:r w:rsidR="00EE3542" w:rsidRPr="00EF0C70">
        <w:rPr>
          <w:noProof/>
          <w:lang w:eastAsia="cs-CZ"/>
        </w:rPr>
        <w:t xml:space="preserve"> Finanční úřad pro Moravskoslezský kraj, Ostrava (dále také „FÚ pro MSK“)</w:t>
      </w:r>
      <w:r>
        <w:rPr>
          <w:noProof/>
          <w:lang w:eastAsia="cs-CZ"/>
        </w:rPr>
        <w:t>;</w:t>
      </w:r>
      <w:r w:rsidR="00EE3542" w:rsidRPr="00EF0C70">
        <w:rPr>
          <w:noProof/>
          <w:lang w:eastAsia="cs-CZ"/>
        </w:rPr>
        <w:t xml:space="preserve"> Finanční úřad pro Jihomoravský kraj, Brno (dále také „FÚ pro JMK“); </w:t>
      </w:r>
    </w:p>
    <w:p w14:paraId="0E451311" w14:textId="3E315C51" w:rsidR="00774C10" w:rsidRPr="00EF0C70" w:rsidRDefault="001419A3" w:rsidP="00774C10">
      <w:pPr>
        <w:pStyle w:val="Odstavecseseznamem"/>
        <w:numPr>
          <w:ilvl w:val="0"/>
          <w:numId w:val="4"/>
        </w:numPr>
        <w:rPr>
          <w:noProof/>
          <w:lang w:eastAsia="cs-CZ"/>
        </w:rPr>
      </w:pPr>
      <w:r>
        <w:rPr>
          <w:noProof/>
          <w:lang w:eastAsia="cs-CZ"/>
        </w:rPr>
        <w:t>o</w:t>
      </w:r>
      <w:r w:rsidR="00EE3542" w:rsidRPr="00EF0C70">
        <w:rPr>
          <w:noProof/>
          <w:lang w:eastAsia="cs-CZ"/>
        </w:rPr>
        <w:t>rgány celní správy: Generální ředitelství cel, Praha (dále také „GŘC“)</w:t>
      </w:r>
      <w:r>
        <w:rPr>
          <w:noProof/>
          <w:lang w:eastAsia="cs-CZ"/>
        </w:rPr>
        <w:t>;</w:t>
      </w:r>
      <w:r w:rsidR="00EE3542" w:rsidRPr="00EF0C70">
        <w:rPr>
          <w:noProof/>
          <w:lang w:eastAsia="cs-CZ"/>
        </w:rPr>
        <w:t xml:space="preserve"> Celní úřad Praha Ruzyně.</w:t>
      </w:r>
    </w:p>
    <w:p w14:paraId="0AF91DD0" w14:textId="77777777" w:rsidR="00774C10" w:rsidRPr="00081447" w:rsidRDefault="00774C10" w:rsidP="00774C10">
      <w:pPr>
        <w:rPr>
          <w:noProof/>
          <w:lang w:eastAsia="cs-CZ"/>
        </w:rPr>
      </w:pPr>
    </w:p>
    <w:p w14:paraId="11F9759A" w14:textId="77777777" w:rsidR="00774C10" w:rsidRPr="00081447" w:rsidRDefault="00EE3542" w:rsidP="00774C10">
      <w:pPr>
        <w:rPr>
          <w:noProof/>
          <w:lang w:eastAsia="cs-CZ"/>
        </w:rPr>
      </w:pPr>
      <w:r w:rsidRPr="00081447">
        <w:rPr>
          <w:noProof/>
          <w:lang w:eastAsia="cs-CZ"/>
        </w:rPr>
        <w:t>Kontrola byla u</w:t>
      </w:r>
      <w:r>
        <w:t xml:space="preserve"> kontrolovaných osob</w:t>
      </w:r>
      <w:r w:rsidRPr="00081447">
        <w:t xml:space="preserve"> </w:t>
      </w:r>
      <w:r w:rsidRPr="00081447">
        <w:rPr>
          <w:noProof/>
          <w:lang w:eastAsia="cs-CZ"/>
        </w:rPr>
        <w:t xml:space="preserve">prováděna v období od </w:t>
      </w:r>
      <w:r>
        <w:t>9. 5. 2017</w:t>
      </w:r>
      <w:r w:rsidRPr="00081447">
        <w:t xml:space="preserve"> do </w:t>
      </w:r>
      <w:r>
        <w:t>8. 2. 2018</w:t>
      </w:r>
      <w:r w:rsidRPr="00081447">
        <w:rPr>
          <w:noProof/>
          <w:lang w:eastAsia="cs-CZ"/>
        </w:rPr>
        <w:t>.</w:t>
      </w:r>
    </w:p>
    <w:p w14:paraId="2A2161E6" w14:textId="77777777" w:rsidR="00774C10" w:rsidRPr="00081447" w:rsidRDefault="00774C10" w:rsidP="00774C10">
      <w:pPr>
        <w:rPr>
          <w:noProof/>
          <w:lang w:eastAsia="cs-CZ"/>
        </w:rPr>
      </w:pPr>
    </w:p>
    <w:p w14:paraId="5DB57CEF" w14:textId="77777777" w:rsidR="00774C10" w:rsidRDefault="00EE3542" w:rsidP="00774C10">
      <w:r>
        <w:t xml:space="preserve">Kontrolováno bylo období let </w:t>
      </w:r>
      <w:r w:rsidRPr="00081447">
        <w:t>2015</w:t>
      </w:r>
      <w:r>
        <w:t>–2017</w:t>
      </w:r>
      <w:r w:rsidRPr="00081447">
        <w:t xml:space="preserve"> a v případě věcných souvi</w:t>
      </w:r>
      <w:r>
        <w:t>slostí i období předcházející a </w:t>
      </w:r>
      <w:r w:rsidRPr="00081447">
        <w:t xml:space="preserve">navazující. </w:t>
      </w:r>
      <w:r>
        <w:t xml:space="preserve"> </w:t>
      </w:r>
    </w:p>
    <w:p w14:paraId="1686C880" w14:textId="77777777" w:rsidR="00774C10" w:rsidRDefault="00774C10" w:rsidP="00774C10"/>
    <w:p w14:paraId="4BC68AA6" w14:textId="41DC0369" w:rsidR="00774C10" w:rsidRDefault="00EE3542" w:rsidP="00774C10">
      <w:r>
        <w:t xml:space="preserve">Kontrola byla prováděna jako kontrola paralelní dle </w:t>
      </w:r>
      <w:r w:rsidR="001419A3" w:rsidRPr="009B242A">
        <w:rPr>
          <w:i/>
        </w:rPr>
        <w:t>s</w:t>
      </w:r>
      <w:r w:rsidRPr="009B242A">
        <w:rPr>
          <w:i/>
        </w:rPr>
        <w:t>mlouvy o spolupráci mezi Nejvyšším kontrolním úřadem České republiky a Spolkovým účetním dvorem Spolkové republiky Německo</w:t>
      </w:r>
      <w:r>
        <w:t xml:space="preserve">. Výsledky budou zapracovány do společné zprávy. </w:t>
      </w:r>
    </w:p>
    <w:p w14:paraId="1AC1EC55" w14:textId="77777777" w:rsidR="00774C10" w:rsidRPr="00081447" w:rsidRDefault="00774C10" w:rsidP="00774C10"/>
    <w:p w14:paraId="1C942D2E" w14:textId="77C6BCBD" w:rsidR="00774C10" w:rsidRPr="00AA61D8" w:rsidRDefault="00EE3542" w:rsidP="00774C10">
      <w:pPr>
        <w:pStyle w:val="Zkladn"/>
        <w:rPr>
          <w:rFonts w:asciiTheme="minorHAnsi" w:eastAsia="Calibri" w:hAnsiTheme="minorHAnsi" w:cstheme="minorHAnsi"/>
        </w:rPr>
      </w:pPr>
      <w:r w:rsidRPr="00483951">
        <w:rPr>
          <w:rFonts w:asciiTheme="minorHAnsi" w:hAnsiTheme="minorHAnsi"/>
        </w:rPr>
        <w:t>Námitky proti kontrolnímu protokolu, které podal</w:t>
      </w:r>
      <w:r w:rsidR="001419A3">
        <w:rPr>
          <w:rFonts w:asciiTheme="minorHAnsi" w:hAnsiTheme="minorHAnsi"/>
        </w:rPr>
        <w:t>y</w:t>
      </w:r>
      <w:r w:rsidRPr="004839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GFŘ, FÚ pro JMK, FÚ pro MSK a FÚ pro HMP</w:t>
      </w:r>
      <w:r w:rsidRPr="00483951">
        <w:rPr>
          <w:rFonts w:asciiTheme="minorHAnsi" w:hAnsiTheme="minorHAnsi"/>
        </w:rPr>
        <w:t>, byly vypořádány vedoucím</w:t>
      </w:r>
      <w:r>
        <w:rPr>
          <w:rFonts w:asciiTheme="minorHAnsi" w:hAnsiTheme="minorHAnsi"/>
        </w:rPr>
        <w:t>i skupin</w:t>
      </w:r>
      <w:r w:rsidRPr="00483951">
        <w:rPr>
          <w:rFonts w:asciiTheme="minorHAnsi" w:hAnsiTheme="minorHAnsi"/>
        </w:rPr>
        <w:t xml:space="preserve"> kontrolujících rozhodnutím</w:t>
      </w:r>
      <w:r>
        <w:rPr>
          <w:rFonts w:asciiTheme="minorHAnsi" w:hAnsiTheme="minorHAnsi"/>
        </w:rPr>
        <w:t>i</w:t>
      </w:r>
      <w:r w:rsidRPr="00483951">
        <w:rPr>
          <w:rFonts w:asciiTheme="minorHAnsi" w:hAnsiTheme="minorHAnsi"/>
        </w:rPr>
        <w:t xml:space="preserve"> o námitkách. </w:t>
      </w:r>
      <w:r w:rsidR="009F6819">
        <w:rPr>
          <w:rFonts w:asciiTheme="minorHAnsi" w:eastAsia="Calibri" w:hAnsiTheme="minorHAnsi" w:cstheme="minorHAnsi"/>
        </w:rPr>
        <w:t>O</w:t>
      </w:r>
      <w:r w:rsidRPr="00AA61D8">
        <w:rPr>
          <w:rFonts w:asciiTheme="minorHAnsi" w:eastAsia="Calibri" w:hAnsiTheme="minorHAnsi" w:cstheme="minorHAnsi"/>
        </w:rPr>
        <w:t>dvolání</w:t>
      </w:r>
      <w:r w:rsidR="009F6819">
        <w:rPr>
          <w:rFonts w:asciiTheme="minorHAnsi" w:eastAsia="Calibri" w:hAnsiTheme="minorHAnsi" w:cstheme="minorHAnsi"/>
        </w:rPr>
        <w:t>, která</w:t>
      </w:r>
      <w:r w:rsidRPr="00AA61D8">
        <w:rPr>
          <w:rFonts w:asciiTheme="minorHAnsi" w:eastAsia="Calibri" w:hAnsiTheme="minorHAnsi" w:cstheme="minorHAnsi"/>
        </w:rPr>
        <w:t xml:space="preserve"> proti rozhodnutí</w:t>
      </w:r>
      <w:r w:rsidR="009F6819">
        <w:rPr>
          <w:rFonts w:asciiTheme="minorHAnsi" w:eastAsia="Calibri" w:hAnsiTheme="minorHAnsi" w:cstheme="minorHAnsi"/>
        </w:rPr>
        <w:t>m</w:t>
      </w:r>
      <w:r w:rsidRPr="00AA61D8">
        <w:rPr>
          <w:rFonts w:asciiTheme="minorHAnsi" w:eastAsia="Calibri" w:hAnsiTheme="minorHAnsi" w:cstheme="minorHAnsi"/>
        </w:rPr>
        <w:t xml:space="preserve"> o námitkách </w:t>
      </w:r>
      <w:r>
        <w:rPr>
          <w:rFonts w:asciiTheme="minorHAnsi" w:eastAsia="Calibri" w:hAnsiTheme="minorHAnsi" w:cstheme="minorHAnsi"/>
        </w:rPr>
        <w:t>poda</w:t>
      </w:r>
      <w:r w:rsidR="009F6819">
        <w:rPr>
          <w:rFonts w:asciiTheme="minorHAnsi" w:eastAsia="Calibri" w:hAnsiTheme="minorHAnsi" w:cstheme="minorHAnsi"/>
        </w:rPr>
        <w:t>ly</w:t>
      </w:r>
      <w:r>
        <w:rPr>
          <w:rFonts w:asciiTheme="minorHAnsi" w:eastAsia="Calibri" w:hAnsiTheme="minorHAnsi" w:cstheme="minorHAnsi"/>
        </w:rPr>
        <w:t xml:space="preserve"> GFŘ, FÚ pro MSK a FÚ pro HMP</w:t>
      </w:r>
      <w:r w:rsidR="009F6819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9F6819">
        <w:rPr>
          <w:rFonts w:asciiTheme="minorHAnsi" w:eastAsia="Calibri" w:hAnsiTheme="minorHAnsi" w:cstheme="minorHAnsi"/>
        </w:rPr>
        <w:t>byla vypořádána usneseními</w:t>
      </w:r>
      <w:r w:rsidRPr="00AA61D8">
        <w:rPr>
          <w:rFonts w:asciiTheme="minorHAnsi" w:eastAsia="Calibri" w:hAnsiTheme="minorHAnsi" w:cstheme="minorHAnsi"/>
        </w:rPr>
        <w:t xml:space="preserve"> Kolegi</w:t>
      </w:r>
      <w:r w:rsidR="009F6819">
        <w:rPr>
          <w:rFonts w:asciiTheme="minorHAnsi" w:eastAsia="Calibri" w:hAnsiTheme="minorHAnsi" w:cstheme="minorHAnsi"/>
        </w:rPr>
        <w:t>a</w:t>
      </w:r>
      <w:r w:rsidRPr="00AA61D8">
        <w:rPr>
          <w:rFonts w:asciiTheme="minorHAnsi" w:eastAsia="Calibri" w:hAnsiTheme="minorHAnsi" w:cstheme="minorHAnsi"/>
        </w:rPr>
        <w:t xml:space="preserve"> NKÚ.</w:t>
      </w:r>
    </w:p>
    <w:p w14:paraId="7B960F4E" w14:textId="77777777" w:rsidR="00774C10" w:rsidRPr="00081447" w:rsidRDefault="00774C10" w:rsidP="00774C10">
      <w:pPr>
        <w:pStyle w:val="Zkladn"/>
        <w:rPr>
          <w:noProof/>
          <w:lang w:eastAsia="cs-CZ"/>
        </w:rPr>
      </w:pPr>
    </w:p>
    <w:p w14:paraId="46D61C1F" w14:textId="1E4383E4" w:rsidR="00774C10" w:rsidRPr="00081447" w:rsidRDefault="00EE3542" w:rsidP="00774C10">
      <w:r w:rsidRPr="00081447">
        <w:rPr>
          <w:b/>
          <w:bCs/>
          <w:i/>
          <w:iCs/>
        </w:rPr>
        <w:t>K o l e g i u m   N K Ú</w:t>
      </w:r>
      <w:r w:rsidRPr="00081447">
        <w:rPr>
          <w:b/>
          <w:bCs/>
          <w:iCs/>
        </w:rPr>
        <w:t xml:space="preserve">   </w:t>
      </w:r>
      <w:r w:rsidRPr="00081447">
        <w:t xml:space="preserve">na svém </w:t>
      </w:r>
      <w:r w:rsidR="0048535F">
        <w:t>X</w:t>
      </w:r>
      <w:r>
        <w:t>.</w:t>
      </w:r>
      <w:r w:rsidRPr="00081447">
        <w:t xml:space="preserve"> jednání, které se konalo dne </w:t>
      </w:r>
      <w:r w:rsidR="0048535F">
        <w:t>30. července 2018</w:t>
      </w:r>
      <w:r w:rsidR="009B65CD">
        <w:t>,</w:t>
      </w:r>
    </w:p>
    <w:p w14:paraId="1F01A39C" w14:textId="1F278497" w:rsidR="00774C10" w:rsidRPr="00081447" w:rsidRDefault="00EE3542" w:rsidP="00774C10">
      <w:r w:rsidRPr="00081447">
        <w:rPr>
          <w:b/>
          <w:bCs/>
          <w:i/>
          <w:iCs/>
        </w:rPr>
        <w:t>s c h v á l i l o</w:t>
      </w:r>
      <w:r w:rsidRPr="00081447">
        <w:rPr>
          <w:b/>
          <w:bCs/>
          <w:iCs/>
        </w:rPr>
        <w:t xml:space="preserve">   </w:t>
      </w:r>
      <w:r w:rsidRPr="00081447">
        <w:t xml:space="preserve">usnesením </w:t>
      </w:r>
      <w:r w:rsidRPr="00B80704">
        <w:t xml:space="preserve">č. </w:t>
      </w:r>
      <w:r w:rsidR="00E11FAB">
        <w:t>7</w:t>
      </w:r>
      <w:r>
        <w:t>/</w:t>
      </w:r>
      <w:r w:rsidR="001F5606">
        <w:t>X</w:t>
      </w:r>
      <w:r>
        <w:t>/2018</w:t>
      </w:r>
    </w:p>
    <w:p w14:paraId="1CEE630D" w14:textId="77777777" w:rsidR="00774C10" w:rsidRPr="00081447" w:rsidRDefault="00EE3542" w:rsidP="00774C10">
      <w:r w:rsidRPr="00AA61D8">
        <w:rPr>
          <w:b/>
          <w:i/>
        </w:rPr>
        <w:t>k o n t r o l n í   z á v ě r</w:t>
      </w:r>
      <w:r w:rsidRPr="00081447">
        <w:t xml:space="preserve">   v tomto znění:</w:t>
      </w:r>
    </w:p>
    <w:p w14:paraId="005AB93A" w14:textId="77777777" w:rsidR="00774C10" w:rsidRDefault="00EE3542" w:rsidP="00224963">
      <w:pPr>
        <w:pStyle w:val="Nadpis1"/>
        <w:numPr>
          <w:ilvl w:val="0"/>
          <w:numId w:val="0"/>
        </w:numPr>
        <w:tabs>
          <w:tab w:val="left" w:pos="2424"/>
          <w:tab w:val="center" w:pos="5206"/>
        </w:tabs>
        <w:spacing w:after="120"/>
      </w:pPr>
      <w:r w:rsidRPr="00081447">
        <w:br w:type="page"/>
      </w:r>
      <w:r>
        <w:lastRenderedPageBreak/>
        <w:t>Klíčová fakta</w:t>
      </w:r>
    </w:p>
    <w:p w14:paraId="65F45406" w14:textId="696D6060" w:rsidR="00774C10" w:rsidRPr="009C7C72" w:rsidRDefault="00EE3542" w:rsidP="00774C10">
      <w:pPr>
        <w:spacing w:after="60"/>
      </w:pPr>
      <w:r w:rsidRPr="009C7C72">
        <w:t>Tabulka č. 1 – Zasílání zboží a poskyt</w:t>
      </w:r>
      <w:r w:rsidR="000077E2">
        <w:t>ování</w:t>
      </w:r>
      <w:r w:rsidRPr="009C7C72">
        <w:t xml:space="preserve"> vybraných služeb </w:t>
      </w:r>
      <w:r>
        <w:t>od 1. 1.</w:t>
      </w:r>
      <w:r w:rsidRPr="009C7C72">
        <w:t xml:space="preserve"> 2015 </w:t>
      </w:r>
      <w:r>
        <w:t>do 30. 6.</w:t>
      </w:r>
      <w:r w:rsidRPr="009C7C72">
        <w:t xml:space="preserve"> 2017 </w:t>
      </w:r>
    </w:p>
    <w:tbl>
      <w:tblPr>
        <w:tblpPr w:leftFromText="141" w:rightFromText="141" w:vertAnchor="text" w:tblpX="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694"/>
        <w:gridCol w:w="1842"/>
        <w:gridCol w:w="2694"/>
      </w:tblGrid>
      <w:tr w:rsidR="0088414F" w14:paraId="02901B3D" w14:textId="77777777" w:rsidTr="00774C10">
        <w:trPr>
          <w:trHeight w:val="377"/>
        </w:trPr>
        <w:tc>
          <w:tcPr>
            <w:tcW w:w="4465" w:type="dxa"/>
            <w:gridSpan w:val="2"/>
            <w:tcBorders>
              <w:righ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69485FD1" w14:textId="77777777" w:rsidR="00774C10" w:rsidRPr="00300B3F" w:rsidRDefault="00EE3542" w:rsidP="00774C10">
            <w:pPr>
              <w:jc w:val="center"/>
            </w:pPr>
            <w:r>
              <w:t>Transakce uskutečněné d</w:t>
            </w:r>
            <w:r w:rsidRPr="00300B3F">
              <w:t>o ČR</w:t>
            </w:r>
          </w:p>
        </w:tc>
        <w:tc>
          <w:tcPr>
            <w:tcW w:w="4536" w:type="dxa"/>
            <w:gridSpan w:val="2"/>
            <w:tcBorders>
              <w:lef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1890B583" w14:textId="77777777" w:rsidR="00774C10" w:rsidRPr="00C20070" w:rsidRDefault="00EE3542" w:rsidP="00774C10">
            <w:pPr>
              <w:jc w:val="center"/>
            </w:pPr>
            <w:r>
              <w:t>Transakce uskutečněné z</w:t>
            </w:r>
            <w:r w:rsidRPr="00C20070">
              <w:t xml:space="preserve"> </w:t>
            </w:r>
            <w:r>
              <w:t>ČR</w:t>
            </w:r>
          </w:p>
        </w:tc>
      </w:tr>
      <w:tr w:rsidR="0088414F" w14:paraId="0DCA4D9D" w14:textId="77777777" w:rsidTr="00774C10">
        <w:trPr>
          <w:trHeight w:val="377"/>
        </w:trPr>
        <w:tc>
          <w:tcPr>
            <w:tcW w:w="1771" w:type="dxa"/>
            <w:shd w:val="clear" w:color="auto" w:fill="BDD6EE" w:themeFill="accent1" w:themeFillTint="66"/>
            <w:vAlign w:val="center"/>
          </w:tcPr>
          <w:p w14:paraId="6D71B2EC" w14:textId="77777777" w:rsidR="00774C10" w:rsidRPr="006B579A" w:rsidRDefault="00EE3542" w:rsidP="00774C10">
            <w:pPr>
              <w:jc w:val="center"/>
              <w:rPr>
                <w:b/>
              </w:rPr>
            </w:pPr>
            <w:r w:rsidRPr="006B579A">
              <w:rPr>
                <w:b/>
                <w:sz w:val="40"/>
                <w:szCs w:val="40"/>
              </w:rPr>
              <w:t xml:space="preserve">??? </w:t>
            </w:r>
            <w:r w:rsidRPr="006B579A">
              <w:rPr>
                <w:b/>
              </w:rPr>
              <w:t xml:space="preserve"> </w:t>
            </w:r>
          </w:p>
        </w:tc>
        <w:tc>
          <w:tcPr>
            <w:tcW w:w="2694" w:type="dxa"/>
            <w:tcBorders>
              <w:righ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3DE9F7AE" w14:textId="77777777" w:rsidR="00774C10" w:rsidRDefault="00EE3542" w:rsidP="00774C10">
            <w:pPr>
              <w:jc w:val="center"/>
              <w:rPr>
                <w:sz w:val="40"/>
                <w:szCs w:val="40"/>
              </w:rPr>
            </w:pPr>
            <w:r w:rsidRPr="006B579A">
              <w:rPr>
                <w:b/>
                <w:sz w:val="40"/>
                <w:szCs w:val="40"/>
              </w:rPr>
              <w:t>55,988</w:t>
            </w:r>
            <w:r>
              <w:rPr>
                <w:sz w:val="40"/>
                <w:szCs w:val="40"/>
              </w:rPr>
              <w:t xml:space="preserve"> </w:t>
            </w:r>
            <w:r w:rsidRPr="00D65B40">
              <w:t>mil.</w:t>
            </w:r>
            <w:r>
              <w:t xml:space="preserve"> </w:t>
            </w:r>
            <w:r>
              <w:rPr>
                <w:rFonts w:cstheme="minorHAnsi"/>
              </w:rPr>
              <w:t xml:space="preserve">€  </w:t>
            </w:r>
          </w:p>
        </w:tc>
        <w:tc>
          <w:tcPr>
            <w:tcW w:w="1842" w:type="dxa"/>
            <w:tcBorders>
              <w:lef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53CFA700" w14:textId="77777777" w:rsidR="00774C10" w:rsidRPr="006B579A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 w:rsidRPr="006B579A">
              <w:rPr>
                <w:b/>
                <w:sz w:val="40"/>
                <w:szCs w:val="40"/>
              </w:rPr>
              <w:t>???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60468E34" w14:textId="77777777" w:rsidR="00774C10" w:rsidRPr="00181572" w:rsidRDefault="00EE3542" w:rsidP="00774C10">
            <w:pPr>
              <w:jc w:val="center"/>
              <w:rPr>
                <w:sz w:val="40"/>
                <w:szCs w:val="40"/>
              </w:rPr>
            </w:pPr>
            <w:r w:rsidRPr="006B579A">
              <w:rPr>
                <w:b/>
                <w:sz w:val="40"/>
                <w:szCs w:val="40"/>
              </w:rPr>
              <w:t>106 813</w:t>
            </w:r>
            <w:r>
              <w:rPr>
                <w:sz w:val="40"/>
                <w:szCs w:val="40"/>
              </w:rPr>
              <w:t xml:space="preserve"> </w:t>
            </w:r>
            <w:r w:rsidRPr="00181572">
              <w:t>mil. Kč</w:t>
            </w:r>
          </w:p>
        </w:tc>
      </w:tr>
      <w:tr w:rsidR="0088414F" w14:paraId="4F79848C" w14:textId="77777777" w:rsidTr="00774C10">
        <w:trPr>
          <w:trHeight w:val="1012"/>
        </w:trPr>
        <w:tc>
          <w:tcPr>
            <w:tcW w:w="1771" w:type="dxa"/>
            <w:shd w:val="clear" w:color="auto" w:fill="BDD6EE" w:themeFill="accent1" w:themeFillTint="66"/>
            <w:vAlign w:val="center"/>
          </w:tcPr>
          <w:p w14:paraId="25104904" w14:textId="0BDEA32B" w:rsidR="00774C10" w:rsidRDefault="006B579A" w:rsidP="00774C10">
            <w:pPr>
              <w:jc w:val="center"/>
            </w:pPr>
            <w:r>
              <w:t>c</w:t>
            </w:r>
            <w:r w:rsidR="00EE3542">
              <w:t xml:space="preserve">elková odvedená DPH </w:t>
            </w:r>
          </w:p>
        </w:tc>
        <w:tc>
          <w:tcPr>
            <w:tcW w:w="2694" w:type="dxa"/>
            <w:tcBorders>
              <w:righ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7CCDF524" w14:textId="0FB0FF15" w:rsidR="00774C10" w:rsidRDefault="00EE3542" w:rsidP="00774C10">
            <w:pPr>
              <w:jc w:val="center"/>
            </w:pPr>
            <w:r>
              <w:t xml:space="preserve">DPH odvedená </w:t>
            </w:r>
            <w:r w:rsidR="000077E2">
              <w:br/>
            </w:r>
            <w:r>
              <w:t>ve zvláštním režimu</w:t>
            </w:r>
          </w:p>
        </w:tc>
        <w:tc>
          <w:tcPr>
            <w:tcW w:w="1842" w:type="dxa"/>
            <w:tcBorders>
              <w:left w:val="thickThinMediumGap" w:sz="12" w:space="0" w:color="auto"/>
            </w:tcBorders>
            <w:shd w:val="clear" w:color="auto" w:fill="BDD6EE" w:themeFill="accent1" w:themeFillTint="66"/>
            <w:vAlign w:val="center"/>
          </w:tcPr>
          <w:p w14:paraId="04426C5B" w14:textId="3A7302A6" w:rsidR="00774C10" w:rsidRDefault="006B579A" w:rsidP="000077E2">
            <w:pPr>
              <w:jc w:val="center"/>
            </w:pPr>
            <w:r>
              <w:t>c</w:t>
            </w:r>
            <w:r w:rsidR="00EE3542">
              <w:t xml:space="preserve">elkový </w:t>
            </w:r>
            <w:r w:rsidR="000077E2">
              <w:t xml:space="preserve">uplatněný </w:t>
            </w:r>
            <w:r w:rsidR="00EE3542">
              <w:t>nárok na odpočet DPH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03437F5B" w14:textId="46AFA81E" w:rsidR="00774C10" w:rsidRDefault="006B579A" w:rsidP="00774C10">
            <w:pPr>
              <w:jc w:val="center"/>
            </w:pPr>
            <w:r>
              <w:t>z</w:t>
            </w:r>
            <w:r w:rsidR="00EE3542">
              <w:t>as</w:t>
            </w:r>
            <w:r w:rsidR="000077E2">
              <w:t>í</w:t>
            </w:r>
            <w:r w:rsidR="00EE3542">
              <w:t>lání zboží do EU s nárokem na odpočet DPH na vstupu</w:t>
            </w:r>
          </w:p>
        </w:tc>
      </w:tr>
    </w:tbl>
    <w:p w14:paraId="03DEDB70" w14:textId="36EA2016" w:rsidR="00774C10" w:rsidRPr="00A469C7" w:rsidRDefault="00AD596A" w:rsidP="00224963">
      <w:pPr>
        <w:spacing w:after="120"/>
        <w:jc w:val="left"/>
        <w:rPr>
          <w:sz w:val="20"/>
        </w:rPr>
      </w:pPr>
      <w:r w:rsidRPr="00A469C7">
        <w:rPr>
          <w:b/>
          <w:sz w:val="20"/>
        </w:rPr>
        <w:t xml:space="preserve">Zdroj: </w:t>
      </w:r>
      <w:r w:rsidRPr="00A469C7">
        <w:rPr>
          <w:sz w:val="20"/>
        </w:rPr>
        <w:t>GFŘ</w:t>
      </w:r>
      <w:r w:rsidR="00962585">
        <w:rPr>
          <w:sz w:val="20"/>
        </w:rPr>
        <w:t>.</w:t>
      </w:r>
    </w:p>
    <w:p w14:paraId="17950360" w14:textId="77777777" w:rsidR="00774C10" w:rsidRPr="00224963" w:rsidRDefault="00774C10" w:rsidP="00774C10">
      <w:pPr>
        <w:jc w:val="left"/>
        <w:rPr>
          <w:sz w:val="16"/>
        </w:rPr>
        <w:sectPr w:rsidR="00774C10" w:rsidRPr="00224963" w:rsidSect="00774C1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AAF2961" w14:textId="6206F280" w:rsidR="00774C10" w:rsidRPr="00EF0639" w:rsidRDefault="00EE3542" w:rsidP="00774C10">
      <w:pPr>
        <w:jc w:val="left"/>
        <w:rPr>
          <w:rFonts w:eastAsia="Calibri"/>
          <w:b/>
        </w:rPr>
      </w:pPr>
      <w:r>
        <w:rPr>
          <w:b/>
        </w:rPr>
        <w:t>Vnitrounijní účinnost kontroly DPH je nízká</w:t>
      </w:r>
    </w:p>
    <w:p w14:paraId="3CD34E39" w14:textId="77777777" w:rsidR="00774C10" w:rsidRDefault="00774C10" w:rsidP="00774C10">
      <w:pPr>
        <w:ind w:left="-284"/>
        <w:jc w:val="left"/>
      </w:pPr>
    </w:p>
    <w:p w14:paraId="116CAE56" w14:textId="77777777" w:rsidR="00774C10" w:rsidRDefault="00774C10" w:rsidP="00774C10">
      <w:pPr>
        <w:ind w:left="-284"/>
        <w:jc w:val="left"/>
      </w:pPr>
    </w:p>
    <w:p w14:paraId="1168D39D" w14:textId="77777777" w:rsidR="00774C10" w:rsidRDefault="00774C10" w:rsidP="00774C10">
      <w:pPr>
        <w:ind w:left="-284"/>
        <w:jc w:val="left"/>
      </w:pPr>
    </w:p>
    <w:p w14:paraId="7D8AF49D" w14:textId="7FEB3F43" w:rsidR="00774C10" w:rsidRDefault="00EE3542" w:rsidP="00774C10">
      <w:pPr>
        <w:ind w:left="-284"/>
      </w:pPr>
      <w:r w:rsidRPr="00C1526F">
        <w:t xml:space="preserve">Nedostatečná mezinárodní výměna informací a </w:t>
      </w:r>
      <w:r>
        <w:t>nevhodné rozdělení</w:t>
      </w:r>
      <w:r w:rsidRPr="00C1526F">
        <w:t xml:space="preserve"> kompetencí mezi správce daně členských států m</w:t>
      </w:r>
      <w:r w:rsidR="00E7678B">
        <w:t>ají</w:t>
      </w:r>
      <w:r w:rsidRPr="00C1526F">
        <w:t xml:space="preserve"> za následek, že správci daně </w:t>
      </w:r>
      <w:r>
        <w:t>nezjistí a ne</w:t>
      </w:r>
      <w:r w:rsidRPr="00C1526F">
        <w:t>stanov</w:t>
      </w:r>
      <w:r>
        <w:t>í</w:t>
      </w:r>
      <w:r w:rsidRPr="00C1526F">
        <w:t xml:space="preserve"> daň</w:t>
      </w:r>
      <w:r>
        <w:t>,</w:t>
      </w:r>
      <w:r w:rsidRPr="00C1526F">
        <w:t xml:space="preserve"> </w:t>
      </w:r>
      <w:r>
        <w:t>pokud</w:t>
      </w:r>
      <w:r w:rsidRPr="00C1526F">
        <w:t xml:space="preserve"> </w:t>
      </w:r>
      <w:r w:rsidR="0072378A">
        <w:t>osoba povinná k dani</w:t>
      </w:r>
      <w:r w:rsidRPr="00C1526F">
        <w:t xml:space="preserve"> nepřizná</w:t>
      </w:r>
      <w:r w:rsidR="0072378A">
        <w:t xml:space="preserve"> </w:t>
      </w:r>
      <w:r w:rsidR="000077E2">
        <w:t xml:space="preserve">uskutečněné </w:t>
      </w:r>
      <w:r w:rsidRPr="00C1526F">
        <w:t>transakce</w:t>
      </w:r>
      <w:r w:rsidR="0072378A">
        <w:t xml:space="preserve"> </w:t>
      </w:r>
      <w:r w:rsidRPr="00C1526F">
        <w:t xml:space="preserve">do ČR. </w:t>
      </w:r>
    </w:p>
    <w:p w14:paraId="56D72F48" w14:textId="77777777" w:rsidR="00774C10" w:rsidRPr="00C1526F" w:rsidRDefault="00774C10" w:rsidP="00774C10">
      <w:pPr>
        <w:ind w:left="-284"/>
        <w:sectPr w:rsidR="00774C10" w:rsidRPr="00C1526F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183DCDED" w14:textId="77777777" w:rsidR="00774C10" w:rsidRDefault="00774C10" w:rsidP="00774C10">
      <w:pPr>
        <w:ind w:left="-284"/>
        <w:jc w:val="left"/>
      </w:pPr>
    </w:p>
    <w:p w14:paraId="1611BEBD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1CF10A2" w14:textId="2061270D" w:rsidR="00774C10" w:rsidRPr="00D76535" w:rsidRDefault="0032756D" w:rsidP="00774C10">
      <w:pPr>
        <w:jc w:val="left"/>
        <w:rPr>
          <w:b/>
        </w:rPr>
      </w:pPr>
      <w:r>
        <w:rPr>
          <w:b/>
        </w:rPr>
        <w:t>R</w:t>
      </w:r>
      <w:r w:rsidR="00EE3542" w:rsidRPr="00D76535">
        <w:rPr>
          <w:b/>
        </w:rPr>
        <w:t xml:space="preserve">ozdělení </w:t>
      </w:r>
      <w:r w:rsidR="00EE3542">
        <w:rPr>
          <w:b/>
        </w:rPr>
        <w:t>pravomocí</w:t>
      </w:r>
      <w:r>
        <w:rPr>
          <w:b/>
        </w:rPr>
        <w:t xml:space="preserve"> </w:t>
      </w:r>
      <w:r w:rsidR="00E7678B">
        <w:rPr>
          <w:b/>
        </w:rPr>
        <w:t xml:space="preserve">mezi </w:t>
      </w:r>
      <w:r>
        <w:rPr>
          <w:b/>
        </w:rPr>
        <w:t>člensk</w:t>
      </w:r>
      <w:r w:rsidR="00E7678B">
        <w:rPr>
          <w:b/>
        </w:rPr>
        <w:t>é</w:t>
      </w:r>
      <w:r>
        <w:rPr>
          <w:b/>
        </w:rPr>
        <w:t xml:space="preserve"> stát</w:t>
      </w:r>
      <w:r w:rsidR="00E7678B">
        <w:rPr>
          <w:b/>
        </w:rPr>
        <w:t>y</w:t>
      </w:r>
      <w:r>
        <w:rPr>
          <w:b/>
        </w:rPr>
        <w:t xml:space="preserve"> není vhodné</w:t>
      </w:r>
    </w:p>
    <w:p w14:paraId="72F8BCCB" w14:textId="77777777" w:rsidR="00774C10" w:rsidRDefault="00774C10" w:rsidP="00774C10">
      <w:pPr>
        <w:ind w:left="-284"/>
        <w:jc w:val="left"/>
      </w:pPr>
    </w:p>
    <w:p w14:paraId="4B6F9C73" w14:textId="77777777" w:rsidR="00774C10" w:rsidRDefault="00774C10" w:rsidP="00774C10">
      <w:pPr>
        <w:ind w:left="-284"/>
        <w:jc w:val="left"/>
      </w:pPr>
    </w:p>
    <w:p w14:paraId="0D1DEC2E" w14:textId="77777777" w:rsidR="00224963" w:rsidRDefault="00224963" w:rsidP="00774C10">
      <w:pPr>
        <w:ind w:left="-284"/>
      </w:pPr>
    </w:p>
    <w:p w14:paraId="13D1C66A" w14:textId="7F8DFA23" w:rsidR="00774C10" w:rsidRDefault="00EE3542" w:rsidP="00774C10">
      <w:pPr>
        <w:ind w:left="-284"/>
      </w:pPr>
      <w:r>
        <w:t xml:space="preserve">Odpovědnost za výběr DPH má stát spotřeby, přestože většinu úkonů může účinněji, rychleji a administrativně jednodušeji vykonat stát, ve kterém je dodavatel </w:t>
      </w:r>
      <w:r w:rsidRPr="00A7158F">
        <w:t>usazen</w:t>
      </w:r>
      <w:r>
        <w:t xml:space="preserve"> nebo registrován k zvláštnímu režimu. </w:t>
      </w:r>
    </w:p>
    <w:p w14:paraId="71B593CA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5DF3B0EE" w14:textId="77777777" w:rsidR="00774C10" w:rsidRDefault="00774C10" w:rsidP="00774C10">
      <w:pPr>
        <w:jc w:val="left"/>
      </w:pPr>
    </w:p>
    <w:p w14:paraId="68D780BC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E72AA2E" w14:textId="77777777" w:rsidR="00774C10" w:rsidRDefault="00EE3542" w:rsidP="00774C10">
      <w:pPr>
        <w:ind w:right="-44"/>
        <w:jc w:val="left"/>
        <w:rPr>
          <w:b/>
        </w:rPr>
      </w:pPr>
      <w:r>
        <w:rPr>
          <w:b/>
        </w:rPr>
        <w:t>Výkon některých pravomocí orgány finanční správy je nedostatečný</w:t>
      </w:r>
    </w:p>
    <w:p w14:paraId="7FF7602D" w14:textId="77777777" w:rsidR="00774C10" w:rsidRDefault="00774C10" w:rsidP="00774C10">
      <w:pPr>
        <w:ind w:right="-44"/>
        <w:jc w:val="left"/>
      </w:pPr>
    </w:p>
    <w:p w14:paraId="5031AAC3" w14:textId="77777777" w:rsidR="00774C10" w:rsidRDefault="00774C10" w:rsidP="00774C10">
      <w:pPr>
        <w:ind w:right="-44"/>
        <w:jc w:val="left"/>
      </w:pPr>
    </w:p>
    <w:p w14:paraId="1C70E3F7" w14:textId="77777777" w:rsidR="00774C10" w:rsidRDefault="00774C10" w:rsidP="00774C10">
      <w:pPr>
        <w:ind w:right="-44"/>
        <w:jc w:val="left"/>
      </w:pPr>
    </w:p>
    <w:p w14:paraId="31E64E80" w14:textId="77777777" w:rsidR="0065265B" w:rsidRDefault="0065265B" w:rsidP="00774C10">
      <w:pPr>
        <w:ind w:right="-44"/>
        <w:jc w:val="left"/>
      </w:pPr>
    </w:p>
    <w:p w14:paraId="6B5E612F" w14:textId="1B8A16D1" w:rsidR="00774C10" w:rsidRPr="00AF040E" w:rsidRDefault="0065265B" w:rsidP="00774C10">
      <w:pPr>
        <w:ind w:left="-284" w:right="-44"/>
      </w:pPr>
      <w:r>
        <w:t>Kontrolované orgány finanční správy</w:t>
      </w:r>
      <w:r w:rsidR="00EE3542" w:rsidRPr="00AF040E">
        <w:t xml:space="preserve"> v minimální míře vykonával</w:t>
      </w:r>
      <w:r>
        <w:t>y</w:t>
      </w:r>
      <w:r w:rsidR="00A00478">
        <w:t xml:space="preserve"> vyhledávací a </w:t>
      </w:r>
      <w:r w:rsidR="00EE3542" w:rsidRPr="00AF040E">
        <w:t xml:space="preserve">kontrolní činnost ve vztahu </w:t>
      </w:r>
      <w:r w:rsidR="00EE3542">
        <w:t xml:space="preserve">k </w:t>
      </w:r>
      <w:r w:rsidR="00EE3542" w:rsidRPr="00AF040E">
        <w:t xml:space="preserve">přeshraničním transakcím </w:t>
      </w:r>
      <w:r w:rsidR="00EE3542">
        <w:t>a údajům o nich uváděných v daňových přiznáních. NKÚ v této oblasti identifikoval příklady dobré praxe jiných států EU.</w:t>
      </w:r>
    </w:p>
    <w:p w14:paraId="1EC33C5E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42EF9207" w14:textId="77777777" w:rsidR="00774C10" w:rsidRDefault="00774C10" w:rsidP="00774C10">
      <w:pPr>
        <w:jc w:val="left"/>
      </w:pPr>
    </w:p>
    <w:p w14:paraId="7BC1F300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A944CBF" w14:textId="77777777" w:rsidR="00774C10" w:rsidRDefault="00EE3542" w:rsidP="00774C10">
      <w:pPr>
        <w:ind w:right="-44"/>
        <w:jc w:val="left"/>
        <w:rPr>
          <w:b/>
        </w:rPr>
      </w:pPr>
      <w:r>
        <w:rPr>
          <w:b/>
        </w:rPr>
        <w:t>Zavedení zvláštního režimu pro zdanění vybraných služeb naplnilo cíle</w:t>
      </w:r>
    </w:p>
    <w:p w14:paraId="06511E12" w14:textId="77777777" w:rsidR="00774C10" w:rsidRDefault="00774C10" w:rsidP="00774C10">
      <w:pPr>
        <w:ind w:right="-44"/>
        <w:jc w:val="left"/>
        <w:rPr>
          <w:b/>
        </w:rPr>
      </w:pPr>
    </w:p>
    <w:p w14:paraId="70FB547B" w14:textId="033AF4E9" w:rsidR="00774C10" w:rsidRDefault="00EE3542" w:rsidP="00774C10">
      <w:pPr>
        <w:ind w:left="-284" w:right="-44"/>
      </w:pPr>
      <w:r>
        <w:t xml:space="preserve">Zvláštní režim snížil administrativní zatížení správce </w:t>
      </w:r>
      <w:r w:rsidR="00A00478">
        <w:t>daně i osob povinných k dani, u </w:t>
      </w:r>
      <w:r>
        <w:t>kterých se zvýšila ochota platit daň státu spotřeby.</w:t>
      </w:r>
      <w:r w:rsidRPr="009464DB">
        <w:t xml:space="preserve"> </w:t>
      </w:r>
    </w:p>
    <w:p w14:paraId="74E4D882" w14:textId="77777777" w:rsidR="00774C10" w:rsidRDefault="00774C10" w:rsidP="00774C10">
      <w:pPr>
        <w:ind w:left="-284" w:right="-44"/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0A52EDBD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A771E8A" w14:textId="07A71F0F" w:rsidR="00774C10" w:rsidRPr="00585166" w:rsidRDefault="00EE3542" w:rsidP="00774C10">
      <w:pPr>
        <w:jc w:val="left"/>
        <w:rPr>
          <w:b/>
        </w:rPr>
      </w:pPr>
      <w:r w:rsidRPr="00585166">
        <w:rPr>
          <w:b/>
        </w:rPr>
        <w:t xml:space="preserve">Rozšíření </w:t>
      </w:r>
      <w:r>
        <w:rPr>
          <w:b/>
        </w:rPr>
        <w:t xml:space="preserve">zvláštního </w:t>
      </w:r>
      <w:r w:rsidRPr="00585166">
        <w:rPr>
          <w:b/>
        </w:rPr>
        <w:t xml:space="preserve">režimu </w:t>
      </w:r>
      <w:r>
        <w:rPr>
          <w:b/>
        </w:rPr>
        <w:t xml:space="preserve">má smysl </w:t>
      </w:r>
    </w:p>
    <w:p w14:paraId="36DB546C" w14:textId="77777777" w:rsidR="00774C10" w:rsidRDefault="00774C10" w:rsidP="00774C10">
      <w:pPr>
        <w:jc w:val="left"/>
      </w:pPr>
    </w:p>
    <w:p w14:paraId="1742873B" w14:textId="77777777" w:rsidR="00774C10" w:rsidRDefault="00774C10" w:rsidP="00774C10">
      <w:pPr>
        <w:jc w:val="left"/>
      </w:pPr>
    </w:p>
    <w:p w14:paraId="6E4AADA9" w14:textId="77777777" w:rsidR="00774C10" w:rsidRDefault="00774C10" w:rsidP="00774C10">
      <w:pPr>
        <w:ind w:left="-284"/>
      </w:pPr>
    </w:p>
    <w:p w14:paraId="41F51452" w14:textId="77777777" w:rsidR="00774C10" w:rsidRDefault="00774C10" w:rsidP="00774C10">
      <w:pPr>
        <w:ind w:left="-284"/>
      </w:pPr>
    </w:p>
    <w:p w14:paraId="7219653A" w14:textId="23A3F854" w:rsidR="00774C10" w:rsidRDefault="00EE3542" w:rsidP="00774C10">
      <w:pPr>
        <w:ind w:left="-284" w:right="-44"/>
      </w:pPr>
      <w:r>
        <w:t xml:space="preserve">Iniciativy EU směřující k zjednodušení plnění daňových povinností v podobě rozšíření zvláštního režimu na zasílání zboží a zrušení jednotlivých limitů pro povinnost zdanění </w:t>
      </w:r>
      <w:r>
        <w:br/>
        <w:t>ve státech spotřeby přispěj</w:t>
      </w:r>
      <w:r w:rsidR="00E7678B">
        <w:t>í</w:t>
      </w:r>
      <w:r>
        <w:t xml:space="preserve"> k účinnější </w:t>
      </w:r>
      <w:r>
        <w:br/>
        <w:t>a efektivnější správě DPH.</w:t>
      </w:r>
      <w:r w:rsidRPr="00C17416">
        <w:t xml:space="preserve"> </w:t>
      </w:r>
    </w:p>
    <w:p w14:paraId="534D614C" w14:textId="77777777" w:rsidR="00774C10" w:rsidRDefault="00774C10" w:rsidP="00774C10">
      <w:pPr>
        <w:ind w:left="-284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5A9A8AEE" w14:textId="77777777" w:rsidR="00774C10" w:rsidRDefault="00774C10" w:rsidP="00774C10">
      <w:pPr>
        <w:jc w:val="left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75D0C2FF" w14:textId="77777777" w:rsidR="00774C10" w:rsidRDefault="00EE3542" w:rsidP="00774C10">
      <w:pPr>
        <w:jc w:val="left"/>
        <w:rPr>
          <w:b/>
        </w:rPr>
      </w:pPr>
      <w:r>
        <w:rPr>
          <w:b/>
        </w:rPr>
        <w:t>Kontrola dovozu malých zásilek ze třetích zemí</w:t>
      </w:r>
      <w:r w:rsidRPr="00580AD6">
        <w:rPr>
          <w:b/>
        </w:rPr>
        <w:t xml:space="preserve"> </w:t>
      </w:r>
      <w:r>
        <w:rPr>
          <w:b/>
        </w:rPr>
        <w:t>je přiměřená</w:t>
      </w:r>
    </w:p>
    <w:p w14:paraId="64D5981C" w14:textId="77777777" w:rsidR="00774C10" w:rsidRDefault="00774C10" w:rsidP="00774C10">
      <w:pPr>
        <w:jc w:val="left"/>
        <w:rPr>
          <w:b/>
        </w:rPr>
      </w:pPr>
    </w:p>
    <w:p w14:paraId="71396487" w14:textId="77777777" w:rsidR="00774C10" w:rsidRDefault="00EE3542" w:rsidP="00774C10">
      <w:pPr>
        <w:ind w:left="-284"/>
      </w:pPr>
      <w:r>
        <w:t>Kontrolní systém, který nastavily orgány celní správy, je účinný a efektivní. Plní především preventivní funkci.</w:t>
      </w:r>
    </w:p>
    <w:p w14:paraId="41D280A2" w14:textId="77777777" w:rsidR="00774C10" w:rsidRDefault="00774C10" w:rsidP="00774C10">
      <w:pPr>
        <w:ind w:left="-284"/>
        <w:sectPr w:rsidR="00774C10" w:rsidSect="00774C10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439DAEC7" w14:textId="77777777" w:rsidR="00774C10" w:rsidRDefault="00EE3542" w:rsidP="00046438">
      <w:pPr>
        <w:pStyle w:val="Nadpis1"/>
        <w:ind w:left="142" w:hanging="142"/>
        <w:rPr>
          <w:szCs w:val="28"/>
        </w:rPr>
      </w:pPr>
      <w:r>
        <w:rPr>
          <w:szCs w:val="28"/>
        </w:rPr>
        <w:lastRenderedPageBreak/>
        <w:t>Shrnutí a vy</w:t>
      </w:r>
      <w:r w:rsidRPr="00325B69">
        <w:rPr>
          <w:szCs w:val="28"/>
        </w:rPr>
        <w:t>hodnocení</w:t>
      </w:r>
    </w:p>
    <w:p w14:paraId="1346DFAA" w14:textId="77777777" w:rsidR="00774C10" w:rsidRDefault="00774C10" w:rsidP="00774C10">
      <w:pPr>
        <w:keepNext/>
        <w:rPr>
          <w:b/>
          <w:u w:val="single"/>
        </w:rPr>
      </w:pPr>
    </w:p>
    <w:p w14:paraId="20FF284B" w14:textId="2601653E" w:rsidR="00774C10" w:rsidRPr="00A469C7" w:rsidRDefault="00465BE2" w:rsidP="00A469C7">
      <w:pPr>
        <w:keepNext/>
        <w:ind w:left="360"/>
        <w:rPr>
          <w:b/>
          <w:u w:val="single"/>
        </w:rPr>
      </w:pPr>
      <w:r>
        <w:rPr>
          <w:b/>
          <w:u w:val="single"/>
        </w:rPr>
        <w:t xml:space="preserve">A) </w:t>
      </w:r>
      <w:r w:rsidR="00EE3542" w:rsidRPr="00A469C7">
        <w:rPr>
          <w:b/>
          <w:u w:val="single"/>
        </w:rPr>
        <w:t>Správ</w:t>
      </w:r>
      <w:r w:rsidRPr="00A469C7">
        <w:rPr>
          <w:b/>
          <w:u w:val="single"/>
        </w:rPr>
        <w:t>a</w:t>
      </w:r>
      <w:r w:rsidR="00EE3542" w:rsidRPr="00A469C7">
        <w:rPr>
          <w:b/>
          <w:u w:val="single"/>
        </w:rPr>
        <w:t xml:space="preserve"> DPH u zasílání zboží mezi státy EU a </w:t>
      </w:r>
      <w:r w:rsidR="00E7678B">
        <w:rPr>
          <w:b/>
          <w:u w:val="single"/>
        </w:rPr>
        <w:t xml:space="preserve">u </w:t>
      </w:r>
      <w:r w:rsidR="00EE3542" w:rsidRPr="00A469C7">
        <w:rPr>
          <w:b/>
          <w:u w:val="single"/>
        </w:rPr>
        <w:t>poskytování vybraných služeb vykonáva</w:t>
      </w:r>
      <w:r w:rsidRPr="00A469C7">
        <w:rPr>
          <w:b/>
          <w:u w:val="single"/>
        </w:rPr>
        <w:t>ná</w:t>
      </w:r>
      <w:r w:rsidR="00EE3542" w:rsidRPr="00A469C7">
        <w:rPr>
          <w:b/>
          <w:u w:val="single"/>
        </w:rPr>
        <w:t xml:space="preserve"> orgány finanční správy</w:t>
      </w:r>
    </w:p>
    <w:p w14:paraId="77B98D2D" w14:textId="732D172D" w:rsidR="00774C10" w:rsidRDefault="00EE3542" w:rsidP="00E73F4A">
      <w:pPr>
        <w:keepNext/>
      </w:pPr>
      <w:r>
        <w:t>Elektronické obchodování</w:t>
      </w:r>
      <w:r w:rsidR="00EC350C">
        <w:t xml:space="preserve">, </w:t>
      </w:r>
      <w:r w:rsidR="00A2536A">
        <w:t>tzv.</w:t>
      </w:r>
      <w:r w:rsidR="00EC350C">
        <w:t xml:space="preserve"> e-commerce</w:t>
      </w:r>
      <w:r w:rsidR="00E01D06">
        <w:t>,</w:t>
      </w:r>
      <w:r>
        <w:t xml:space="preserve"> je specifickou, dynamicky se rozvíjející oblastí obchodu, která v ČR přesahuje hodnotu 100 mld. Kč</w:t>
      </w:r>
      <w:r>
        <w:rPr>
          <w:rStyle w:val="Znakapoznpodarou"/>
        </w:rPr>
        <w:footnoteReference w:id="2"/>
      </w:r>
      <w:r>
        <w:t xml:space="preserve">. Umožňuje </w:t>
      </w:r>
      <w:r w:rsidR="008440A2">
        <w:t xml:space="preserve">přímý </w:t>
      </w:r>
      <w:r>
        <w:t>přeshraniční nákup zboží nebo přijetí a následnou spotřebu vybraných služeb</w:t>
      </w:r>
      <w:r w:rsidRPr="00AD7697">
        <w:t xml:space="preserve"> </w:t>
      </w:r>
      <w:r w:rsidR="00734041">
        <w:t>spotřebitelem</w:t>
      </w:r>
      <w:r w:rsidR="00DE3B3E">
        <w:t xml:space="preserve">, který </w:t>
      </w:r>
      <w:r>
        <w:t>nemá povinnost takové transakce oznámit správci daně. V těchto případech musí dodavatel jako osoba povinná k dani přiznat a zaplatit DPH ve státě spot</w:t>
      </w:r>
      <w:r w:rsidR="00A00478">
        <w:t xml:space="preserve">řeby. Proto kontrolní činnost </w:t>
      </w:r>
      <w:r w:rsidR="00E7678B">
        <w:t>i</w:t>
      </w:r>
      <w:r w:rsidR="00A00478">
        <w:t> </w:t>
      </w:r>
      <w:r w:rsidR="00E7678B">
        <w:t xml:space="preserve">realizovaná </w:t>
      </w:r>
      <w:r>
        <w:t>opatření správc</w:t>
      </w:r>
      <w:r w:rsidR="00E7678B">
        <w:t>ů</w:t>
      </w:r>
      <w:r>
        <w:t xml:space="preserve"> daně v jednom členském státě EU mohou mít přímý vliv na výběr DPH v jiných členských státech (dále také „JČS“). </w:t>
      </w:r>
    </w:p>
    <w:p w14:paraId="2469DF93" w14:textId="77777777" w:rsidR="00774C10" w:rsidRDefault="00774C10" w:rsidP="00774C10">
      <w:pPr>
        <w:keepNext/>
      </w:pPr>
    </w:p>
    <w:p w14:paraId="0CB2D75B" w14:textId="77777777" w:rsidR="00774C10" w:rsidRPr="00323FFA" w:rsidRDefault="00EE3542" w:rsidP="00774C10">
      <w:pPr>
        <w:keepNext/>
        <w:rPr>
          <w:b/>
        </w:rPr>
      </w:pPr>
      <w:r w:rsidRPr="00323FFA">
        <w:rPr>
          <w:b/>
        </w:rPr>
        <w:t xml:space="preserve">NKÚ zjistil: </w:t>
      </w:r>
    </w:p>
    <w:p w14:paraId="43FC8670" w14:textId="2E5389CD" w:rsidR="00774C10" w:rsidRPr="00323FFA" w:rsidRDefault="00EE3542" w:rsidP="009B242A">
      <w:pPr>
        <w:pStyle w:val="Odstavecseseznamem"/>
        <w:numPr>
          <w:ilvl w:val="0"/>
          <w:numId w:val="23"/>
        </w:numPr>
        <w:spacing w:after="120"/>
        <w:ind w:left="284" w:hanging="284"/>
        <w:rPr>
          <w:b/>
        </w:rPr>
      </w:pPr>
      <w:r w:rsidRPr="00323FFA">
        <w:rPr>
          <w:b/>
        </w:rPr>
        <w:t xml:space="preserve">Právní předpisy EU </w:t>
      </w:r>
      <w:r w:rsidR="004E1F0B">
        <w:rPr>
          <w:b/>
        </w:rPr>
        <w:t xml:space="preserve">upravující správu a správní spolupráci v oblasti DPH </w:t>
      </w:r>
      <w:r>
        <w:rPr>
          <w:b/>
        </w:rPr>
        <w:t xml:space="preserve">mají </w:t>
      </w:r>
      <w:r w:rsidRPr="00323FFA">
        <w:rPr>
          <w:b/>
        </w:rPr>
        <w:t xml:space="preserve">nedostatky, které významně omezují účinnost správy </w:t>
      </w:r>
      <w:r w:rsidR="004E1F0B">
        <w:rPr>
          <w:b/>
        </w:rPr>
        <w:t xml:space="preserve">této </w:t>
      </w:r>
      <w:r w:rsidRPr="00323FFA">
        <w:rPr>
          <w:b/>
        </w:rPr>
        <w:t>daně. Systém negarantuje, že přeshraniční transakce budou řádně zdaněny. Příčinou je především nevhodné rozdělení pravomocí mezi jednotlivé státy EU a nedostatečná vzájemná součinnost mezi správci daně států EU</w:t>
      </w:r>
      <w:r w:rsidR="00282BF9">
        <w:rPr>
          <w:b/>
        </w:rPr>
        <w:t xml:space="preserve"> </w:t>
      </w:r>
      <w:r w:rsidR="00282BF9" w:rsidRPr="00A469C7">
        <w:t>(</w:t>
      </w:r>
      <w:r w:rsidR="00E01D06">
        <w:t>viz</w:t>
      </w:r>
      <w:r w:rsidR="0032756D">
        <w:t xml:space="preserve"> násl.</w:t>
      </w:r>
      <w:r w:rsidR="00E01D06">
        <w:t xml:space="preserve"> </w:t>
      </w:r>
      <w:r w:rsidR="00282BF9" w:rsidRPr="00A469C7">
        <w:t>bod</w:t>
      </w:r>
      <w:r w:rsidR="00E01D06">
        <w:t>y</w:t>
      </w:r>
      <w:r w:rsidR="00282BF9" w:rsidRPr="00A469C7">
        <w:t xml:space="preserve"> </w:t>
      </w:r>
      <w:hyperlink w:anchor="Odpočetdaně" w:history="1">
        <w:r w:rsidR="00282BF9" w:rsidRPr="00A469C7">
          <w:rPr>
            <w:rStyle w:val="Hypertextovodkaz"/>
          </w:rPr>
          <w:t>IV.2.1</w:t>
        </w:r>
      </w:hyperlink>
      <w:r w:rsidR="00282BF9" w:rsidRPr="00A469C7">
        <w:t xml:space="preserve">, </w:t>
      </w:r>
      <w:hyperlink w:anchor="Evidence" w:history="1">
        <w:r w:rsidR="00282BF9" w:rsidRPr="00A469C7">
          <w:rPr>
            <w:rStyle w:val="Hypertextovodkaz"/>
          </w:rPr>
          <w:t>IV.4</w:t>
        </w:r>
        <w:r w:rsidR="00282BF9" w:rsidRPr="0091618F">
          <w:rPr>
            <w:rStyle w:val="Hypertextovodkaz"/>
          </w:rPr>
          <w:t>.</w:t>
        </w:r>
      </w:hyperlink>
      <w:r w:rsidR="00282BF9" w:rsidRPr="00282BF9">
        <w:t xml:space="preserve">, </w:t>
      </w:r>
      <w:hyperlink w:anchor="Neusazenéosoby" w:history="1">
        <w:r w:rsidR="00282BF9" w:rsidRPr="0091618F">
          <w:rPr>
            <w:rStyle w:val="Hypertextovodkaz"/>
          </w:rPr>
          <w:t>IV.2.2</w:t>
        </w:r>
      </w:hyperlink>
      <w:r w:rsidR="00282BF9" w:rsidRPr="00282BF9">
        <w:t xml:space="preserve">, </w:t>
      </w:r>
      <w:hyperlink w:anchor="Vyhledávání" w:history="1">
        <w:r w:rsidR="00282BF9" w:rsidRPr="0091618F">
          <w:rPr>
            <w:rStyle w:val="Hypertextovodkaz"/>
          </w:rPr>
          <w:t>IV.6.</w:t>
        </w:r>
      </w:hyperlink>
      <w:r w:rsidR="0032756D">
        <w:t xml:space="preserve"> tohoto KZ)</w:t>
      </w:r>
      <w:r w:rsidR="00E01D06">
        <w:t>.</w:t>
      </w:r>
      <w:r w:rsidR="00672556">
        <w:t xml:space="preserve"> </w:t>
      </w:r>
    </w:p>
    <w:p w14:paraId="49BE625C" w14:textId="25675151" w:rsidR="00774C10" w:rsidRPr="00361D63" w:rsidRDefault="00465BE2" w:rsidP="00774C10">
      <w:pPr>
        <w:spacing w:after="120"/>
      </w:pPr>
      <w:r>
        <w:t>O</w:t>
      </w:r>
      <w:r w:rsidR="00EE3542" w:rsidRPr="00361D63">
        <w:t xml:space="preserve">dpovědný </w:t>
      </w:r>
      <w:r w:rsidR="00EE3542">
        <w:t xml:space="preserve">za splnění povinnosti </w:t>
      </w:r>
      <w:r>
        <w:t xml:space="preserve">odvést DPH </w:t>
      </w:r>
      <w:r w:rsidR="00EE3542">
        <w:t>osobou povinnou k dani</w:t>
      </w:r>
      <w:r w:rsidR="00EE3542" w:rsidRPr="00361D63">
        <w:t xml:space="preserve"> je stát spotřeby</w:t>
      </w:r>
      <w:r>
        <w:t xml:space="preserve">. Ten </w:t>
      </w:r>
      <w:r w:rsidR="00EE3542">
        <w:t xml:space="preserve">má </w:t>
      </w:r>
      <w:r w:rsidR="00E7678B">
        <w:t xml:space="preserve">však </w:t>
      </w:r>
      <w:r w:rsidR="00EE3542">
        <w:t xml:space="preserve">velmi omezené možnosti </w:t>
      </w:r>
      <w:r w:rsidR="00EE3542" w:rsidRPr="00361D63">
        <w:t xml:space="preserve">zjistit, </w:t>
      </w:r>
      <w:r w:rsidR="00EE3542">
        <w:t>zda</w:t>
      </w:r>
      <w:r w:rsidR="00EE3542" w:rsidRPr="00361D63">
        <w:t xml:space="preserve"> transakce proběhla a </w:t>
      </w:r>
      <w:r w:rsidR="00EE3542">
        <w:t>zda</w:t>
      </w:r>
      <w:r w:rsidR="00EE3542" w:rsidRPr="00361D63">
        <w:t xml:space="preserve"> by</w:t>
      </w:r>
      <w:r w:rsidR="00EE3542">
        <w:t>la</w:t>
      </w:r>
      <w:r w:rsidR="00EE3542" w:rsidRPr="00361D63">
        <w:t xml:space="preserve"> </w:t>
      </w:r>
      <w:r>
        <w:t>správně zdaněna</w:t>
      </w:r>
      <w:r w:rsidR="00EE3542" w:rsidRPr="00361D63">
        <w:t xml:space="preserve">. Pouze </w:t>
      </w:r>
      <w:r w:rsidR="00774C10">
        <w:t xml:space="preserve">správce daně </w:t>
      </w:r>
      <w:r w:rsidR="00EE3542" w:rsidRPr="00361D63">
        <w:t>stát</w:t>
      </w:r>
      <w:r w:rsidR="00774C10">
        <w:t>u,</w:t>
      </w:r>
      <w:r w:rsidR="00EE3542" w:rsidRPr="00361D63">
        <w:t xml:space="preserve"> </w:t>
      </w:r>
      <w:r w:rsidR="00774C10" w:rsidRPr="004829C8">
        <w:t>ve kterém má osoba povinná k dani sídlo nebo provozovnu</w:t>
      </w:r>
      <w:r w:rsidR="00774C10" w:rsidRPr="00361D63">
        <w:t xml:space="preserve"> </w:t>
      </w:r>
      <w:r w:rsidR="00774C10">
        <w:t>(dále také „stát usazení“)</w:t>
      </w:r>
      <w:r w:rsidR="00E01D06">
        <w:t>,</w:t>
      </w:r>
      <w:r w:rsidR="00EE3542" w:rsidRPr="00361D63">
        <w:t xml:space="preserve"> </w:t>
      </w:r>
      <w:r w:rsidR="00B47B14">
        <w:t>by mohl</w:t>
      </w:r>
      <w:r w:rsidR="00B47B14" w:rsidRPr="00361D63">
        <w:t xml:space="preserve"> </w:t>
      </w:r>
      <w:r w:rsidR="00EE3542" w:rsidRPr="00361D63">
        <w:t>zjistit potřebné skutečnost</w:t>
      </w:r>
      <w:r w:rsidR="00EE3542">
        <w:t>i</w:t>
      </w:r>
      <w:r w:rsidR="00EE3542" w:rsidRPr="00361D63">
        <w:t xml:space="preserve">, protože má </w:t>
      </w:r>
      <w:r w:rsidR="00B47B14">
        <w:t xml:space="preserve">snazší </w:t>
      </w:r>
      <w:r w:rsidR="00EE3542" w:rsidRPr="00361D63">
        <w:t xml:space="preserve">přístup k potřebným </w:t>
      </w:r>
      <w:r w:rsidR="00EE3542">
        <w:t xml:space="preserve">kompletním </w:t>
      </w:r>
      <w:r w:rsidR="00EE3542" w:rsidRPr="00361D63">
        <w:t>informacím</w:t>
      </w:r>
      <w:r w:rsidR="00EE3542" w:rsidRPr="00323FFA">
        <w:t xml:space="preserve"> </w:t>
      </w:r>
      <w:r w:rsidR="00EE3542" w:rsidRPr="00361D63">
        <w:t>dodavatel</w:t>
      </w:r>
      <w:r w:rsidR="00EE3542">
        <w:t>e</w:t>
      </w:r>
      <w:r w:rsidR="00EE3542" w:rsidRPr="00361D63">
        <w:t xml:space="preserve">. </w:t>
      </w:r>
      <w:r w:rsidR="00E73F4A">
        <w:t>Správce daně tohoto</w:t>
      </w:r>
      <w:r w:rsidR="00EE3542">
        <w:t xml:space="preserve"> stát</w:t>
      </w:r>
      <w:r w:rsidR="00E73F4A">
        <w:t>u</w:t>
      </w:r>
      <w:r w:rsidR="00EE3542" w:rsidRPr="00361D63">
        <w:t xml:space="preserve"> </w:t>
      </w:r>
      <w:r w:rsidR="00E7678B" w:rsidRPr="00361D63">
        <w:t xml:space="preserve">má </w:t>
      </w:r>
      <w:r w:rsidR="00EE3542" w:rsidRPr="00361D63">
        <w:t>však zájem</w:t>
      </w:r>
      <w:r w:rsidR="00EE3542">
        <w:t xml:space="preserve"> na kontrole uskutečněných transakcí pouze v situaci,</w:t>
      </w:r>
      <w:r w:rsidR="00EE3542" w:rsidRPr="00361D63">
        <w:t xml:space="preserve"> je-li ohrožena DPH tohoto státu</w:t>
      </w:r>
      <w:r w:rsidR="00AF170F">
        <w:rPr>
          <w:rStyle w:val="Znakapoznpodarou"/>
        </w:rPr>
        <w:footnoteReference w:id="3"/>
      </w:r>
      <w:r w:rsidR="00AF170F">
        <w:t>.</w:t>
      </w:r>
      <w:r w:rsidR="00EE3542" w:rsidRPr="00361D63">
        <w:t xml:space="preserve"> </w:t>
      </w:r>
      <w:r w:rsidR="00EE3542">
        <w:t>Ověřování skutečnosti</w:t>
      </w:r>
      <w:r w:rsidR="00EE3542" w:rsidRPr="00361D63">
        <w:t xml:space="preserve">, zda byla DPH </w:t>
      </w:r>
      <w:r w:rsidR="00EE3542">
        <w:t>do</w:t>
      </w:r>
      <w:r w:rsidR="00EE3542" w:rsidRPr="00361D63">
        <w:t xml:space="preserve"> státu spotřeby</w:t>
      </w:r>
      <w:r w:rsidR="00EE3542">
        <w:t xml:space="preserve"> odvedena správně, </w:t>
      </w:r>
      <w:r w:rsidR="00EE3542" w:rsidRPr="00361D63">
        <w:t>systémově nastaveno není. Problematické je také získávání informací od třetíc</w:t>
      </w:r>
      <w:r w:rsidR="00EE3542">
        <w:t>h osob, jako jsou dopravci, zasi</w:t>
      </w:r>
      <w:r w:rsidR="00EE3542" w:rsidRPr="00361D63">
        <w:t xml:space="preserve">latelé, </w:t>
      </w:r>
      <w:r w:rsidR="00EE3542">
        <w:t xml:space="preserve">provozovatelé </w:t>
      </w:r>
      <w:r w:rsidR="00EE3542" w:rsidRPr="00361D63">
        <w:t>ele</w:t>
      </w:r>
      <w:r w:rsidR="00EE3542">
        <w:t>ktronických tržišť</w:t>
      </w:r>
      <w:r w:rsidR="00EE3542">
        <w:rPr>
          <w:rStyle w:val="Znakapoznpodarou"/>
        </w:rPr>
        <w:footnoteReference w:id="4"/>
      </w:r>
      <w:r w:rsidR="00EE3542" w:rsidRPr="00361D63">
        <w:t xml:space="preserve"> </w:t>
      </w:r>
      <w:r w:rsidR="00EE3542">
        <w:t xml:space="preserve">(dále také „e-tržiště“) </w:t>
      </w:r>
      <w:r w:rsidR="00A00478">
        <w:t>a </w:t>
      </w:r>
      <w:r w:rsidR="00EE3542" w:rsidRPr="00361D63">
        <w:t>poskytovatelé platebních služeb z </w:t>
      </w:r>
      <w:r w:rsidR="00EE3542">
        <w:t>JČS. P</w:t>
      </w:r>
      <w:r w:rsidR="00EE3542" w:rsidRPr="00361D63">
        <w:t>řitom získání informací, které mají tyto subjekty v</w:t>
      </w:r>
      <w:r w:rsidR="00EE3542">
        <w:t> </w:t>
      </w:r>
      <w:r w:rsidR="00EE3542" w:rsidRPr="00361D63">
        <w:t>držení</w:t>
      </w:r>
      <w:r w:rsidR="00EE3542">
        <w:t>, j</w:t>
      </w:r>
      <w:r w:rsidR="00E7678B">
        <w:t>e</w:t>
      </w:r>
      <w:r w:rsidR="00EE3542" w:rsidRPr="00361D63">
        <w:t xml:space="preserve"> pro správu daně zásadní. </w:t>
      </w:r>
    </w:p>
    <w:p w14:paraId="27D03DF0" w14:textId="48BB749F" w:rsidR="00774C10" w:rsidRDefault="00AD3CEA" w:rsidP="009B242A">
      <w:pPr>
        <w:spacing w:after="120"/>
      </w:pPr>
      <w:r>
        <w:t>Nařízení Rady EU o správní spolupráci v oblasti DPH</w:t>
      </w:r>
      <w:r w:rsidRPr="00BC0216">
        <w:rPr>
          <w:rStyle w:val="Znakapoznpodarou"/>
        </w:rPr>
        <w:footnoteReference w:id="5"/>
      </w:r>
      <w:r w:rsidR="000108ED">
        <w:t xml:space="preserve"> umožňuj</w:t>
      </w:r>
      <w:r>
        <w:t>e</w:t>
      </w:r>
      <w:r w:rsidR="00C77E78">
        <w:t xml:space="preserve"> a za určitých okolností i </w:t>
      </w:r>
      <w:r w:rsidR="000108ED">
        <w:t>vyžaduj</w:t>
      </w:r>
      <w:r>
        <w:t>e</w:t>
      </w:r>
      <w:r w:rsidR="000108ED">
        <w:t xml:space="preserve"> v</w:t>
      </w:r>
      <w:r w:rsidR="000108ED" w:rsidRPr="00361D63">
        <w:t>zájemn</w:t>
      </w:r>
      <w:r w:rsidR="000108ED">
        <w:t>ou</w:t>
      </w:r>
      <w:r w:rsidR="000108ED" w:rsidRPr="00361D63">
        <w:t xml:space="preserve"> </w:t>
      </w:r>
      <w:r w:rsidR="000108ED">
        <w:t xml:space="preserve">součinnost mezi členskými státy. Ve zvláštním režimu </w:t>
      </w:r>
      <w:r w:rsidR="00742376">
        <w:t>(dále také „režim MOSS“)</w:t>
      </w:r>
      <w:r w:rsidR="006F3713">
        <w:rPr>
          <w:rStyle w:val="Znakapoznpodarou"/>
        </w:rPr>
        <w:footnoteReference w:id="6"/>
      </w:r>
      <w:r w:rsidR="000108ED">
        <w:t xml:space="preserve"> </w:t>
      </w:r>
      <w:r w:rsidR="009D12D3">
        <w:t>probíhala tato součinnost automaticky,</w:t>
      </w:r>
      <w:r w:rsidR="000108ED">
        <w:t xml:space="preserve"> </w:t>
      </w:r>
      <w:r w:rsidR="009D12D3">
        <w:t>v</w:t>
      </w:r>
      <w:r w:rsidR="00EE3542">
        <w:t xml:space="preserve"> oblasti zasílání zboží a poskytování vybraných služeb mimo režim </w:t>
      </w:r>
      <w:r w:rsidR="009D12D3">
        <w:t xml:space="preserve">MOSS </w:t>
      </w:r>
      <w:r w:rsidR="00EE3542">
        <w:t>probíhala pouze v oj</w:t>
      </w:r>
      <w:r w:rsidR="000077E2">
        <w:t>edinělých případech</w:t>
      </w:r>
      <w:r w:rsidR="009D12D3">
        <w:t xml:space="preserve">. </w:t>
      </w:r>
      <w:r w:rsidR="00EE3542" w:rsidRPr="00361D63">
        <w:t xml:space="preserve">Příčinou je skutečnost, že správci daně </w:t>
      </w:r>
      <w:r w:rsidR="00335370">
        <w:t xml:space="preserve">u transakcí mimo režim MOSS </w:t>
      </w:r>
      <w:r w:rsidR="00EE3542" w:rsidRPr="00361D63">
        <w:t xml:space="preserve">nemají k dispozici data, která by si </w:t>
      </w:r>
      <w:r w:rsidR="00E7678B">
        <w:t xml:space="preserve">mohli </w:t>
      </w:r>
      <w:r w:rsidR="00EE3542" w:rsidRPr="00361D63">
        <w:t>vzájemně vyměňova</w:t>
      </w:r>
      <w:r w:rsidR="00E7678B">
        <w:t>t</w:t>
      </w:r>
      <w:r w:rsidR="00AF170F">
        <w:t>,</w:t>
      </w:r>
      <w:r w:rsidR="00EE3542" w:rsidRPr="00361D63">
        <w:t xml:space="preserve"> </w:t>
      </w:r>
      <w:r w:rsidR="004D5CE9">
        <w:t xml:space="preserve">a </w:t>
      </w:r>
      <w:r w:rsidR="00AF170F">
        <w:t xml:space="preserve">následkem </w:t>
      </w:r>
      <w:r w:rsidR="00EE3542" w:rsidRPr="00361D63">
        <w:t>je nedostatečná kontrola správnosti přiznání daně</w:t>
      </w:r>
      <w:r w:rsidR="00AF170F">
        <w:t>.</w:t>
      </w:r>
      <w:r w:rsidR="00EE3542" w:rsidRPr="00361D63">
        <w:t xml:space="preserve"> </w:t>
      </w:r>
    </w:p>
    <w:p w14:paraId="3A05D67F" w14:textId="672AE08E" w:rsidR="00774C10" w:rsidRDefault="00EE3542" w:rsidP="00B348E9">
      <w:pPr>
        <w:pStyle w:val="Odstavecseseznamem"/>
        <w:numPr>
          <w:ilvl w:val="0"/>
          <w:numId w:val="23"/>
        </w:numPr>
        <w:spacing w:after="120"/>
        <w:ind w:left="284" w:hanging="284"/>
        <w:rPr>
          <w:b/>
        </w:rPr>
      </w:pPr>
      <w:r w:rsidRPr="00455835">
        <w:rPr>
          <w:b/>
        </w:rPr>
        <w:lastRenderedPageBreak/>
        <w:t xml:space="preserve">Zavedení režimu </w:t>
      </w:r>
      <w:r w:rsidR="00742376">
        <w:rPr>
          <w:b/>
        </w:rPr>
        <w:t xml:space="preserve">MOSS </w:t>
      </w:r>
      <w:r w:rsidRPr="00455835">
        <w:rPr>
          <w:b/>
        </w:rPr>
        <w:t>naplnilo jeho cíle, avšak stále existuje prostor pro zvýšení efektivnosti</w:t>
      </w:r>
      <w:r>
        <w:rPr>
          <w:b/>
        </w:rPr>
        <w:t xml:space="preserve"> správy daně</w:t>
      </w:r>
      <w:r w:rsidRPr="00455835">
        <w:rPr>
          <w:b/>
        </w:rPr>
        <w:t>. Některé postupy postrádají oporu v právních předpisech</w:t>
      </w:r>
      <w:r w:rsidR="00E01D06">
        <w:rPr>
          <w:b/>
        </w:rPr>
        <w:t>,</w:t>
      </w:r>
      <w:r w:rsidR="00013363">
        <w:rPr>
          <w:b/>
        </w:rPr>
        <w:t xml:space="preserve"> </w:t>
      </w:r>
      <w:r w:rsidR="00E846DF">
        <w:rPr>
          <w:b/>
        </w:rPr>
        <w:t>případně</w:t>
      </w:r>
      <w:r w:rsidR="00013363">
        <w:rPr>
          <w:b/>
        </w:rPr>
        <w:t xml:space="preserve"> jsou ponechány na státu spotřeby, který je však může provádět jen omezeně nebo obtížně </w:t>
      </w:r>
      <w:r w:rsidR="00013363" w:rsidRPr="00A469C7">
        <w:t>(</w:t>
      </w:r>
      <w:r w:rsidR="00E01D06">
        <w:t xml:space="preserve">viz </w:t>
      </w:r>
      <w:r w:rsidR="00467370">
        <w:t xml:space="preserve">násl. </w:t>
      </w:r>
      <w:r w:rsidR="00013363" w:rsidRPr="00A469C7">
        <w:t>bod</w:t>
      </w:r>
      <w:r w:rsidR="00E01D06">
        <w:t>y</w:t>
      </w:r>
      <w:r w:rsidR="00013363" w:rsidRPr="00A469C7">
        <w:t xml:space="preserve"> </w:t>
      </w:r>
      <w:hyperlink w:anchor="Provozovna" w:history="1">
        <w:r w:rsidR="00013363" w:rsidRPr="00125AAB">
          <w:rPr>
            <w:rStyle w:val="Hypertextovodkaz"/>
          </w:rPr>
          <w:t>IV.1.2</w:t>
        </w:r>
      </w:hyperlink>
      <w:r w:rsidR="00013363">
        <w:t xml:space="preserve">, </w:t>
      </w:r>
      <w:hyperlink w:anchor="DAPMOSS" w:history="1">
        <w:r w:rsidR="00013363" w:rsidRPr="00125AAB">
          <w:rPr>
            <w:rStyle w:val="Hypertextovodkaz"/>
          </w:rPr>
          <w:t>IV</w:t>
        </w:r>
        <w:r w:rsidR="00C86D36" w:rsidRPr="00125AAB">
          <w:rPr>
            <w:rStyle w:val="Hypertextovodkaz"/>
          </w:rPr>
          <w:t>.2.3</w:t>
        </w:r>
      </w:hyperlink>
      <w:r w:rsidR="00C86D36">
        <w:t xml:space="preserve">, </w:t>
      </w:r>
      <w:hyperlink w:anchor="UpomínáníČSI" w:history="1">
        <w:r w:rsidR="00C86D36" w:rsidRPr="00125AAB">
          <w:rPr>
            <w:rStyle w:val="Hypertextovodkaz"/>
          </w:rPr>
          <w:t>IV.3.1</w:t>
        </w:r>
      </w:hyperlink>
      <w:r w:rsidR="00C86D36">
        <w:t xml:space="preserve">, </w:t>
      </w:r>
      <w:hyperlink w:anchor="UpomínáníČSS" w:history="1">
        <w:r w:rsidR="00C86D36" w:rsidRPr="00125AAB">
          <w:rPr>
            <w:rStyle w:val="Hypertextovodkaz"/>
          </w:rPr>
          <w:t>IV.3.2</w:t>
        </w:r>
      </w:hyperlink>
      <w:r w:rsidR="00E01D06" w:rsidRPr="00B348E9">
        <w:rPr>
          <w:rStyle w:val="Hypertextovodkaz"/>
          <w:color w:val="auto"/>
          <w:u w:val="none"/>
        </w:rPr>
        <w:t>,</w:t>
      </w:r>
      <w:hyperlink w:anchor="Organizace" w:history="1">
        <w:r w:rsidR="00263BA9" w:rsidRPr="00B348E9">
          <w:rPr>
            <w:rStyle w:val="Hypertextovodkaz"/>
            <w:color w:val="auto"/>
            <w:u w:val="none"/>
          </w:rPr>
          <w:t xml:space="preserve"> </w:t>
        </w:r>
        <w:r w:rsidR="00263BA9" w:rsidRPr="00125AAB">
          <w:rPr>
            <w:rStyle w:val="Hypertextovodkaz"/>
          </w:rPr>
          <w:t>IV.7.</w:t>
        </w:r>
      </w:hyperlink>
      <w:r w:rsidR="00742376">
        <w:t xml:space="preserve"> t</w:t>
      </w:r>
      <w:r w:rsidR="00467370">
        <w:t>ohoto KZ)</w:t>
      </w:r>
      <w:r w:rsidR="00E01D06">
        <w:t>.</w:t>
      </w:r>
    </w:p>
    <w:p w14:paraId="0D0297E3" w14:textId="58BEE17E" w:rsidR="00774C10" w:rsidRDefault="00742376" w:rsidP="00774C10">
      <w:r>
        <w:t>R</w:t>
      </w:r>
      <w:r w:rsidR="00EE3542">
        <w:t xml:space="preserve">ežim </w:t>
      </w:r>
      <w:r>
        <w:t xml:space="preserve">MOSS </w:t>
      </w:r>
      <w:r w:rsidR="00EE3542">
        <w:t>oproti běžnému režimu DPH umožňuje osobám povinným k dani jednoduš</w:t>
      </w:r>
      <w:r w:rsidR="00AF170F">
        <w:t>š</w:t>
      </w:r>
      <w:r w:rsidR="00EE3542">
        <w:t>í splnění daňových povinností a správcům daně efektivnější kontrolu správnosti zdanění</w:t>
      </w:r>
      <w:r w:rsidR="00BC1A53">
        <w:t>. I </w:t>
      </w:r>
      <w:r w:rsidR="00EE3542" w:rsidRPr="00361D63">
        <w:t>nadále však některé procesy</w:t>
      </w:r>
      <w:r w:rsidR="00AF170F">
        <w:rPr>
          <w:rStyle w:val="Znakapoznpodarou"/>
        </w:rPr>
        <w:footnoteReference w:id="7"/>
      </w:r>
      <w:r w:rsidR="00AF170F">
        <w:t xml:space="preserve"> ponechává</w:t>
      </w:r>
      <w:r w:rsidR="008500B0" w:rsidRPr="008500B0">
        <w:t xml:space="preserve"> </w:t>
      </w:r>
      <w:r w:rsidR="008500B0">
        <w:t>právní úprava EU</w:t>
      </w:r>
      <w:r w:rsidR="00EE3542" w:rsidRPr="00361D63">
        <w:t xml:space="preserve"> </w:t>
      </w:r>
      <w:r w:rsidR="000D5CA6">
        <w:t xml:space="preserve">na </w:t>
      </w:r>
      <w:r w:rsidR="00EE3542">
        <w:t>stát</w:t>
      </w:r>
      <w:r w:rsidR="00AF170F">
        <w:t>u</w:t>
      </w:r>
      <w:r w:rsidR="00EE3542">
        <w:t xml:space="preserve"> spotřeby</w:t>
      </w:r>
      <w:r w:rsidR="008500B0">
        <w:t>, tedy</w:t>
      </w:r>
      <w:r w:rsidR="009E2DC2">
        <w:t xml:space="preserve"> </w:t>
      </w:r>
      <w:r w:rsidR="000D5CA6">
        <w:t xml:space="preserve">teoreticky musí </w:t>
      </w:r>
      <w:r w:rsidR="008500B0">
        <w:t>potřebné úkony provádět</w:t>
      </w:r>
      <w:r w:rsidR="00EE3542" w:rsidRPr="00361D63">
        <w:t xml:space="preserve"> </w:t>
      </w:r>
      <w:r w:rsidR="00EE3542">
        <w:t>všech 28</w:t>
      </w:r>
      <w:r w:rsidR="00EE3542" w:rsidRPr="00361D63">
        <w:t xml:space="preserve"> států</w:t>
      </w:r>
      <w:r w:rsidR="00E7678B">
        <w:t xml:space="preserve"> EU</w:t>
      </w:r>
      <w:r w:rsidR="00EE3542" w:rsidRPr="00361D63">
        <w:t xml:space="preserve">. </w:t>
      </w:r>
      <w:r w:rsidR="008500B0">
        <w:t>T</w:t>
      </w:r>
      <w:r w:rsidR="00EE3542" w:rsidRPr="00361D63">
        <w:t xml:space="preserve">yto </w:t>
      </w:r>
      <w:r w:rsidR="008500B0">
        <w:t>úkony</w:t>
      </w:r>
      <w:r w:rsidR="008500B0" w:rsidRPr="00361D63">
        <w:t xml:space="preserve"> může </w:t>
      </w:r>
      <w:r w:rsidR="008500B0">
        <w:t xml:space="preserve">efektivněji </w:t>
      </w:r>
      <w:r w:rsidR="00E7678B" w:rsidRPr="00361D63">
        <w:t>a</w:t>
      </w:r>
      <w:r w:rsidR="00E7678B">
        <w:t> </w:t>
      </w:r>
      <w:r w:rsidR="00E7678B" w:rsidRPr="00361D63">
        <w:t xml:space="preserve">jednodušeji </w:t>
      </w:r>
      <w:r w:rsidR="00EE3542" w:rsidRPr="00361D63">
        <w:t>činit přímo členský stát</w:t>
      </w:r>
      <w:r w:rsidR="008500B0">
        <w:t>,</w:t>
      </w:r>
      <w:r w:rsidR="00EE3542" w:rsidRPr="00361D63">
        <w:t xml:space="preserve"> </w:t>
      </w:r>
      <w:r w:rsidR="00E73F4A">
        <w:t>ve kterém se dodavatel zaregistroval do režimu MOSS (dále také „stát identifikace“)</w:t>
      </w:r>
      <w:r w:rsidR="00EE3542" w:rsidRPr="00361D63">
        <w:t xml:space="preserve">. </w:t>
      </w:r>
      <w:r w:rsidR="000D5CA6">
        <w:t>Proto státy spotřeby žádají o jejich provedení správce daně státu identifikace, i když</w:t>
      </w:r>
      <w:r w:rsidR="00EE3542" w:rsidRPr="00361D63">
        <w:t xml:space="preserve"> takový postup </w:t>
      </w:r>
      <w:r w:rsidR="00EE3542">
        <w:t>není</w:t>
      </w:r>
      <w:r w:rsidR="00EE3542" w:rsidRPr="00361D63">
        <w:t xml:space="preserve"> dostatečně podložen právními předpisy EU a</w:t>
      </w:r>
      <w:r w:rsidR="00804EE6">
        <w:t> </w:t>
      </w:r>
      <w:r w:rsidR="00EE3542" w:rsidRPr="00361D63">
        <w:t xml:space="preserve">může </w:t>
      </w:r>
      <w:r w:rsidR="00EE3542">
        <w:t>přinášet</w:t>
      </w:r>
      <w:r w:rsidR="00EE3542" w:rsidRPr="00361D63">
        <w:t xml:space="preserve"> některá negativa, např. </w:t>
      </w:r>
      <w:r w:rsidR="00EE3542" w:rsidRPr="00A7158F">
        <w:t>nestavení</w:t>
      </w:r>
      <w:r w:rsidR="00EE3542" w:rsidRPr="00361D63">
        <w:t xml:space="preserve"> </w:t>
      </w:r>
      <w:r w:rsidR="00E7678B">
        <w:t xml:space="preserve">běhu </w:t>
      </w:r>
      <w:r w:rsidR="00EE3542" w:rsidRPr="00361D63">
        <w:t xml:space="preserve">lhůty pro stanovení daně. </w:t>
      </w:r>
      <w:r w:rsidR="00EE3542">
        <w:t>Správci daně států spotřeby</w:t>
      </w:r>
      <w:r w:rsidR="00EE3542" w:rsidRPr="00361D63">
        <w:t xml:space="preserve"> se </w:t>
      </w:r>
      <w:r w:rsidR="00EE3542">
        <w:t xml:space="preserve">sice </w:t>
      </w:r>
      <w:r w:rsidR="00EE3542" w:rsidRPr="00361D63">
        <w:t xml:space="preserve">mohou na daňový subjekt obrátit přímo, avšak </w:t>
      </w:r>
      <w:r w:rsidR="00EE3542">
        <w:t>účinnost kontroly je limitována</w:t>
      </w:r>
      <w:r w:rsidR="000077E2">
        <w:t>,</w:t>
      </w:r>
      <w:r w:rsidR="00EE3542" w:rsidRPr="00361D63">
        <w:t xml:space="preserve"> např. obtížn</w:t>
      </w:r>
      <w:r w:rsidR="00EE3542">
        <w:t>ou</w:t>
      </w:r>
      <w:r w:rsidR="00EE3542" w:rsidRPr="00361D63">
        <w:t xml:space="preserve"> vymahatelnost</w:t>
      </w:r>
      <w:r w:rsidR="00EE3542">
        <w:t xml:space="preserve">í </w:t>
      </w:r>
      <w:r w:rsidR="00EE3542" w:rsidRPr="00361D63">
        <w:t xml:space="preserve">povinností </w:t>
      </w:r>
      <w:r w:rsidR="000077E2">
        <w:t>u osob povinných k dani</w:t>
      </w:r>
      <w:r w:rsidR="00EE3542" w:rsidRPr="00361D63">
        <w:t xml:space="preserve"> a </w:t>
      </w:r>
      <w:r w:rsidR="00E7678B">
        <w:t>také</w:t>
      </w:r>
      <w:r w:rsidR="00EE3542">
        <w:t xml:space="preserve"> jazykovou</w:t>
      </w:r>
      <w:r w:rsidR="00EE3542" w:rsidRPr="00361D63">
        <w:t xml:space="preserve"> bariér</w:t>
      </w:r>
      <w:r w:rsidR="00EE3542">
        <w:t xml:space="preserve">ou. </w:t>
      </w:r>
    </w:p>
    <w:p w14:paraId="37899976" w14:textId="77777777" w:rsidR="00774C10" w:rsidRDefault="00774C10" w:rsidP="00774C10"/>
    <w:p w14:paraId="34D10DF9" w14:textId="77777777" w:rsidR="00774C10" w:rsidRDefault="00EE3542" w:rsidP="00774C10">
      <w:r w:rsidRPr="00361D63">
        <w:t>S rostoucím objemem přeshraničního obchodu bude dopad zjištěných nedosta</w:t>
      </w:r>
      <w:r>
        <w:t xml:space="preserve">tků narůstat. Zjištěné nedostatky jsou rizikem pro provádění správy DPH v režimu MOSS po jeho rozšíření </w:t>
      </w:r>
      <w:r w:rsidR="000D5CA6">
        <w:t xml:space="preserve">na další druhy </w:t>
      </w:r>
      <w:r w:rsidR="001E276F">
        <w:t>transakcí</w:t>
      </w:r>
      <w:r w:rsidR="000D5CA6">
        <w:t xml:space="preserve"> </w:t>
      </w:r>
      <w:r>
        <w:t>v podobě, ve které je předkládáno</w:t>
      </w:r>
      <w:r w:rsidRPr="00361D63">
        <w:t xml:space="preserve"> Evropskou komisí</w:t>
      </w:r>
      <w:r>
        <w:rPr>
          <w:rStyle w:val="Znakapoznpodarou"/>
        </w:rPr>
        <w:footnoteReference w:id="8"/>
      </w:r>
      <w:r w:rsidRPr="00361D63">
        <w:t>.</w:t>
      </w:r>
      <w:r>
        <w:t xml:space="preserve"> </w:t>
      </w:r>
    </w:p>
    <w:p w14:paraId="5311D595" w14:textId="77777777" w:rsidR="00774C10" w:rsidRPr="001378F9" w:rsidRDefault="00774C10" w:rsidP="00774C10">
      <w:pPr>
        <w:rPr>
          <w:b/>
        </w:rPr>
      </w:pPr>
    </w:p>
    <w:p w14:paraId="6E3BA3F2" w14:textId="2E61F370" w:rsidR="00774C10" w:rsidRPr="005D576B" w:rsidRDefault="006572FF" w:rsidP="00B348E9">
      <w:pPr>
        <w:pStyle w:val="Odstavecseseznamem"/>
        <w:numPr>
          <w:ilvl w:val="0"/>
          <w:numId w:val="23"/>
        </w:numPr>
        <w:spacing w:after="120"/>
        <w:ind w:left="284" w:hanging="284"/>
      </w:pPr>
      <w:r>
        <w:rPr>
          <w:b/>
        </w:rPr>
        <w:t>Kontrolované o</w:t>
      </w:r>
      <w:r w:rsidR="00EE3542" w:rsidRPr="00F74765">
        <w:rPr>
          <w:b/>
        </w:rPr>
        <w:t>rgány finanční správy nevy</w:t>
      </w:r>
      <w:r w:rsidR="003B779D">
        <w:rPr>
          <w:b/>
        </w:rPr>
        <w:t xml:space="preserve">užívaly </w:t>
      </w:r>
      <w:r w:rsidR="005F75C8" w:rsidRPr="00F74765">
        <w:rPr>
          <w:b/>
        </w:rPr>
        <w:t xml:space="preserve">plně </w:t>
      </w:r>
      <w:r w:rsidR="003B779D">
        <w:rPr>
          <w:b/>
        </w:rPr>
        <w:t>svá zákonná oprávnění a </w:t>
      </w:r>
      <w:r w:rsidR="00EE3542" w:rsidRPr="00F74765">
        <w:rPr>
          <w:b/>
        </w:rPr>
        <w:t xml:space="preserve">nepostupovaly vždy v souladu s právními předpisy </w:t>
      </w:r>
      <w:r w:rsidR="00013363">
        <w:t>(</w:t>
      </w:r>
      <w:r w:rsidR="00E01D06">
        <w:t>viz</w:t>
      </w:r>
      <w:r w:rsidR="00467370">
        <w:t xml:space="preserve"> násl.</w:t>
      </w:r>
      <w:r w:rsidR="00E01D06">
        <w:t xml:space="preserve"> </w:t>
      </w:r>
      <w:r w:rsidR="00013363">
        <w:t>bod</w:t>
      </w:r>
      <w:r w:rsidR="00E01D06">
        <w:t>y</w:t>
      </w:r>
      <w:r w:rsidR="00013363">
        <w:t xml:space="preserve"> </w:t>
      </w:r>
      <w:hyperlink w:anchor="Poskytnutíslužby" w:history="1">
        <w:r w:rsidR="00013363" w:rsidRPr="007F376F">
          <w:rPr>
            <w:rStyle w:val="Hypertextovodkaz"/>
          </w:rPr>
          <w:t>IV.1.1</w:t>
        </w:r>
      </w:hyperlink>
      <w:r w:rsidR="00013363">
        <w:t xml:space="preserve">, </w:t>
      </w:r>
      <w:hyperlink w:anchor="Odpočetdaně" w:history="1">
        <w:r w:rsidR="00013363" w:rsidRPr="00125AAB">
          <w:rPr>
            <w:rStyle w:val="Hypertextovodkaz"/>
          </w:rPr>
          <w:t>IV.2.1</w:t>
        </w:r>
      </w:hyperlink>
      <w:r w:rsidR="00013363">
        <w:t xml:space="preserve">, </w:t>
      </w:r>
      <w:hyperlink w:anchor="Neinformování" w:history="1">
        <w:r w:rsidR="00013363" w:rsidRPr="00125AAB">
          <w:rPr>
            <w:rStyle w:val="Hypertextovodkaz"/>
          </w:rPr>
          <w:t>IV.2.4</w:t>
        </w:r>
      </w:hyperlink>
      <w:r w:rsidR="00013363">
        <w:t xml:space="preserve">, </w:t>
      </w:r>
      <w:hyperlink w:anchor="UpomínáníFÚJMK" w:history="1">
        <w:r w:rsidR="00013363" w:rsidRPr="00125AAB">
          <w:rPr>
            <w:rStyle w:val="Hypertextovodkaz"/>
          </w:rPr>
          <w:t>IV.3.3</w:t>
        </w:r>
      </w:hyperlink>
      <w:r w:rsidR="00013363">
        <w:t xml:space="preserve">, </w:t>
      </w:r>
      <w:hyperlink w:anchor="Evidence" w:history="1">
        <w:r w:rsidR="00013363" w:rsidRPr="00125AAB">
          <w:rPr>
            <w:rStyle w:val="Hypertextovodkaz"/>
          </w:rPr>
          <w:t>IV.4.</w:t>
        </w:r>
      </w:hyperlink>
      <w:r w:rsidR="00013363">
        <w:t xml:space="preserve">, </w:t>
      </w:r>
      <w:hyperlink w:anchor="Vyhledávání" w:history="1">
        <w:r w:rsidR="00013363" w:rsidRPr="00125AAB">
          <w:rPr>
            <w:rStyle w:val="Hypertextovodkaz"/>
          </w:rPr>
          <w:t>IV.6.</w:t>
        </w:r>
      </w:hyperlink>
      <w:r w:rsidR="00467370">
        <w:t xml:space="preserve"> tohoto KZ).</w:t>
      </w:r>
    </w:p>
    <w:p w14:paraId="010D6D8F" w14:textId="2CFA2959" w:rsidR="00774C10" w:rsidRPr="00361D63" w:rsidRDefault="00EE3542" w:rsidP="00774C10">
      <w:r w:rsidRPr="005D576B">
        <w:t xml:space="preserve">Významným </w:t>
      </w:r>
      <w:r w:rsidR="00E952DB">
        <w:t xml:space="preserve">systémovým </w:t>
      </w:r>
      <w:r w:rsidRPr="005D576B">
        <w:t xml:space="preserve">nedostatkem bylo nevyhledávání osob povinných k dani neplnících své daňové povinnosti a </w:t>
      </w:r>
      <w:r w:rsidR="00F93FBD">
        <w:t xml:space="preserve">zanedbatelná </w:t>
      </w:r>
      <w:r>
        <w:t>kontrola</w:t>
      </w:r>
      <w:r w:rsidRPr="005D576B">
        <w:t xml:space="preserve"> správnosti zdanění přeshraničních transakcí.</w:t>
      </w:r>
      <w:r w:rsidRPr="00361D63">
        <w:t xml:space="preserve"> </w:t>
      </w:r>
      <w:r w:rsidR="0065265B">
        <w:t>FÚ pro JMK</w:t>
      </w:r>
      <w:r w:rsidRPr="00361D63">
        <w:t xml:space="preserve"> při upomínání </w:t>
      </w:r>
      <w:r>
        <w:t>k platbě</w:t>
      </w:r>
      <w:r w:rsidRPr="00361D63">
        <w:t xml:space="preserve"> </w:t>
      </w:r>
      <w:r>
        <w:t xml:space="preserve">daně v režimu MOSS </w:t>
      </w:r>
      <w:r w:rsidRPr="00361D63">
        <w:t xml:space="preserve">porušil nařízení Rady </w:t>
      </w:r>
      <w:r>
        <w:t xml:space="preserve">(EU) </w:t>
      </w:r>
      <w:r w:rsidR="003B779D">
        <w:t>č. </w:t>
      </w:r>
      <w:r w:rsidR="00F23D5E">
        <w:t>282</w:t>
      </w:r>
      <w:r w:rsidRPr="00361D63">
        <w:t>/201</w:t>
      </w:r>
      <w:r w:rsidR="00F23D5E">
        <w:t>1</w:t>
      </w:r>
      <w:r>
        <w:rPr>
          <w:rStyle w:val="Znakapoznpodarou"/>
        </w:rPr>
        <w:footnoteReference w:id="9"/>
      </w:r>
      <w:r w:rsidRPr="00361D63">
        <w:t xml:space="preserve">, protože </w:t>
      </w:r>
      <w:r>
        <w:t xml:space="preserve">soustavně </w:t>
      </w:r>
      <w:r w:rsidRPr="00361D63">
        <w:t xml:space="preserve">neinformoval stát identifikace o převzetí </w:t>
      </w:r>
      <w:r>
        <w:t>upomínání</w:t>
      </w:r>
      <w:r w:rsidRPr="00361D63">
        <w:t xml:space="preserve"> </w:t>
      </w:r>
      <w:r w:rsidRPr="00493343">
        <w:t>platby</w:t>
      </w:r>
      <w:r w:rsidRPr="00361D63">
        <w:t xml:space="preserve"> daně</w:t>
      </w:r>
      <w:r>
        <w:t>.</w:t>
      </w:r>
    </w:p>
    <w:p w14:paraId="7B30B720" w14:textId="77777777" w:rsidR="00774C10" w:rsidRDefault="00774C10" w:rsidP="00774C10"/>
    <w:p w14:paraId="16EE3EF7" w14:textId="350F2E76" w:rsidR="00774C10" w:rsidRPr="000362E2" w:rsidRDefault="0056778B" w:rsidP="00B348E9">
      <w:pPr>
        <w:pStyle w:val="Odstavecseseznamem"/>
        <w:numPr>
          <w:ilvl w:val="0"/>
          <w:numId w:val="23"/>
        </w:numPr>
        <w:spacing w:after="120"/>
        <w:ind w:left="284" w:hanging="284"/>
      </w:pPr>
      <w:r>
        <w:rPr>
          <w:b/>
        </w:rPr>
        <w:t xml:space="preserve">GFŘ zajistilo </w:t>
      </w:r>
      <w:r w:rsidR="00EE3542" w:rsidRPr="000362E2">
        <w:rPr>
          <w:b/>
        </w:rPr>
        <w:t xml:space="preserve">organizační a technické </w:t>
      </w:r>
      <w:r>
        <w:rPr>
          <w:b/>
        </w:rPr>
        <w:t xml:space="preserve">zabezpečení </w:t>
      </w:r>
      <w:r w:rsidR="00EE3542" w:rsidRPr="000362E2">
        <w:rPr>
          <w:b/>
        </w:rPr>
        <w:t xml:space="preserve">správy DPH </w:t>
      </w:r>
      <w:r>
        <w:rPr>
          <w:b/>
        </w:rPr>
        <w:t xml:space="preserve">v kontrolované oblasti, </w:t>
      </w:r>
      <w:r w:rsidR="00EE3542" w:rsidRPr="000362E2">
        <w:rPr>
          <w:b/>
        </w:rPr>
        <w:t xml:space="preserve">byly </w:t>
      </w:r>
      <w:r>
        <w:rPr>
          <w:b/>
        </w:rPr>
        <w:t xml:space="preserve">však </w:t>
      </w:r>
      <w:r w:rsidR="00EE3542" w:rsidRPr="000362E2">
        <w:rPr>
          <w:b/>
        </w:rPr>
        <w:t xml:space="preserve">zjištěny </w:t>
      </w:r>
      <w:r w:rsidR="009B5AD3">
        <w:rPr>
          <w:b/>
        </w:rPr>
        <w:t xml:space="preserve">méně </w:t>
      </w:r>
      <w:r w:rsidR="00EE3542" w:rsidRPr="000362E2">
        <w:rPr>
          <w:b/>
        </w:rPr>
        <w:t xml:space="preserve">významné nedostatky ovlivňující </w:t>
      </w:r>
      <w:r>
        <w:rPr>
          <w:b/>
        </w:rPr>
        <w:t xml:space="preserve">její </w:t>
      </w:r>
      <w:r w:rsidR="00EE3542" w:rsidRPr="000362E2">
        <w:rPr>
          <w:b/>
        </w:rPr>
        <w:t>efektivnost</w:t>
      </w:r>
      <w:r w:rsidR="00013363">
        <w:rPr>
          <w:b/>
        </w:rPr>
        <w:t xml:space="preserve"> </w:t>
      </w:r>
      <w:r w:rsidR="00013363" w:rsidRPr="00A469C7">
        <w:t>(</w:t>
      </w:r>
      <w:r w:rsidR="00E01D06">
        <w:t>viz</w:t>
      </w:r>
      <w:r w:rsidR="00467370">
        <w:t xml:space="preserve"> násl.</w:t>
      </w:r>
      <w:r w:rsidR="00CB7719">
        <w:t xml:space="preserve"> bod</w:t>
      </w:r>
      <w:hyperlink w:anchor="Organizace" w:history="1">
        <w:r w:rsidR="00013363" w:rsidRPr="00125AAB">
          <w:rPr>
            <w:rStyle w:val="Hypertextovodkaz"/>
          </w:rPr>
          <w:t xml:space="preserve"> IV.7.</w:t>
        </w:r>
      </w:hyperlink>
      <w:r w:rsidR="00467370">
        <w:t xml:space="preserve"> tohoto KZ).</w:t>
      </w:r>
    </w:p>
    <w:p w14:paraId="4CF23DCE" w14:textId="177C5DD0" w:rsidR="00774C10" w:rsidRPr="000362E2" w:rsidRDefault="009B5AD3" w:rsidP="00774C10">
      <w:r w:rsidRPr="00A469C7">
        <w:t xml:space="preserve">Organizační zajištění a technická podpora neumožňují křížovou kontrolu plnění vykázaných v režimu MOSS s údaji v tuzemském </w:t>
      </w:r>
      <w:r w:rsidR="008A0E0C">
        <w:t>daňovém přiznání (dále také „DAP“)</w:t>
      </w:r>
      <w:r w:rsidRPr="00A469C7">
        <w:t xml:space="preserve">. </w:t>
      </w:r>
      <w:r w:rsidR="00EE3542" w:rsidRPr="00A469C7">
        <w:t>Přev</w:t>
      </w:r>
      <w:r w:rsidR="00C03FB4" w:rsidRPr="00A469C7">
        <w:t>e</w:t>
      </w:r>
      <w:r w:rsidR="00EE3542" w:rsidRPr="00A469C7">
        <w:t>d</w:t>
      </w:r>
      <w:r w:rsidR="00C03FB4" w:rsidRPr="00A469C7">
        <w:t>ení</w:t>
      </w:r>
      <w:r w:rsidR="00EE3542" w:rsidRPr="00A469C7">
        <w:t xml:space="preserve"> </w:t>
      </w:r>
      <w:r w:rsidR="00EE3542" w:rsidRPr="000362E2">
        <w:t xml:space="preserve">místní </w:t>
      </w:r>
      <w:r w:rsidR="00EE3542" w:rsidRPr="000362E2">
        <w:lastRenderedPageBreak/>
        <w:t>příslušnosti a personální posílení správy DPH u neusazených osob se zatím v</w:t>
      </w:r>
      <w:r w:rsidR="000D5CA6">
        <w:t xml:space="preserve"> její</w:t>
      </w:r>
      <w:r w:rsidR="00EE3542" w:rsidRPr="000362E2">
        <w:t xml:space="preserve"> výkonnosti pozitivně neprojevil</w:t>
      </w:r>
      <w:r w:rsidR="00C03FB4">
        <w:t>o</w:t>
      </w:r>
      <w:r w:rsidR="00263BA9">
        <w:t xml:space="preserve"> a opro</w:t>
      </w:r>
      <w:r w:rsidR="0056778B">
        <w:t>ti režimu MOSS je tento potenciál omezený</w:t>
      </w:r>
      <w:r w:rsidR="00EE3542" w:rsidRPr="000362E2">
        <w:t xml:space="preserve">. </w:t>
      </w:r>
    </w:p>
    <w:p w14:paraId="340DC6CB" w14:textId="79161170" w:rsidR="00AE33CE" w:rsidRDefault="00AE33CE" w:rsidP="002C62E7">
      <w:pPr>
        <w:spacing w:line="259" w:lineRule="auto"/>
        <w:jc w:val="left"/>
        <w:rPr>
          <w:b/>
          <w:u w:val="single"/>
        </w:rPr>
      </w:pPr>
    </w:p>
    <w:p w14:paraId="3CF50B9D" w14:textId="3531015B" w:rsidR="00774C10" w:rsidRPr="00A469C7" w:rsidRDefault="00465BE2" w:rsidP="00A469C7">
      <w:pPr>
        <w:ind w:left="360"/>
        <w:rPr>
          <w:b/>
          <w:u w:val="single"/>
        </w:rPr>
      </w:pPr>
      <w:r>
        <w:rPr>
          <w:b/>
          <w:u w:val="single"/>
        </w:rPr>
        <w:t xml:space="preserve">B) </w:t>
      </w:r>
      <w:r w:rsidR="00EE3542" w:rsidRPr="00A469C7">
        <w:rPr>
          <w:b/>
          <w:u w:val="single"/>
        </w:rPr>
        <w:t>Správ</w:t>
      </w:r>
      <w:r w:rsidRPr="00A469C7">
        <w:rPr>
          <w:b/>
          <w:u w:val="single"/>
        </w:rPr>
        <w:t>a</w:t>
      </w:r>
      <w:r w:rsidR="00EE3542" w:rsidRPr="00A469C7">
        <w:rPr>
          <w:b/>
          <w:u w:val="single"/>
        </w:rPr>
        <w:t xml:space="preserve"> DPH při dovozu malých zásilek vykonáva</w:t>
      </w:r>
      <w:r w:rsidRPr="00A469C7">
        <w:rPr>
          <w:b/>
          <w:u w:val="single"/>
        </w:rPr>
        <w:t>ná</w:t>
      </w:r>
      <w:r w:rsidR="00EE3542" w:rsidRPr="00A469C7">
        <w:rPr>
          <w:b/>
          <w:u w:val="single"/>
        </w:rPr>
        <w:t xml:space="preserve"> orgány celní správy</w:t>
      </w:r>
    </w:p>
    <w:p w14:paraId="1FCB5742" w14:textId="2AFCAA32" w:rsidR="00774C10" w:rsidRPr="00467370" w:rsidRDefault="00EE3542" w:rsidP="000077E2">
      <w:pPr>
        <w:rPr>
          <w:u w:val="single"/>
        </w:rPr>
      </w:pPr>
      <w:r w:rsidRPr="00A469C7">
        <w:rPr>
          <w:b/>
        </w:rPr>
        <w:t>Právní úprava a postupy orgánů celní správy při dovozu malých zásilek zajišťují účinnou a</w:t>
      </w:r>
      <w:r w:rsidR="00DF35B3">
        <w:rPr>
          <w:b/>
        </w:rPr>
        <w:t> </w:t>
      </w:r>
      <w:r w:rsidRPr="00A469C7">
        <w:rPr>
          <w:b/>
        </w:rPr>
        <w:t>přiměřenou kontrolu správnosti deklarov</w:t>
      </w:r>
      <w:r w:rsidR="001639CE">
        <w:rPr>
          <w:b/>
        </w:rPr>
        <w:t>aného základu pro výpočet daně. Řízení směřující ke správnému zjištění základu pro výpočet cla je však administrativně zdlouhavé a náročné na zdroje. NKÚ</w:t>
      </w:r>
      <w:r w:rsidRPr="00A469C7">
        <w:rPr>
          <w:b/>
        </w:rPr>
        <w:t xml:space="preserve"> nezjistil nedostatky</w:t>
      </w:r>
      <w:r w:rsidR="00013363" w:rsidRPr="00A469C7">
        <w:rPr>
          <w:b/>
        </w:rPr>
        <w:t xml:space="preserve"> </w:t>
      </w:r>
      <w:r w:rsidR="001639CE">
        <w:rPr>
          <w:b/>
        </w:rPr>
        <w:t>v</w:t>
      </w:r>
      <w:r w:rsidR="007E4C58">
        <w:rPr>
          <w:b/>
        </w:rPr>
        <w:t xml:space="preserve"> </w:t>
      </w:r>
      <w:r w:rsidR="001639CE">
        <w:rPr>
          <w:b/>
        </w:rPr>
        <w:t xml:space="preserve">postupech celních orgánů </w:t>
      </w:r>
      <w:r w:rsidR="00BC0216" w:rsidRPr="00C86D36">
        <w:t>(</w:t>
      </w:r>
      <w:r w:rsidR="00E01D06">
        <w:t>viz</w:t>
      </w:r>
      <w:r w:rsidR="00467370">
        <w:t xml:space="preserve"> násl.</w:t>
      </w:r>
      <w:r w:rsidR="00CB7719">
        <w:t xml:space="preserve"> bod</w:t>
      </w:r>
      <w:hyperlink w:anchor="Dovoz" w:history="1">
        <w:r w:rsidR="00BC0216" w:rsidRPr="002C62E7">
          <w:rPr>
            <w:rStyle w:val="Hypertextovodkaz"/>
            <w:color w:val="auto"/>
          </w:rPr>
          <w:t xml:space="preserve"> </w:t>
        </w:r>
        <w:r w:rsidR="00BC0216" w:rsidRPr="00125AAB">
          <w:rPr>
            <w:rStyle w:val="Hypertextovodkaz"/>
          </w:rPr>
          <w:t>IV.8.</w:t>
        </w:r>
      </w:hyperlink>
      <w:r w:rsidR="00467370">
        <w:rPr>
          <w:b/>
        </w:rPr>
        <w:t xml:space="preserve"> </w:t>
      </w:r>
      <w:r w:rsidR="00467370" w:rsidRPr="00467370">
        <w:t>tohoto KZ).</w:t>
      </w:r>
    </w:p>
    <w:p w14:paraId="50C9A252" w14:textId="77777777" w:rsidR="00774C10" w:rsidRDefault="00774C10" w:rsidP="00774C10">
      <w:pPr>
        <w:rPr>
          <w:b/>
          <w:u w:val="single"/>
        </w:rPr>
      </w:pPr>
    </w:p>
    <w:p w14:paraId="626513A8" w14:textId="77777777" w:rsidR="00774C10" w:rsidRDefault="00EE3542" w:rsidP="00A469C7">
      <w:pPr>
        <w:keepNext/>
        <w:rPr>
          <w:b/>
          <w:u w:val="single"/>
        </w:rPr>
      </w:pPr>
      <w:r w:rsidRPr="00361D63">
        <w:rPr>
          <w:b/>
          <w:u w:val="single"/>
        </w:rPr>
        <w:t xml:space="preserve">NKÚ doporučuje: </w:t>
      </w:r>
    </w:p>
    <w:p w14:paraId="5AAFF523" w14:textId="77777777" w:rsidR="00774C10" w:rsidRPr="00CC7803" w:rsidRDefault="00EE3542" w:rsidP="00A469C7">
      <w:pPr>
        <w:keepNext/>
        <w:rPr>
          <w:b/>
        </w:rPr>
      </w:pPr>
      <w:r w:rsidRPr="00CC7803">
        <w:rPr>
          <w:b/>
        </w:rPr>
        <w:t>Na úrovn</w:t>
      </w:r>
      <w:r>
        <w:rPr>
          <w:b/>
        </w:rPr>
        <w:t>i</w:t>
      </w:r>
      <w:r w:rsidRPr="00CC7803">
        <w:rPr>
          <w:b/>
        </w:rPr>
        <w:t xml:space="preserve"> právní úpravy EU</w:t>
      </w:r>
    </w:p>
    <w:p w14:paraId="2B5C2924" w14:textId="0BDF453F" w:rsidR="00774C10" w:rsidRDefault="00EE3542" w:rsidP="00774C10">
      <w:pPr>
        <w:pStyle w:val="Odstavecseseznamem"/>
        <w:numPr>
          <w:ilvl w:val="0"/>
          <w:numId w:val="5"/>
        </w:numPr>
      </w:pPr>
      <w:r>
        <w:t>Posílit odpovědnost a pravomoc</w:t>
      </w:r>
      <w:r w:rsidR="005F75C8">
        <w:t>i</w:t>
      </w:r>
      <w:r>
        <w:t xml:space="preserve"> státu usazení nebo identifikace tak, aby maximum postupů při správě DPH u transakcí B2C</w:t>
      </w:r>
      <w:r>
        <w:rPr>
          <w:rStyle w:val="Znakapoznpodarou"/>
        </w:rPr>
        <w:footnoteReference w:id="10"/>
      </w:r>
      <w:r>
        <w:t xml:space="preserve"> zajišťoval především tento stát za všechny státy spotřeby, tj.: </w:t>
      </w:r>
    </w:p>
    <w:p w14:paraId="09A3135D" w14:textId="02C6DA5E" w:rsidR="00774C10" w:rsidRPr="00BC0216" w:rsidRDefault="00EE3542" w:rsidP="00BC1A53">
      <w:pPr>
        <w:pStyle w:val="Odstavecseseznamem"/>
        <w:numPr>
          <w:ilvl w:val="0"/>
          <w:numId w:val="35"/>
        </w:numPr>
      </w:pPr>
      <w:r>
        <w:t>sběr dat od osob povinných k dani</w:t>
      </w:r>
      <w:r w:rsidR="00F241A7" w:rsidRPr="00BC0216">
        <w:t xml:space="preserve"> </w:t>
      </w:r>
      <w:r w:rsidR="00F93343" w:rsidRPr="00A469C7">
        <w:t>(</w:t>
      </w:r>
      <w:r w:rsidR="00E01D06">
        <w:t xml:space="preserve">viz </w:t>
      </w:r>
      <w:r w:rsidR="00467370">
        <w:t xml:space="preserve">násl. </w:t>
      </w:r>
      <w:r w:rsidR="00F93343" w:rsidRPr="00A469C7">
        <w:t>bod</w:t>
      </w:r>
      <w:r w:rsidR="00E01D06">
        <w:t>y</w:t>
      </w:r>
      <w:r w:rsidR="00F93343" w:rsidRPr="00A469C7">
        <w:t xml:space="preserve"> </w:t>
      </w:r>
      <w:hyperlink w:anchor="Odpočetdaně" w:history="1">
        <w:r w:rsidR="00F93343" w:rsidRPr="00184B66">
          <w:rPr>
            <w:rStyle w:val="Hypertextovodkaz"/>
          </w:rPr>
          <w:t>IV.2.1</w:t>
        </w:r>
      </w:hyperlink>
      <w:r w:rsidR="00F93343" w:rsidRPr="00A469C7">
        <w:t xml:space="preserve">, </w:t>
      </w:r>
      <w:hyperlink w:anchor="Evidence" w:history="1">
        <w:r w:rsidR="00F93343" w:rsidRPr="00184B66">
          <w:rPr>
            <w:rStyle w:val="Hypertextovodkaz"/>
          </w:rPr>
          <w:t>IV.4.</w:t>
        </w:r>
      </w:hyperlink>
      <w:r w:rsidR="00467370">
        <w:t xml:space="preserve"> tohoto KZ);</w:t>
      </w:r>
    </w:p>
    <w:p w14:paraId="502A7CA0" w14:textId="79D4F9C6" w:rsidR="00774C10" w:rsidRPr="00BC0216" w:rsidRDefault="00EE3542" w:rsidP="00BC1A53">
      <w:pPr>
        <w:pStyle w:val="Odstavecseseznamem"/>
        <w:numPr>
          <w:ilvl w:val="0"/>
          <w:numId w:val="35"/>
        </w:numPr>
      </w:pPr>
      <w:r w:rsidRPr="00BC0216">
        <w:t>přijetí a komplexní zpracování</w:t>
      </w:r>
      <w:r w:rsidR="009E2DC2" w:rsidRPr="00BC0216">
        <w:t xml:space="preserve"> daňového přiznání</w:t>
      </w:r>
      <w:r w:rsidR="00344A3D" w:rsidRPr="00C86D36">
        <w:t>, včetně stanovení</w:t>
      </w:r>
      <w:r w:rsidR="00C86D36">
        <w:t xml:space="preserve"> daně </w:t>
      </w:r>
      <w:r w:rsidR="00344A3D" w:rsidRPr="00C86D36">
        <w:t>(</w:t>
      </w:r>
      <w:r w:rsidR="00E01D06">
        <w:t>viz</w:t>
      </w:r>
      <w:r w:rsidR="004D1483">
        <w:t> </w:t>
      </w:r>
      <w:r w:rsidR="00467370">
        <w:t>násl.</w:t>
      </w:r>
      <w:r w:rsidR="00E01D06">
        <w:t xml:space="preserve"> </w:t>
      </w:r>
      <w:r w:rsidR="00344A3D" w:rsidRPr="00C86D36">
        <w:t>bod</w:t>
      </w:r>
      <w:r w:rsidR="00E01D06">
        <w:t>y</w:t>
      </w:r>
      <w:r w:rsidR="00344A3D" w:rsidRPr="00A469C7">
        <w:t xml:space="preserve"> </w:t>
      </w:r>
      <w:hyperlink w:anchor="Neusazenéosoby" w:history="1">
        <w:r w:rsidR="00344A3D" w:rsidRPr="00184B66">
          <w:rPr>
            <w:rStyle w:val="Hypertextovodkaz"/>
          </w:rPr>
          <w:t>IV.2.2</w:t>
        </w:r>
      </w:hyperlink>
      <w:r w:rsidR="00344A3D" w:rsidRPr="00A469C7">
        <w:t>,</w:t>
      </w:r>
      <w:r w:rsidR="00344A3D" w:rsidRPr="00BC0216">
        <w:t xml:space="preserve"> </w:t>
      </w:r>
      <w:hyperlink w:anchor="DAPMOSS" w:history="1">
        <w:r w:rsidR="00344A3D" w:rsidRPr="00184B66">
          <w:rPr>
            <w:rStyle w:val="Hypertextovodkaz"/>
          </w:rPr>
          <w:t>IV</w:t>
        </w:r>
        <w:r w:rsidR="001E306F" w:rsidRPr="00184B66">
          <w:rPr>
            <w:rStyle w:val="Hypertextovodkaz"/>
          </w:rPr>
          <w:t>.</w:t>
        </w:r>
        <w:r w:rsidR="00344A3D" w:rsidRPr="00184B66">
          <w:rPr>
            <w:rStyle w:val="Hypertextovodkaz"/>
          </w:rPr>
          <w:t>2.3</w:t>
        </w:r>
      </w:hyperlink>
      <w:r w:rsidR="00467370">
        <w:t xml:space="preserve"> tohoto KZ);</w:t>
      </w:r>
    </w:p>
    <w:p w14:paraId="4043E2FF" w14:textId="79AE2C87" w:rsidR="00467370" w:rsidRPr="00BC0216" w:rsidRDefault="007B229D" w:rsidP="00BC1A53">
      <w:pPr>
        <w:pStyle w:val="Odstavecseseznamem"/>
        <w:numPr>
          <w:ilvl w:val="0"/>
          <w:numId w:val="35"/>
        </w:numPr>
      </w:pPr>
      <w:r>
        <w:t>výběr</w:t>
      </w:r>
      <w:r w:rsidR="00344A3D" w:rsidRPr="00C86D36">
        <w:t xml:space="preserve"> daně a </w:t>
      </w:r>
      <w:r w:rsidR="00EE3542" w:rsidRPr="00C86D36">
        <w:t>vymáhání nedoplatků</w:t>
      </w:r>
      <w:r w:rsidR="00C86D36">
        <w:t xml:space="preserve"> </w:t>
      </w:r>
      <w:r w:rsidR="00344A3D" w:rsidRPr="00C86D36">
        <w:t>(</w:t>
      </w:r>
      <w:r w:rsidR="00E01D06">
        <w:t xml:space="preserve">viz </w:t>
      </w:r>
      <w:r w:rsidR="00467370">
        <w:t xml:space="preserve">násl. </w:t>
      </w:r>
      <w:r w:rsidR="00344A3D" w:rsidRPr="00C86D36">
        <w:t>bod</w:t>
      </w:r>
      <w:r w:rsidR="00E01D06">
        <w:t>y</w:t>
      </w:r>
      <w:r w:rsidR="00344A3D" w:rsidRPr="00C86D36">
        <w:t xml:space="preserve"> </w:t>
      </w:r>
      <w:hyperlink w:anchor="UpomínáníČSI" w:history="1">
        <w:r w:rsidR="00344A3D" w:rsidRPr="00184B66">
          <w:rPr>
            <w:rStyle w:val="Hypertextovodkaz"/>
          </w:rPr>
          <w:t>IV.3.1</w:t>
        </w:r>
      </w:hyperlink>
      <w:r w:rsidR="00344A3D" w:rsidRPr="00A469C7">
        <w:t xml:space="preserve">, </w:t>
      </w:r>
      <w:hyperlink w:anchor="UpomínáníČSS" w:history="1">
        <w:r w:rsidR="00344A3D" w:rsidRPr="00184B66">
          <w:rPr>
            <w:rStyle w:val="Hypertextovodkaz"/>
          </w:rPr>
          <w:t>IV.3.2</w:t>
        </w:r>
      </w:hyperlink>
      <w:r w:rsidR="00467370">
        <w:t xml:space="preserve"> tohoto KZ);</w:t>
      </w:r>
    </w:p>
    <w:p w14:paraId="416A623A" w14:textId="2EA0D01C" w:rsidR="00467370" w:rsidRPr="00BC0216" w:rsidRDefault="00EE3542" w:rsidP="00BC1A53">
      <w:pPr>
        <w:pStyle w:val="Odstavecseseznamem"/>
        <w:numPr>
          <w:ilvl w:val="0"/>
          <w:numId w:val="35"/>
        </w:numPr>
      </w:pPr>
      <w:r w:rsidRPr="00C86D36">
        <w:t>výkon kontroly</w:t>
      </w:r>
      <w:r w:rsidR="00C86D36">
        <w:t xml:space="preserve"> </w:t>
      </w:r>
      <w:r w:rsidR="00F241A7" w:rsidRPr="00C86D36">
        <w:t>(</w:t>
      </w:r>
      <w:r w:rsidR="00E01D06">
        <w:t>viz</w:t>
      </w:r>
      <w:r w:rsidR="00467370">
        <w:t xml:space="preserve"> násl.</w:t>
      </w:r>
      <w:r w:rsidR="00E01D06">
        <w:t xml:space="preserve"> </w:t>
      </w:r>
      <w:r w:rsidR="00F241A7" w:rsidRPr="00C86D36">
        <w:t xml:space="preserve">bod </w:t>
      </w:r>
      <w:hyperlink w:anchor="Kontrola" w:history="1">
        <w:r w:rsidR="00F241A7" w:rsidRPr="00184B66">
          <w:rPr>
            <w:rStyle w:val="Hypertextovodkaz"/>
          </w:rPr>
          <w:t>IV.5.</w:t>
        </w:r>
      </w:hyperlink>
      <w:r w:rsidR="00467370">
        <w:t xml:space="preserve"> tohoto KZ)</w:t>
      </w:r>
      <w:r w:rsidR="00794F51">
        <w:t>.</w:t>
      </w:r>
    </w:p>
    <w:p w14:paraId="2B8DC3D3" w14:textId="7AB34381" w:rsidR="00203F22" w:rsidRPr="00282BF9" w:rsidRDefault="00EC05D0" w:rsidP="00A469C7">
      <w:pPr>
        <w:ind w:left="709"/>
      </w:pPr>
      <w:r w:rsidRPr="00C86D36">
        <w:t>V případě rozšíření pravomocí státu usazení zavést</w:t>
      </w:r>
      <w:r w:rsidR="00753124" w:rsidRPr="00C86D36">
        <w:t xml:space="preserve"> pro tento stát</w:t>
      </w:r>
      <w:r w:rsidRPr="00C86D36">
        <w:t xml:space="preserve"> odměnu </w:t>
      </w:r>
      <w:r w:rsidRPr="00282BF9">
        <w:t xml:space="preserve">za správu daně </w:t>
      </w:r>
      <w:r w:rsidR="001B06CA" w:rsidRPr="00282BF9">
        <w:t>vykonávanou za státy spotřeby</w:t>
      </w:r>
      <w:r w:rsidRPr="00282BF9">
        <w:t>.</w:t>
      </w:r>
    </w:p>
    <w:p w14:paraId="3CEC9385" w14:textId="07C372B2" w:rsidR="00794F51" w:rsidRPr="00BC0216" w:rsidRDefault="00EE3542" w:rsidP="00794F51">
      <w:pPr>
        <w:pStyle w:val="Odstavecseseznamem"/>
        <w:numPr>
          <w:ilvl w:val="0"/>
          <w:numId w:val="5"/>
        </w:numPr>
      </w:pPr>
      <w:r w:rsidRPr="00282BF9">
        <w:t>Posílit oprávnění správce daně ve vztahu k získávání informací od třetích osob, zejména: poskytovatelů platebních služeb, poskytovatelů poštovních a kurýrních služeb, provozovatelů e-tržišť a podobných platforem</w:t>
      </w:r>
      <w:r w:rsidR="00F241A7" w:rsidRPr="00282BF9">
        <w:t xml:space="preserve"> </w:t>
      </w:r>
      <w:r w:rsidR="002158CE" w:rsidRPr="00A469C7">
        <w:t>(</w:t>
      </w:r>
      <w:r w:rsidR="00E01D06">
        <w:t xml:space="preserve">viz </w:t>
      </w:r>
      <w:r w:rsidR="00794F51">
        <w:t xml:space="preserve">násl. </w:t>
      </w:r>
      <w:r w:rsidR="002158CE" w:rsidRPr="00A469C7">
        <w:t xml:space="preserve">bod </w:t>
      </w:r>
      <w:hyperlink w:anchor="Vyhledávání" w:history="1">
        <w:r w:rsidR="002158CE" w:rsidRPr="00CB7719">
          <w:rPr>
            <w:rStyle w:val="Hypertextovodkaz"/>
          </w:rPr>
          <w:t>IV.6.</w:t>
        </w:r>
      </w:hyperlink>
      <w:r w:rsidR="00794F51">
        <w:t xml:space="preserve"> tohoto KZ).</w:t>
      </w:r>
    </w:p>
    <w:p w14:paraId="5266245C" w14:textId="3D6436CA" w:rsidR="00794F51" w:rsidRPr="00BC0216" w:rsidRDefault="00EE3542" w:rsidP="00794F51">
      <w:pPr>
        <w:pStyle w:val="Odstavecseseznamem"/>
        <w:numPr>
          <w:ilvl w:val="0"/>
          <w:numId w:val="5"/>
        </w:numPr>
      </w:pPr>
      <w:r w:rsidRPr="00C86D36">
        <w:t>Stanovit odpovědnost provozovatelů e-tržišť za správné zdanění u transakcí uzavřených jejich prostřednictvím</w:t>
      </w:r>
      <w:r w:rsidR="00F241A7" w:rsidRPr="00C86D36">
        <w:t xml:space="preserve"> </w:t>
      </w:r>
      <w:r w:rsidR="00203F22" w:rsidRPr="00C86D36">
        <w:t>(</w:t>
      </w:r>
      <w:r w:rsidR="00E01D06">
        <w:t>viz</w:t>
      </w:r>
      <w:r w:rsidR="00794F51">
        <w:t xml:space="preserve"> násl.</w:t>
      </w:r>
      <w:r w:rsidR="00E01D06">
        <w:t xml:space="preserve"> </w:t>
      </w:r>
      <w:r w:rsidR="00203F22" w:rsidRPr="00C86D36">
        <w:t xml:space="preserve">bod </w:t>
      </w:r>
      <w:hyperlink w:anchor="Vyhledávání" w:history="1">
        <w:r w:rsidR="00203F22" w:rsidRPr="00CB7719">
          <w:rPr>
            <w:rStyle w:val="Hypertextovodkaz"/>
          </w:rPr>
          <w:t>IV.6.</w:t>
        </w:r>
      </w:hyperlink>
      <w:r w:rsidR="00794F51">
        <w:t xml:space="preserve"> tohoto KZ).</w:t>
      </w:r>
    </w:p>
    <w:p w14:paraId="769A14C5" w14:textId="29EF2B1C" w:rsidR="00794F51" w:rsidRPr="00BC0216" w:rsidRDefault="00EE3542" w:rsidP="00794F51">
      <w:pPr>
        <w:pStyle w:val="Odstavecseseznamem"/>
        <w:numPr>
          <w:ilvl w:val="0"/>
          <w:numId w:val="5"/>
        </w:numPr>
      </w:pPr>
      <w:r w:rsidRPr="00282BF9">
        <w:t>Nastavit koordinované vyhledávání osob povinných k dani zejména z pozice státu usazení a sdílení výsledků</w:t>
      </w:r>
      <w:r w:rsidR="00F241A7" w:rsidRPr="00A469C7">
        <w:t xml:space="preserve"> </w:t>
      </w:r>
      <w:r w:rsidR="005F75C8">
        <w:t xml:space="preserve">tohoto vyhledávání </w:t>
      </w:r>
      <w:r w:rsidR="00203F22" w:rsidRPr="00BC0216">
        <w:t>(</w:t>
      </w:r>
      <w:r w:rsidR="00E01D06">
        <w:t xml:space="preserve">viz </w:t>
      </w:r>
      <w:r w:rsidR="00794F51">
        <w:t xml:space="preserve">násl. </w:t>
      </w:r>
      <w:r w:rsidR="00203F22" w:rsidRPr="00BC0216">
        <w:t xml:space="preserve">bod </w:t>
      </w:r>
      <w:hyperlink w:anchor="Vyhledávání" w:history="1">
        <w:r w:rsidR="00203F22" w:rsidRPr="00CB7719">
          <w:rPr>
            <w:rStyle w:val="Hypertextovodkaz"/>
          </w:rPr>
          <w:t>IV.6.</w:t>
        </w:r>
      </w:hyperlink>
      <w:r w:rsidRPr="00C86D36">
        <w:t xml:space="preserve"> </w:t>
      </w:r>
      <w:r w:rsidR="00794F51">
        <w:t>tohoto KZ).</w:t>
      </w:r>
    </w:p>
    <w:p w14:paraId="19B3E15C" w14:textId="5FEB30DF" w:rsidR="00774C10" w:rsidRPr="00BC0216" w:rsidRDefault="00EE3542" w:rsidP="00794F51">
      <w:pPr>
        <w:pStyle w:val="Odstavecseseznamem"/>
        <w:numPr>
          <w:ilvl w:val="0"/>
          <w:numId w:val="5"/>
        </w:numPr>
      </w:pPr>
      <w:r w:rsidRPr="00C86D36">
        <w:t>Zrušit omezení využití režimu MOSS pro provozovny v jiných členských státech</w:t>
      </w:r>
      <w:r w:rsidR="00C86D36">
        <w:t xml:space="preserve"> </w:t>
      </w:r>
      <w:r w:rsidR="002158CE" w:rsidRPr="00A469C7">
        <w:t>(</w:t>
      </w:r>
      <w:r w:rsidR="00E01D06">
        <w:t>viz</w:t>
      </w:r>
      <w:r w:rsidR="004D1483">
        <w:t> </w:t>
      </w:r>
      <w:r w:rsidR="00794F51">
        <w:t xml:space="preserve">násl. </w:t>
      </w:r>
      <w:r w:rsidR="002158CE" w:rsidRPr="00A469C7">
        <w:t xml:space="preserve">bod </w:t>
      </w:r>
      <w:hyperlink w:anchor="Provozovna" w:history="1">
        <w:r w:rsidR="002158CE" w:rsidRPr="00CB7719">
          <w:rPr>
            <w:rStyle w:val="Hypertextovodkaz"/>
          </w:rPr>
          <w:t>IV.1.2</w:t>
        </w:r>
      </w:hyperlink>
      <w:r w:rsidR="00794F51" w:rsidRPr="00794F51">
        <w:t xml:space="preserve"> </w:t>
      </w:r>
      <w:r w:rsidR="00794F51">
        <w:t>tohoto KZ).</w:t>
      </w:r>
    </w:p>
    <w:p w14:paraId="3D9A5233" w14:textId="0F36878B" w:rsidR="00774C10" w:rsidRPr="00BC0216" w:rsidRDefault="000077E2" w:rsidP="00794F51">
      <w:pPr>
        <w:pStyle w:val="Odstavecseseznamem"/>
        <w:numPr>
          <w:ilvl w:val="0"/>
          <w:numId w:val="5"/>
        </w:numPr>
      </w:pPr>
      <w:r w:rsidRPr="00282BF9">
        <w:t xml:space="preserve">Neomezovat </w:t>
      </w:r>
      <w:r w:rsidR="00EE3542" w:rsidRPr="00282BF9">
        <w:t>povin</w:t>
      </w:r>
      <w:r w:rsidR="0001187A" w:rsidRPr="00282BF9">
        <w:t>n</w:t>
      </w:r>
      <w:r w:rsidR="00EE3542" w:rsidRPr="00282BF9">
        <w:t xml:space="preserve">ou výměnu informací ve smyslu čl. </w:t>
      </w:r>
      <w:r w:rsidR="00407BD6">
        <w:t>7 odst. 1 nařízení Rady (EU) č. </w:t>
      </w:r>
      <w:r w:rsidR="00EE3542" w:rsidRPr="00282BF9">
        <w:t>904/2010</w:t>
      </w:r>
      <w:r w:rsidR="00EE3542" w:rsidRPr="00BC0216">
        <w:t xml:space="preserve"> </w:t>
      </w:r>
      <w:r w:rsidRPr="00BC0216">
        <w:t xml:space="preserve">pouze </w:t>
      </w:r>
      <w:r w:rsidR="00EE3542" w:rsidRPr="00BC0216">
        <w:t>na konkrétní případy</w:t>
      </w:r>
      <w:r w:rsidR="00F241A7" w:rsidRPr="00C86D36">
        <w:t xml:space="preserve"> (</w:t>
      </w:r>
      <w:r w:rsidR="00E01D06">
        <w:t xml:space="preserve">viz </w:t>
      </w:r>
      <w:r w:rsidR="00794F51">
        <w:t xml:space="preserve">násl. </w:t>
      </w:r>
      <w:r w:rsidR="00F241A7" w:rsidRPr="00C86D36">
        <w:t xml:space="preserve">bod </w:t>
      </w:r>
      <w:hyperlink w:anchor="Evidence" w:history="1">
        <w:r w:rsidR="00F241A7" w:rsidRPr="00CB7719">
          <w:rPr>
            <w:rStyle w:val="Hypertextovodkaz"/>
          </w:rPr>
          <w:t>IV.4.</w:t>
        </w:r>
      </w:hyperlink>
      <w:r w:rsidR="00794F51">
        <w:t xml:space="preserve"> tohoto KZ).</w:t>
      </w:r>
    </w:p>
    <w:p w14:paraId="6450484A" w14:textId="77777777" w:rsidR="00774C10" w:rsidRDefault="00774C10" w:rsidP="00794F51">
      <w:pPr>
        <w:pStyle w:val="Odstavecseseznamem"/>
      </w:pPr>
    </w:p>
    <w:p w14:paraId="76F22FF2" w14:textId="77777777" w:rsidR="00774C10" w:rsidRDefault="00EE3542" w:rsidP="00774C10">
      <w:pPr>
        <w:keepNext/>
        <w:rPr>
          <w:b/>
        </w:rPr>
      </w:pPr>
      <w:r>
        <w:rPr>
          <w:b/>
        </w:rPr>
        <w:t xml:space="preserve">Na úrovni národní právní úpravy </w:t>
      </w:r>
    </w:p>
    <w:p w14:paraId="44265ACA" w14:textId="35FE3687" w:rsidR="00774C10" w:rsidRPr="00BC0216" w:rsidRDefault="00EE3542" w:rsidP="00774C10">
      <w:pPr>
        <w:pStyle w:val="Odstavecseseznamem"/>
        <w:numPr>
          <w:ilvl w:val="0"/>
          <w:numId w:val="25"/>
        </w:numPr>
      </w:pPr>
      <w:r>
        <w:t xml:space="preserve">Zanalyzovat možnost </w:t>
      </w:r>
      <w:r w:rsidR="0001187A">
        <w:t>úpravy ustanovení § 148 daňového řádu</w:t>
      </w:r>
      <w:r w:rsidR="0001187A">
        <w:rPr>
          <w:rStyle w:val="Znakapoznpodarou"/>
        </w:rPr>
        <w:footnoteReference w:id="11"/>
      </w:r>
      <w:r w:rsidR="0001187A">
        <w:t xml:space="preserve"> </w:t>
      </w:r>
      <w:r>
        <w:t xml:space="preserve">a případně navrhnout </w:t>
      </w:r>
      <w:r w:rsidR="0001187A">
        <w:t xml:space="preserve">jeho </w:t>
      </w:r>
      <w:r>
        <w:t xml:space="preserve">změnu </w:t>
      </w:r>
      <w:r w:rsidR="009E558F">
        <w:t>zajišťující stavení běhu lhůty pro stanovení daně v režimu MOSS v případě zahájení kontroly správcem daně jiného členského státu</w:t>
      </w:r>
      <w:r w:rsidR="00C86D36">
        <w:t xml:space="preserve"> </w:t>
      </w:r>
      <w:r w:rsidR="00F241A7" w:rsidRPr="00BC0216">
        <w:t>(</w:t>
      </w:r>
      <w:r w:rsidR="00E01D06">
        <w:t xml:space="preserve">viz </w:t>
      </w:r>
      <w:r w:rsidR="00794F51">
        <w:t xml:space="preserve">násl. </w:t>
      </w:r>
      <w:r w:rsidR="00F241A7" w:rsidRPr="00BC0216">
        <w:t xml:space="preserve">bod </w:t>
      </w:r>
      <w:hyperlink w:anchor="Připojení" w:history="1">
        <w:r w:rsidR="00E01D06" w:rsidRPr="007B229D">
          <w:rPr>
            <w:rStyle w:val="Hypertextovodkaz"/>
          </w:rPr>
          <w:t>IV.</w:t>
        </w:r>
        <w:r w:rsidR="00F241A7" w:rsidRPr="007B229D">
          <w:rPr>
            <w:rStyle w:val="Hypertextovodkaz"/>
          </w:rPr>
          <w:t>5.3</w:t>
        </w:r>
      </w:hyperlink>
      <w:r w:rsidR="00794F51">
        <w:t xml:space="preserve"> tohoto KZ).</w:t>
      </w:r>
    </w:p>
    <w:p w14:paraId="0E75C53D" w14:textId="28513CDD" w:rsidR="00774C10" w:rsidRDefault="00EE3542" w:rsidP="00774C10">
      <w:pPr>
        <w:pStyle w:val="Odstavecseseznamem"/>
        <w:numPr>
          <w:ilvl w:val="0"/>
          <w:numId w:val="25"/>
        </w:numPr>
      </w:pPr>
      <w:r w:rsidRPr="00C86D36">
        <w:t>Zavést povinnost neusazených osob periodicky sdělovat správci daně informace o</w:t>
      </w:r>
      <w:r w:rsidR="00DF35B3">
        <w:t> </w:t>
      </w:r>
      <w:r w:rsidRPr="00C86D36">
        <w:t>transakcích uskutečněných do tuzemska ve prospěch osob nepovinných k dani a</w:t>
      </w:r>
      <w:r w:rsidR="00DF35B3">
        <w:t> </w:t>
      </w:r>
      <w:r w:rsidR="00E01D06" w:rsidRPr="00C86D36">
        <w:t xml:space="preserve">pro osoby neusazené v EU </w:t>
      </w:r>
      <w:r w:rsidRPr="00C86D36">
        <w:t xml:space="preserve">stanovit povinnost mít daňového zástupce </w:t>
      </w:r>
      <w:r w:rsidR="002A0209" w:rsidRPr="00C86D36">
        <w:t>(</w:t>
      </w:r>
      <w:r w:rsidR="00E01D06">
        <w:t>viz</w:t>
      </w:r>
      <w:r w:rsidR="00794F51">
        <w:t xml:space="preserve"> násl.</w:t>
      </w:r>
      <w:r w:rsidR="00E01D06">
        <w:t xml:space="preserve"> </w:t>
      </w:r>
      <w:r w:rsidR="002A0209" w:rsidRPr="00C86D36">
        <w:t xml:space="preserve">bod </w:t>
      </w:r>
      <w:hyperlink w:anchor="Neusazenéosoby" w:history="1">
        <w:r w:rsidR="00E01D06" w:rsidRPr="007B229D">
          <w:rPr>
            <w:rStyle w:val="Hypertextovodkaz"/>
          </w:rPr>
          <w:t>IV.</w:t>
        </w:r>
        <w:r w:rsidR="002A0209" w:rsidRPr="007B229D">
          <w:rPr>
            <w:rStyle w:val="Hypertextovodkaz"/>
          </w:rPr>
          <w:t>2.2</w:t>
        </w:r>
      </w:hyperlink>
      <w:r w:rsidR="00794F51">
        <w:t xml:space="preserve"> tohoto KZ).</w:t>
      </w:r>
    </w:p>
    <w:p w14:paraId="151CE88A" w14:textId="77777777" w:rsidR="00407BD6" w:rsidRDefault="00407BD6" w:rsidP="00774C10">
      <w:pPr>
        <w:rPr>
          <w:b/>
        </w:rPr>
      </w:pPr>
    </w:p>
    <w:p w14:paraId="7651B91E" w14:textId="0EAC4E96" w:rsidR="00774C10" w:rsidRDefault="00EE3542" w:rsidP="00DA3DDB">
      <w:pPr>
        <w:keepNext/>
        <w:rPr>
          <w:b/>
        </w:rPr>
      </w:pPr>
      <w:r w:rsidRPr="00D94FB4">
        <w:rPr>
          <w:b/>
        </w:rPr>
        <w:t>Na úrovn</w:t>
      </w:r>
      <w:r>
        <w:rPr>
          <w:b/>
        </w:rPr>
        <w:t>i</w:t>
      </w:r>
      <w:r w:rsidRPr="00D94FB4">
        <w:rPr>
          <w:b/>
        </w:rPr>
        <w:t xml:space="preserve"> </w:t>
      </w:r>
      <w:r w:rsidR="00017C49" w:rsidRPr="00D94FB4">
        <w:rPr>
          <w:b/>
        </w:rPr>
        <w:t xml:space="preserve">orgánů </w:t>
      </w:r>
      <w:r w:rsidR="00655665">
        <w:rPr>
          <w:b/>
        </w:rPr>
        <w:t>F</w:t>
      </w:r>
      <w:r w:rsidRPr="00D94FB4">
        <w:rPr>
          <w:b/>
        </w:rPr>
        <w:t xml:space="preserve">inanční </w:t>
      </w:r>
      <w:r w:rsidR="00017C49">
        <w:rPr>
          <w:b/>
        </w:rPr>
        <w:t xml:space="preserve">správy </w:t>
      </w:r>
      <w:r w:rsidRPr="00D94FB4">
        <w:rPr>
          <w:b/>
        </w:rPr>
        <w:t xml:space="preserve">ČR </w:t>
      </w:r>
    </w:p>
    <w:p w14:paraId="3837B946" w14:textId="57BF034B" w:rsidR="00774C10" w:rsidRPr="00BC0216" w:rsidRDefault="00EE3542" w:rsidP="00C86D36">
      <w:pPr>
        <w:pStyle w:val="Odstavecseseznamem"/>
        <w:numPr>
          <w:ilvl w:val="0"/>
          <w:numId w:val="26"/>
        </w:numPr>
      </w:pPr>
      <w:r>
        <w:t xml:space="preserve">Zahájit systematické vyhledávání a kontrolu v oblasti elektronického </w:t>
      </w:r>
      <w:r w:rsidRPr="00BC0216">
        <w:t>obchodování</w:t>
      </w:r>
      <w:r w:rsidR="00C86D36">
        <w:t xml:space="preserve"> </w:t>
      </w:r>
      <w:r w:rsidR="002A0209" w:rsidRPr="00A469C7">
        <w:t>(</w:t>
      </w:r>
      <w:r w:rsidR="00730C2F">
        <w:t>viz </w:t>
      </w:r>
      <w:r w:rsidR="00794F51">
        <w:t xml:space="preserve">násl. </w:t>
      </w:r>
      <w:r w:rsidR="002A0209" w:rsidRPr="00A469C7">
        <w:t xml:space="preserve">bod </w:t>
      </w:r>
      <w:hyperlink w:anchor="Vyhledávání" w:history="1">
        <w:r w:rsidR="002A0209" w:rsidRPr="007B229D">
          <w:rPr>
            <w:rStyle w:val="Hypertextovodkaz"/>
          </w:rPr>
          <w:t>IV.6.</w:t>
        </w:r>
      </w:hyperlink>
      <w:r w:rsidR="00794F51">
        <w:t xml:space="preserve"> tohoto KZ).</w:t>
      </w:r>
    </w:p>
    <w:p w14:paraId="4CCB7231" w14:textId="466EC7A0" w:rsidR="00774C10" w:rsidRPr="00BC0216" w:rsidRDefault="00EE3542" w:rsidP="00282BF9">
      <w:pPr>
        <w:pStyle w:val="Odstavecseseznamem"/>
        <w:numPr>
          <w:ilvl w:val="0"/>
          <w:numId w:val="26"/>
        </w:numPr>
      </w:pPr>
      <w:r w:rsidRPr="00BC0216">
        <w:t>Oznamovat státu identifikace zahájení upomínání z pozice státu spotřeby</w:t>
      </w:r>
      <w:r w:rsidR="00C86D36">
        <w:t xml:space="preserve"> </w:t>
      </w:r>
      <w:r w:rsidR="00BC0216" w:rsidRPr="00BC0216">
        <w:t>(</w:t>
      </w:r>
      <w:r w:rsidR="00E01D06">
        <w:t>viz</w:t>
      </w:r>
      <w:r w:rsidR="00794F51">
        <w:t xml:space="preserve"> násl.</w:t>
      </w:r>
      <w:r w:rsidR="00E01D06">
        <w:t xml:space="preserve"> </w:t>
      </w:r>
      <w:r w:rsidR="00BC0216" w:rsidRPr="00BC0216">
        <w:t xml:space="preserve">bod </w:t>
      </w:r>
      <w:hyperlink w:anchor="UpomínáníFÚJMK" w:history="1">
        <w:r w:rsidR="00BC0216" w:rsidRPr="007B229D">
          <w:rPr>
            <w:rStyle w:val="Hypertextovodkaz"/>
          </w:rPr>
          <w:t>IV.3.3</w:t>
        </w:r>
      </w:hyperlink>
      <w:r w:rsidR="00794F51">
        <w:t xml:space="preserve"> tohoto KZ).</w:t>
      </w:r>
    </w:p>
    <w:p w14:paraId="16F75E11" w14:textId="7CA76876" w:rsidR="00D75D58" w:rsidRDefault="00DC3E38" w:rsidP="00A469C7">
      <w:pPr>
        <w:pStyle w:val="Odstavecseseznamem"/>
        <w:numPr>
          <w:ilvl w:val="0"/>
          <w:numId w:val="34"/>
        </w:numPr>
        <w:ind w:left="709"/>
      </w:pPr>
      <w:r>
        <w:t>Z</w:t>
      </w:r>
      <w:r w:rsidRPr="00BC0216">
        <w:t>ajistit porovná</w:t>
      </w:r>
      <w:r w:rsidR="004D1483">
        <w:t>vá</w:t>
      </w:r>
      <w:r w:rsidRPr="00BC0216">
        <w:t>ní dat z DAP v režimu MOSS s příslušnými údaji v tuzemsk</w:t>
      </w:r>
      <w:r w:rsidR="004D1483">
        <w:t>ých</w:t>
      </w:r>
      <w:r w:rsidRPr="00BC0216">
        <w:t xml:space="preserve"> DAP</w:t>
      </w:r>
      <w:r>
        <w:t xml:space="preserve"> </w:t>
      </w:r>
      <w:r w:rsidR="00BC0216" w:rsidRPr="00C86D36">
        <w:t>(</w:t>
      </w:r>
      <w:r w:rsidR="00730C2F">
        <w:t>viz </w:t>
      </w:r>
      <w:r w:rsidR="00794F51">
        <w:t xml:space="preserve">násl. </w:t>
      </w:r>
      <w:r w:rsidRPr="00282BF9">
        <w:t>bod</w:t>
      </w:r>
      <w:r w:rsidR="00E01D06">
        <w:t>y</w:t>
      </w:r>
      <w:r>
        <w:t xml:space="preserve"> </w:t>
      </w:r>
      <w:hyperlink w:anchor="Odpočetdaně" w:history="1">
        <w:r w:rsidRPr="007B229D">
          <w:rPr>
            <w:rStyle w:val="Hypertextovodkaz"/>
          </w:rPr>
          <w:t>IV.2.1</w:t>
        </w:r>
      </w:hyperlink>
      <w:r>
        <w:t>,</w:t>
      </w:r>
      <w:r w:rsidR="00BC0216" w:rsidRPr="00C86D36">
        <w:t xml:space="preserve"> </w:t>
      </w:r>
      <w:hyperlink w:anchor="Organizace" w:history="1">
        <w:r w:rsidR="00BC0216" w:rsidRPr="007B229D">
          <w:rPr>
            <w:rStyle w:val="Hypertextovodkaz"/>
          </w:rPr>
          <w:t>IV.7.</w:t>
        </w:r>
      </w:hyperlink>
      <w:r>
        <w:t xml:space="preserve"> </w:t>
      </w:r>
      <w:r w:rsidR="00794F51">
        <w:t>tohoto KZ).</w:t>
      </w:r>
    </w:p>
    <w:p w14:paraId="0B14CF08" w14:textId="77777777" w:rsidR="00D75D58" w:rsidRDefault="00D75D58" w:rsidP="00D75D58"/>
    <w:p w14:paraId="3B4EFEB1" w14:textId="4E863124" w:rsidR="00C86D36" w:rsidRDefault="00C86D36" w:rsidP="00D75D58"/>
    <w:p w14:paraId="586CD19F" w14:textId="394586BE" w:rsidR="00774C10" w:rsidRDefault="00EE3542" w:rsidP="00046438">
      <w:pPr>
        <w:pStyle w:val="Nadpis1"/>
        <w:ind w:left="142" w:hanging="142"/>
      </w:pPr>
      <w:r>
        <w:t xml:space="preserve">Informace o kontrolované oblasti </w:t>
      </w:r>
    </w:p>
    <w:p w14:paraId="61B294E8" w14:textId="77777777" w:rsidR="00774C10" w:rsidRDefault="00774C10" w:rsidP="00774C10">
      <w:pPr>
        <w:rPr>
          <w:highlight w:val="yellow"/>
        </w:rPr>
      </w:pPr>
    </w:p>
    <w:p w14:paraId="1B076173" w14:textId="77777777" w:rsidR="00774C10" w:rsidRPr="000E7EF7" w:rsidRDefault="00EE3542" w:rsidP="00774C10">
      <w:pPr>
        <w:rPr>
          <w:b/>
        </w:rPr>
      </w:pPr>
      <w:r w:rsidRPr="000E7EF7">
        <w:rPr>
          <w:b/>
        </w:rPr>
        <w:t xml:space="preserve">1. Zdanění přeshraničního poskytování </w:t>
      </w:r>
      <w:r>
        <w:rPr>
          <w:b/>
        </w:rPr>
        <w:t xml:space="preserve">vybraných </w:t>
      </w:r>
      <w:r w:rsidRPr="000E7EF7">
        <w:rPr>
          <w:b/>
        </w:rPr>
        <w:t>služeb a zasílání zboží</w:t>
      </w:r>
    </w:p>
    <w:p w14:paraId="0532321A" w14:textId="1D518CF3" w:rsidR="00774C10" w:rsidRDefault="00EE3542" w:rsidP="00774C10">
      <w:r>
        <w:t xml:space="preserve">Systém správy DPH při zdanění elektronických transakcí při dovozu zboží, poskytování vybraných služeb a vnitrounijním zasílání zboží znázorňuje schéma č. 1. </w:t>
      </w:r>
    </w:p>
    <w:p w14:paraId="71B8C132" w14:textId="77777777" w:rsidR="00774C10" w:rsidRDefault="00774C10" w:rsidP="00774C10"/>
    <w:p w14:paraId="57D88C61" w14:textId="77777777" w:rsidR="00774C10" w:rsidRPr="00D25A22" w:rsidRDefault="00EE3542" w:rsidP="001E5856">
      <w:pPr>
        <w:keepNext/>
        <w:spacing w:after="120"/>
      </w:pPr>
      <w:r w:rsidRPr="00D25A22">
        <w:t>Schéma č. 1 – Systém odvodu DPH při elektronickém prodeji osobě nepovinné k dani</w:t>
      </w:r>
    </w:p>
    <w:p w14:paraId="298E50C3" w14:textId="77777777" w:rsidR="00774C10" w:rsidRDefault="00EE3542" w:rsidP="00774C10">
      <w:pPr>
        <w:rPr>
          <w:highlight w:val="yellow"/>
        </w:rPr>
      </w:pPr>
      <w:r>
        <w:rPr>
          <w:noProof/>
          <w:lang w:eastAsia="cs-CZ"/>
        </w:rPr>
        <w:drawing>
          <wp:inline distT="0" distB="0" distL="0" distR="0" wp14:anchorId="51A2973D" wp14:editId="6590CEF5">
            <wp:extent cx="5760720" cy="4361815"/>
            <wp:effectExtent l="0" t="0" r="0" b="63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57036" name="Obrázek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824E" w14:textId="58F26290" w:rsidR="00DA3DDB" w:rsidRDefault="00EE3542" w:rsidP="001E5856">
      <w:pPr>
        <w:pStyle w:val="Textkomente"/>
        <w:spacing w:before="120"/>
      </w:pPr>
      <w:r w:rsidRPr="003B3B4A">
        <w:rPr>
          <w:b/>
        </w:rPr>
        <w:t>Zdroj:</w:t>
      </w:r>
      <w:r w:rsidR="00DA3DDB">
        <w:t xml:space="preserve"> informace získané kontrolou; graficky zpracoval NKÚ.</w:t>
      </w:r>
    </w:p>
    <w:p w14:paraId="53BD156A" w14:textId="623E2A7D" w:rsidR="00774C10" w:rsidRPr="00D7004B" w:rsidRDefault="00774C10" w:rsidP="00774C10">
      <w:pPr>
        <w:spacing w:before="60" w:after="120"/>
        <w:rPr>
          <w:sz w:val="20"/>
          <w:szCs w:val="20"/>
        </w:rPr>
      </w:pPr>
    </w:p>
    <w:p w14:paraId="17EB75C7" w14:textId="52DEA77F" w:rsidR="00774C10" w:rsidRPr="001F27A3" w:rsidRDefault="00EE3542" w:rsidP="00774C10">
      <w:r w:rsidRPr="001F27A3">
        <w:t xml:space="preserve">Kontrolní činnost v ČR je prováděna </w:t>
      </w:r>
      <w:r w:rsidR="00CF2040">
        <w:t xml:space="preserve">finančními úřady </w:t>
      </w:r>
      <w:r w:rsidRPr="001F27A3">
        <w:t>podle místní příslušnosti k tuzemské DPH</w:t>
      </w:r>
      <w:r>
        <w:t>, což platí i pro režim MOSS</w:t>
      </w:r>
      <w:r w:rsidRPr="001F27A3">
        <w:t xml:space="preserve">. </w:t>
      </w:r>
      <w:r>
        <w:t xml:space="preserve">Správu DPH v běžném režimu, ve kterém je osoba povinná k dani oprávněna uplatnit z přeshraničních plnění nárok na odpočet daně, vykonává finanční úřad určený dle </w:t>
      </w:r>
      <w:r w:rsidR="00D470E1">
        <w:t xml:space="preserve">jejího </w:t>
      </w:r>
      <w:r>
        <w:t xml:space="preserve">místa pobytu nebo sídla. </w:t>
      </w:r>
    </w:p>
    <w:p w14:paraId="3F1206D8" w14:textId="77777777" w:rsidR="00774C10" w:rsidRPr="008D48A8" w:rsidRDefault="00774C10" w:rsidP="00774C10">
      <w:pPr>
        <w:rPr>
          <w:szCs w:val="20"/>
        </w:rPr>
      </w:pPr>
    </w:p>
    <w:p w14:paraId="319D651C" w14:textId="77777777" w:rsidR="00774C10" w:rsidRPr="000E7EF7" w:rsidRDefault="00EE3542" w:rsidP="00A469C7">
      <w:pPr>
        <w:keepNext/>
        <w:rPr>
          <w:b/>
        </w:rPr>
      </w:pPr>
      <w:r w:rsidRPr="000E7EF7">
        <w:rPr>
          <w:b/>
        </w:rPr>
        <w:t xml:space="preserve">2. Obecné cíle EU v oblasti DPH u přeshraničního zdanění </w:t>
      </w:r>
    </w:p>
    <w:p w14:paraId="7E3CB870" w14:textId="1151C4C2" w:rsidR="00774C10" w:rsidRDefault="00EE3542" w:rsidP="00774C10">
      <w:pPr>
        <w:rPr>
          <w:rFonts w:eastAsia="Calibri"/>
        </w:rPr>
      </w:pPr>
      <w:r>
        <w:t>Základním právním předpisem EU pro oblast DPH je směrnice Rady 2006/112/ES</w:t>
      </w:r>
      <w:r>
        <w:rPr>
          <w:rStyle w:val="Znakapoznpodarou"/>
        </w:rPr>
        <w:footnoteReference w:id="12"/>
      </w:r>
      <w:r>
        <w:t>, kterou ČR transponovala do zákona o DPH</w:t>
      </w:r>
      <w:r>
        <w:rPr>
          <w:rStyle w:val="Znakapoznpodarou"/>
        </w:rPr>
        <w:footnoteReference w:id="13"/>
      </w:r>
      <w:r>
        <w:t xml:space="preserve">. </w:t>
      </w:r>
      <w:r w:rsidRPr="004054B1">
        <w:rPr>
          <w:rFonts w:eastAsia="Calibri"/>
        </w:rPr>
        <w:t xml:space="preserve">Cílem EU je </w:t>
      </w:r>
      <w:r>
        <w:rPr>
          <w:rFonts w:eastAsia="Calibri"/>
        </w:rPr>
        <w:t>vytvoření</w:t>
      </w:r>
      <w:r w:rsidRPr="004054B1">
        <w:rPr>
          <w:rFonts w:eastAsia="Calibri"/>
        </w:rPr>
        <w:t xml:space="preserve"> vnitřního trhu. K naplnění tohoto cíle je třeba </w:t>
      </w:r>
      <w:r>
        <w:rPr>
          <w:rFonts w:eastAsia="Calibri"/>
        </w:rPr>
        <w:t xml:space="preserve">v maximální míře </w:t>
      </w:r>
      <w:r w:rsidRPr="004054B1">
        <w:rPr>
          <w:rFonts w:eastAsia="Calibri"/>
        </w:rPr>
        <w:t xml:space="preserve">vyloučit faktory narušující hospodářskou soutěž. Mezi takové faktory patří dodání zboží a poskytnutí služeb, ze kterých nebyla za podmínek stanovených právními předpisy odvedena daň. </w:t>
      </w:r>
      <w:r>
        <w:rPr>
          <w:rFonts w:eastAsia="Calibri"/>
        </w:rPr>
        <w:t>Správa daně je postup, jehož cílem je správné zjištění a stanovení daně a zabezpečení její úhrady</w:t>
      </w:r>
      <w:r w:rsidR="00447037">
        <w:rPr>
          <w:rStyle w:val="Znakapoznpodarou"/>
          <w:rFonts w:eastAsia="Calibri"/>
        </w:rPr>
        <w:footnoteReference w:id="14"/>
      </w:r>
      <w:r>
        <w:rPr>
          <w:rFonts w:eastAsia="Calibri"/>
        </w:rPr>
        <w:t xml:space="preserve">. </w:t>
      </w:r>
    </w:p>
    <w:p w14:paraId="7A7C95A6" w14:textId="77777777" w:rsidR="00774C10" w:rsidRDefault="00774C10" w:rsidP="00774C10">
      <w:pPr>
        <w:rPr>
          <w:rFonts w:eastAsia="Calibri"/>
        </w:rPr>
      </w:pPr>
    </w:p>
    <w:p w14:paraId="1885EFFA" w14:textId="7BF76F4C" w:rsidR="00774C10" w:rsidRDefault="00EE3542" w:rsidP="00774C10">
      <w:pPr>
        <w:rPr>
          <w:rFonts w:eastAsia="Calibri"/>
        </w:rPr>
      </w:pPr>
      <w:r>
        <w:rPr>
          <w:rFonts w:eastAsia="Calibri"/>
        </w:rPr>
        <w:t>V případě zasílání zboží a poskyt</w:t>
      </w:r>
      <w:r w:rsidR="009E558F">
        <w:rPr>
          <w:rFonts w:eastAsia="Calibri"/>
        </w:rPr>
        <w:t>ování</w:t>
      </w:r>
      <w:r>
        <w:rPr>
          <w:rFonts w:eastAsia="Calibri"/>
        </w:rPr>
        <w:t xml:space="preserve"> vybraných služeb osobám nepovinným k dani z jednoho státu EU do </w:t>
      </w:r>
      <w:r w:rsidR="00DB4830">
        <w:rPr>
          <w:rFonts w:eastAsia="Calibri"/>
        </w:rPr>
        <w:t>státu jiného</w:t>
      </w:r>
      <w:r>
        <w:rPr>
          <w:rFonts w:eastAsia="Calibri"/>
        </w:rPr>
        <w:t xml:space="preserve"> </w:t>
      </w:r>
      <w:r w:rsidR="00723960">
        <w:rPr>
          <w:rFonts w:eastAsia="Calibri"/>
        </w:rPr>
        <w:t>je</w:t>
      </w:r>
      <w:r>
        <w:rPr>
          <w:rFonts w:eastAsia="Calibri"/>
        </w:rPr>
        <w:t xml:space="preserve"> místem zdanění stát, ve kterém dochází ke spotřebě zboží nebo vybraných služeb. Osobou odpovědnou za odvedení daně je dodavatel zboží nebo poskytovatel vybrané služby. </w:t>
      </w:r>
      <w:r w:rsidR="00A457D0">
        <w:rPr>
          <w:rFonts w:eastAsia="Calibri"/>
        </w:rPr>
        <w:t>Výjimkou z</w:t>
      </w:r>
      <w:r w:rsidR="00723960">
        <w:rPr>
          <w:rFonts w:eastAsia="Calibri"/>
        </w:rPr>
        <w:t xml:space="preserve"> tohoto </w:t>
      </w:r>
      <w:r w:rsidR="00A457D0">
        <w:rPr>
          <w:rFonts w:eastAsia="Calibri"/>
        </w:rPr>
        <w:t>pravidla je použití limitu</w:t>
      </w:r>
      <w:r w:rsidR="001B1A6A">
        <w:rPr>
          <w:rFonts w:eastAsia="Calibri"/>
        </w:rPr>
        <w:t xml:space="preserve"> </w:t>
      </w:r>
      <w:r w:rsidR="00653895">
        <w:rPr>
          <w:rFonts w:eastAsia="Calibri"/>
        </w:rPr>
        <w:t>pro zdanění zasílání zboží</w:t>
      </w:r>
      <w:r w:rsidR="007B49CA">
        <w:rPr>
          <w:rFonts w:eastAsia="Calibri"/>
        </w:rPr>
        <w:t xml:space="preserve"> (</w:t>
      </w:r>
      <w:r w:rsidR="001B1A6A">
        <w:rPr>
          <w:rFonts w:eastAsia="Calibri"/>
        </w:rPr>
        <w:t>viz schéma č. 2</w:t>
      </w:r>
      <w:r w:rsidR="007B49CA">
        <w:rPr>
          <w:rFonts w:eastAsia="Calibri"/>
        </w:rPr>
        <w:t>)</w:t>
      </w:r>
      <w:r w:rsidR="001B1A6A">
        <w:rPr>
          <w:rFonts w:eastAsia="Calibri"/>
        </w:rPr>
        <w:t xml:space="preserve">. </w:t>
      </w:r>
    </w:p>
    <w:p w14:paraId="6554083C" w14:textId="77777777" w:rsidR="00774C10" w:rsidRDefault="00774C10" w:rsidP="00774C10">
      <w:pPr>
        <w:rPr>
          <w:rFonts w:eastAsia="Calibri"/>
        </w:rPr>
      </w:pPr>
    </w:p>
    <w:p w14:paraId="63CCCB66" w14:textId="77777777" w:rsidR="00774C10" w:rsidRPr="0078678F" w:rsidRDefault="00EE3542" w:rsidP="001E5856">
      <w:pPr>
        <w:spacing w:after="120"/>
      </w:pPr>
      <w:r w:rsidRPr="0078678F">
        <w:t xml:space="preserve">Schéma č. 2 – Zdanění zasílání zboží </w:t>
      </w:r>
    </w:p>
    <w:p w14:paraId="42A3ED95" w14:textId="77777777" w:rsidR="00774C10" w:rsidRDefault="00EE3542" w:rsidP="00774C10">
      <w:pPr>
        <w:rPr>
          <w:rFonts w:eastAsia="Calibri"/>
        </w:rPr>
      </w:pPr>
      <w:r>
        <w:rPr>
          <w:noProof/>
          <w:lang w:eastAsia="cs-CZ"/>
        </w:rPr>
        <w:drawing>
          <wp:inline distT="0" distB="0" distL="0" distR="0" wp14:anchorId="7F6077FF" wp14:editId="2CD9F7A8">
            <wp:extent cx="5758748" cy="1196975"/>
            <wp:effectExtent l="0" t="0" r="0" b="3175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28467" name="Obrázek 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748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E4BB1" w14:textId="016316D2" w:rsidR="00774C10" w:rsidRPr="00CA79A0" w:rsidRDefault="00EE3542" w:rsidP="00A469C7">
      <w:pPr>
        <w:spacing w:before="60"/>
        <w:rPr>
          <w:sz w:val="20"/>
          <w:szCs w:val="20"/>
        </w:rPr>
      </w:pPr>
      <w:r w:rsidRPr="00CA79A0">
        <w:rPr>
          <w:b/>
          <w:sz w:val="20"/>
          <w:szCs w:val="20"/>
        </w:rPr>
        <w:t>Zdroj:</w:t>
      </w:r>
      <w:r w:rsidRPr="00CA79A0">
        <w:rPr>
          <w:sz w:val="20"/>
          <w:szCs w:val="20"/>
        </w:rPr>
        <w:t xml:space="preserve"> </w:t>
      </w:r>
      <w:r w:rsidR="00CA79A0" w:rsidRPr="00CA79A0">
        <w:rPr>
          <w:sz w:val="20"/>
          <w:szCs w:val="20"/>
        </w:rPr>
        <w:t>informace získané kontrolou; graficky zpracoval NKÚ.</w:t>
      </w:r>
    </w:p>
    <w:p w14:paraId="5C0A819E" w14:textId="6B63E732" w:rsidR="00EC05D0" w:rsidRPr="00EC05D0" w:rsidRDefault="00EC05D0" w:rsidP="00A469C7">
      <w:pPr>
        <w:spacing w:after="120"/>
        <w:rPr>
          <w:sz w:val="20"/>
          <w:szCs w:val="20"/>
        </w:rPr>
      </w:pPr>
      <w:r w:rsidRPr="00A469C7">
        <w:rPr>
          <w:b/>
          <w:sz w:val="20"/>
          <w:szCs w:val="20"/>
        </w:rPr>
        <w:t>Pozn.: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OPD – osoba povinná k</w:t>
      </w:r>
      <w:r w:rsidR="0081228B">
        <w:rPr>
          <w:sz w:val="20"/>
          <w:szCs w:val="20"/>
        </w:rPr>
        <w:t> </w:t>
      </w:r>
      <w:r>
        <w:rPr>
          <w:sz w:val="20"/>
          <w:szCs w:val="20"/>
        </w:rPr>
        <w:t>dani</w:t>
      </w:r>
      <w:r w:rsidR="0081228B">
        <w:rPr>
          <w:sz w:val="20"/>
          <w:szCs w:val="20"/>
        </w:rPr>
        <w:t>.</w:t>
      </w:r>
    </w:p>
    <w:p w14:paraId="1A1B6CB5" w14:textId="7C185DAD" w:rsidR="00774C10" w:rsidRDefault="00EE3542" w:rsidP="00774C10">
      <w:pPr>
        <w:rPr>
          <w:rFonts w:eastAsia="Calibri"/>
        </w:rPr>
      </w:pPr>
      <w:r>
        <w:rPr>
          <w:rFonts w:eastAsia="Calibri"/>
        </w:rPr>
        <w:t xml:space="preserve">Protože se jedná o přeshraniční transakce, které nejsou v zemi </w:t>
      </w:r>
      <w:r w:rsidR="00653895">
        <w:rPr>
          <w:rFonts w:eastAsia="Calibri"/>
        </w:rPr>
        <w:t>odeslání</w:t>
      </w:r>
      <w:r>
        <w:rPr>
          <w:rFonts w:eastAsia="Calibri"/>
        </w:rPr>
        <w:t xml:space="preserve"> zatíženy DPH a</w:t>
      </w:r>
      <w:r w:rsidR="00DF35B3">
        <w:rPr>
          <w:rFonts w:eastAsia="Calibri"/>
        </w:rPr>
        <w:t> </w:t>
      </w:r>
      <w:r w:rsidR="00C8791B">
        <w:rPr>
          <w:rFonts w:eastAsia="Calibri"/>
        </w:rPr>
        <w:t xml:space="preserve">u kterých má </w:t>
      </w:r>
      <w:r>
        <w:rPr>
          <w:rFonts w:eastAsia="Calibri"/>
        </w:rPr>
        <w:t xml:space="preserve">k odvodu daně dojít </w:t>
      </w:r>
      <w:r w:rsidR="00385DBE">
        <w:rPr>
          <w:rFonts w:eastAsia="Calibri"/>
        </w:rPr>
        <w:t xml:space="preserve">v závislosti na překročení hodnoty limitu pro zasílání zboží </w:t>
      </w:r>
      <w:r>
        <w:rPr>
          <w:rFonts w:eastAsia="Calibri"/>
        </w:rPr>
        <w:t xml:space="preserve">po uskutečnění transakce ve státě spotřeby, je zásadním </w:t>
      </w:r>
      <w:r w:rsidR="00086963">
        <w:rPr>
          <w:rFonts w:eastAsia="Calibri"/>
        </w:rPr>
        <w:t xml:space="preserve">předpokladem </w:t>
      </w:r>
      <w:r>
        <w:rPr>
          <w:rFonts w:eastAsia="Calibri"/>
        </w:rPr>
        <w:t>pro naplnění výše deklarovaných cílů vzájemná součinnost správců daně</w:t>
      </w:r>
      <w:r w:rsidR="00901A21">
        <w:rPr>
          <w:rFonts w:eastAsia="Calibri"/>
        </w:rPr>
        <w:t xml:space="preserve"> států</w:t>
      </w:r>
      <w:r>
        <w:rPr>
          <w:rFonts w:eastAsia="Calibri"/>
        </w:rPr>
        <w:t xml:space="preserve"> EU. </w:t>
      </w:r>
    </w:p>
    <w:p w14:paraId="29261B38" w14:textId="77777777" w:rsidR="00774C10" w:rsidRDefault="00774C10" w:rsidP="00774C10">
      <w:pPr>
        <w:rPr>
          <w:rFonts w:eastAsia="Calibri"/>
        </w:rPr>
      </w:pPr>
    </w:p>
    <w:p w14:paraId="35EF076A" w14:textId="370B900D" w:rsidR="00774C10" w:rsidRDefault="00EE3542" w:rsidP="00774C10">
      <w:pPr>
        <w:rPr>
          <w:rFonts w:eastAsia="Calibri"/>
        </w:rPr>
      </w:pPr>
      <w:r>
        <w:rPr>
          <w:rFonts w:eastAsia="Calibri"/>
        </w:rPr>
        <w:t xml:space="preserve">Práva a povinnosti osob povinných k dani, postupy správce daně a vzájemná součinnost správců daně států EU jsou v kontrolované oblasti definovány přímo použitelnými </w:t>
      </w:r>
      <w:r w:rsidR="00263217">
        <w:rPr>
          <w:rFonts w:eastAsia="Calibri"/>
        </w:rPr>
        <w:br/>
      </w:r>
      <w:r>
        <w:rPr>
          <w:rFonts w:eastAsia="Calibri"/>
        </w:rPr>
        <w:t>předpisy EU, zejména nařízením Rady (EU) č. 9</w:t>
      </w:r>
      <w:r w:rsidR="0022706B">
        <w:rPr>
          <w:rFonts w:eastAsia="Calibri"/>
        </w:rPr>
        <w:t>04/2010</w:t>
      </w:r>
      <w:r w:rsidR="002C3C2C">
        <w:rPr>
          <w:rFonts w:eastAsia="Calibri"/>
        </w:rPr>
        <w:t xml:space="preserve"> a</w:t>
      </w:r>
      <w:r w:rsidR="0022706B">
        <w:rPr>
          <w:rFonts w:eastAsia="Calibri"/>
        </w:rPr>
        <w:t xml:space="preserve"> prováděcím nařízením Rady (EU) č. </w:t>
      </w:r>
      <w:r>
        <w:rPr>
          <w:rFonts w:eastAsia="Calibri"/>
        </w:rPr>
        <w:t>282/2011.</w:t>
      </w:r>
    </w:p>
    <w:p w14:paraId="2DFC3FB5" w14:textId="77777777" w:rsidR="00774C10" w:rsidRDefault="00774C10" w:rsidP="00774C10">
      <w:pPr>
        <w:rPr>
          <w:rFonts w:eastAsia="Calibri"/>
        </w:rPr>
      </w:pPr>
    </w:p>
    <w:p w14:paraId="4124C032" w14:textId="77777777" w:rsidR="00774C10" w:rsidRPr="00F43C0A" w:rsidRDefault="00EE3542" w:rsidP="00774C10">
      <w:pPr>
        <w:rPr>
          <w:b/>
        </w:rPr>
      </w:pPr>
      <w:r w:rsidRPr="00F43C0A">
        <w:rPr>
          <w:b/>
        </w:rPr>
        <w:t>3. Cíle zavedení režimu MOSS</w:t>
      </w:r>
    </w:p>
    <w:p w14:paraId="39EE15E8" w14:textId="19951BE1" w:rsidR="00774C10" w:rsidRDefault="00EE3542" w:rsidP="00774C10">
      <w:pPr>
        <w:rPr>
          <w:rFonts w:eastAsia="Calibri"/>
        </w:rPr>
      </w:pPr>
      <w:r>
        <w:t>Směrnicí Rady 2008/8/ES</w:t>
      </w:r>
      <w:r>
        <w:rPr>
          <w:rStyle w:val="Znakapoznpodarou"/>
        </w:rPr>
        <w:footnoteReference w:id="15"/>
      </w:r>
      <w:r>
        <w:t xml:space="preserve"> byla novelizována směrnice Rady 2006/112/ES. Touto novelou došlo ke změně místa plnění při poskytnutí vybrané služby do JČS a </w:t>
      </w:r>
      <w:r w:rsidR="00C8791B">
        <w:t xml:space="preserve">k </w:t>
      </w:r>
      <w:r>
        <w:t xml:space="preserve">zavedení režimu MOSS. </w:t>
      </w:r>
      <w:r>
        <w:rPr>
          <w:rFonts w:eastAsia="Calibri"/>
        </w:rPr>
        <w:t>C</w:t>
      </w:r>
      <w:r w:rsidRPr="004054B1">
        <w:rPr>
          <w:rFonts w:eastAsia="Calibri"/>
        </w:rPr>
        <w:t xml:space="preserve">ílem </w:t>
      </w:r>
      <w:r>
        <w:rPr>
          <w:rFonts w:eastAsia="Calibri"/>
        </w:rPr>
        <w:t xml:space="preserve">zavedení režimu MOSS bylo </w:t>
      </w:r>
      <w:r w:rsidRPr="004054B1">
        <w:rPr>
          <w:rFonts w:eastAsia="Calibri"/>
        </w:rPr>
        <w:t xml:space="preserve">zjednodušit </w:t>
      </w:r>
      <w:r>
        <w:rPr>
          <w:rFonts w:eastAsia="Calibri"/>
        </w:rPr>
        <w:t xml:space="preserve">plnění daňových </w:t>
      </w:r>
      <w:r w:rsidRPr="004054B1">
        <w:rPr>
          <w:rFonts w:eastAsia="Calibri"/>
        </w:rPr>
        <w:t>povinnost</w:t>
      </w:r>
      <w:r>
        <w:rPr>
          <w:rFonts w:eastAsia="Calibri"/>
        </w:rPr>
        <w:t>í</w:t>
      </w:r>
      <w:r w:rsidRPr="004054B1">
        <w:rPr>
          <w:rFonts w:eastAsia="Calibri"/>
        </w:rPr>
        <w:t xml:space="preserve"> hospodářských subjektů podnikajících v členských stá</w:t>
      </w:r>
      <w:r>
        <w:rPr>
          <w:rFonts w:eastAsia="Calibri"/>
        </w:rPr>
        <w:t>tech, ve kterých nejsou usazen</w:t>
      </w:r>
      <w:r w:rsidR="00C8791B">
        <w:rPr>
          <w:rFonts w:eastAsia="Calibri"/>
        </w:rPr>
        <w:t>y</w:t>
      </w:r>
      <w:r>
        <w:rPr>
          <w:rFonts w:eastAsia="Calibri"/>
        </w:rPr>
        <w:t xml:space="preserve">. Vybranými službami jsou tzv. elektronické služby, tj. telekomunikační služba, služba rozhlasového a televizního </w:t>
      </w:r>
      <w:r>
        <w:rPr>
          <w:rFonts w:eastAsia="Calibri"/>
        </w:rPr>
        <w:lastRenderedPageBreak/>
        <w:t>vysílání, elektronicky poskytovaná služba (např. dodání hudby, her, programové</w:t>
      </w:r>
      <w:r w:rsidR="00C8791B">
        <w:rPr>
          <w:rFonts w:eastAsia="Calibri"/>
        </w:rPr>
        <w:t>ho</w:t>
      </w:r>
      <w:r>
        <w:rPr>
          <w:rFonts w:eastAsia="Calibri"/>
        </w:rPr>
        <w:t xml:space="preserve"> vybavení, hostitelství internetových stránek). Zjednodušení spočívá v umožnění registrace a podání daňov</w:t>
      </w:r>
      <w:r w:rsidR="00653895">
        <w:rPr>
          <w:rFonts w:eastAsia="Calibri"/>
        </w:rPr>
        <w:t>ého</w:t>
      </w:r>
      <w:r>
        <w:rPr>
          <w:rFonts w:eastAsia="Calibri"/>
        </w:rPr>
        <w:t xml:space="preserve"> přiznání ve státě identifikace, tj. státě, ve kterém má osoba povinná k dani sídlo nebo provozovnu, namísto registrace a podání daňových přiznání ve všech státech spotřeby, tj. státech, </w:t>
      </w:r>
      <w:r w:rsidR="003E2566">
        <w:rPr>
          <w:rFonts w:eastAsia="Calibri"/>
        </w:rPr>
        <w:t>do kterých</w:t>
      </w:r>
      <w:r>
        <w:rPr>
          <w:rFonts w:eastAsia="Calibri"/>
        </w:rPr>
        <w:t xml:space="preserve"> osoba povinná k dani poskytuje vybranou službu. Stát identifikace je oprávněn si ponechat určitý procentní podíl z daně převedené státu spotřeby (tzv. zádržné).</w:t>
      </w:r>
      <w:r w:rsidR="00CB4A69">
        <w:rPr>
          <w:rFonts w:eastAsia="Calibri"/>
        </w:rPr>
        <w:t xml:space="preserve"> </w:t>
      </w:r>
    </w:p>
    <w:p w14:paraId="7B7BA392" w14:textId="77777777" w:rsidR="00CB4A69" w:rsidRDefault="00CB4A69" w:rsidP="00774C10"/>
    <w:p w14:paraId="7DCB33A7" w14:textId="77777777" w:rsidR="00774C10" w:rsidRPr="00F43C0A" w:rsidRDefault="00EE3542" w:rsidP="00774C10">
      <w:pPr>
        <w:rPr>
          <w:b/>
        </w:rPr>
      </w:pPr>
      <w:r w:rsidRPr="00F43C0A">
        <w:rPr>
          <w:b/>
        </w:rPr>
        <w:t xml:space="preserve">4. Dovoz zboží ze třetích zemí  </w:t>
      </w:r>
    </w:p>
    <w:p w14:paraId="77898DB8" w14:textId="5AEE3121" w:rsidR="00774C10" w:rsidRPr="007A1663" w:rsidRDefault="00EE3542" w:rsidP="00774C10">
      <w:r>
        <w:t xml:space="preserve">Při dodání zboží </w:t>
      </w:r>
      <w:r w:rsidR="00C8791B">
        <w:t xml:space="preserve">ze třetích zemí </w:t>
      </w:r>
      <w:r>
        <w:t>osobě nepovinné k dani se jedná o dovoz zboží, na který se použijí celní předpisy</w:t>
      </w:r>
      <w:r>
        <w:rPr>
          <w:rStyle w:val="Znakapoznpodarou"/>
        </w:rPr>
        <w:footnoteReference w:id="16"/>
      </w:r>
      <w:r>
        <w:t xml:space="preserve">. Příslušnou DPH vybírá orgán celní správy v rámci celního řízení. </w:t>
      </w:r>
    </w:p>
    <w:p w14:paraId="1669A021" w14:textId="1098B851" w:rsidR="00774C10" w:rsidRDefault="00774C10" w:rsidP="00774C10"/>
    <w:p w14:paraId="4DE3AA8F" w14:textId="77777777" w:rsidR="00601BBC" w:rsidRPr="000A6E94" w:rsidRDefault="00601BBC" w:rsidP="00774C10"/>
    <w:p w14:paraId="6D30E262" w14:textId="77777777" w:rsidR="00774C10" w:rsidRDefault="00EE3542" w:rsidP="00046438">
      <w:pPr>
        <w:pStyle w:val="Nadpis1"/>
        <w:ind w:left="142" w:hanging="142"/>
      </w:pPr>
      <w:r>
        <w:t xml:space="preserve">Rozsah kontroly </w:t>
      </w:r>
    </w:p>
    <w:p w14:paraId="0769C5FC" w14:textId="77777777" w:rsidR="00774C10" w:rsidRPr="005E721A" w:rsidRDefault="00EE3542" w:rsidP="00774C10">
      <w:r>
        <w:t>Hlavní a</w:t>
      </w:r>
      <w:r w:rsidRPr="005E721A">
        <w:t xml:space="preserve">uditní otázky: </w:t>
      </w:r>
    </w:p>
    <w:p w14:paraId="7FDD1C1A" w14:textId="10C64CDD" w:rsidR="00774C10" w:rsidRPr="005E721A" w:rsidRDefault="00EE3542" w:rsidP="00774C10">
      <w:pPr>
        <w:numPr>
          <w:ilvl w:val="0"/>
          <w:numId w:val="11"/>
        </w:numPr>
      </w:pPr>
      <w:r w:rsidRPr="005E721A">
        <w:rPr>
          <w:bCs/>
        </w:rPr>
        <w:t xml:space="preserve">Je právní úprava </w:t>
      </w:r>
      <w:r>
        <w:rPr>
          <w:bCs/>
        </w:rPr>
        <w:t xml:space="preserve">správy </w:t>
      </w:r>
      <w:r w:rsidR="00C8791B">
        <w:rPr>
          <w:bCs/>
        </w:rPr>
        <w:t>DPH</w:t>
      </w:r>
      <w:r>
        <w:rPr>
          <w:bCs/>
        </w:rPr>
        <w:t xml:space="preserve"> </w:t>
      </w:r>
      <w:r w:rsidRPr="005E721A">
        <w:rPr>
          <w:bCs/>
        </w:rPr>
        <w:t>v oblasti el</w:t>
      </w:r>
      <w:r>
        <w:rPr>
          <w:bCs/>
        </w:rPr>
        <w:t>ektronického obchodování účinná a</w:t>
      </w:r>
      <w:r w:rsidR="00DF35B3">
        <w:rPr>
          <w:bCs/>
        </w:rPr>
        <w:t> </w:t>
      </w:r>
      <w:r>
        <w:rPr>
          <w:bCs/>
        </w:rPr>
        <w:t xml:space="preserve">existují významná rizika pro rozšíření režimu MOSS? </w:t>
      </w:r>
    </w:p>
    <w:p w14:paraId="608BFD31" w14:textId="77777777" w:rsidR="00774C10" w:rsidRPr="005E721A" w:rsidRDefault="00EE3542" w:rsidP="00774C10">
      <w:pPr>
        <w:numPr>
          <w:ilvl w:val="0"/>
          <w:numId w:val="11"/>
        </w:numPr>
      </w:pPr>
      <w:r w:rsidRPr="005E721A">
        <w:rPr>
          <w:bCs/>
        </w:rPr>
        <w:t xml:space="preserve">Postupují finanční </w:t>
      </w:r>
      <w:r>
        <w:rPr>
          <w:bCs/>
        </w:rPr>
        <w:t xml:space="preserve">a celní </w:t>
      </w:r>
      <w:r w:rsidRPr="005E721A">
        <w:rPr>
          <w:bCs/>
        </w:rPr>
        <w:t xml:space="preserve">orgány při správě </w:t>
      </w:r>
      <w:r>
        <w:rPr>
          <w:bCs/>
        </w:rPr>
        <w:t xml:space="preserve">daně </w:t>
      </w:r>
      <w:r w:rsidRPr="005E721A">
        <w:rPr>
          <w:bCs/>
        </w:rPr>
        <w:t xml:space="preserve">v oblasti elektronického obchodování v souladu s právními předpisy a ověřují plnění právních předpisů </w:t>
      </w:r>
      <w:r>
        <w:rPr>
          <w:bCs/>
        </w:rPr>
        <w:t>osobami povinnými k dani dostatečně</w:t>
      </w:r>
      <w:r w:rsidRPr="005E721A">
        <w:rPr>
          <w:bCs/>
        </w:rPr>
        <w:t xml:space="preserve"> tak</w:t>
      </w:r>
      <w:r>
        <w:rPr>
          <w:bCs/>
        </w:rPr>
        <w:t>,</w:t>
      </w:r>
      <w:r w:rsidRPr="005E721A">
        <w:rPr>
          <w:bCs/>
        </w:rPr>
        <w:t xml:space="preserve"> aby byl naplněn cíl správy daní?</w:t>
      </w:r>
    </w:p>
    <w:p w14:paraId="757D226E" w14:textId="77777777" w:rsidR="00774C10" w:rsidRPr="005E721A" w:rsidRDefault="00EE3542" w:rsidP="00774C10">
      <w:pPr>
        <w:numPr>
          <w:ilvl w:val="0"/>
          <w:numId w:val="11"/>
        </w:numPr>
      </w:pPr>
      <w:r w:rsidRPr="005E721A">
        <w:rPr>
          <w:bCs/>
        </w:rPr>
        <w:t>Jsou vytvořeny organizační a technické podmínky pro efektivní správu daně související s poskytování</w:t>
      </w:r>
      <w:r>
        <w:rPr>
          <w:bCs/>
        </w:rPr>
        <w:t>m</w:t>
      </w:r>
      <w:r w:rsidRPr="005E721A">
        <w:rPr>
          <w:bCs/>
        </w:rPr>
        <w:t xml:space="preserve"> elektronických služeb? </w:t>
      </w:r>
    </w:p>
    <w:p w14:paraId="5C9EC9CC" w14:textId="77777777" w:rsidR="00774C10" w:rsidRPr="005E721A" w:rsidRDefault="00774C10" w:rsidP="00774C10"/>
    <w:p w14:paraId="227057E7" w14:textId="6511180A" w:rsidR="002C4C5B" w:rsidRDefault="00EE3542" w:rsidP="00774C10">
      <w:pPr>
        <w:spacing w:after="120"/>
        <w:rPr>
          <w:bCs/>
        </w:rPr>
      </w:pPr>
      <w:r w:rsidRPr="00406539">
        <w:rPr>
          <w:b/>
        </w:rPr>
        <w:t xml:space="preserve">Účinností </w:t>
      </w:r>
      <w:r>
        <w:rPr>
          <w:b/>
        </w:rPr>
        <w:t xml:space="preserve">systému správy daně </w:t>
      </w:r>
      <w:r w:rsidRPr="006907BE">
        <w:t>se rozumí</w:t>
      </w:r>
      <w:r>
        <w:rPr>
          <w:b/>
        </w:rPr>
        <w:t xml:space="preserve"> </w:t>
      </w:r>
      <w:r w:rsidRPr="00406539">
        <w:t xml:space="preserve">naplnění cílů správy daně ve smyslu </w:t>
      </w:r>
      <w:r>
        <w:t>daňového řádu</w:t>
      </w:r>
      <w:r>
        <w:rPr>
          <w:rStyle w:val="Znakapoznpodarou"/>
        </w:rPr>
        <w:footnoteReference w:id="17"/>
      </w:r>
      <w:r w:rsidRPr="00406539">
        <w:t>, tj. správné zjištění, stanovení daní a zabezpečení jejich úhrady</w:t>
      </w:r>
      <w:r w:rsidR="00C8791B">
        <w:t>,</w:t>
      </w:r>
      <w:r>
        <w:t xml:space="preserve"> a cílů dotčených právních předpisů EU</w:t>
      </w:r>
      <w:r w:rsidRPr="00406539">
        <w:t xml:space="preserve">. </w:t>
      </w:r>
      <w:r>
        <w:rPr>
          <w:bCs/>
        </w:rPr>
        <w:t>Při</w:t>
      </w:r>
      <w:r w:rsidRPr="009D00C5">
        <w:rPr>
          <w:bCs/>
        </w:rPr>
        <w:t xml:space="preserve"> hodnocení naplnění cílů</w:t>
      </w:r>
      <w:r>
        <w:rPr>
          <w:bCs/>
        </w:rPr>
        <w:t xml:space="preserve"> právní úpravy upravující</w:t>
      </w:r>
      <w:r w:rsidR="00BD5219">
        <w:rPr>
          <w:bCs/>
        </w:rPr>
        <w:t xml:space="preserve"> správu daní a </w:t>
      </w:r>
      <w:r>
        <w:rPr>
          <w:bCs/>
        </w:rPr>
        <w:t>hodnocení aplikace jednotlivých ustanovení právních předpisů vycházel NKÚ zejména z definic účelu a cílů uvedených v preambulích dotčených právních předpisů. P</w:t>
      </w:r>
      <w:r w:rsidRPr="009D00C5">
        <w:rPr>
          <w:bCs/>
        </w:rPr>
        <w:t>reambule slouží jako interpretační vodítko právně závazné části daného</w:t>
      </w:r>
      <w:r>
        <w:rPr>
          <w:bCs/>
        </w:rPr>
        <w:t xml:space="preserve"> </w:t>
      </w:r>
      <w:r w:rsidRPr="009D00C5">
        <w:rPr>
          <w:bCs/>
        </w:rPr>
        <w:t>dokumentu</w:t>
      </w:r>
      <w:r>
        <w:rPr>
          <w:bCs/>
        </w:rPr>
        <w:t xml:space="preserve"> a je běžně používán</w:t>
      </w:r>
      <w:r w:rsidR="00B82616">
        <w:rPr>
          <w:bCs/>
        </w:rPr>
        <w:t>a</w:t>
      </w:r>
      <w:r>
        <w:rPr>
          <w:bCs/>
        </w:rPr>
        <w:t xml:space="preserve"> v rámci rozhodovací praxe Soudního dvora EU</w:t>
      </w:r>
      <w:r>
        <w:rPr>
          <w:rStyle w:val="Znakapoznpodarou"/>
          <w:bCs/>
        </w:rPr>
        <w:footnoteReference w:id="18"/>
      </w:r>
      <w:r w:rsidRPr="009D00C5">
        <w:rPr>
          <w:bCs/>
        </w:rPr>
        <w:t>.</w:t>
      </w:r>
      <w:r>
        <w:rPr>
          <w:bCs/>
        </w:rPr>
        <w:t xml:space="preserve"> </w:t>
      </w:r>
    </w:p>
    <w:p w14:paraId="24BDB610" w14:textId="7FD0B14F" w:rsidR="002C4C5B" w:rsidRDefault="002C4C5B" w:rsidP="002C4C5B">
      <w:pPr>
        <w:rPr>
          <w:bCs/>
        </w:rPr>
      </w:pPr>
      <w:r>
        <w:rPr>
          <w:bCs/>
        </w:rPr>
        <w:t xml:space="preserve">NKÚ vycházel ze skutečnosti, že správce daně může postupovat pouze v mezích právních předpisů. Proto přezkoumal </w:t>
      </w:r>
      <w:r w:rsidR="00EE3542">
        <w:t>výkon jednotlivých postupů</w:t>
      </w:r>
      <w:r w:rsidR="00BD5219">
        <w:t xml:space="preserve"> na kontrolním vzorku u věcně a </w:t>
      </w:r>
      <w:r w:rsidR="00EE3542">
        <w:t xml:space="preserve">místně příslušných správců daně, </w:t>
      </w:r>
      <w:r w:rsidR="005D6684">
        <w:t xml:space="preserve">a to </w:t>
      </w:r>
      <w:r w:rsidR="00EE3542">
        <w:t xml:space="preserve">na datech poskytnutých </w:t>
      </w:r>
      <w:r w:rsidR="00474879">
        <w:t xml:space="preserve">kontrolovanými osobami </w:t>
      </w:r>
      <w:r w:rsidR="00EE3542">
        <w:t xml:space="preserve">k jednotlivým postupům a v rámci řízených rozhovorů se správci daně. </w:t>
      </w:r>
    </w:p>
    <w:p w14:paraId="3BAA6699" w14:textId="77777777" w:rsidR="007B49BE" w:rsidRDefault="007B49BE" w:rsidP="00774C10">
      <w:pPr>
        <w:rPr>
          <w:b/>
          <w:bCs/>
        </w:rPr>
      </w:pPr>
    </w:p>
    <w:p w14:paraId="3159DD82" w14:textId="7BD97F76" w:rsidR="00774C10" w:rsidRDefault="00EE3542" w:rsidP="00774C10">
      <w:pPr>
        <w:rPr>
          <w:bCs/>
        </w:rPr>
      </w:pPr>
      <w:r w:rsidRPr="00406539">
        <w:rPr>
          <w:b/>
          <w:bCs/>
        </w:rPr>
        <w:t xml:space="preserve">Významným </w:t>
      </w:r>
      <w:r w:rsidRPr="00DB5AF1">
        <w:rPr>
          <w:b/>
          <w:bCs/>
        </w:rPr>
        <w:t>nedostatkem</w:t>
      </w:r>
      <w:r w:rsidRPr="00406539">
        <w:rPr>
          <w:bCs/>
        </w:rPr>
        <w:t xml:space="preserve"> </w:t>
      </w:r>
      <w:r>
        <w:rPr>
          <w:bCs/>
        </w:rPr>
        <w:t xml:space="preserve">je </w:t>
      </w:r>
      <w:r w:rsidRPr="00406539">
        <w:rPr>
          <w:bCs/>
        </w:rPr>
        <w:t xml:space="preserve">nedostatek, který opakovaně způsobil nenaplnění cíle správy daně nebo má takový potenciál. Významným nedostatkem není individuální pochybení správce daně. </w:t>
      </w:r>
    </w:p>
    <w:p w14:paraId="5F93A110" w14:textId="77777777" w:rsidR="00774C10" w:rsidRPr="00406539" w:rsidRDefault="00774C10" w:rsidP="00774C10">
      <w:pPr>
        <w:rPr>
          <w:bCs/>
        </w:rPr>
      </w:pPr>
    </w:p>
    <w:p w14:paraId="3D96BEAD" w14:textId="61FBBD9D" w:rsidR="00774C10" w:rsidRDefault="00EE3542" w:rsidP="00774C10">
      <w:pPr>
        <w:rPr>
          <w:bCs/>
        </w:rPr>
      </w:pPr>
      <w:r>
        <w:rPr>
          <w:b/>
          <w:bCs/>
        </w:rPr>
        <w:t xml:space="preserve">Efektivností správy DPH </w:t>
      </w:r>
      <w:r w:rsidRPr="00D13780">
        <w:rPr>
          <w:bCs/>
        </w:rPr>
        <w:t>je</w:t>
      </w:r>
      <w:r>
        <w:rPr>
          <w:b/>
          <w:bCs/>
        </w:rPr>
        <w:t xml:space="preserve"> </w:t>
      </w:r>
      <w:r w:rsidRPr="00406539">
        <w:rPr>
          <w:bCs/>
        </w:rPr>
        <w:t>dosažení cíle správy daně</w:t>
      </w:r>
      <w:r>
        <w:rPr>
          <w:bCs/>
        </w:rPr>
        <w:t xml:space="preserve"> (tj. příjmů) </w:t>
      </w:r>
      <w:r w:rsidRPr="00406539">
        <w:rPr>
          <w:bCs/>
        </w:rPr>
        <w:t xml:space="preserve">při </w:t>
      </w:r>
      <w:r>
        <w:rPr>
          <w:bCs/>
        </w:rPr>
        <w:t>získání</w:t>
      </w:r>
      <w:r w:rsidRPr="00406539">
        <w:rPr>
          <w:bCs/>
        </w:rPr>
        <w:t xml:space="preserve"> nejl</w:t>
      </w:r>
      <w:r w:rsidR="00C2053F">
        <w:rPr>
          <w:bCs/>
        </w:rPr>
        <w:t>epšího</w:t>
      </w:r>
      <w:r w:rsidRPr="00406539">
        <w:rPr>
          <w:bCs/>
        </w:rPr>
        <w:t xml:space="preserve"> možné</w:t>
      </w:r>
      <w:r>
        <w:rPr>
          <w:bCs/>
        </w:rPr>
        <w:t>ho poměru hodnoty administrativních výdajů a</w:t>
      </w:r>
      <w:r w:rsidRPr="00406539">
        <w:rPr>
          <w:bCs/>
        </w:rPr>
        <w:t xml:space="preserve"> administrativní</w:t>
      </w:r>
      <w:r>
        <w:rPr>
          <w:bCs/>
        </w:rPr>
        <w:t>ch</w:t>
      </w:r>
      <w:r w:rsidRPr="00406539">
        <w:rPr>
          <w:bCs/>
        </w:rPr>
        <w:t xml:space="preserve"> úkon</w:t>
      </w:r>
      <w:r>
        <w:rPr>
          <w:bCs/>
        </w:rPr>
        <w:t>ů</w:t>
      </w:r>
      <w:r w:rsidRPr="00406539">
        <w:rPr>
          <w:bCs/>
        </w:rPr>
        <w:t xml:space="preserve"> správce daně, </w:t>
      </w:r>
      <w:r>
        <w:rPr>
          <w:bCs/>
        </w:rPr>
        <w:t>např. na jednu osobu povinnou k dani nebo na jedno podané DAP</w:t>
      </w:r>
      <w:r w:rsidRPr="00406539">
        <w:rPr>
          <w:bCs/>
        </w:rPr>
        <w:t xml:space="preserve">. Kritériem pro vyhodnocení </w:t>
      </w:r>
      <w:r>
        <w:rPr>
          <w:bCs/>
        </w:rPr>
        <w:t>bylo</w:t>
      </w:r>
      <w:r w:rsidRPr="00406539">
        <w:rPr>
          <w:bCs/>
        </w:rPr>
        <w:t xml:space="preserve"> porovnání s obdobnými ukazateli při správě </w:t>
      </w:r>
      <w:r>
        <w:rPr>
          <w:bCs/>
        </w:rPr>
        <w:t>DPH</w:t>
      </w:r>
      <w:r w:rsidRPr="00406539">
        <w:rPr>
          <w:bCs/>
        </w:rPr>
        <w:t xml:space="preserve"> v </w:t>
      </w:r>
      <w:r w:rsidRPr="00D13780">
        <w:rPr>
          <w:bCs/>
        </w:rPr>
        <w:t>běžném</w:t>
      </w:r>
      <w:r w:rsidRPr="00406539">
        <w:rPr>
          <w:bCs/>
        </w:rPr>
        <w:t xml:space="preserve"> režimu. Zohledněna </w:t>
      </w:r>
      <w:r>
        <w:rPr>
          <w:bCs/>
        </w:rPr>
        <w:t>byla</w:t>
      </w:r>
      <w:r w:rsidRPr="00406539">
        <w:rPr>
          <w:bCs/>
        </w:rPr>
        <w:t xml:space="preserve"> míra elektronizace při správě </w:t>
      </w:r>
      <w:r>
        <w:rPr>
          <w:bCs/>
        </w:rPr>
        <w:t>DPH</w:t>
      </w:r>
      <w:r w:rsidRPr="00406539">
        <w:rPr>
          <w:bCs/>
        </w:rPr>
        <w:t xml:space="preserve"> v režimu </w:t>
      </w:r>
      <w:r w:rsidRPr="00D13780">
        <w:rPr>
          <w:bCs/>
        </w:rPr>
        <w:t xml:space="preserve">MOSS </w:t>
      </w:r>
      <w:r w:rsidRPr="00406539">
        <w:rPr>
          <w:bCs/>
        </w:rPr>
        <w:t xml:space="preserve">a </w:t>
      </w:r>
      <w:r>
        <w:rPr>
          <w:bCs/>
        </w:rPr>
        <w:t xml:space="preserve">v </w:t>
      </w:r>
      <w:r w:rsidRPr="00D13780">
        <w:rPr>
          <w:bCs/>
        </w:rPr>
        <w:t>běžném režimu</w:t>
      </w:r>
      <w:r w:rsidRPr="00406539">
        <w:rPr>
          <w:bCs/>
        </w:rPr>
        <w:t xml:space="preserve">. </w:t>
      </w:r>
    </w:p>
    <w:p w14:paraId="5B1DC0D9" w14:textId="77777777" w:rsidR="00774C10" w:rsidRDefault="00774C10" w:rsidP="00774C10">
      <w:pPr>
        <w:rPr>
          <w:bCs/>
        </w:rPr>
      </w:pPr>
    </w:p>
    <w:p w14:paraId="1F7C220C" w14:textId="3C80A427" w:rsidR="00774C10" w:rsidRDefault="00EE3542" w:rsidP="00774C10">
      <w:pPr>
        <w:rPr>
          <w:bCs/>
        </w:rPr>
      </w:pPr>
      <w:r w:rsidRPr="00F47CBB">
        <w:rPr>
          <w:bCs/>
        </w:rPr>
        <w:t>Kontrola se zaměřila na ověření systému, proto</w:t>
      </w:r>
      <w:r w:rsidR="0001187A">
        <w:rPr>
          <w:bCs/>
        </w:rPr>
        <w:t xml:space="preserve"> je </w:t>
      </w:r>
      <w:r w:rsidRPr="00F47CBB">
        <w:rPr>
          <w:bCs/>
        </w:rPr>
        <w:t xml:space="preserve">celkovým </w:t>
      </w:r>
      <w:r w:rsidRPr="00117E3B">
        <w:rPr>
          <w:b/>
          <w:bCs/>
        </w:rPr>
        <w:t>kontrolovaným objemem</w:t>
      </w:r>
      <w:r w:rsidRPr="00F47CBB">
        <w:rPr>
          <w:bCs/>
        </w:rPr>
        <w:t xml:space="preserve"> </w:t>
      </w:r>
      <w:r w:rsidR="0001187A">
        <w:rPr>
          <w:bCs/>
        </w:rPr>
        <w:t>za období od 1. 1.</w:t>
      </w:r>
      <w:r w:rsidR="0001187A" w:rsidRPr="00F47CBB">
        <w:rPr>
          <w:bCs/>
        </w:rPr>
        <w:t xml:space="preserve"> 2015 </w:t>
      </w:r>
      <w:r w:rsidR="0001187A">
        <w:rPr>
          <w:bCs/>
        </w:rPr>
        <w:t>do 30. 6.</w:t>
      </w:r>
      <w:r w:rsidR="0001187A" w:rsidRPr="00F47CBB">
        <w:rPr>
          <w:bCs/>
        </w:rPr>
        <w:t xml:space="preserve"> 2017</w:t>
      </w:r>
      <w:r w:rsidR="0001187A">
        <w:rPr>
          <w:bCs/>
        </w:rPr>
        <w:t xml:space="preserve"> </w:t>
      </w:r>
      <w:r w:rsidRPr="00F47CBB">
        <w:rPr>
          <w:bCs/>
        </w:rPr>
        <w:t>hodnota:</w:t>
      </w:r>
      <w:r>
        <w:rPr>
          <w:bCs/>
        </w:rPr>
        <w:t xml:space="preserve"> </w:t>
      </w:r>
    </w:p>
    <w:p w14:paraId="51A23B00" w14:textId="67C34476" w:rsidR="00774C10" w:rsidRDefault="00EE3542" w:rsidP="00774C10">
      <w:pPr>
        <w:pStyle w:val="Odstavecseseznamem"/>
        <w:numPr>
          <w:ilvl w:val="0"/>
          <w:numId w:val="27"/>
        </w:numPr>
        <w:rPr>
          <w:bCs/>
        </w:rPr>
      </w:pPr>
      <w:r>
        <w:rPr>
          <w:bCs/>
        </w:rPr>
        <w:t>spravované daně</w:t>
      </w:r>
      <w:r w:rsidRPr="00F47CBB">
        <w:rPr>
          <w:bCs/>
        </w:rPr>
        <w:t xml:space="preserve"> v režimu MOSS</w:t>
      </w:r>
      <w:r>
        <w:rPr>
          <w:bCs/>
        </w:rPr>
        <w:t xml:space="preserve"> ve výši</w:t>
      </w:r>
      <w:r w:rsidRPr="00F47CBB">
        <w:rPr>
          <w:bCs/>
        </w:rPr>
        <w:t xml:space="preserve"> </w:t>
      </w:r>
      <w:r w:rsidRPr="00117E3B">
        <w:rPr>
          <w:b/>
          <w:bCs/>
        </w:rPr>
        <w:t xml:space="preserve">81,147 mil. </w:t>
      </w:r>
      <w:r w:rsidR="00117E3B">
        <w:rPr>
          <w:b/>
          <w:bCs/>
        </w:rPr>
        <w:t>€</w:t>
      </w:r>
      <w:r w:rsidR="00117E3B">
        <w:rPr>
          <w:bCs/>
        </w:rPr>
        <w:t>;</w:t>
      </w:r>
    </w:p>
    <w:p w14:paraId="57BE4E3C" w14:textId="77777777" w:rsidR="006A7B2D" w:rsidRDefault="00EE3542" w:rsidP="00A469C7">
      <w:pPr>
        <w:pStyle w:val="Odstavecseseznamem"/>
        <w:numPr>
          <w:ilvl w:val="0"/>
          <w:numId w:val="27"/>
        </w:numPr>
        <w:ind w:left="771"/>
        <w:rPr>
          <w:bCs/>
        </w:rPr>
      </w:pPr>
      <w:r w:rsidRPr="00F47CBB">
        <w:rPr>
          <w:bCs/>
        </w:rPr>
        <w:t xml:space="preserve">zasílání zboží s nárokem na odpočet do jiných členských států </w:t>
      </w:r>
      <w:r w:rsidR="006A7B2D">
        <w:rPr>
          <w:bCs/>
        </w:rPr>
        <w:t xml:space="preserve">ve výši </w:t>
      </w:r>
      <w:r w:rsidR="006A7B2D" w:rsidRPr="00117E3B">
        <w:rPr>
          <w:b/>
          <w:bCs/>
        </w:rPr>
        <w:t>106 813 mil. Kč</w:t>
      </w:r>
      <w:r w:rsidR="006A7B2D" w:rsidRPr="006F668E">
        <w:rPr>
          <w:b/>
          <w:bCs/>
        </w:rPr>
        <w:t>.</w:t>
      </w:r>
    </w:p>
    <w:p w14:paraId="571B09E6" w14:textId="2B009A99" w:rsidR="00753124" w:rsidRDefault="00753124" w:rsidP="00753124">
      <w:r>
        <w:t xml:space="preserve">Hodnotu vyměřené daně ze zasílání zboží </w:t>
      </w:r>
      <w:r w:rsidR="00653895">
        <w:t>a poskytnutí vybran</w:t>
      </w:r>
      <w:r w:rsidR="00C2053F">
        <w:t>ých</w:t>
      </w:r>
      <w:r w:rsidR="00653895">
        <w:t xml:space="preserve"> služ</w:t>
      </w:r>
      <w:r w:rsidR="00C2053F">
        <w:t>e</w:t>
      </w:r>
      <w:r w:rsidR="00653895">
        <w:t xml:space="preserve">b mimo režim MOSS </w:t>
      </w:r>
      <w:r>
        <w:t>do ČR nelze kvantifikovat.</w:t>
      </w:r>
    </w:p>
    <w:p w14:paraId="40782E66" w14:textId="34DF47D5" w:rsidR="00774C10" w:rsidRDefault="00774C10" w:rsidP="00774C10">
      <w:pPr>
        <w:rPr>
          <w:b/>
          <w:bCs/>
        </w:rPr>
      </w:pPr>
    </w:p>
    <w:p w14:paraId="74D38427" w14:textId="17BB39A5" w:rsidR="00CF7D51" w:rsidRPr="00C220EC" w:rsidRDefault="00C220EC" w:rsidP="00046438">
      <w:pPr>
        <w:ind w:left="567" w:hanging="567"/>
        <w:rPr>
          <w:bCs/>
          <w:sz w:val="20"/>
          <w:szCs w:val="20"/>
        </w:rPr>
      </w:pPr>
      <w:r w:rsidRPr="006C7588">
        <w:rPr>
          <w:b/>
          <w:bCs/>
          <w:sz w:val="20"/>
          <w:szCs w:val="20"/>
        </w:rPr>
        <w:t>Pozn.:</w:t>
      </w:r>
      <w:r w:rsidRPr="00C220EC">
        <w:rPr>
          <w:bCs/>
          <w:sz w:val="20"/>
          <w:szCs w:val="20"/>
        </w:rPr>
        <w:t xml:space="preserve"> </w:t>
      </w:r>
      <w:r w:rsidR="00046438">
        <w:rPr>
          <w:bCs/>
          <w:sz w:val="20"/>
          <w:szCs w:val="20"/>
        </w:rPr>
        <w:tab/>
      </w:r>
      <w:r w:rsidR="00CF7D51" w:rsidRPr="00C220EC">
        <w:rPr>
          <w:bCs/>
          <w:sz w:val="20"/>
          <w:szCs w:val="20"/>
        </w:rPr>
        <w:t>Právní předpisy uvedené v tomto kontrolním závěru jsou aplikovány ve znění účinném pro kontrolované období.</w:t>
      </w:r>
    </w:p>
    <w:p w14:paraId="0804EAEE" w14:textId="77777777" w:rsidR="008E6BDE" w:rsidRDefault="008E6BDE" w:rsidP="00774C10">
      <w:pPr>
        <w:rPr>
          <w:b/>
          <w:bCs/>
        </w:rPr>
      </w:pPr>
    </w:p>
    <w:p w14:paraId="5D98D9CB" w14:textId="77777777" w:rsidR="00774C10" w:rsidRDefault="00EE3542" w:rsidP="00046438">
      <w:pPr>
        <w:pStyle w:val="Nadpis1"/>
        <w:ind w:left="142" w:hanging="142"/>
      </w:pPr>
      <w:r w:rsidRPr="00EB703C">
        <w:t xml:space="preserve">Podrobné skutečnosti zjištěné kontrolou </w:t>
      </w:r>
    </w:p>
    <w:p w14:paraId="685D7BA9" w14:textId="77777777" w:rsidR="007B49BE" w:rsidRDefault="007B49BE" w:rsidP="00774C10"/>
    <w:p w14:paraId="4BE81950" w14:textId="74903C77" w:rsidR="00774C10" w:rsidRPr="00FF6DF7" w:rsidRDefault="00EE3542" w:rsidP="00774C10">
      <w:r>
        <w:t xml:space="preserve">Struktura této části </w:t>
      </w:r>
      <w:r w:rsidR="00C2053F">
        <w:t xml:space="preserve">KZ </w:t>
      </w:r>
      <w:r>
        <w:t>neodpovídá</w:t>
      </w:r>
      <w:r w:rsidR="001A610E">
        <w:t xml:space="preserve"> zcela</w:t>
      </w:r>
      <w:r>
        <w:t xml:space="preserve"> členění části I</w:t>
      </w:r>
      <w:r w:rsidR="0091111E">
        <w:t>.</w:t>
      </w:r>
      <w:r>
        <w:t xml:space="preserve"> </w:t>
      </w:r>
      <w:r w:rsidRPr="006F668E">
        <w:rPr>
          <w:i/>
        </w:rPr>
        <w:t>Shrnutí a vyhodnocení</w:t>
      </w:r>
      <w:r>
        <w:t xml:space="preserve">, </w:t>
      </w:r>
      <w:r w:rsidR="00BB7EA9">
        <w:t xml:space="preserve">neboť </w:t>
      </w:r>
      <w:r>
        <w:t xml:space="preserve">zjištění se </w:t>
      </w:r>
      <w:r w:rsidR="00C2053F">
        <w:t>týkají</w:t>
      </w:r>
      <w:r>
        <w:t xml:space="preserve"> jak oblasti právní úpravy, tak i jednotlivých postupů správce daně. Nedostatky v postupech správce daně mají souvislost s nedostatečnou právní úpravou. Tato část je strukturována podle procesů při správě daní.</w:t>
      </w:r>
    </w:p>
    <w:p w14:paraId="221FE05D" w14:textId="5B826145" w:rsidR="00774C10" w:rsidRDefault="00EE3542" w:rsidP="00774C10">
      <w:pPr>
        <w:pStyle w:val="Nadpis1x"/>
      </w:pPr>
      <w:bookmarkStart w:id="1" w:name="Registrace"/>
      <w:bookmarkEnd w:id="1"/>
      <w:r>
        <w:t xml:space="preserve">Registrační řízení nezaručuje správnost použití režimu </w:t>
      </w:r>
      <w:r w:rsidR="00742376">
        <w:t>MOSS</w:t>
      </w:r>
    </w:p>
    <w:p w14:paraId="3BEF2282" w14:textId="77777777" w:rsidR="00774C10" w:rsidRDefault="00EE3542" w:rsidP="00774C10">
      <w:r>
        <w:t xml:space="preserve">GFŘ a </w:t>
      </w:r>
      <w:r w:rsidRPr="00482628">
        <w:t>FÚ pro JMK vytvořil</w:t>
      </w:r>
      <w:r>
        <w:t>y</w:t>
      </w:r>
      <w:r w:rsidRPr="00482628">
        <w:t xml:space="preserve"> a aplikoval</w:t>
      </w:r>
      <w:r>
        <w:t>y</w:t>
      </w:r>
      <w:r w:rsidRPr="00482628">
        <w:t xml:space="preserve"> postupy směřující k ověření základních podmínek </w:t>
      </w:r>
      <w:r>
        <w:t xml:space="preserve">pro </w:t>
      </w:r>
      <w:r w:rsidRPr="00482628">
        <w:t>registrac</w:t>
      </w:r>
      <w:r>
        <w:t>i do režimu MOSS, avšak NKÚ zjistil nedostatky v ověřování podmínky poskytování vybrané služby a v možnosti aplikace podmínky neexistence provozovny ve státě spotřeby. Nedodržení těchto podmínek významně ovlivňuje použití režimu MOSS a správnost zdanění.</w:t>
      </w:r>
    </w:p>
    <w:p w14:paraId="600B9D15" w14:textId="77777777" w:rsidR="00774C10" w:rsidRDefault="00774C10" w:rsidP="00774C10"/>
    <w:p w14:paraId="38960FE3" w14:textId="77777777" w:rsidR="00774C10" w:rsidRDefault="00EE3542" w:rsidP="00774C10">
      <w:r w:rsidRPr="008C2D42">
        <w:t>NKÚ ověřil aplikaci dotčené právní úpravy na kontrolním vzorku 184 osob povinných k dani, tj. 34,9 % z celkového počtu osob povinných k dani registrovaných k režimu MOSS v ČR.</w:t>
      </w:r>
    </w:p>
    <w:p w14:paraId="6FEC4876" w14:textId="7F12D79C" w:rsidR="00774C10" w:rsidRPr="001522CF" w:rsidRDefault="00E537CD" w:rsidP="006F668E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r>
        <w:t xml:space="preserve">1.1 </w:t>
      </w:r>
      <w:r>
        <w:tab/>
      </w:r>
      <w:r w:rsidR="00B53663">
        <w:t xml:space="preserve">FÚ pro HMP </w:t>
      </w:r>
      <w:bookmarkStart w:id="2" w:name="Poskytnutíslužby"/>
      <w:bookmarkEnd w:id="2"/>
      <w:r w:rsidR="00B53663">
        <w:t>a FÚ pro JMK</w:t>
      </w:r>
      <w:r w:rsidR="00EE3542" w:rsidRPr="001522CF">
        <w:t xml:space="preserve"> porušil</w:t>
      </w:r>
      <w:r w:rsidR="00B53663">
        <w:t>y</w:t>
      </w:r>
      <w:r w:rsidR="00EE3542" w:rsidRPr="001522CF">
        <w:t xml:space="preserve"> právní předpisy, protože neprověřil</w:t>
      </w:r>
      <w:r w:rsidR="00B53663">
        <w:t>y</w:t>
      </w:r>
      <w:r w:rsidR="00EE3542" w:rsidRPr="001522CF">
        <w:t xml:space="preserve"> podmínku registrace do režimu</w:t>
      </w:r>
      <w:r w:rsidR="00742376">
        <w:t xml:space="preserve"> MOSS</w:t>
      </w:r>
      <w:r w:rsidR="00EE3542" w:rsidRPr="001522CF">
        <w:t xml:space="preserve"> </w:t>
      </w:r>
    </w:p>
    <w:p w14:paraId="56A4BE44" w14:textId="77777777" w:rsidR="00774C10" w:rsidRDefault="00EE3542" w:rsidP="00774C10">
      <w:pPr>
        <w:spacing w:after="120"/>
      </w:pPr>
      <w:r>
        <w:t xml:space="preserve">Chce-li se osoba povinná k dani v tuzemsku registrovat k režimu MOSS, je povinna podat přihlášku. Základními předpoklady pro použití a registraci do režimu MOSS jsou: </w:t>
      </w:r>
    </w:p>
    <w:p w14:paraId="09242A05" w14:textId="2B886C9F" w:rsidR="00774C10" w:rsidRDefault="00EE3542" w:rsidP="00774C10">
      <w:pPr>
        <w:pStyle w:val="Odstavecseseznamem"/>
        <w:numPr>
          <w:ilvl w:val="0"/>
          <w:numId w:val="16"/>
        </w:numPr>
        <w:spacing w:after="120"/>
      </w:pPr>
      <w:r>
        <w:t>platná registrace k DPH, a to buď z titulu plátce, nebo z titulu osoby identifikované</w:t>
      </w:r>
      <w:r w:rsidR="004365E7">
        <w:t xml:space="preserve"> </w:t>
      </w:r>
      <w:r>
        <w:t>k</w:t>
      </w:r>
      <w:r w:rsidR="00DF35B3">
        <w:t> </w:t>
      </w:r>
      <w:r>
        <w:t>dani,</w:t>
      </w:r>
    </w:p>
    <w:p w14:paraId="4B6CCA32" w14:textId="77777777" w:rsidR="00774C10" w:rsidRDefault="00EE3542" w:rsidP="00774C10">
      <w:pPr>
        <w:pStyle w:val="Odstavecseseznamem"/>
        <w:numPr>
          <w:ilvl w:val="0"/>
          <w:numId w:val="16"/>
        </w:numPr>
        <w:spacing w:after="120"/>
      </w:pPr>
      <w:r>
        <w:t>poskytování vybrané služby</w:t>
      </w:r>
      <w:r>
        <w:rPr>
          <w:rStyle w:val="Znakapoznpodarou"/>
        </w:rPr>
        <w:footnoteReference w:id="19"/>
      </w:r>
      <w:r>
        <w:t>.</w:t>
      </w:r>
    </w:p>
    <w:p w14:paraId="3DF3FDA8" w14:textId="1F5EF0F3" w:rsidR="004B0D64" w:rsidRPr="00C10553" w:rsidRDefault="00EE3542" w:rsidP="00C10553">
      <w:pPr>
        <w:spacing w:after="120"/>
      </w:pPr>
      <w:r>
        <w:t>S</w:t>
      </w:r>
      <w:r w:rsidRPr="006E7980">
        <w:t>právce daně</w:t>
      </w:r>
      <w:r>
        <w:t xml:space="preserve"> je</w:t>
      </w:r>
      <w:r w:rsidRPr="006E7980">
        <w:t xml:space="preserve"> povinen údaje uvedené v přihlášce k registraci prověřit a v případě pochybností o jejich správnosti nebo úplnosti vyzvat </w:t>
      </w:r>
      <w:r>
        <w:t>osobu povinnou k dani</w:t>
      </w:r>
      <w:r w:rsidRPr="006E7980">
        <w:t>, aby údaje vysvětlil</w:t>
      </w:r>
      <w:r>
        <w:t>a</w:t>
      </w:r>
      <w:r w:rsidRPr="006E7980">
        <w:t>, doložil</w:t>
      </w:r>
      <w:r>
        <w:t>a</w:t>
      </w:r>
      <w:r w:rsidRPr="006E7980">
        <w:t>, popřípadě doplnil</w:t>
      </w:r>
      <w:r>
        <w:t>a</w:t>
      </w:r>
      <w:r w:rsidRPr="006E7980">
        <w:t xml:space="preserve"> nebo změnil</w:t>
      </w:r>
      <w:r>
        <w:t>a</w:t>
      </w:r>
      <w:r>
        <w:rPr>
          <w:rStyle w:val="Znakapoznpodarou"/>
        </w:rPr>
        <w:footnoteReference w:id="20"/>
      </w:r>
      <w:r w:rsidRPr="006E7980">
        <w:t xml:space="preserve">. </w:t>
      </w:r>
    </w:p>
    <w:p w14:paraId="6A6C8456" w14:textId="77777777" w:rsidR="00804EE6" w:rsidRDefault="00804EE6" w:rsidP="00774C10">
      <w:pPr>
        <w:rPr>
          <w:b/>
        </w:rPr>
      </w:pPr>
    </w:p>
    <w:p w14:paraId="013035E2" w14:textId="28FB5D01" w:rsidR="00774C10" w:rsidRDefault="00EE3542" w:rsidP="00774C10">
      <w:pPr>
        <w:rPr>
          <w:b/>
        </w:rPr>
      </w:pPr>
      <w:r>
        <w:rPr>
          <w:b/>
        </w:rPr>
        <w:t xml:space="preserve">Při kontrole bylo zjištěno: </w:t>
      </w:r>
    </w:p>
    <w:p w14:paraId="318FCA56" w14:textId="7579D4EE" w:rsidR="00774C10" w:rsidRDefault="00EE3542" w:rsidP="00774C10">
      <w:r w:rsidRPr="002D352A">
        <w:t>Podání přihlášky k</w:t>
      </w:r>
      <w:r>
        <w:t xml:space="preserve"> režimu </w:t>
      </w:r>
      <w:r w:rsidRPr="002D352A">
        <w:t>MOSS je pro správce daně signálem sna</w:t>
      </w:r>
      <w:r w:rsidR="003C3311">
        <w:t>hy</w:t>
      </w:r>
      <w:r>
        <w:t xml:space="preserve"> osoby povinné k dani</w:t>
      </w:r>
      <w:r w:rsidRPr="002D352A">
        <w:t xml:space="preserve"> dodávat plnění, </w:t>
      </w:r>
      <w:r w:rsidR="009B5AD3">
        <w:t xml:space="preserve">pro </w:t>
      </w:r>
      <w:r w:rsidRPr="002D352A">
        <w:t xml:space="preserve">která </w:t>
      </w:r>
      <w:r w:rsidR="009B5AD3">
        <w:t>platí</w:t>
      </w:r>
      <w:r w:rsidRPr="002D352A">
        <w:t xml:space="preserve"> výjimk</w:t>
      </w:r>
      <w:r w:rsidR="009B5AD3">
        <w:t>a</w:t>
      </w:r>
      <w:r w:rsidRPr="002D352A">
        <w:t xml:space="preserve"> </w:t>
      </w:r>
      <w:r w:rsidR="00662E42">
        <w:t>ze</w:t>
      </w:r>
      <w:r w:rsidR="00662E42" w:rsidRPr="002D352A">
        <w:t xml:space="preserve"> </w:t>
      </w:r>
      <w:r w:rsidRPr="002D352A">
        <w:t>základní</w:t>
      </w:r>
      <w:r w:rsidR="00662E42">
        <w:t>ch</w:t>
      </w:r>
      <w:r w:rsidRPr="002D352A">
        <w:t xml:space="preserve"> pravid</w:t>
      </w:r>
      <w:r w:rsidR="00662E42">
        <w:t>el</w:t>
      </w:r>
      <w:r w:rsidRPr="002D352A">
        <w:t xml:space="preserve"> pro stanovení místa plnění</w:t>
      </w:r>
      <w:r w:rsidR="00B53663">
        <w:t xml:space="preserve"> </w:t>
      </w:r>
      <w:r w:rsidRPr="002D352A">
        <w:t>při poskytnutí služby osobě nepovinné k dani uvedený</w:t>
      </w:r>
      <w:r w:rsidR="009B5AD3">
        <w:t>ch</w:t>
      </w:r>
      <w:r w:rsidRPr="002D352A">
        <w:t xml:space="preserve"> v</w:t>
      </w:r>
      <w:r>
        <w:t> zákoně o DPH</w:t>
      </w:r>
      <w:r>
        <w:rPr>
          <w:rStyle w:val="Znakapoznpodarou"/>
        </w:rPr>
        <w:footnoteReference w:id="21"/>
      </w:r>
      <w:r>
        <w:t>,</w:t>
      </w:r>
      <w:r w:rsidRPr="002D352A">
        <w:t xml:space="preserve"> </w:t>
      </w:r>
      <w:r w:rsidR="003C3311">
        <w:t xml:space="preserve">přičemž tato výjimka </w:t>
      </w:r>
      <w:r w:rsidRPr="002D352A">
        <w:t>m</w:t>
      </w:r>
      <w:r w:rsidR="003C3311">
        <w:t>á</w:t>
      </w:r>
      <w:r w:rsidRPr="002D352A">
        <w:t xml:space="preserve"> </w:t>
      </w:r>
      <w:r>
        <w:t>dopad</w:t>
      </w:r>
      <w:r w:rsidRPr="002D352A">
        <w:t xml:space="preserve"> na výši tuzemské DPH. </w:t>
      </w:r>
      <w:r>
        <w:t>S</w:t>
      </w:r>
      <w:r w:rsidRPr="009F358D">
        <w:t xml:space="preserve">právce daně </w:t>
      </w:r>
      <w:r>
        <w:t>státu identifikace</w:t>
      </w:r>
      <w:r w:rsidRPr="009F358D">
        <w:t xml:space="preserve"> nemá </w:t>
      </w:r>
      <w:r>
        <w:t xml:space="preserve">právními předpisy upraveno </w:t>
      </w:r>
      <w:r w:rsidRPr="009F358D">
        <w:t xml:space="preserve">oprávnění </w:t>
      </w:r>
      <w:r>
        <w:t xml:space="preserve">samostatně </w:t>
      </w:r>
      <w:r w:rsidRPr="009F358D">
        <w:t>ověř</w:t>
      </w:r>
      <w:r w:rsidR="003C3311">
        <w:t>ovat</w:t>
      </w:r>
      <w:r w:rsidRPr="009F358D">
        <w:t xml:space="preserve"> podaná DAP</w:t>
      </w:r>
      <w:r>
        <w:t xml:space="preserve"> v režimu MOSS</w:t>
      </w:r>
      <w:r w:rsidRPr="009F358D">
        <w:t xml:space="preserve">, </w:t>
      </w:r>
      <w:r>
        <w:t>proto je</w:t>
      </w:r>
      <w:r w:rsidRPr="009F358D">
        <w:t xml:space="preserve"> registrace nejvhodnějším okamžikem pro ověření správnosti použití tohoto režimu</w:t>
      </w:r>
      <w:r>
        <w:t xml:space="preserve">. Vysvětlení podmínek použití režimu MOSS správcem daně osobě povinné k dani a případné odmítnutí registrace může významně přispět ke správnosti zdanění a omezení vzniku zbytečných administrativních nákladů na pozdější odstranění nesprávného použití tohoto režimu. </w:t>
      </w:r>
    </w:p>
    <w:p w14:paraId="745217A9" w14:textId="77777777" w:rsidR="00774C10" w:rsidRDefault="00774C10" w:rsidP="00774C10"/>
    <w:p w14:paraId="0C62B29C" w14:textId="75455B62" w:rsidR="00774C10" w:rsidRDefault="00EE3542" w:rsidP="00774C10">
      <w:r>
        <w:t>NKÚ zjistil, že FÚ pro JMK podmínku poskytování vybrané služby při registraci neověřoval, což mělo za následek rušení registrac</w:t>
      </w:r>
      <w:r w:rsidR="00086963">
        <w:t>í</w:t>
      </w:r>
      <w:r>
        <w:t xml:space="preserve"> z</w:t>
      </w:r>
      <w:r w:rsidR="00904486">
        <w:t> moci úřední z důvodu</w:t>
      </w:r>
      <w:r>
        <w:rPr>
          <w:rStyle w:val="Znakapoznpodarou"/>
        </w:rPr>
        <w:footnoteReference w:id="22"/>
      </w:r>
      <w:r>
        <w:t xml:space="preserve">, kterým </w:t>
      </w:r>
      <w:r w:rsidR="003C3311">
        <w:t>bylo</w:t>
      </w:r>
      <w:r>
        <w:t xml:space="preserve"> neposkytnutí vybrané služby po dobu nejméně osmi následujících kalendářních čtvrtletí (viz tabulka č</w:t>
      </w:r>
      <w:r w:rsidRPr="005F3786">
        <w:t>. 2).</w:t>
      </w:r>
      <w:r w:rsidRPr="003B1075">
        <w:t xml:space="preserve"> </w:t>
      </w:r>
    </w:p>
    <w:p w14:paraId="416ABE73" w14:textId="77777777" w:rsidR="00774C10" w:rsidRDefault="00774C10" w:rsidP="00774C10"/>
    <w:p w14:paraId="371908F6" w14:textId="5E023399" w:rsidR="00774C10" w:rsidRPr="00AF7431" w:rsidRDefault="00EE3542" w:rsidP="00046438">
      <w:pPr>
        <w:spacing w:after="60"/>
        <w:ind w:left="1418" w:hanging="1418"/>
      </w:pPr>
      <w:r w:rsidRPr="00AF7431">
        <w:t xml:space="preserve">Tabulka č. 2 – </w:t>
      </w:r>
      <w:r w:rsidR="00046438">
        <w:tab/>
      </w:r>
      <w:r w:rsidRPr="00AF7431">
        <w:t xml:space="preserve">Zrušení registrace z důvodu neposkytnutí vybrané služby </w:t>
      </w:r>
      <w:r w:rsidR="002656A4">
        <w:t>v období od 1. 1. </w:t>
      </w:r>
      <w:r w:rsidR="0091111E">
        <w:t xml:space="preserve">2015 do 30. 6. 2017 </w:t>
      </w:r>
      <w:r w:rsidR="002656A4">
        <w:t>–</w:t>
      </w:r>
      <w:r w:rsidRPr="00AF7431">
        <w:t> ČR v pozici státu identifikace</w:t>
      </w:r>
      <w: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977"/>
        <w:gridCol w:w="3260"/>
      </w:tblGrid>
      <w:tr w:rsidR="0088414F" w14:paraId="47CF7AB9" w14:textId="77777777" w:rsidTr="00774C10">
        <w:trPr>
          <w:trHeight w:val="400"/>
        </w:trPr>
        <w:tc>
          <w:tcPr>
            <w:tcW w:w="1560" w:type="dxa"/>
            <w:shd w:val="clear" w:color="auto" w:fill="BDD6EE" w:themeFill="accent1" w:themeFillTint="66"/>
            <w:vAlign w:val="center"/>
          </w:tcPr>
          <w:p w14:paraId="56798E45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527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53E328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7 </w:t>
            </w:r>
            <w:r w:rsidRPr="006103BA">
              <w:t>%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ED15AD">
              <w:t>(35)</w:t>
            </w:r>
          </w:p>
        </w:tc>
        <w:tc>
          <w:tcPr>
            <w:tcW w:w="2977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</w:tcPr>
          <w:p w14:paraId="7D3E3332" w14:textId="77777777" w:rsidR="00774C10" w:rsidRPr="00FC1918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 </w:t>
            </w:r>
            <w:r w:rsidRPr="006103BA">
              <w:t>%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CD4CE2">
              <w:t>(25)</w:t>
            </w:r>
          </w:p>
        </w:tc>
        <w:tc>
          <w:tcPr>
            <w:tcW w:w="326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3EF1CF" w14:textId="77777777" w:rsidR="00774C10" w:rsidRPr="00181572" w:rsidRDefault="00EE3542" w:rsidP="00774C10">
            <w:pPr>
              <w:ind w:left="-68" w:right="-71"/>
              <w:jc w:val="center"/>
            </w:pPr>
            <w:r w:rsidRPr="00FC1918">
              <w:rPr>
                <w:b/>
                <w:sz w:val="40"/>
                <w:szCs w:val="40"/>
              </w:rPr>
              <w:t xml:space="preserve">22 </w:t>
            </w:r>
            <w:r w:rsidRPr="006103BA">
              <w:t>%</w:t>
            </w:r>
            <w:r>
              <w:rPr>
                <w:sz w:val="40"/>
                <w:szCs w:val="40"/>
              </w:rPr>
              <w:t xml:space="preserve"> </w:t>
            </w:r>
            <w:r w:rsidRPr="00FC1918">
              <w:t>(40)</w:t>
            </w:r>
            <w:r>
              <w:t xml:space="preserve"> kontrolního vzorku</w:t>
            </w:r>
          </w:p>
        </w:tc>
      </w:tr>
      <w:tr w:rsidR="0088414F" w14:paraId="0117F5D2" w14:textId="77777777" w:rsidTr="00774C10">
        <w:trPr>
          <w:trHeight w:val="734"/>
        </w:trPr>
        <w:tc>
          <w:tcPr>
            <w:tcW w:w="1560" w:type="dxa"/>
            <w:shd w:val="clear" w:color="auto" w:fill="BDD6EE" w:themeFill="accent1" w:themeFillTint="66"/>
            <w:vAlign w:val="center"/>
          </w:tcPr>
          <w:p w14:paraId="7DA3F3F4" w14:textId="47A90690" w:rsidR="00774C10" w:rsidRPr="00723CD4" w:rsidRDefault="006B579A" w:rsidP="00774C10">
            <w:pPr>
              <w:ind w:left="-65" w:right="-73"/>
              <w:jc w:val="center"/>
            </w:pPr>
            <w:r>
              <w:t>r</w:t>
            </w:r>
            <w:r w:rsidR="00EE3542">
              <w:t>egistrací v režimu MOSS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D2D54C" w14:textId="1009E878" w:rsidR="00774C10" w:rsidRPr="00723CD4" w:rsidRDefault="006B579A" w:rsidP="00774C10">
            <w:pPr>
              <w:jc w:val="center"/>
            </w:pPr>
            <w:r>
              <w:t>z</w:t>
            </w:r>
            <w:r w:rsidR="00EE3542">
              <w:t xml:space="preserve">rušených registrací </w:t>
            </w:r>
          </w:p>
        </w:tc>
        <w:tc>
          <w:tcPr>
            <w:tcW w:w="2977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</w:tcPr>
          <w:p w14:paraId="544D8F9D" w14:textId="424C8632" w:rsidR="00774C10" w:rsidRDefault="006B579A" w:rsidP="00774C10">
            <w:pPr>
              <w:jc w:val="center"/>
            </w:pPr>
            <w:r>
              <w:t>o</w:t>
            </w:r>
            <w:r w:rsidR="00EE3542">
              <w:t xml:space="preserve">sob nikdy nevykázalo poskytnutí vybrané služby </w:t>
            </w:r>
          </w:p>
        </w:tc>
        <w:tc>
          <w:tcPr>
            <w:tcW w:w="326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8B4D0E" w14:textId="5F427985" w:rsidR="00774C10" w:rsidRDefault="00127AFD" w:rsidP="00127AFD">
            <w:pPr>
              <w:jc w:val="center"/>
            </w:pPr>
            <w:r>
              <w:t xml:space="preserve">FÚ pro JMK </w:t>
            </w:r>
            <w:r w:rsidR="00EE3542">
              <w:t>neověřil všechny podmínky registrace</w:t>
            </w:r>
          </w:p>
        </w:tc>
      </w:tr>
    </w:tbl>
    <w:p w14:paraId="0F3E23B4" w14:textId="77777777" w:rsidR="00774C10" w:rsidRPr="00BC2C34" w:rsidRDefault="00EE3542" w:rsidP="00774C10">
      <w:pPr>
        <w:rPr>
          <w:sz w:val="20"/>
          <w:szCs w:val="20"/>
        </w:rPr>
      </w:pPr>
      <w:r w:rsidRPr="00C165E5">
        <w:rPr>
          <w:b/>
          <w:sz w:val="20"/>
          <w:szCs w:val="20"/>
        </w:rPr>
        <w:t>Zdroj:</w:t>
      </w:r>
      <w:r w:rsidRPr="00BC2C34">
        <w:rPr>
          <w:sz w:val="20"/>
          <w:szCs w:val="20"/>
        </w:rPr>
        <w:t xml:space="preserve"> FÚ pro JMK</w:t>
      </w:r>
      <w:r>
        <w:rPr>
          <w:sz w:val="20"/>
          <w:szCs w:val="20"/>
        </w:rPr>
        <w:t>.</w:t>
      </w:r>
    </w:p>
    <w:p w14:paraId="5DEC5C86" w14:textId="77777777" w:rsidR="00774C10" w:rsidRDefault="00774C10" w:rsidP="00774C10"/>
    <w:p w14:paraId="4FA6657F" w14:textId="4C1169D8" w:rsidR="00774C10" w:rsidRPr="004029D4" w:rsidRDefault="00EE3542" w:rsidP="00774C10">
      <w:r>
        <w:t xml:space="preserve">Minimálně v </w:t>
      </w:r>
      <w:r w:rsidRPr="004029D4">
        <w:t>jednom případě mělo neověření všech rozhodných údajů pro registraci v režimu MOSS</w:t>
      </w:r>
      <w:r>
        <w:t xml:space="preserve"> </w:t>
      </w:r>
      <w:r w:rsidRPr="004029D4">
        <w:t xml:space="preserve">za následek registraci osoby povinné k dani, která od počátku registrace </w:t>
      </w:r>
      <w:r>
        <w:t>poskytovala a</w:t>
      </w:r>
      <w:r w:rsidR="00DF35B3">
        <w:t> </w:t>
      </w:r>
      <w:r>
        <w:t>v režimu MOSS vykazovala</w:t>
      </w:r>
      <w:r w:rsidRPr="004029D4">
        <w:t xml:space="preserve"> </w:t>
      </w:r>
      <w:r>
        <w:t>služby, na které nelze tento režim využít</w:t>
      </w:r>
      <w:r w:rsidRPr="004029D4">
        <w:t>.</w:t>
      </w:r>
      <w:r>
        <w:t xml:space="preserve"> Následkem toho osoba povinná k dani </w:t>
      </w:r>
      <w:r w:rsidRPr="004029D4">
        <w:t xml:space="preserve">nesprávně </w:t>
      </w:r>
      <w:r>
        <w:t xml:space="preserve">určila místo zdanění a </w:t>
      </w:r>
      <w:r w:rsidRPr="004029D4">
        <w:t xml:space="preserve">odvedla </w:t>
      </w:r>
      <w:r>
        <w:t>do jiných členských států EU</w:t>
      </w:r>
      <w:r w:rsidRPr="004029D4">
        <w:t xml:space="preserve"> </w:t>
      </w:r>
      <w:r>
        <w:t>daň</w:t>
      </w:r>
      <w:r w:rsidRPr="004029D4">
        <w:t xml:space="preserve"> ve výši 21 158,14 </w:t>
      </w:r>
      <w:r w:rsidRPr="004029D4">
        <w:rPr>
          <w:rFonts w:cstheme="minorHAnsi"/>
        </w:rPr>
        <w:t>€</w:t>
      </w:r>
      <w:r>
        <w:t xml:space="preserve">, ačkoliv tyto služby měly být zdaněny v ČR. </w:t>
      </w:r>
      <w:r w:rsidRPr="004029D4">
        <w:t xml:space="preserve"> </w:t>
      </w:r>
    </w:p>
    <w:p w14:paraId="3D908F01" w14:textId="77777777" w:rsidR="00774C10" w:rsidRDefault="00774C10" w:rsidP="00774C10">
      <w:pPr>
        <w:rPr>
          <w:lang w:eastAsia="cs-CZ"/>
        </w:rPr>
      </w:pPr>
    </w:p>
    <w:p w14:paraId="6DCAF958" w14:textId="7A10FE60" w:rsidR="00774C10" w:rsidRDefault="00EE3542" w:rsidP="00774C10">
      <w:pPr>
        <w:rPr>
          <w:lang w:eastAsia="cs-CZ"/>
        </w:rPr>
      </w:pPr>
      <w:r>
        <w:rPr>
          <w:lang w:eastAsia="cs-CZ"/>
        </w:rPr>
        <w:t>FÚ pro JMK při registraci k režimu MOSS vycházel z</w:t>
      </w:r>
      <w:r w:rsidR="00B70938">
        <w:rPr>
          <w:lang w:eastAsia="cs-CZ"/>
        </w:rPr>
        <w:t xml:space="preserve"> předpokladu</w:t>
      </w:r>
      <w:r>
        <w:rPr>
          <w:lang w:eastAsia="cs-CZ"/>
        </w:rPr>
        <w:t>, že ověření podmínek pro registraci</w:t>
      </w:r>
      <w:r w:rsidR="00BB7EA9">
        <w:rPr>
          <w:lang w:eastAsia="cs-CZ"/>
        </w:rPr>
        <w:t xml:space="preserve"> osoby</w:t>
      </w:r>
      <w:r>
        <w:rPr>
          <w:lang w:eastAsia="cs-CZ"/>
        </w:rPr>
        <w:t xml:space="preserve"> identifikované </w:t>
      </w:r>
      <w:r w:rsidR="00BB7EA9">
        <w:rPr>
          <w:lang w:eastAsia="cs-CZ"/>
        </w:rPr>
        <w:t>k dani</w:t>
      </w:r>
      <w:r>
        <w:rPr>
          <w:lang w:eastAsia="cs-CZ"/>
        </w:rPr>
        <w:t xml:space="preserve"> z důvodu poskytn</w:t>
      </w:r>
      <w:r w:rsidR="00BB7EA9">
        <w:rPr>
          <w:lang w:eastAsia="cs-CZ"/>
        </w:rPr>
        <w:t>ut</w:t>
      </w:r>
      <w:r>
        <w:rPr>
          <w:lang w:eastAsia="cs-CZ"/>
        </w:rPr>
        <w:t xml:space="preserve">í vybrané služby v režimu MOSS bylo provedeno při její registraci místně příslušným správcem daně v běžném režimu. </w:t>
      </w:r>
      <w:r w:rsidRPr="004D5A99">
        <w:rPr>
          <w:lang w:eastAsia="cs-CZ"/>
        </w:rPr>
        <w:t xml:space="preserve">NKÚ zjistil, že FÚ pro </w:t>
      </w:r>
      <w:r>
        <w:rPr>
          <w:lang w:eastAsia="cs-CZ"/>
        </w:rPr>
        <w:t xml:space="preserve">HMP </w:t>
      </w:r>
      <w:r w:rsidR="00B53663">
        <w:rPr>
          <w:lang w:eastAsia="cs-CZ"/>
        </w:rPr>
        <w:t>nedostatečně využil oprávnění</w:t>
      </w:r>
      <w:r w:rsidR="00EB54CA">
        <w:rPr>
          <w:lang w:eastAsia="cs-CZ"/>
        </w:rPr>
        <w:t xml:space="preserve"> dle daňového řádu</w:t>
      </w:r>
      <w:r w:rsidR="00105498">
        <w:rPr>
          <w:rStyle w:val="Znakapoznpodarou"/>
          <w:lang w:eastAsia="cs-CZ"/>
        </w:rPr>
        <w:footnoteReference w:id="23"/>
      </w:r>
      <w:r w:rsidR="00B53663">
        <w:rPr>
          <w:lang w:eastAsia="cs-CZ"/>
        </w:rPr>
        <w:t xml:space="preserve">, neboť </w:t>
      </w:r>
      <w:r>
        <w:rPr>
          <w:lang w:eastAsia="cs-CZ"/>
        </w:rPr>
        <w:t>u osob identifikovaných k dani</w:t>
      </w:r>
      <w:r>
        <w:rPr>
          <w:rStyle w:val="Znakapoznpodarou"/>
          <w:lang w:eastAsia="cs-CZ"/>
        </w:rPr>
        <w:footnoteReference w:id="24"/>
      </w:r>
      <w:r>
        <w:rPr>
          <w:lang w:eastAsia="cs-CZ"/>
        </w:rPr>
        <w:t xml:space="preserve"> ne</w:t>
      </w:r>
      <w:r w:rsidRPr="004D5A99">
        <w:rPr>
          <w:lang w:eastAsia="cs-CZ"/>
        </w:rPr>
        <w:t>ověř</w:t>
      </w:r>
      <w:r>
        <w:rPr>
          <w:lang w:eastAsia="cs-CZ"/>
        </w:rPr>
        <w:t>il</w:t>
      </w:r>
      <w:r w:rsidRPr="004D5A99">
        <w:rPr>
          <w:lang w:eastAsia="cs-CZ"/>
        </w:rPr>
        <w:t xml:space="preserve"> </w:t>
      </w:r>
      <w:r>
        <w:rPr>
          <w:lang w:eastAsia="cs-CZ"/>
        </w:rPr>
        <w:t xml:space="preserve">v přihlášce deklarovaný </w:t>
      </w:r>
      <w:r w:rsidRPr="004D5A99">
        <w:rPr>
          <w:lang w:eastAsia="cs-CZ"/>
        </w:rPr>
        <w:t>předmět činnosti</w:t>
      </w:r>
      <w:r>
        <w:rPr>
          <w:lang w:eastAsia="cs-CZ"/>
        </w:rPr>
        <w:t xml:space="preserve">. Z pěti </w:t>
      </w:r>
      <w:r w:rsidR="007805DC">
        <w:rPr>
          <w:lang w:eastAsia="cs-CZ"/>
        </w:rPr>
        <w:t>osob</w:t>
      </w:r>
      <w:r>
        <w:rPr>
          <w:lang w:eastAsia="cs-CZ"/>
        </w:rPr>
        <w:t xml:space="preserve"> povinn</w:t>
      </w:r>
      <w:r w:rsidR="007805DC">
        <w:rPr>
          <w:lang w:eastAsia="cs-CZ"/>
        </w:rPr>
        <w:t>ých</w:t>
      </w:r>
      <w:r>
        <w:rPr>
          <w:lang w:eastAsia="cs-CZ"/>
        </w:rPr>
        <w:t xml:space="preserve"> k</w:t>
      </w:r>
      <w:r w:rsidR="007805DC">
        <w:rPr>
          <w:lang w:eastAsia="cs-CZ"/>
        </w:rPr>
        <w:t> </w:t>
      </w:r>
      <w:r>
        <w:rPr>
          <w:lang w:eastAsia="cs-CZ"/>
        </w:rPr>
        <w:t>dani</w:t>
      </w:r>
      <w:r w:rsidR="007805DC">
        <w:rPr>
          <w:lang w:eastAsia="cs-CZ"/>
        </w:rPr>
        <w:t>, které byly</w:t>
      </w:r>
      <w:r>
        <w:rPr>
          <w:lang w:eastAsia="cs-CZ"/>
        </w:rPr>
        <w:t xml:space="preserve"> zaregistrovány jako osoby identi</w:t>
      </w:r>
      <w:r w:rsidR="00AC7CDD">
        <w:rPr>
          <w:lang w:eastAsia="cs-CZ"/>
        </w:rPr>
        <w:t>fikované k dani, tři požádaly o </w:t>
      </w:r>
      <w:r>
        <w:rPr>
          <w:lang w:eastAsia="cs-CZ"/>
        </w:rPr>
        <w:t>následnou registraci jako plátce DPH, přičemž ve</w:t>
      </w:r>
      <w:r w:rsidRPr="004D5A99">
        <w:rPr>
          <w:lang w:eastAsia="cs-CZ"/>
        </w:rPr>
        <w:t xml:space="preserve"> dvou případech </w:t>
      </w:r>
      <w:r w:rsidR="00105498">
        <w:rPr>
          <w:lang w:eastAsia="cs-CZ"/>
        </w:rPr>
        <w:t>FÚ pro HMP</w:t>
      </w:r>
      <w:r>
        <w:rPr>
          <w:lang w:eastAsia="cs-CZ"/>
        </w:rPr>
        <w:t xml:space="preserve"> žádost </w:t>
      </w:r>
      <w:r w:rsidRPr="002F1B8A">
        <w:rPr>
          <w:lang w:eastAsia="cs-CZ"/>
        </w:rPr>
        <w:t>zamít</w:t>
      </w:r>
      <w:r>
        <w:rPr>
          <w:lang w:eastAsia="cs-CZ"/>
        </w:rPr>
        <w:t>l</w:t>
      </w:r>
      <w:r w:rsidRPr="002F1B8A">
        <w:rPr>
          <w:lang w:eastAsia="cs-CZ"/>
        </w:rPr>
        <w:t>.</w:t>
      </w:r>
      <w:r>
        <w:rPr>
          <w:lang w:eastAsia="cs-CZ"/>
        </w:rPr>
        <w:t xml:space="preserve"> </w:t>
      </w:r>
      <w:r w:rsidR="00471900" w:rsidRPr="00B42801">
        <w:rPr>
          <w:lang w:eastAsia="cs-CZ"/>
        </w:rPr>
        <w:t>NKÚ u těchto dvou subjektů zjistil, že jeden z nich nikdy DAP v režimu MOSS nepodal,</w:t>
      </w:r>
      <w:r w:rsidR="00AC7CDD">
        <w:rPr>
          <w:lang w:eastAsia="cs-CZ"/>
        </w:rPr>
        <w:t xml:space="preserve"> pouze se k němu registroval, a</w:t>
      </w:r>
      <w:r w:rsidR="007805DC">
        <w:rPr>
          <w:lang w:eastAsia="cs-CZ"/>
        </w:rPr>
        <w:t xml:space="preserve"> </w:t>
      </w:r>
      <w:r w:rsidR="00471900" w:rsidRPr="00B42801">
        <w:rPr>
          <w:lang w:eastAsia="cs-CZ"/>
        </w:rPr>
        <w:t xml:space="preserve">druhý od zdaňovacího období, kdy mu byla zamítnuta registrace k DPH jako plátce, </w:t>
      </w:r>
      <w:r w:rsidR="00E67A6B" w:rsidRPr="00B42801">
        <w:rPr>
          <w:lang w:eastAsia="cs-CZ"/>
        </w:rPr>
        <w:t xml:space="preserve">nevykázal </w:t>
      </w:r>
      <w:r w:rsidR="00471900" w:rsidRPr="00B42801">
        <w:rPr>
          <w:lang w:eastAsia="cs-CZ"/>
        </w:rPr>
        <w:t>v režimu MOSS žádná uskutečněná plnění.</w:t>
      </w:r>
      <w:r w:rsidR="00471900">
        <w:rPr>
          <w:lang w:eastAsia="cs-CZ"/>
        </w:rPr>
        <w:t xml:space="preserve"> Oba subjekty neprokázaly ekonomickou činnost a se správcem daně komunikovaly minimálně. </w:t>
      </w:r>
    </w:p>
    <w:p w14:paraId="1ECC98F6" w14:textId="77777777" w:rsidR="00774C10" w:rsidRDefault="00774C10" w:rsidP="00774C10"/>
    <w:p w14:paraId="7B724C3D" w14:textId="2E2E655D" w:rsidR="00774C10" w:rsidRPr="00471900" w:rsidRDefault="00EE3542" w:rsidP="00774C10">
      <w:pPr>
        <w:rPr>
          <w:sz w:val="22"/>
          <w:szCs w:val="22"/>
        </w:rPr>
      </w:pPr>
      <w:r w:rsidRPr="00C66785">
        <w:rPr>
          <w:b/>
        </w:rPr>
        <w:lastRenderedPageBreak/>
        <w:t xml:space="preserve">NKÚ </w:t>
      </w:r>
      <w:r>
        <w:rPr>
          <w:b/>
        </w:rPr>
        <w:t>zjistil</w:t>
      </w:r>
      <w:r w:rsidRPr="00C66785">
        <w:rPr>
          <w:b/>
        </w:rPr>
        <w:t xml:space="preserve">, že FÚ pro JMK nepostupoval v souladu s ustanovením § 128 odst. 1 </w:t>
      </w:r>
      <w:r>
        <w:rPr>
          <w:b/>
        </w:rPr>
        <w:t>daňového řádu</w:t>
      </w:r>
      <w:r w:rsidRPr="00C66785">
        <w:rPr>
          <w:b/>
        </w:rPr>
        <w:t>, neb</w:t>
      </w:r>
      <w:r>
        <w:rPr>
          <w:b/>
        </w:rPr>
        <w:t>oť minimálně u 40 osob povinných k dani</w:t>
      </w:r>
      <w:r w:rsidRPr="00C66785">
        <w:rPr>
          <w:b/>
        </w:rPr>
        <w:t>, které podaly přihlášku k</w:t>
      </w:r>
      <w:r w:rsidR="00BB7EA9">
        <w:rPr>
          <w:b/>
        </w:rPr>
        <w:t> registraci v</w:t>
      </w:r>
      <w:r w:rsidRPr="00C66785">
        <w:rPr>
          <w:b/>
        </w:rPr>
        <w:t> režimu MOSS, neprověřil předmět plnění, který je rozhodným údaj</w:t>
      </w:r>
      <w:r>
        <w:rPr>
          <w:b/>
        </w:rPr>
        <w:t>em pro registraci</w:t>
      </w:r>
      <w:r w:rsidRPr="00C66785">
        <w:rPr>
          <w:b/>
        </w:rPr>
        <w:t xml:space="preserve"> a určení, zda se jedná o vybranou službu, kterou lze zdaňovat v</w:t>
      </w:r>
      <w:r w:rsidR="00BB7EA9">
        <w:rPr>
          <w:b/>
        </w:rPr>
        <w:t xml:space="preserve"> tomto </w:t>
      </w:r>
      <w:r w:rsidRPr="00C66785">
        <w:rPr>
          <w:b/>
        </w:rPr>
        <w:t>režimu.</w:t>
      </w:r>
      <w:r>
        <w:rPr>
          <w:b/>
        </w:rPr>
        <w:t xml:space="preserve"> </w:t>
      </w:r>
      <w:r w:rsidRPr="003E1676">
        <w:t>NKÚ ověřil, že</w:t>
      </w:r>
      <w:r>
        <w:rPr>
          <w:b/>
        </w:rPr>
        <w:t xml:space="preserve"> </w:t>
      </w:r>
      <w:r>
        <w:t xml:space="preserve">v době ukončení kontroly NKÚ již </w:t>
      </w:r>
      <w:r w:rsidR="00105498">
        <w:t>FÚ pro JMK</w:t>
      </w:r>
      <w:r>
        <w:t xml:space="preserve"> při registraci aktivně ověřoval předpokládaný předmět plnění, přičemž zpětně prověřoval i případy již zaregistrovaných a</w:t>
      </w:r>
      <w:r w:rsidR="00D00CFF">
        <w:t> </w:t>
      </w:r>
      <w:r>
        <w:t>dosud neprověřených osob povinných k dani.</w:t>
      </w:r>
    </w:p>
    <w:p w14:paraId="6AE3C468" w14:textId="795A1FA8" w:rsidR="00774C10" w:rsidRPr="001522CF" w:rsidRDefault="00E537CD" w:rsidP="00F064E9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bookmarkStart w:id="3" w:name="Provozovna"/>
      <w:bookmarkEnd w:id="3"/>
      <w:r>
        <w:t xml:space="preserve">1.2 </w:t>
      </w:r>
      <w:r>
        <w:tab/>
      </w:r>
      <w:r w:rsidR="00EE3542" w:rsidRPr="001522CF">
        <w:t>Podmínku pro použití režimu</w:t>
      </w:r>
      <w:r w:rsidR="00742376">
        <w:t xml:space="preserve"> MOSS</w:t>
      </w:r>
      <w:r w:rsidR="00EE3542" w:rsidRPr="001522CF">
        <w:t>, kterou je neexistence provozovny ve státě spotřeby</w:t>
      </w:r>
      <w:r w:rsidR="00EE3542">
        <w:t>,</w:t>
      </w:r>
      <w:r w:rsidR="00EE3542" w:rsidRPr="001522CF">
        <w:t xml:space="preserve"> nelze ověřit </w:t>
      </w:r>
    </w:p>
    <w:p w14:paraId="3EF2BA8C" w14:textId="131803DD" w:rsidR="00774C10" w:rsidRPr="00F064E9" w:rsidRDefault="00EE3542" w:rsidP="00774C10">
      <w:r w:rsidRPr="00725E8A">
        <w:t xml:space="preserve">Ustanovení čl. 57c věta první </w:t>
      </w:r>
      <w:r w:rsidR="007805DC">
        <w:t>n</w:t>
      </w:r>
      <w:r w:rsidRPr="00725E8A">
        <w:t xml:space="preserve">ařízení Rady (EU) č. </w:t>
      </w:r>
      <w:r w:rsidR="00CD3BED">
        <w:t>282</w:t>
      </w:r>
      <w:r w:rsidR="007805DC">
        <w:t>/201</w:t>
      </w:r>
      <w:r w:rsidR="00CD3BED">
        <w:t>1</w:t>
      </w:r>
      <w:r w:rsidRPr="005D5592">
        <w:t xml:space="preserve"> </w:t>
      </w:r>
      <w:r>
        <w:t xml:space="preserve">uvádí: </w:t>
      </w:r>
      <w:r w:rsidRPr="005D5592">
        <w:t>„</w:t>
      </w:r>
      <w:r w:rsidRPr="005D5592">
        <w:rPr>
          <w:i/>
        </w:rPr>
        <w:t>Režim Unie se nevztahuje na telekomunikační služby, služby rozhlasového a televizního vysílání nebo elektronické služby poskytnuté ve členském státě, v němž má osoba povinná k dani sídlo ekonomické činnosti nebo stálou provozovnu.</w:t>
      </w:r>
      <w:r w:rsidRPr="00F064E9">
        <w:t>“</w:t>
      </w:r>
      <w:r w:rsidRPr="008F2DAA">
        <w:t xml:space="preserve"> </w:t>
      </w:r>
      <w:r>
        <w:t xml:space="preserve">Zájem na ověření existence provozovny má především stát spotřeby, neboť pokud osoba povinná k dani zřídí v tomto státě provozovnu, nemůže zde využít režim MOSS. V tomto případě musí osoba povinná k dani podat běžné </w:t>
      </w:r>
      <w:r w:rsidR="00405D10">
        <w:t>DAP</w:t>
      </w:r>
      <w:r>
        <w:t xml:space="preserve"> a příjem </w:t>
      </w:r>
      <w:r w:rsidR="007805DC">
        <w:t xml:space="preserve">z </w:t>
      </w:r>
      <w:r>
        <w:t xml:space="preserve">DPH </w:t>
      </w:r>
      <w:r w:rsidR="007805DC">
        <w:t xml:space="preserve">pro </w:t>
      </w:r>
      <w:r>
        <w:t>stát spotřeby není snížen o retenční poplatek, který si v režimu MOSS ponechává stát identifikace.</w:t>
      </w:r>
    </w:p>
    <w:p w14:paraId="00EB74F0" w14:textId="77777777" w:rsidR="00774C10" w:rsidRDefault="00774C10" w:rsidP="00774C10"/>
    <w:p w14:paraId="63F1DA20" w14:textId="77777777" w:rsidR="00774C10" w:rsidRPr="00647917" w:rsidRDefault="00EE3542" w:rsidP="00774C10">
      <w:pPr>
        <w:rPr>
          <w:b/>
        </w:rPr>
      </w:pPr>
      <w:r>
        <w:rPr>
          <w:b/>
        </w:rPr>
        <w:t>Při kontrole bylo zjištěno:</w:t>
      </w:r>
    </w:p>
    <w:p w14:paraId="5049EDA5" w14:textId="77777777" w:rsidR="00774C10" w:rsidRPr="00C80B6F" w:rsidRDefault="00EE3542" w:rsidP="00774C10">
      <w:pPr>
        <w:pStyle w:val="Odstavecseseznamem"/>
        <w:numPr>
          <w:ilvl w:val="0"/>
          <w:numId w:val="29"/>
        </w:numPr>
        <w:ind w:left="284" w:hanging="284"/>
        <w:rPr>
          <w:b/>
          <w:u w:val="single"/>
        </w:rPr>
      </w:pPr>
      <w:r w:rsidRPr="00C80B6F">
        <w:rPr>
          <w:b/>
          <w:u w:val="single"/>
        </w:rPr>
        <w:t xml:space="preserve">ČR v pozici státu identifikace  </w:t>
      </w:r>
    </w:p>
    <w:p w14:paraId="3F2EA716" w14:textId="3E439F4C" w:rsidR="00774C10" w:rsidRDefault="00EE3542" w:rsidP="00BB7EA9">
      <w:r>
        <w:t>Jedním z povinných údajů v přihlášce do režimu MOSS je identifikace provozoven v jednotlivých členských státech EU. FÚ pro JMK, který re</w:t>
      </w:r>
      <w:r w:rsidR="0085480B">
        <w:t xml:space="preserve">gistroval k </w:t>
      </w:r>
      <w:r w:rsidR="00696B2A">
        <w:t xml:space="preserve">režimu MOSS cca </w:t>
      </w:r>
      <w:r w:rsidR="0085480B">
        <w:br/>
      </w:r>
      <w:r w:rsidR="00696B2A">
        <w:t>520</w:t>
      </w:r>
      <w:r w:rsidR="0085480B">
        <w:t xml:space="preserve"> </w:t>
      </w:r>
      <w:r>
        <w:t>osob povinných k</w:t>
      </w:r>
      <w:r w:rsidR="0085480B">
        <w:t xml:space="preserve"> </w:t>
      </w:r>
      <w:r>
        <w:t xml:space="preserve">dani, podmínku neexistence provozovny ve státech spotřeby neověřoval. </w:t>
      </w:r>
    </w:p>
    <w:p w14:paraId="7BCCD027" w14:textId="77777777" w:rsidR="00774C10" w:rsidRDefault="00774C10" w:rsidP="00774C10"/>
    <w:p w14:paraId="7B5A6E36" w14:textId="0047F15B" w:rsidR="00774C10" w:rsidRDefault="00EE3542" w:rsidP="00774C10">
      <w:r w:rsidRPr="00BC64AA">
        <w:t xml:space="preserve">NKÚ zjistil, že pokud osoba povinná k dani zatají informace v přihlášce, nelze </w:t>
      </w:r>
      <w:r w:rsidR="00BC64AA" w:rsidRPr="00BC64AA">
        <w:t xml:space="preserve">vždy </w:t>
      </w:r>
      <w:r w:rsidRPr="00BC64AA">
        <w:t>informaci o provozovně ověřit nebo je takové ověření administrativně náročné. Aplikovateln</w:t>
      </w:r>
      <w:r w:rsidR="007805DC">
        <w:t>é</w:t>
      </w:r>
      <w:r w:rsidRPr="00BC64AA">
        <w:t xml:space="preserve"> postup</w:t>
      </w:r>
      <w:r w:rsidR="007805DC">
        <w:t>y</w:t>
      </w:r>
      <w:r w:rsidRPr="00BC64AA">
        <w:t xml:space="preserve"> správce daně při ověřování správnosti</w:t>
      </w:r>
      <w:r>
        <w:t xml:space="preserve"> údajů v přihlášce k registraci do režimu MOSS j</w:t>
      </w:r>
      <w:r w:rsidR="007805DC">
        <w:t>sou</w:t>
      </w:r>
      <w:r>
        <w:t xml:space="preserve"> znázorněn</w:t>
      </w:r>
      <w:r w:rsidR="007805DC">
        <w:t>y</w:t>
      </w:r>
      <w:r>
        <w:t xml:space="preserve"> ve</w:t>
      </w:r>
      <w:r w:rsidR="007805DC">
        <w:t xml:space="preserve"> </w:t>
      </w:r>
      <w:r>
        <w:t xml:space="preserve">schématu č. 3. </w:t>
      </w:r>
    </w:p>
    <w:p w14:paraId="57430C2C" w14:textId="77777777" w:rsidR="00774C10" w:rsidRDefault="00774C10" w:rsidP="00774C10">
      <w:pPr>
        <w:rPr>
          <w:b/>
          <w:u w:val="single"/>
        </w:rPr>
      </w:pPr>
    </w:p>
    <w:p w14:paraId="25AEDF3C" w14:textId="5F8318F5" w:rsidR="0026087B" w:rsidRDefault="0026087B">
      <w:pPr>
        <w:spacing w:after="160" w:line="259" w:lineRule="auto"/>
        <w:jc w:val="left"/>
      </w:pPr>
      <w:r>
        <w:br w:type="page"/>
      </w:r>
    </w:p>
    <w:p w14:paraId="4A523708" w14:textId="1963D353" w:rsidR="00774C10" w:rsidRPr="00AF7431" w:rsidRDefault="00EE3542" w:rsidP="00774C10">
      <w:pPr>
        <w:spacing w:after="60"/>
      </w:pPr>
      <w:r w:rsidRPr="00AF7431">
        <w:lastRenderedPageBreak/>
        <w:t>Schéma č. 3 – Ověřování správnosti údajů v přihlášce k registraci</w:t>
      </w:r>
    </w:p>
    <w:p w14:paraId="4F161622" w14:textId="77777777" w:rsidR="00774C10" w:rsidRDefault="00EE3542" w:rsidP="00BB7EA9">
      <w:pPr>
        <w:jc w:val="center"/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1C977D82" wp14:editId="6FAF879D">
            <wp:extent cx="4187289" cy="365760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0900" name="Obrázek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28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E33B" w14:textId="00AE8485" w:rsidR="00774C10" w:rsidRPr="00551A93" w:rsidRDefault="00EE3542" w:rsidP="00774C10">
      <w:pPr>
        <w:spacing w:before="60" w:after="120"/>
        <w:rPr>
          <w:sz w:val="20"/>
          <w:szCs w:val="20"/>
        </w:rPr>
      </w:pPr>
      <w:r w:rsidRPr="00551A93">
        <w:rPr>
          <w:b/>
          <w:sz w:val="20"/>
          <w:szCs w:val="20"/>
        </w:rPr>
        <w:t>Zdroj:</w:t>
      </w:r>
      <w:r w:rsidRPr="00551A93">
        <w:rPr>
          <w:sz w:val="20"/>
          <w:szCs w:val="20"/>
        </w:rPr>
        <w:t xml:space="preserve"> </w:t>
      </w:r>
      <w:r w:rsidR="00551A93" w:rsidRPr="00551A93">
        <w:rPr>
          <w:sz w:val="20"/>
          <w:szCs w:val="20"/>
        </w:rPr>
        <w:t>informace získané kontrolou; graficky zpracoval NKÚ.</w:t>
      </w:r>
    </w:p>
    <w:p w14:paraId="69290FD8" w14:textId="1B3E30D4" w:rsidR="00774C10" w:rsidRPr="00BC64AA" w:rsidRDefault="009B5AD3" w:rsidP="00774C10">
      <w:pPr>
        <w:pStyle w:val="Odstavecseseznamem"/>
        <w:ind w:left="0"/>
      </w:pPr>
      <w:r w:rsidRPr="0091111E">
        <w:t>Např. u FÚ pro JMK zjistil NKÚ v jednom případě, že v žádosti o registraci neuvedla osoba povinná k dani existenci provozovny a rovněž v</w:t>
      </w:r>
      <w:r w:rsidR="00515381">
        <w:t> podaných DAP neuváděla údaje o </w:t>
      </w:r>
      <w:r w:rsidRPr="0091111E">
        <w:t>provozovnách a jejich plněních</w:t>
      </w:r>
      <w:r w:rsidR="00BC64AA">
        <w:t xml:space="preserve">. Na </w:t>
      </w:r>
      <w:r w:rsidR="00BC64AA" w:rsidRPr="0091111E">
        <w:t>webových stránkách</w:t>
      </w:r>
      <w:r w:rsidR="00BC64AA">
        <w:t xml:space="preserve"> této osoby však v době výkonu kontroly NKÚ byly uvedeny </w:t>
      </w:r>
      <w:r w:rsidR="00BC64AA" w:rsidRPr="0091111E">
        <w:t>kontakty na pobočku v</w:t>
      </w:r>
      <w:r w:rsidR="00BC64AA">
        <w:t> </w:t>
      </w:r>
      <w:r w:rsidR="00BC64AA" w:rsidRPr="0091111E">
        <w:t>SRN</w:t>
      </w:r>
      <w:r w:rsidR="00BC64AA">
        <w:t xml:space="preserve">. </w:t>
      </w:r>
      <w:r w:rsidR="00EE3542" w:rsidRPr="0091111E">
        <w:t>Existuje tak riziko, že pokud se jedná o provozovnu, vykázala tato osoba povinná k dani v DAP v režimu MOSS chybně plnění do SRN.</w:t>
      </w:r>
      <w:r w:rsidR="00EE3542" w:rsidRPr="0091111E">
        <w:rPr>
          <w:b/>
        </w:rPr>
        <w:t xml:space="preserve"> </w:t>
      </w:r>
      <w:r w:rsidR="00EE3542" w:rsidRPr="0091111E">
        <w:rPr>
          <w:color w:val="000000" w:themeColor="text1"/>
        </w:rPr>
        <w:t xml:space="preserve">Celková výše vykázané DPH za zdaňovací období 1. čtvrtletí 2015 až 3. čtvrtletí 2017 byla ve výši </w:t>
      </w:r>
      <w:r w:rsidR="00EE3542" w:rsidRPr="0091111E">
        <w:rPr>
          <w:color w:val="000000" w:themeColor="text1"/>
          <w:lang w:eastAsia="cs-CZ"/>
        </w:rPr>
        <w:t>4 471 314,95</w:t>
      </w:r>
      <w:r w:rsidR="00EE3542" w:rsidRPr="0091111E">
        <w:rPr>
          <w:color w:val="000000" w:themeColor="text1"/>
        </w:rPr>
        <w:t xml:space="preserve"> €, z toho DPH do SRN byla ve výši </w:t>
      </w:r>
      <w:r w:rsidR="00EE3542" w:rsidRPr="0091111E">
        <w:rPr>
          <w:color w:val="000000" w:themeColor="text1"/>
          <w:lang w:eastAsia="cs-CZ"/>
        </w:rPr>
        <w:t>870 418,54</w:t>
      </w:r>
      <w:r w:rsidR="00EE3542" w:rsidRPr="0091111E">
        <w:rPr>
          <w:color w:val="000000" w:themeColor="text1"/>
        </w:rPr>
        <w:t xml:space="preserve"> €. ČR si z této částky ponechala zádržné, které jí v případě nesprávného použití režimu MOSS nenáleželo. </w:t>
      </w:r>
    </w:p>
    <w:p w14:paraId="6751C142" w14:textId="77777777" w:rsidR="00774C10" w:rsidRDefault="00774C10" w:rsidP="00774C10">
      <w:pPr>
        <w:rPr>
          <w:b/>
        </w:rPr>
      </w:pPr>
    </w:p>
    <w:p w14:paraId="4670017A" w14:textId="77777777" w:rsidR="00774C10" w:rsidRPr="004900B9" w:rsidRDefault="00EE3542" w:rsidP="00774C10">
      <w:pPr>
        <w:pStyle w:val="Odstavecseseznamem"/>
        <w:numPr>
          <w:ilvl w:val="0"/>
          <w:numId w:val="29"/>
        </w:numPr>
        <w:ind w:left="284" w:hanging="284"/>
        <w:rPr>
          <w:b/>
          <w:u w:val="single"/>
        </w:rPr>
      </w:pPr>
      <w:r w:rsidRPr="004900B9">
        <w:rPr>
          <w:b/>
          <w:u w:val="single"/>
        </w:rPr>
        <w:t>ČR v pozici státu spotřeby</w:t>
      </w:r>
    </w:p>
    <w:p w14:paraId="51F592DD" w14:textId="17DAF2CD" w:rsidR="00774C10" w:rsidRDefault="00A519C3" w:rsidP="00BB7EA9">
      <w:r>
        <w:t xml:space="preserve">FÚ pro JMK </w:t>
      </w:r>
      <w:r w:rsidR="00EE3542">
        <w:t xml:space="preserve">obdrží od státu identifikace registrační záznamy, které již dále neověřuje. Při přijetí prvního DAP v pozici státu spotřeby nebo v případě zvláštních potřeb (např. vrácení přeplatku) ověří </w:t>
      </w:r>
      <w:r>
        <w:t xml:space="preserve">úřední osoba </w:t>
      </w:r>
      <w:r w:rsidR="00EE3542">
        <w:t>správce daně aktuální údaje o registraci, čímž by mohl</w:t>
      </w:r>
      <w:r>
        <w:t>a</w:t>
      </w:r>
      <w:r w:rsidR="00EE3542">
        <w:t xml:space="preserve"> zjistit informaci o provozovně. To však </w:t>
      </w:r>
      <w:r w:rsidR="00E5752F">
        <w:t xml:space="preserve">platí </w:t>
      </w:r>
      <w:r w:rsidR="00EE3542">
        <w:t xml:space="preserve">za předpokladu, že osoba povinná k dani tuto informaci státu identifikace ohlásila. </w:t>
      </w:r>
    </w:p>
    <w:p w14:paraId="5510178D" w14:textId="77777777" w:rsidR="00774C10" w:rsidRDefault="00774C10" w:rsidP="00774C10"/>
    <w:p w14:paraId="6564724F" w14:textId="1DDC3A48" w:rsidR="00774C10" w:rsidRDefault="00EE3542" w:rsidP="00774C10">
      <w:r>
        <w:t xml:space="preserve">Pokud osoba povinná k dani </w:t>
      </w:r>
      <w:r w:rsidRPr="006A1949">
        <w:t xml:space="preserve">registrovaná k režimu MOSS v JČS zřídí v ČR </w:t>
      </w:r>
      <w:r>
        <w:t xml:space="preserve">jako státu spotřeby </w:t>
      </w:r>
      <w:r w:rsidRPr="006A1949">
        <w:t xml:space="preserve">provozovnu, je této provozovně přiděleno místně příslušným správcem daně její vlastní DIČ. Nesplní-li </w:t>
      </w:r>
      <w:r>
        <w:t>osoba povinná k dani svou</w:t>
      </w:r>
      <w:r w:rsidRPr="006A1949">
        <w:t xml:space="preserve"> povinnost nahlásit </w:t>
      </w:r>
      <w:r>
        <w:t xml:space="preserve">státu identifikace </w:t>
      </w:r>
      <w:r w:rsidRPr="00401104">
        <w:t>provozovnu,</w:t>
      </w:r>
      <w:r w:rsidRPr="006A1949">
        <w:t xml:space="preserve"> </w:t>
      </w:r>
      <w:r>
        <w:t xml:space="preserve">správce daně provozovny v ČR se nedozví, že osoba povinná k dani je registrována v režimu MOSS v JČS. </w:t>
      </w:r>
    </w:p>
    <w:p w14:paraId="598224BA" w14:textId="77777777" w:rsidR="00774C10" w:rsidRDefault="00774C10" w:rsidP="00774C10"/>
    <w:p w14:paraId="70C7E037" w14:textId="0AA3C38A" w:rsidR="00774C10" w:rsidRDefault="00EE3542" w:rsidP="00774C10">
      <w:r>
        <w:t xml:space="preserve">Při přijetí DAP v režimu MOSS v ČR v pozici státu spotřeby by musel správce daně v tuzemském rejstříku plátců daně ověřit u všech osob povinných k dani, které do ČR přiznaly DPH prostřednictvím režimu MOSS, zda nemají v tuzemsku provozovnu s DIČ, čímž by </w:t>
      </w:r>
      <w:r>
        <w:lastRenderedPageBreak/>
        <w:t xml:space="preserve">vyloučil nesprávné použití režimu MOSS. Z důvodu odlišného DIČ mateřské společnosti a její provozovny je možné provádět toto ověřování prostřednictvím jména společnosti. S ohledem na počet DAP podaných v režimu MOSS do ČR v pozici státu spotřeby (6 453 DAP v roce 2015 a 10 853 DAP v roce 2016) by se jednalo o administrativně náročnou činnost s neodhadnutelným </w:t>
      </w:r>
      <w:r w:rsidR="00124FE5">
        <w:t>vlivem</w:t>
      </w:r>
      <w:r>
        <w:t xml:space="preserve"> na zvýšení příjmu </w:t>
      </w:r>
      <w:r w:rsidR="00124FE5">
        <w:t xml:space="preserve">z </w:t>
      </w:r>
      <w:r>
        <w:t>DPH pro státní rozpočet</w:t>
      </w:r>
      <w:r w:rsidR="00DC701B">
        <w:t>.</w:t>
      </w:r>
      <w:r>
        <w:t xml:space="preserve"> </w:t>
      </w:r>
    </w:p>
    <w:p w14:paraId="3EF1865B" w14:textId="77777777" w:rsidR="00774C10" w:rsidRPr="001A213D" w:rsidRDefault="00774C10" w:rsidP="00774C10"/>
    <w:p w14:paraId="52BC2BF2" w14:textId="02D43DAA" w:rsidR="00774C10" w:rsidRPr="00905642" w:rsidRDefault="00EE3542" w:rsidP="00774C10">
      <w:pPr>
        <w:pStyle w:val="Odstavecseseznamem"/>
        <w:ind w:left="0"/>
        <w:rPr>
          <w:b/>
          <w:color w:val="000000" w:themeColor="text1"/>
        </w:rPr>
      </w:pPr>
      <w:r>
        <w:rPr>
          <w:b/>
        </w:rPr>
        <w:t>NKÚ konstatuje, že podmínka neexistence provozovny osoby povinné k dani ve státě spotřeby je věcně nesprávná, protože je administrativně přiměřenými kroky správce daně nekontrolovatelná</w:t>
      </w:r>
      <w:r w:rsidR="00124FE5">
        <w:rPr>
          <w:b/>
        </w:rPr>
        <w:t>,</w:t>
      </w:r>
      <w:r>
        <w:rPr>
          <w:b/>
        </w:rPr>
        <w:t xml:space="preserve"> a příslušné ustanovení právního předpisu EU</w:t>
      </w:r>
      <w:r>
        <w:rPr>
          <w:rStyle w:val="Znakapoznpodarou"/>
          <w:b/>
        </w:rPr>
        <w:footnoteReference w:id="25"/>
      </w:r>
      <w:r>
        <w:rPr>
          <w:b/>
        </w:rPr>
        <w:t xml:space="preserve"> je fakticky účinné jen</w:t>
      </w:r>
      <w:r w:rsidR="00124FE5">
        <w:rPr>
          <w:b/>
        </w:rPr>
        <w:t xml:space="preserve"> tehdy,</w:t>
      </w:r>
      <w:r>
        <w:rPr>
          <w:b/>
        </w:rPr>
        <w:t xml:space="preserve"> pokud osoby povinné k dani splní svou povinnost. Důsledkem t</w:t>
      </w:r>
      <w:r w:rsidRPr="001522CF">
        <w:rPr>
          <w:b/>
        </w:rPr>
        <w:t>ohoto</w:t>
      </w:r>
      <w:r>
        <w:rPr>
          <w:b/>
        </w:rPr>
        <w:t xml:space="preserve"> stavu</w:t>
      </w:r>
      <w:r w:rsidRPr="001522CF">
        <w:rPr>
          <w:b/>
        </w:rPr>
        <w:t xml:space="preserve"> může být nesprávné použití režimu MOSS, nesprávné zdanění poskytovaných služeb se snížením příjmu </w:t>
      </w:r>
      <w:r w:rsidR="00124FE5">
        <w:rPr>
          <w:b/>
        </w:rPr>
        <w:t xml:space="preserve">z </w:t>
      </w:r>
      <w:r w:rsidRPr="001522CF">
        <w:rPr>
          <w:b/>
        </w:rPr>
        <w:t xml:space="preserve">DPH ve státě spotřeby, kde má </w:t>
      </w:r>
      <w:r>
        <w:rPr>
          <w:b/>
        </w:rPr>
        <w:t>osoba povinná k dani</w:t>
      </w:r>
      <w:r w:rsidRPr="001522CF">
        <w:rPr>
          <w:b/>
        </w:rPr>
        <w:t xml:space="preserve"> zřízenu provozovnu, a vznik zbytečných výdajů na odstranění </w:t>
      </w:r>
      <w:r w:rsidR="00124FE5">
        <w:rPr>
          <w:b/>
        </w:rPr>
        <w:t>těchto nesprávností</w:t>
      </w:r>
      <w:r w:rsidRPr="001522CF">
        <w:rPr>
          <w:b/>
        </w:rPr>
        <w:t>.</w:t>
      </w:r>
      <w:r>
        <w:rPr>
          <w:b/>
        </w:rPr>
        <w:t xml:space="preserve"> </w:t>
      </w:r>
      <w:r w:rsidRPr="00905642">
        <w:rPr>
          <w:b/>
          <w:color w:val="000000" w:themeColor="text1"/>
        </w:rPr>
        <w:t>Vzhledem k tomu, že je pro správce daně obtížné vy</w:t>
      </w:r>
      <w:r>
        <w:rPr>
          <w:b/>
          <w:color w:val="000000" w:themeColor="text1"/>
        </w:rPr>
        <w:t>hledat vlastní činností provozovny</w:t>
      </w:r>
      <w:r w:rsidRPr="00905642">
        <w:rPr>
          <w:b/>
          <w:color w:val="000000" w:themeColor="text1"/>
        </w:rPr>
        <w:t xml:space="preserve"> v JČS, doporučuje NKÚ dosavadní omezení použití režimu MOSS pro provozovny vyloučit z právní úpravy EU. Po předpokládaném zrušení institutu zádržného </w:t>
      </w:r>
      <w:r>
        <w:rPr>
          <w:b/>
          <w:color w:val="000000" w:themeColor="text1"/>
        </w:rPr>
        <w:t xml:space="preserve">navíc ztratí </w:t>
      </w:r>
      <w:r w:rsidRPr="00905642">
        <w:rPr>
          <w:b/>
          <w:color w:val="000000" w:themeColor="text1"/>
        </w:rPr>
        <w:t xml:space="preserve">tato podmínka smysl. </w:t>
      </w:r>
    </w:p>
    <w:p w14:paraId="17EEC96B" w14:textId="241DA7A8" w:rsidR="00774C10" w:rsidRDefault="00EE3542" w:rsidP="00774C10">
      <w:pPr>
        <w:pStyle w:val="Nadpis1x"/>
      </w:pPr>
      <w:r>
        <w:t>Právními předpisy a post</w:t>
      </w:r>
      <w:bookmarkStart w:id="4" w:name="Vyměřocířízení"/>
      <w:bookmarkEnd w:id="4"/>
      <w:r>
        <w:t xml:space="preserve">upy </w:t>
      </w:r>
      <w:r w:rsidR="00105498">
        <w:t>kontrolovaných orgánů finanční správy</w:t>
      </w:r>
      <w:r>
        <w:t xml:space="preserve"> není zajištěno správné zjištění a stanovení daně </w:t>
      </w:r>
    </w:p>
    <w:p w14:paraId="3EB1D3EE" w14:textId="1636DB82" w:rsidR="00774C10" w:rsidRPr="009714BB" w:rsidRDefault="00EE3542" w:rsidP="00774C10">
      <w:pPr>
        <w:pStyle w:val="normln2"/>
        <w:spacing w:after="0"/>
      </w:pPr>
      <w:r>
        <w:t xml:space="preserve">Podle </w:t>
      </w:r>
      <w:r w:rsidRPr="00725E8A">
        <w:t>daňového řádu</w:t>
      </w:r>
      <w:r>
        <w:rPr>
          <w:rStyle w:val="Znakapoznpodarou"/>
        </w:rPr>
        <w:footnoteReference w:id="26"/>
      </w:r>
      <w:r>
        <w:t xml:space="preserve"> </w:t>
      </w:r>
      <w:r w:rsidRPr="009714BB">
        <w:t>„</w:t>
      </w:r>
      <w:r w:rsidRPr="00EA5F4C">
        <w:rPr>
          <w:i/>
        </w:rPr>
        <w:t xml:space="preserve">Správce daně dbá, aby skutečnosti </w:t>
      </w:r>
      <w:r w:rsidR="00BC5300">
        <w:rPr>
          <w:i/>
        </w:rPr>
        <w:t>rozhodné pro správné zjištění a </w:t>
      </w:r>
      <w:r w:rsidRPr="00EA5F4C">
        <w:rPr>
          <w:i/>
        </w:rPr>
        <w:t>stanovení daně byly zjištěny co nejúplněji, a není v tom vázán</w:t>
      </w:r>
      <w:r>
        <w:rPr>
          <w:i/>
        </w:rPr>
        <w:t xml:space="preserve"> jen návrhy daňových subjektů</w:t>
      </w:r>
      <w:r w:rsidRPr="00804EE6">
        <w:rPr>
          <w:i/>
        </w:rPr>
        <w:t>.</w:t>
      </w:r>
      <w:r w:rsidRPr="009714BB">
        <w:t>“</w:t>
      </w:r>
    </w:p>
    <w:p w14:paraId="471C24EE" w14:textId="77777777" w:rsidR="00774C10" w:rsidRPr="00EA5F4C" w:rsidRDefault="00774C10" w:rsidP="00774C10">
      <w:pPr>
        <w:pStyle w:val="normln2"/>
        <w:spacing w:after="0"/>
        <w:rPr>
          <w:i/>
        </w:rPr>
      </w:pPr>
    </w:p>
    <w:p w14:paraId="1DC1A5A4" w14:textId="0AF6F9F7" w:rsidR="00774C10" w:rsidRPr="000E7DB8" w:rsidRDefault="00E537CD" w:rsidP="009714BB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  <w:rPr>
          <w:b w:val="0"/>
        </w:rPr>
      </w:pPr>
      <w:r>
        <w:t xml:space="preserve">2.1 </w:t>
      </w:r>
      <w:r>
        <w:tab/>
      </w:r>
      <w:r w:rsidR="00EE3542">
        <w:t>Není zajiště</w:t>
      </w:r>
      <w:bookmarkStart w:id="5" w:name="Odpočetdaně"/>
      <w:bookmarkEnd w:id="5"/>
      <w:r w:rsidR="00EE3542">
        <w:t>na kontrola oprávněnosti upla</w:t>
      </w:r>
      <w:r w:rsidR="00BC5300">
        <w:t xml:space="preserve">tněného nároku na odpočet daně </w:t>
      </w:r>
      <w:r w:rsidR="00124FE5">
        <w:br/>
      </w:r>
      <w:r w:rsidR="00EE3542">
        <w:t>a</w:t>
      </w:r>
      <w:r w:rsidR="00124FE5">
        <w:t xml:space="preserve"> </w:t>
      </w:r>
      <w:r w:rsidR="00EE3542">
        <w:t xml:space="preserve">správnosti zdanění transakcí ve státech spotřeby </w:t>
      </w:r>
      <w:r w:rsidR="00EE3542" w:rsidRPr="000E7DB8">
        <w:rPr>
          <w:b w:val="0"/>
        </w:rPr>
        <w:t>(</w:t>
      </w:r>
      <w:r w:rsidR="00EE3542">
        <w:rPr>
          <w:b w:val="0"/>
        </w:rPr>
        <w:t>zasílání</w:t>
      </w:r>
      <w:r w:rsidR="00EE3542" w:rsidRPr="000E7DB8">
        <w:rPr>
          <w:b w:val="0"/>
        </w:rPr>
        <w:t xml:space="preserve"> </w:t>
      </w:r>
      <w:r w:rsidR="001F720B">
        <w:rPr>
          <w:b w:val="0"/>
        </w:rPr>
        <w:t>zboží a</w:t>
      </w:r>
      <w:r w:rsidR="00124FE5">
        <w:rPr>
          <w:b w:val="0"/>
        </w:rPr>
        <w:t xml:space="preserve"> </w:t>
      </w:r>
      <w:r w:rsidR="00EE3542">
        <w:rPr>
          <w:b w:val="0"/>
        </w:rPr>
        <w:t>poskytován</w:t>
      </w:r>
      <w:r w:rsidR="00EE3542" w:rsidRPr="000E7DB8">
        <w:rPr>
          <w:b w:val="0"/>
        </w:rPr>
        <w:t xml:space="preserve">í </w:t>
      </w:r>
      <w:r w:rsidR="00EE3542">
        <w:rPr>
          <w:b w:val="0"/>
        </w:rPr>
        <w:t xml:space="preserve">vybraných </w:t>
      </w:r>
      <w:r w:rsidR="00EE3542" w:rsidRPr="000E7DB8">
        <w:rPr>
          <w:b w:val="0"/>
        </w:rPr>
        <w:t xml:space="preserve">služeb z ČR do jiných členských států) </w:t>
      </w:r>
    </w:p>
    <w:p w14:paraId="28FC3CA0" w14:textId="17182077" w:rsidR="00774C10" w:rsidRDefault="00EE3542" w:rsidP="00774C10">
      <w:pPr>
        <w:rPr>
          <w:szCs w:val="22"/>
        </w:rPr>
      </w:pPr>
      <w:r w:rsidRPr="008B5B50">
        <w:rPr>
          <w:szCs w:val="22"/>
        </w:rPr>
        <w:t>Nastavený systém umožňuje dodavateli ve státě usazení uplatnit nárok na odpočet daně z</w:t>
      </w:r>
      <w:r w:rsidR="00D00CFF">
        <w:rPr>
          <w:szCs w:val="22"/>
        </w:rPr>
        <w:t> </w:t>
      </w:r>
      <w:r w:rsidRPr="008B5B50">
        <w:rPr>
          <w:szCs w:val="22"/>
        </w:rPr>
        <w:t>přijatých plnění vztahujících se k zasílání zboží a poskytování vybraných služeb do JČS a</w:t>
      </w:r>
      <w:r w:rsidR="00D00CFF">
        <w:rPr>
          <w:szCs w:val="22"/>
        </w:rPr>
        <w:t> </w:t>
      </w:r>
      <w:r w:rsidRPr="008B5B50">
        <w:rPr>
          <w:szCs w:val="22"/>
        </w:rPr>
        <w:t>snížit t</w:t>
      </w:r>
      <w:r w:rsidR="00124FE5">
        <w:rPr>
          <w:szCs w:val="22"/>
        </w:rPr>
        <w:t>ím</w:t>
      </w:r>
      <w:r w:rsidRPr="008B5B50">
        <w:rPr>
          <w:szCs w:val="22"/>
        </w:rPr>
        <w:t xml:space="preserve"> svou daňovou povinnost v tuzemském DAP v běžném režimu</w:t>
      </w:r>
      <w:r>
        <w:rPr>
          <w:rStyle w:val="Znakapoznpodarou"/>
          <w:szCs w:val="22"/>
        </w:rPr>
        <w:footnoteReference w:id="27"/>
      </w:r>
      <w:r w:rsidRPr="008B5B50">
        <w:rPr>
          <w:szCs w:val="22"/>
        </w:rPr>
        <w:t xml:space="preserve">. Je </w:t>
      </w:r>
      <w:r>
        <w:rPr>
          <w:szCs w:val="22"/>
        </w:rPr>
        <w:t xml:space="preserve">proto </w:t>
      </w:r>
      <w:r w:rsidRPr="008B5B50">
        <w:rPr>
          <w:szCs w:val="22"/>
        </w:rPr>
        <w:t>důležité, aby správce daně namátkově ověřoval uskutečnění obchodních transakcí směřující</w:t>
      </w:r>
      <w:r>
        <w:rPr>
          <w:szCs w:val="22"/>
        </w:rPr>
        <w:t>ch</w:t>
      </w:r>
      <w:r w:rsidRPr="008B5B50">
        <w:rPr>
          <w:szCs w:val="22"/>
        </w:rPr>
        <w:t xml:space="preserve"> do JČS a správnost určení místa zdanitelného plnění. Významným ukazatelem uskutečnění takových transakcí je jejich zdanění ve státech spotřeby. Správce daně kontrolou evidencí a peněžních toků u dodavatele zjistí výši uskutečněných transakcí a kontrolou registrace </w:t>
      </w:r>
      <w:r>
        <w:rPr>
          <w:szCs w:val="22"/>
        </w:rPr>
        <w:t>osoby povinné k</w:t>
      </w:r>
      <w:r w:rsidR="00D00CFF">
        <w:rPr>
          <w:szCs w:val="22"/>
        </w:rPr>
        <w:t> </w:t>
      </w:r>
      <w:r>
        <w:rPr>
          <w:szCs w:val="22"/>
        </w:rPr>
        <w:t>dani</w:t>
      </w:r>
      <w:r w:rsidRPr="008B5B50">
        <w:rPr>
          <w:szCs w:val="22"/>
        </w:rPr>
        <w:t xml:space="preserve"> v JČS a výše přiznané daně v DAP v JČS ověří správnost zdanění.</w:t>
      </w:r>
    </w:p>
    <w:p w14:paraId="6FAE9ADE" w14:textId="790212DC" w:rsidR="00774C10" w:rsidRDefault="00774C10" w:rsidP="00774C10">
      <w:pPr>
        <w:rPr>
          <w:szCs w:val="22"/>
        </w:rPr>
      </w:pPr>
    </w:p>
    <w:p w14:paraId="0AF09E3B" w14:textId="77777777" w:rsidR="00124FE5" w:rsidRDefault="00124FE5">
      <w:pPr>
        <w:spacing w:after="160" w:line="259" w:lineRule="auto"/>
        <w:jc w:val="left"/>
        <w:rPr>
          <w:iCs/>
        </w:rPr>
      </w:pPr>
      <w:r>
        <w:rPr>
          <w:iCs/>
        </w:rPr>
        <w:br w:type="page"/>
      </w:r>
    </w:p>
    <w:p w14:paraId="18782133" w14:textId="3F210659" w:rsidR="00774C10" w:rsidRDefault="00EE3542" w:rsidP="00774C10">
      <w:pPr>
        <w:rPr>
          <w:iCs/>
        </w:rPr>
      </w:pPr>
      <w:r w:rsidRPr="00DC69B6">
        <w:rPr>
          <w:iCs/>
        </w:rPr>
        <w:lastRenderedPageBreak/>
        <w:t xml:space="preserve">Správce daně každého členského státu </w:t>
      </w:r>
      <w:r w:rsidR="00124FE5">
        <w:rPr>
          <w:iCs/>
        </w:rPr>
        <w:t xml:space="preserve">EU </w:t>
      </w:r>
      <w:r w:rsidRPr="00DC69B6">
        <w:rPr>
          <w:iCs/>
        </w:rPr>
        <w:t>je povinen</w:t>
      </w:r>
      <w:r>
        <w:rPr>
          <w:rStyle w:val="Znakapoznpodarou"/>
          <w:iCs/>
        </w:rPr>
        <w:footnoteReference w:id="28"/>
      </w:r>
      <w:r>
        <w:rPr>
          <w:iCs/>
        </w:rPr>
        <w:t xml:space="preserve">: </w:t>
      </w:r>
    </w:p>
    <w:p w14:paraId="539E6064" w14:textId="0FB0A5D9" w:rsidR="00774C10" w:rsidRDefault="00EE3542" w:rsidP="00774C10">
      <w:pPr>
        <w:pStyle w:val="Odstavecseseznamem"/>
        <w:numPr>
          <w:ilvl w:val="0"/>
          <w:numId w:val="28"/>
        </w:numPr>
        <w:rPr>
          <w:iCs/>
        </w:rPr>
      </w:pPr>
      <w:r w:rsidRPr="00DC69B6">
        <w:rPr>
          <w:iCs/>
        </w:rPr>
        <w:t>provádět zejména automatickou výměnu informací umožňující členským státům spotřeby zjistit, zda osoby povinné k dani neusazené na jejich území přiznávají a</w:t>
      </w:r>
      <w:r w:rsidR="00D00CFF">
        <w:rPr>
          <w:iCs/>
        </w:rPr>
        <w:t> </w:t>
      </w:r>
      <w:r w:rsidRPr="00DC69B6">
        <w:rPr>
          <w:iCs/>
        </w:rPr>
        <w:t>správně odvádějí DPH splatnou za vybrané služby</w:t>
      </w:r>
      <w:r>
        <w:rPr>
          <w:iCs/>
        </w:rPr>
        <w:t xml:space="preserve"> nebo zasílání zboží;</w:t>
      </w:r>
      <w:r w:rsidRPr="00DC69B6">
        <w:rPr>
          <w:iCs/>
        </w:rPr>
        <w:t xml:space="preserve"> </w:t>
      </w:r>
    </w:p>
    <w:p w14:paraId="7DE4C560" w14:textId="77777777" w:rsidR="00774C10" w:rsidRDefault="00EE3542" w:rsidP="00774C10">
      <w:pPr>
        <w:pStyle w:val="Odstavecseseznamem"/>
        <w:numPr>
          <w:ilvl w:val="0"/>
          <w:numId w:val="28"/>
        </w:numPr>
        <w:rPr>
          <w:iCs/>
        </w:rPr>
      </w:pPr>
      <w:r w:rsidRPr="00566AF8">
        <w:rPr>
          <w:iCs/>
        </w:rPr>
        <w:t>uvědomi</w:t>
      </w:r>
      <w:r>
        <w:rPr>
          <w:iCs/>
        </w:rPr>
        <w:t>t</w:t>
      </w:r>
      <w:r w:rsidRPr="00566AF8">
        <w:rPr>
          <w:iCs/>
        </w:rPr>
        <w:t xml:space="preserve"> členský stát spotřeby o veškerých nesrovn</w:t>
      </w:r>
      <w:r>
        <w:rPr>
          <w:iCs/>
        </w:rPr>
        <w:t>alostech, o kterých se dozví;</w:t>
      </w:r>
      <w:r w:rsidRPr="00566AF8">
        <w:rPr>
          <w:iCs/>
        </w:rPr>
        <w:t xml:space="preserve"> </w:t>
      </w:r>
    </w:p>
    <w:p w14:paraId="4C74E70A" w14:textId="34BDB6FA" w:rsidR="00774C10" w:rsidRPr="00566AF8" w:rsidRDefault="00EE3542" w:rsidP="00774C10">
      <w:pPr>
        <w:pStyle w:val="Odstavecseseznamem"/>
        <w:numPr>
          <w:ilvl w:val="0"/>
          <w:numId w:val="28"/>
        </w:numPr>
        <w:rPr>
          <w:iCs/>
        </w:rPr>
      </w:pPr>
      <w:r w:rsidRPr="00566AF8">
        <w:rPr>
          <w:iCs/>
        </w:rPr>
        <w:t>p</w:t>
      </w:r>
      <w:r w:rsidRPr="00DC69B6">
        <w:t xml:space="preserve">ředat bez předchozí žádosti </w:t>
      </w:r>
      <w:r>
        <w:t xml:space="preserve">dotčeného </w:t>
      </w:r>
      <w:r w:rsidRPr="00DC69B6">
        <w:t xml:space="preserve">správce daně </w:t>
      </w:r>
      <w:r>
        <w:t>JČS</w:t>
      </w:r>
      <w:r w:rsidRPr="00DC69B6">
        <w:t xml:space="preserve"> informace</w:t>
      </w:r>
      <w:r>
        <w:t>,</w:t>
      </w:r>
      <w:r w:rsidRPr="00DC69B6">
        <w:t xml:space="preserve"> pokud se má za to, že ke zdanění dochází v členském státě </w:t>
      </w:r>
      <w:r>
        <w:t>spotřeby</w:t>
      </w:r>
      <w:r w:rsidRPr="00DC69B6">
        <w:t xml:space="preserve"> a že informace poskytované členským státem </w:t>
      </w:r>
      <w:r w:rsidR="00DC701B">
        <w:t>usazení</w:t>
      </w:r>
      <w:r w:rsidR="00DC701B" w:rsidRPr="00DC69B6">
        <w:t xml:space="preserve"> </w:t>
      </w:r>
      <w:r w:rsidRPr="00DC69B6">
        <w:t xml:space="preserve">jsou nezbytné pro účinnost kontrolního systému členského státu </w:t>
      </w:r>
      <w:r>
        <w:t>spotřeby</w:t>
      </w:r>
      <w:r w:rsidRPr="00DC69B6">
        <w:t xml:space="preserve">. </w:t>
      </w:r>
    </w:p>
    <w:p w14:paraId="3BD04B84" w14:textId="77777777" w:rsidR="00774C10" w:rsidRDefault="00774C10" w:rsidP="00774C10"/>
    <w:p w14:paraId="40EDDB79" w14:textId="77777777" w:rsidR="00774C10" w:rsidRPr="00D753B0" w:rsidRDefault="00EE3542" w:rsidP="00774C10">
      <w:pPr>
        <w:rPr>
          <w:b/>
        </w:rPr>
      </w:pPr>
      <w:r>
        <w:rPr>
          <w:b/>
        </w:rPr>
        <w:t xml:space="preserve">Při kontrole bylo zjištěno: </w:t>
      </w:r>
    </w:p>
    <w:p w14:paraId="44B6A53B" w14:textId="04E1D6AA" w:rsidR="00215131" w:rsidRDefault="00215131" w:rsidP="00215131">
      <w:pPr>
        <w:rPr>
          <w:rFonts w:ascii="Calibri" w:hAnsi="Calibri" w:cs="Calibri"/>
        </w:rPr>
      </w:pPr>
      <w:r w:rsidRPr="00F4045E">
        <w:rPr>
          <w:szCs w:val="22"/>
        </w:rPr>
        <w:t>Osoby povinné k dani vykázaly v DAP celkovou výši uskutečněných plnění s nárokem na odpočet daně ze zasílání zboží do JČS v hodnotě cca 106 813 mil. Kč</w:t>
      </w:r>
      <w:r>
        <w:rPr>
          <w:szCs w:val="22"/>
        </w:rPr>
        <w:t xml:space="preserve"> (v období od 1. 1. 2015 do 30. 6. 2017)</w:t>
      </w:r>
      <w:r w:rsidRPr="00F4045E">
        <w:rPr>
          <w:szCs w:val="22"/>
        </w:rPr>
        <w:t xml:space="preserve">. </w:t>
      </w:r>
      <w:r>
        <w:rPr>
          <w:szCs w:val="22"/>
        </w:rPr>
        <w:t>Hodnotu z</w:t>
      </w:r>
      <w:r w:rsidRPr="00F4045E">
        <w:rPr>
          <w:szCs w:val="22"/>
        </w:rPr>
        <w:t xml:space="preserve">asílání zboží do limitu </w:t>
      </w:r>
      <w:r>
        <w:rPr>
          <w:szCs w:val="22"/>
        </w:rPr>
        <w:t xml:space="preserve">pro možnost zdanit zboží v ČR jako státě usazení </w:t>
      </w:r>
      <w:r w:rsidRPr="00F4045E">
        <w:rPr>
          <w:szCs w:val="22"/>
        </w:rPr>
        <w:t xml:space="preserve">a </w:t>
      </w:r>
      <w:r>
        <w:rPr>
          <w:szCs w:val="22"/>
        </w:rPr>
        <w:t xml:space="preserve">hodnotu </w:t>
      </w:r>
      <w:r w:rsidRPr="00F4045E">
        <w:rPr>
          <w:szCs w:val="22"/>
        </w:rPr>
        <w:t xml:space="preserve">vybraných služeb </w:t>
      </w:r>
      <w:r>
        <w:rPr>
          <w:szCs w:val="22"/>
        </w:rPr>
        <w:t>poskytnutých</w:t>
      </w:r>
      <w:r w:rsidRPr="00F4045E">
        <w:rPr>
          <w:szCs w:val="22"/>
        </w:rPr>
        <w:t xml:space="preserve"> do JČS</w:t>
      </w:r>
      <w:r>
        <w:rPr>
          <w:szCs w:val="22"/>
        </w:rPr>
        <w:t xml:space="preserve"> nelze z tuzemského DAP zjistit, protože se vykazují</w:t>
      </w:r>
      <w:r w:rsidRPr="00F4045E">
        <w:rPr>
          <w:szCs w:val="22"/>
        </w:rPr>
        <w:t xml:space="preserve"> na </w:t>
      </w:r>
      <w:r>
        <w:rPr>
          <w:szCs w:val="22"/>
        </w:rPr>
        <w:t>souhrnných řádcích</w:t>
      </w:r>
      <w:r w:rsidR="006C6FB7">
        <w:rPr>
          <w:rStyle w:val="Znakapoznpodarou"/>
          <w:szCs w:val="22"/>
        </w:rPr>
        <w:footnoteReference w:id="29"/>
      </w:r>
      <w:r w:rsidRPr="00493343">
        <w:rPr>
          <w:szCs w:val="22"/>
        </w:rPr>
        <w:t>.</w:t>
      </w:r>
      <w:r>
        <w:rPr>
          <w:szCs w:val="22"/>
        </w:rPr>
        <w:t xml:space="preserve"> </w:t>
      </w:r>
      <w:r w:rsidRPr="00F4045E">
        <w:rPr>
          <w:rFonts w:ascii="Calibri" w:hAnsi="Calibri" w:cs="Calibri"/>
        </w:rPr>
        <w:t xml:space="preserve">To je jedním z důvodů, proč nelze automatizovaně pouhým vzájemným porovnáním odhalit rizikovou situaci, kdy by </w:t>
      </w:r>
      <w:r>
        <w:rPr>
          <w:rFonts w:ascii="Calibri" w:hAnsi="Calibri" w:cs="Calibri"/>
        </w:rPr>
        <w:t>osoba povinná k dani</w:t>
      </w:r>
      <w:r w:rsidRPr="00F4045E">
        <w:rPr>
          <w:rFonts w:ascii="Calibri" w:hAnsi="Calibri" w:cs="Calibri"/>
        </w:rPr>
        <w:t xml:space="preserve"> v tuzemském DAP uplatnil</w:t>
      </w:r>
      <w:r>
        <w:rPr>
          <w:rFonts w:ascii="Calibri" w:hAnsi="Calibri" w:cs="Calibri"/>
        </w:rPr>
        <w:t>a</w:t>
      </w:r>
      <w:r w:rsidRPr="00F4045E">
        <w:rPr>
          <w:rFonts w:ascii="Calibri" w:hAnsi="Calibri" w:cs="Calibri"/>
        </w:rPr>
        <w:t xml:space="preserve"> vyšší hodnotu plnění s ná</w:t>
      </w:r>
      <w:r>
        <w:rPr>
          <w:rFonts w:ascii="Calibri" w:hAnsi="Calibri" w:cs="Calibri"/>
        </w:rPr>
        <w:t>rokem na odpočet daně, než kterou</w:t>
      </w:r>
      <w:r w:rsidRPr="00F4045E">
        <w:rPr>
          <w:rFonts w:ascii="Calibri" w:hAnsi="Calibri" w:cs="Calibri"/>
        </w:rPr>
        <w:t xml:space="preserve"> zdanil</w:t>
      </w:r>
      <w:r>
        <w:rPr>
          <w:rFonts w:ascii="Calibri" w:hAnsi="Calibri" w:cs="Calibri"/>
        </w:rPr>
        <w:t>a</w:t>
      </w:r>
      <w:r w:rsidRPr="00F4045E">
        <w:rPr>
          <w:rFonts w:ascii="Calibri" w:hAnsi="Calibri" w:cs="Calibri"/>
        </w:rPr>
        <w:t xml:space="preserve"> v konkrétním státě spotřeby.</w:t>
      </w:r>
    </w:p>
    <w:p w14:paraId="6EB4BF13" w14:textId="77777777" w:rsidR="00215131" w:rsidRDefault="00215131" w:rsidP="00774C10"/>
    <w:p w14:paraId="0009869B" w14:textId="68F31A60" w:rsidR="00774C10" w:rsidRPr="00BB0763" w:rsidRDefault="00EE3542" w:rsidP="00774C10">
      <w:pPr>
        <w:rPr>
          <w:color w:val="000000"/>
          <w:lang w:eastAsia="cs-CZ"/>
        </w:rPr>
      </w:pPr>
      <w:r>
        <w:t xml:space="preserve">Kontrolované orgány finanční správy nebyly NKÚ schopny sdělit a prokázat počty postupů při správě daní provedených za účelem ověření tvrzených skutečností majících vztah k poskytování vybraných služeb. </w:t>
      </w:r>
      <w:r w:rsidR="00DC701B" w:rsidRPr="00A469C7">
        <w:rPr>
          <w:rFonts w:cstheme="minorHAnsi"/>
        </w:rPr>
        <w:t>Proto NKÚ provedl na</w:t>
      </w:r>
      <w:r w:rsidR="00816CAD">
        <w:rPr>
          <w:rFonts w:cstheme="minorHAnsi"/>
        </w:rPr>
        <w:t xml:space="preserve"> vybraném kontrolním vzorku 138 </w:t>
      </w:r>
      <w:r w:rsidR="00DC701B" w:rsidRPr="00A469C7">
        <w:rPr>
          <w:rFonts w:cstheme="minorHAnsi"/>
        </w:rPr>
        <w:t>osob povinných k dani</w:t>
      </w:r>
      <w:r w:rsidR="00DC701B" w:rsidRPr="00A469C7">
        <w:rPr>
          <w:rStyle w:val="Znakapoznpodarou"/>
        </w:rPr>
        <w:footnoteReference w:id="30"/>
      </w:r>
      <w:r w:rsidR="00DC701B" w:rsidRPr="00A469C7">
        <w:rPr>
          <w:rFonts w:cstheme="minorHAnsi"/>
        </w:rPr>
        <w:t>, tj. 26 % celkového počtu osob povinných k dani zaregistrovaných v ČR k režimu MOSS, analýzu jejich postupů a porovnal je s dotčenými ustanoveními právních předpisů.</w:t>
      </w:r>
      <w:r w:rsidR="00DC701B" w:rsidRPr="00A469C7">
        <w:rPr>
          <w:rFonts w:cstheme="minorHAnsi"/>
          <w:i/>
        </w:rPr>
        <w:t xml:space="preserve"> </w:t>
      </w:r>
      <w:r w:rsidRPr="00A469C7">
        <w:t xml:space="preserve">U </w:t>
      </w:r>
      <w:r w:rsidR="00904486">
        <w:t xml:space="preserve">kontrolovaných orgánů finanční správy </w:t>
      </w:r>
      <w:r w:rsidR="00370516">
        <w:t>ověřil řízenými rozhovory a </w:t>
      </w:r>
      <w:r w:rsidRPr="00A469C7">
        <w:t>dotazy činnost správce daně při ověřování oprávněnosti uplat</w:t>
      </w:r>
      <w:r w:rsidRPr="001A1920">
        <w:t>něného nároku na odpočet v souvislosti se zasíláním zboží do JČS</w:t>
      </w:r>
      <w:r>
        <w:t xml:space="preserve"> a při ověřování zdanění předmětných transakcí ve státě spotřeby</w:t>
      </w:r>
      <w:r w:rsidRPr="001A1920">
        <w:t>.</w:t>
      </w:r>
      <w:r w:rsidR="00E0463D">
        <w:t xml:space="preserve"> </w:t>
      </w:r>
    </w:p>
    <w:p w14:paraId="087D8D07" w14:textId="77777777" w:rsidR="00774C10" w:rsidRDefault="00774C10" w:rsidP="00774C10"/>
    <w:p w14:paraId="5397F92B" w14:textId="20E2AD77" w:rsidR="00774C10" w:rsidRDefault="00EE3542" w:rsidP="00774C10">
      <w:r>
        <w:rPr>
          <w:szCs w:val="22"/>
        </w:rPr>
        <w:t>V</w:t>
      </w:r>
      <w:r w:rsidRPr="00E31F33">
        <w:rPr>
          <w:szCs w:val="22"/>
        </w:rPr>
        <w:t xml:space="preserve">ýši uplatněných nároků na odpočet na vstupu z přijatých zdanitelných plnění, která v rámci svých ekonomických činností použily </w:t>
      </w:r>
      <w:r>
        <w:rPr>
          <w:szCs w:val="22"/>
        </w:rPr>
        <w:t>osoby povinné k dani</w:t>
      </w:r>
      <w:r w:rsidRPr="00E31F33">
        <w:rPr>
          <w:szCs w:val="22"/>
        </w:rPr>
        <w:t xml:space="preserve"> pro účely uskutečňování plnění s místem plnění mimo tuzemsko</w:t>
      </w:r>
      <w:r>
        <w:rPr>
          <w:szCs w:val="22"/>
        </w:rPr>
        <w:t>, nelze</w:t>
      </w:r>
      <w:r w:rsidRPr="00BA6B53">
        <w:rPr>
          <w:szCs w:val="22"/>
        </w:rPr>
        <w:t xml:space="preserve"> </w:t>
      </w:r>
      <w:r>
        <w:rPr>
          <w:szCs w:val="22"/>
        </w:rPr>
        <w:t>z tuzemského DAP</w:t>
      </w:r>
      <w:r w:rsidRPr="00BA6B53">
        <w:rPr>
          <w:szCs w:val="22"/>
        </w:rPr>
        <w:t xml:space="preserve"> </w:t>
      </w:r>
      <w:r>
        <w:rPr>
          <w:szCs w:val="22"/>
        </w:rPr>
        <w:t>zjistit</w:t>
      </w:r>
      <w:r w:rsidR="00007B46">
        <w:rPr>
          <w:rStyle w:val="Znakapoznpodarou"/>
          <w:szCs w:val="22"/>
        </w:rPr>
        <w:footnoteReference w:id="31"/>
      </w:r>
      <w:r>
        <w:rPr>
          <w:szCs w:val="22"/>
        </w:rPr>
        <w:t>. Orgány finanční správy mohou takové informace zjistit pouze kontrolními postupy, avšak jimi vedená evidence neumožňuje prokázat četnost těchto postupů ve vz</w:t>
      </w:r>
      <w:r w:rsidR="00F32ED1">
        <w:rPr>
          <w:szCs w:val="22"/>
        </w:rPr>
        <w:t>tahu k předmětu kontroly NKÚ. U </w:t>
      </w:r>
      <w:r>
        <w:rPr>
          <w:szCs w:val="22"/>
        </w:rPr>
        <w:t xml:space="preserve">kontrolního vzorku zjistil NKÚ pouze </w:t>
      </w:r>
      <w:r>
        <w:t xml:space="preserve">čtyři případy takových kontrolních postupů. V jednom případě </w:t>
      </w:r>
      <w:r w:rsidR="00105498">
        <w:t>FÚ pro HMP</w:t>
      </w:r>
      <w:r>
        <w:t xml:space="preserve"> zjistil, že vykázaná plnění byla nesprávně zdaněna v JČS. </w:t>
      </w:r>
    </w:p>
    <w:p w14:paraId="3608CBB6" w14:textId="6CCA5134" w:rsidR="00774C10" w:rsidRDefault="00774C10" w:rsidP="00774C10">
      <w:pPr>
        <w:rPr>
          <w:rFonts w:ascii="Calibri" w:hAnsi="Calibri" w:cs="Calibri"/>
        </w:rPr>
      </w:pPr>
    </w:p>
    <w:p w14:paraId="0A7BCC14" w14:textId="0763B44E" w:rsidR="00774C10" w:rsidRDefault="00EE3542" w:rsidP="00774C10">
      <w:pPr>
        <w:rPr>
          <w:rFonts w:cstheme="minorHAnsi"/>
          <w:lang w:eastAsia="cs-CZ"/>
        </w:rPr>
      </w:pPr>
      <w:r>
        <w:lastRenderedPageBreak/>
        <w:t>Nedostatek informací znemožňuje v</w:t>
      </w:r>
      <w:r w:rsidRPr="00E40167">
        <w:t>zájemn</w:t>
      </w:r>
      <w:r>
        <w:t>ou</w:t>
      </w:r>
      <w:r w:rsidRPr="00E40167">
        <w:t xml:space="preserve"> mezinárodní výměn</w:t>
      </w:r>
      <w:r>
        <w:t>u</w:t>
      </w:r>
      <w:r w:rsidRPr="00E40167">
        <w:t xml:space="preserve"> informací o plněních uskutečněných do </w:t>
      </w:r>
      <w:r>
        <w:t>států spotřeby</w:t>
      </w:r>
      <w:r w:rsidRPr="00E40167">
        <w:t xml:space="preserve">, kde má být transakce zdaněna, přestože ji </w:t>
      </w:r>
      <w:r w:rsidR="00E15080">
        <w:t>nař</w:t>
      </w:r>
      <w:r>
        <w:t>ízení Rady (EU)</w:t>
      </w:r>
      <w:r w:rsidRPr="00E40167">
        <w:t xml:space="preserve"> č. 904/2010 ukládá</w:t>
      </w:r>
      <w:r w:rsidR="00E15080">
        <w:rPr>
          <w:rStyle w:val="Znakapoznpodarou"/>
        </w:rPr>
        <w:footnoteReference w:id="32"/>
      </w:r>
      <w:r w:rsidRPr="00E40167">
        <w:t>.</w:t>
      </w:r>
      <w:r>
        <w:t xml:space="preserve"> Kontrolované </w:t>
      </w:r>
      <w:r w:rsidR="00ED407F">
        <w:t xml:space="preserve">orgány finanční správy </w:t>
      </w:r>
      <w:r>
        <w:t xml:space="preserve">zaslaly do JČS pouze jednu žádost o informaci s dotazem, zda byly transakce z ČR v JČS zdaněny. </w:t>
      </w:r>
      <w:r>
        <w:rPr>
          <w:lang w:eastAsia="cs-CZ"/>
        </w:rPr>
        <w:t>V období o</w:t>
      </w:r>
      <w:r>
        <w:rPr>
          <w:rFonts w:ascii="Calibri" w:hAnsi="Calibri"/>
        </w:rPr>
        <w:t>d 1. 1. 2016 do 10. 11. 2017</w:t>
      </w:r>
      <w:r w:rsidRPr="00A6781D">
        <w:rPr>
          <w:rFonts w:ascii="Calibri" w:hAnsi="Calibri"/>
        </w:rPr>
        <w:t xml:space="preserve"> obdrželo GFŘ </w:t>
      </w:r>
      <w:r>
        <w:rPr>
          <w:rFonts w:ascii="Calibri" w:hAnsi="Calibri"/>
        </w:rPr>
        <w:t>od JČS pouze dvě žádosti o ověření,</w:t>
      </w:r>
      <w:r w:rsidRPr="00A6781D">
        <w:rPr>
          <w:rFonts w:ascii="Calibri" w:hAnsi="Calibri"/>
        </w:rPr>
        <w:t xml:space="preserve"> zda české subjekty </w:t>
      </w:r>
      <w:r w:rsidR="00F32ED1">
        <w:rPr>
          <w:rFonts w:ascii="Calibri" w:hAnsi="Calibri"/>
        </w:rPr>
        <w:t>v </w:t>
      </w:r>
      <w:r>
        <w:rPr>
          <w:rFonts w:ascii="Calibri" w:hAnsi="Calibri"/>
        </w:rPr>
        <w:t>případě</w:t>
      </w:r>
      <w:r w:rsidRPr="00A6781D">
        <w:rPr>
          <w:rFonts w:ascii="Calibri" w:hAnsi="Calibri"/>
        </w:rPr>
        <w:t xml:space="preserve"> zasílání zboží nepřekročily </w:t>
      </w:r>
      <w:r>
        <w:rPr>
          <w:rFonts w:ascii="Calibri" w:hAnsi="Calibri"/>
        </w:rPr>
        <w:t>limit</w:t>
      </w:r>
      <w:r w:rsidRPr="00A6781D">
        <w:rPr>
          <w:rFonts w:ascii="Calibri" w:hAnsi="Calibri"/>
        </w:rPr>
        <w:t xml:space="preserve"> pro povinnou registraci </w:t>
      </w:r>
      <w:r>
        <w:rPr>
          <w:rFonts w:ascii="Calibri" w:hAnsi="Calibri"/>
        </w:rPr>
        <w:t>v těchto státech</w:t>
      </w:r>
      <w:r w:rsidRPr="00A6781D">
        <w:rPr>
          <w:rFonts w:ascii="Calibri" w:hAnsi="Calibri"/>
        </w:rPr>
        <w:t xml:space="preserve">. </w:t>
      </w:r>
    </w:p>
    <w:p w14:paraId="4A50CF44" w14:textId="77777777" w:rsidR="00774C10" w:rsidRDefault="00774C10" w:rsidP="00774C10"/>
    <w:p w14:paraId="192C3FCB" w14:textId="77777777" w:rsidR="00774C10" w:rsidRDefault="00EE3542" w:rsidP="00774C10">
      <w:pPr>
        <w:rPr>
          <w:rFonts w:cstheme="minorHAnsi"/>
          <w:bCs/>
          <w:color w:val="000000"/>
          <w:lang w:eastAsia="cs-CZ"/>
        </w:rPr>
      </w:pPr>
      <w:r>
        <w:t xml:space="preserve">Režim MOSS umožňuje, aby správce daně v tuzemském DAP v běžném režimu ověřil </w:t>
      </w:r>
      <w:r w:rsidR="00A81A21">
        <w:t>uskutečněná plnění do JČS vykázaná</w:t>
      </w:r>
      <w:r>
        <w:t xml:space="preserve"> v režimu MOSS. Avšak taková kontrola systémově nastavena není, protože potřebná data z DAP v režimu MOSS nejsou mezi tuzemskými správci daně automatizovaně vyměňována. Problémem může být i skutečnost, že informace o registraci osoby povinné k dani do režimu MOSS se správci daně v běžném režimu nezobrazí při zahájení kontroly nebo v průběhu kontroly automatizovaně. </w:t>
      </w:r>
      <w:r w:rsidRPr="001E2A4E">
        <w:rPr>
          <w:rFonts w:cstheme="minorHAnsi"/>
          <w:bCs/>
          <w:color w:val="000000"/>
          <w:lang w:eastAsia="cs-CZ"/>
        </w:rPr>
        <w:t xml:space="preserve">Důvodem </w:t>
      </w:r>
      <w:r>
        <w:rPr>
          <w:rFonts w:cstheme="minorHAnsi"/>
          <w:bCs/>
          <w:color w:val="000000"/>
          <w:lang w:eastAsia="cs-CZ"/>
        </w:rPr>
        <w:t>je decentralizace dat u</w:t>
      </w:r>
      <w:r w:rsidRPr="001E2A4E">
        <w:rPr>
          <w:rFonts w:cstheme="minorHAnsi"/>
          <w:bCs/>
          <w:color w:val="000000"/>
          <w:lang w:eastAsia="cs-CZ"/>
        </w:rPr>
        <w:t xml:space="preserve"> </w:t>
      </w:r>
      <w:r>
        <w:rPr>
          <w:rFonts w:cstheme="minorHAnsi"/>
          <w:bCs/>
          <w:color w:val="000000"/>
          <w:lang w:eastAsia="cs-CZ"/>
        </w:rPr>
        <w:t>jednotlivých finančních úřadů</w:t>
      </w:r>
      <w:r w:rsidRPr="001E2A4E">
        <w:rPr>
          <w:rFonts w:cstheme="minorHAnsi"/>
          <w:bCs/>
          <w:color w:val="000000"/>
          <w:lang w:eastAsia="cs-CZ"/>
        </w:rPr>
        <w:t>.</w:t>
      </w:r>
    </w:p>
    <w:p w14:paraId="51980B4A" w14:textId="77777777" w:rsidR="00774C10" w:rsidRDefault="00774C10" w:rsidP="00774C10"/>
    <w:p w14:paraId="50F5E6BB" w14:textId="1B673B11" w:rsidR="00774C10" w:rsidRDefault="00EE3542" w:rsidP="00774C10">
      <w:r w:rsidRPr="00A6781D">
        <w:t>NKÚ na kontrolní</w:t>
      </w:r>
      <w:r>
        <w:t>m</w:t>
      </w:r>
      <w:r w:rsidRPr="00A6781D">
        <w:t xml:space="preserve"> vzorku zjistil, že minimálně v 36 % </w:t>
      </w:r>
      <w:r w:rsidR="00754820">
        <w:t xml:space="preserve">případů </w:t>
      </w:r>
      <w:r w:rsidRPr="00A6781D">
        <w:t>vykázal</w:t>
      </w:r>
      <w:r>
        <w:t>y</w:t>
      </w:r>
      <w:r w:rsidRPr="00A6781D">
        <w:t xml:space="preserve"> </w:t>
      </w:r>
      <w:r>
        <w:t>osoby povinné k dani</w:t>
      </w:r>
      <w:r w:rsidRPr="00A6781D">
        <w:t xml:space="preserve"> alespoň v jednom zdaňovacím období hodnotu základu daně v režimu MOSS vyšší</w:t>
      </w:r>
      <w:r w:rsidR="00124FE5">
        <w:t>,</w:t>
      </w:r>
      <w:r w:rsidRPr="00A6781D">
        <w:t xml:space="preserve"> než</w:t>
      </w:r>
      <w:r w:rsidR="00124FE5">
        <w:t xml:space="preserve"> byla</w:t>
      </w:r>
      <w:r w:rsidRPr="00A6781D">
        <w:t xml:space="preserve"> hodnot</w:t>
      </w:r>
      <w:r w:rsidR="00124FE5">
        <w:t>a</w:t>
      </w:r>
      <w:r w:rsidR="005675EF">
        <w:t>, kterou</w:t>
      </w:r>
      <w:r w:rsidRPr="00A6781D">
        <w:t xml:space="preserve"> uved</w:t>
      </w:r>
      <w:r w:rsidR="005675EF">
        <w:t>ly</w:t>
      </w:r>
      <w:r w:rsidRPr="00A6781D">
        <w:t xml:space="preserve"> </w:t>
      </w:r>
      <w:r w:rsidR="003E71C9">
        <w:t>v DAP k tuzemské DPH</w:t>
      </w:r>
      <w:r w:rsidR="003E71C9">
        <w:rPr>
          <w:rStyle w:val="Znakapoznpodarou"/>
        </w:rPr>
        <w:footnoteReference w:id="33"/>
      </w:r>
      <w:r w:rsidR="003E71C9">
        <w:t xml:space="preserve">. </w:t>
      </w:r>
      <w:r w:rsidRPr="007B1EAD">
        <w:t>Te</w:t>
      </w:r>
      <w:r w:rsidR="003E71C9" w:rsidRPr="007B1EAD">
        <w:t xml:space="preserve">nto fakt svědčí o skutečnosti, </w:t>
      </w:r>
      <w:r w:rsidR="00490BAC">
        <w:t>že osoby povinné k </w:t>
      </w:r>
      <w:r w:rsidRPr="007B1EAD">
        <w:t xml:space="preserve">dani tyto transakce nepřiznávaly v tuzemských DAP ve </w:t>
      </w:r>
      <w:r w:rsidR="007B1EAD" w:rsidRPr="007B1EAD">
        <w:t xml:space="preserve">značném počtu případů </w:t>
      </w:r>
      <w:r w:rsidRPr="007B1EAD">
        <w:t>správně.</w:t>
      </w:r>
      <w:r>
        <w:t xml:space="preserve"> </w:t>
      </w:r>
    </w:p>
    <w:p w14:paraId="04A16D67" w14:textId="77777777" w:rsidR="00774C10" w:rsidRDefault="00774C10" w:rsidP="00774C10"/>
    <w:p w14:paraId="3FEEB740" w14:textId="7C3F6870" w:rsidR="00774C10" w:rsidRDefault="00EE3542" w:rsidP="00774C10">
      <w:pPr>
        <w:rPr>
          <w:lang w:eastAsia="cs-CZ"/>
        </w:rPr>
      </w:pPr>
      <w:r>
        <w:rPr>
          <w:lang w:eastAsia="cs-CZ"/>
        </w:rPr>
        <w:t xml:space="preserve">GFŘ nastavilo rizikový profil pro identifikaci významných transakcí a nastavilo kontrolní postup pro správce daně </w:t>
      </w:r>
      <w:r w:rsidR="00623325">
        <w:rPr>
          <w:lang w:eastAsia="cs-CZ"/>
        </w:rPr>
        <w:t>k</w:t>
      </w:r>
      <w:r>
        <w:rPr>
          <w:lang w:eastAsia="cs-CZ"/>
        </w:rPr>
        <w:t xml:space="preserve"> prověření rizikové transakce v souvislosti se zasíláním zboží, který</w:t>
      </w:r>
      <w:r w:rsidRPr="00F02588">
        <w:rPr>
          <w:lang w:eastAsia="cs-CZ"/>
        </w:rPr>
        <w:t xml:space="preserve"> byl v letech 2015 </w:t>
      </w:r>
      <w:r>
        <w:rPr>
          <w:lang w:eastAsia="cs-CZ"/>
        </w:rPr>
        <w:t>a</w:t>
      </w:r>
      <w:r w:rsidRPr="00F02588">
        <w:rPr>
          <w:lang w:eastAsia="cs-CZ"/>
        </w:rPr>
        <w:t xml:space="preserve"> 2016</w:t>
      </w:r>
      <w:r w:rsidR="00623325">
        <w:rPr>
          <w:lang w:eastAsia="cs-CZ"/>
        </w:rPr>
        <w:t xml:space="preserve"> </w:t>
      </w:r>
      <w:r w:rsidRPr="00F02588">
        <w:rPr>
          <w:lang w:eastAsia="cs-CZ"/>
        </w:rPr>
        <w:t xml:space="preserve">aktivován celkem v 16 případech. Navazující </w:t>
      </w:r>
      <w:r>
        <w:rPr>
          <w:lang w:eastAsia="cs-CZ"/>
        </w:rPr>
        <w:t xml:space="preserve">dva </w:t>
      </w:r>
      <w:r w:rsidRPr="00F02588">
        <w:rPr>
          <w:lang w:eastAsia="cs-CZ"/>
        </w:rPr>
        <w:t>postupy k odstranění pochybností správce daně na základě těchto rizikových profilů nevedly k doměření daně.</w:t>
      </w:r>
      <w:r>
        <w:rPr>
          <w:lang w:eastAsia="cs-CZ"/>
        </w:rPr>
        <w:t xml:space="preserve"> Kontrolované </w:t>
      </w:r>
      <w:r w:rsidR="00ED407F">
        <w:rPr>
          <w:lang w:eastAsia="cs-CZ"/>
        </w:rPr>
        <w:t>orgány finanční správy</w:t>
      </w:r>
      <w:r>
        <w:rPr>
          <w:lang w:eastAsia="cs-CZ"/>
        </w:rPr>
        <w:t xml:space="preserve"> doložily, že správnost určení místa plnění u vybraných služeb ověřily pouze v jednom případě. </w:t>
      </w:r>
    </w:p>
    <w:p w14:paraId="43F8D9E2" w14:textId="77777777" w:rsidR="00774C10" w:rsidRDefault="00774C10" w:rsidP="00774C10"/>
    <w:p w14:paraId="3CCB7F74" w14:textId="5D8B5E7F" w:rsidR="00774C10" w:rsidRPr="007E4769" w:rsidRDefault="00EE3542" w:rsidP="00774C10">
      <w:pPr>
        <w:rPr>
          <w:b/>
        </w:rPr>
      </w:pPr>
      <w:r>
        <w:rPr>
          <w:b/>
        </w:rPr>
        <w:t>NKÚ konstatuje</w:t>
      </w:r>
      <w:r w:rsidRPr="00872C10">
        <w:rPr>
          <w:b/>
        </w:rPr>
        <w:t xml:space="preserve"> </w:t>
      </w:r>
      <w:r>
        <w:rPr>
          <w:b/>
        </w:rPr>
        <w:t>nefunkčnost ustanovení</w:t>
      </w:r>
      <w:r w:rsidRPr="00872C10">
        <w:rPr>
          <w:b/>
        </w:rPr>
        <w:t xml:space="preserve"> </w:t>
      </w:r>
      <w:r>
        <w:rPr>
          <w:b/>
        </w:rPr>
        <w:t>čl. 13 odst. 1 písm. a) a čl. 14 odst. 2 nařízení Rady (EU) č. 904/2010 a nenaplnění účelu</w:t>
      </w:r>
      <w:r w:rsidR="00520D39">
        <w:rPr>
          <w:rStyle w:val="Znakapoznpodarou"/>
          <w:b/>
        </w:rPr>
        <w:footnoteReference w:id="34"/>
      </w:r>
      <w:r>
        <w:rPr>
          <w:b/>
        </w:rPr>
        <w:t xml:space="preserve"> tohoto nařízení ve smyslu preambule v kontrolovaných oblastech. Nedochází k</w:t>
      </w:r>
      <w:r w:rsidR="00A81A21">
        <w:rPr>
          <w:b/>
        </w:rPr>
        <w:t xml:space="preserve"> vzájemnému </w:t>
      </w:r>
      <w:r>
        <w:rPr>
          <w:b/>
        </w:rPr>
        <w:t>předávání informací důležitých pro účinnost kontrolní</w:t>
      </w:r>
      <w:r w:rsidR="00623325">
        <w:rPr>
          <w:b/>
        </w:rPr>
        <w:t>c</w:t>
      </w:r>
      <w:r>
        <w:rPr>
          <w:b/>
        </w:rPr>
        <w:t>h systém</w:t>
      </w:r>
      <w:r w:rsidR="00623325">
        <w:rPr>
          <w:b/>
        </w:rPr>
        <w:t>ů</w:t>
      </w:r>
      <w:r>
        <w:rPr>
          <w:b/>
        </w:rPr>
        <w:t xml:space="preserve"> členských států spotřeby</w:t>
      </w:r>
      <w:r w:rsidR="00A81A21">
        <w:rPr>
          <w:b/>
        </w:rPr>
        <w:t>.</w:t>
      </w:r>
      <w:r>
        <w:rPr>
          <w:b/>
        </w:rPr>
        <w:t xml:space="preserve"> </w:t>
      </w:r>
      <w:r w:rsidR="00A81A21">
        <w:rPr>
          <w:b/>
        </w:rPr>
        <w:t>R</w:t>
      </w:r>
      <w:r>
        <w:rPr>
          <w:b/>
        </w:rPr>
        <w:t xml:space="preserve">izikem </w:t>
      </w:r>
      <w:r w:rsidR="00A81A21">
        <w:rPr>
          <w:b/>
        </w:rPr>
        <w:t xml:space="preserve">je </w:t>
      </w:r>
      <w:r w:rsidRPr="00356DB4">
        <w:rPr>
          <w:b/>
        </w:rPr>
        <w:t xml:space="preserve">nesprávné zdanění </w:t>
      </w:r>
      <w:r w:rsidR="00A81A21">
        <w:rPr>
          <w:b/>
        </w:rPr>
        <w:t xml:space="preserve">při </w:t>
      </w:r>
      <w:r>
        <w:rPr>
          <w:b/>
        </w:rPr>
        <w:t xml:space="preserve">zasílání zboží </w:t>
      </w:r>
      <w:r w:rsidRPr="00CE6FA4">
        <w:rPr>
          <w:b/>
        </w:rPr>
        <w:t>a poskytování vybraných služeb</w:t>
      </w:r>
      <w:r w:rsidR="00A81A21" w:rsidRPr="00CE6FA4">
        <w:rPr>
          <w:b/>
        </w:rPr>
        <w:t>.</w:t>
      </w:r>
      <w:r w:rsidRPr="00CE6FA4">
        <w:rPr>
          <w:b/>
        </w:rPr>
        <w:t xml:space="preserve"> Správci daně členských států spotřeby včetně ČR mají </w:t>
      </w:r>
      <w:r w:rsidR="0034229C" w:rsidRPr="00CE6FA4">
        <w:rPr>
          <w:b/>
        </w:rPr>
        <w:t xml:space="preserve">značně omezenou </w:t>
      </w:r>
      <w:r w:rsidRPr="00CE6FA4">
        <w:rPr>
          <w:b/>
        </w:rPr>
        <w:t>možnost</w:t>
      </w:r>
      <w:r>
        <w:rPr>
          <w:b/>
        </w:rPr>
        <w:t xml:space="preserve"> získat informac</w:t>
      </w:r>
      <w:r w:rsidR="00623325">
        <w:rPr>
          <w:b/>
        </w:rPr>
        <w:t>e</w:t>
      </w:r>
      <w:r w:rsidR="00101C9B">
        <w:rPr>
          <w:b/>
        </w:rPr>
        <w:t xml:space="preserve"> o jednotlivých transakcích a </w:t>
      </w:r>
      <w:r>
        <w:rPr>
          <w:b/>
        </w:rPr>
        <w:t>hlídat případné překročení limitů u zasílání zboží. Příčinou je nedostatečná právní úprava EU ve věci stanovení sběru a výměny dat mezi členskými státy</w:t>
      </w:r>
      <w:r w:rsidR="009E5D36">
        <w:rPr>
          <w:b/>
        </w:rPr>
        <w:t xml:space="preserve">. Další příčinou je </w:t>
      </w:r>
      <w:r w:rsidR="008D7E4B">
        <w:rPr>
          <w:b/>
        </w:rPr>
        <w:t>úloha</w:t>
      </w:r>
      <w:r>
        <w:rPr>
          <w:b/>
        </w:rPr>
        <w:t xml:space="preserve"> státu identifikace</w:t>
      </w:r>
      <w:r w:rsidR="009E5D36">
        <w:rPr>
          <w:b/>
        </w:rPr>
        <w:t>, který</w:t>
      </w:r>
      <w:r>
        <w:rPr>
          <w:b/>
        </w:rPr>
        <w:t xml:space="preserve"> v režimu MOSS</w:t>
      </w:r>
      <w:r w:rsidRPr="004E68EC">
        <w:rPr>
          <w:b/>
        </w:rPr>
        <w:t xml:space="preserve"> pouze předepíše do evidence daní výši tvrzené daně nebo rozdílu</w:t>
      </w:r>
      <w:r w:rsidR="007B6AD0">
        <w:rPr>
          <w:b/>
        </w:rPr>
        <w:t xml:space="preserve"> poslední známé daně a částky nově zjištěné</w:t>
      </w:r>
      <w:r w:rsidR="009E5D36">
        <w:rPr>
          <w:b/>
        </w:rPr>
        <w:t>,</w:t>
      </w:r>
      <w:r w:rsidR="007B6AD0">
        <w:rPr>
          <w:b/>
        </w:rPr>
        <w:t xml:space="preserve"> </w:t>
      </w:r>
      <w:r w:rsidRPr="004E68EC">
        <w:rPr>
          <w:b/>
        </w:rPr>
        <w:t>a</w:t>
      </w:r>
      <w:r w:rsidR="00312E6B">
        <w:rPr>
          <w:b/>
        </w:rPr>
        <w:t>však</w:t>
      </w:r>
      <w:r w:rsidRPr="004E68EC">
        <w:rPr>
          <w:b/>
        </w:rPr>
        <w:t xml:space="preserve"> daň nestanoví</w:t>
      </w:r>
      <w:r>
        <w:rPr>
          <w:b/>
        </w:rPr>
        <w:t xml:space="preserve">. </w:t>
      </w:r>
      <w:r w:rsidRPr="007E4769">
        <w:rPr>
          <w:rFonts w:cs="Calibri"/>
          <w:b/>
          <w:bCs/>
          <w:iCs/>
        </w:rPr>
        <w:t xml:space="preserve">NKÚ </w:t>
      </w:r>
      <w:r>
        <w:rPr>
          <w:rFonts w:cs="Calibri"/>
          <w:b/>
          <w:bCs/>
          <w:iCs/>
        </w:rPr>
        <w:t>vyhodnotil</w:t>
      </w:r>
      <w:r w:rsidRPr="007E4769">
        <w:rPr>
          <w:rFonts w:cs="Calibri"/>
          <w:b/>
          <w:bCs/>
          <w:iCs/>
        </w:rPr>
        <w:t xml:space="preserve">, že za </w:t>
      </w:r>
      <w:r w:rsidR="00A81A21">
        <w:rPr>
          <w:rFonts w:cs="Calibri"/>
          <w:b/>
          <w:bCs/>
          <w:iCs/>
        </w:rPr>
        <w:t xml:space="preserve">stávající právní úpravy </w:t>
      </w:r>
      <w:r>
        <w:rPr>
          <w:rFonts w:cs="Calibri"/>
          <w:b/>
          <w:bCs/>
          <w:iCs/>
        </w:rPr>
        <w:t xml:space="preserve">a </w:t>
      </w:r>
      <w:r w:rsidRPr="007E4769">
        <w:rPr>
          <w:rFonts w:cs="Calibri"/>
          <w:b/>
          <w:bCs/>
          <w:iCs/>
        </w:rPr>
        <w:t>současného stavu</w:t>
      </w:r>
      <w:r>
        <w:rPr>
          <w:rFonts w:cs="Calibri"/>
          <w:b/>
          <w:bCs/>
          <w:iCs/>
        </w:rPr>
        <w:t xml:space="preserve"> nepředávání informací z JČS</w:t>
      </w:r>
      <w:r w:rsidRPr="007E4769">
        <w:rPr>
          <w:rFonts w:cs="Calibri"/>
          <w:b/>
          <w:bCs/>
          <w:iCs/>
        </w:rPr>
        <w:t xml:space="preserve"> by ne</w:t>
      </w:r>
      <w:r w:rsidR="00A81A21">
        <w:rPr>
          <w:rFonts w:cs="Calibri"/>
          <w:b/>
          <w:bCs/>
          <w:iCs/>
        </w:rPr>
        <w:t xml:space="preserve">bylo přiměřené a reciproční, </w:t>
      </w:r>
      <w:r>
        <w:rPr>
          <w:rFonts w:cs="Calibri"/>
          <w:b/>
          <w:bCs/>
          <w:iCs/>
        </w:rPr>
        <w:t>a</w:t>
      </w:r>
      <w:r w:rsidRPr="007E4769">
        <w:rPr>
          <w:rFonts w:cs="Calibri"/>
          <w:b/>
          <w:bCs/>
          <w:iCs/>
        </w:rPr>
        <w:t xml:space="preserve">by </w:t>
      </w:r>
      <w:r>
        <w:rPr>
          <w:rFonts w:cs="Calibri"/>
          <w:b/>
          <w:bCs/>
          <w:iCs/>
        </w:rPr>
        <w:t xml:space="preserve">tuzemští </w:t>
      </w:r>
      <w:r w:rsidRPr="007E4769">
        <w:rPr>
          <w:rFonts w:cs="Calibri"/>
          <w:b/>
          <w:bCs/>
          <w:iCs/>
        </w:rPr>
        <w:t>správci daně aktivně tyto infor</w:t>
      </w:r>
      <w:r>
        <w:rPr>
          <w:rFonts w:cs="Calibri"/>
          <w:b/>
          <w:bCs/>
          <w:iCs/>
        </w:rPr>
        <w:t xml:space="preserve">mace sbírali a předávali </w:t>
      </w:r>
      <w:r w:rsidR="008D7E4B">
        <w:rPr>
          <w:rFonts w:cs="Calibri"/>
          <w:b/>
          <w:bCs/>
          <w:iCs/>
        </w:rPr>
        <w:t xml:space="preserve">je </w:t>
      </w:r>
      <w:r>
        <w:rPr>
          <w:rFonts w:cs="Calibri"/>
          <w:b/>
          <w:bCs/>
          <w:iCs/>
        </w:rPr>
        <w:t xml:space="preserve">do JČS. </w:t>
      </w:r>
    </w:p>
    <w:p w14:paraId="65E56280" w14:textId="77777777" w:rsidR="00774C10" w:rsidRDefault="00774C10" w:rsidP="00774C10">
      <w:pPr>
        <w:rPr>
          <w:szCs w:val="22"/>
        </w:rPr>
      </w:pPr>
    </w:p>
    <w:p w14:paraId="2C00AEC7" w14:textId="07EB3CCD" w:rsidR="00774C10" w:rsidRDefault="00EE3542" w:rsidP="00774C10">
      <w:pPr>
        <w:rPr>
          <w:b/>
          <w:lang w:eastAsia="cs-CZ"/>
        </w:rPr>
      </w:pPr>
      <w:r w:rsidRPr="008D4AE3">
        <w:rPr>
          <w:b/>
          <w:lang w:eastAsia="cs-CZ"/>
        </w:rPr>
        <w:lastRenderedPageBreak/>
        <w:t xml:space="preserve">NKÚ </w:t>
      </w:r>
      <w:r w:rsidRPr="00493343">
        <w:rPr>
          <w:b/>
          <w:lang w:eastAsia="cs-CZ"/>
        </w:rPr>
        <w:t>vyhodnotil</w:t>
      </w:r>
      <w:r>
        <w:rPr>
          <w:b/>
          <w:lang w:eastAsia="cs-CZ"/>
        </w:rPr>
        <w:t xml:space="preserve">, že </w:t>
      </w:r>
      <w:r w:rsidR="00D013D1">
        <w:rPr>
          <w:b/>
          <w:lang w:eastAsia="cs-CZ"/>
        </w:rPr>
        <w:t xml:space="preserve">kontrolované orgány finanční správy </w:t>
      </w:r>
      <w:r w:rsidRPr="008D4AE3">
        <w:rPr>
          <w:b/>
          <w:lang w:eastAsia="cs-CZ"/>
        </w:rPr>
        <w:t>nedostatečn</w:t>
      </w:r>
      <w:r>
        <w:rPr>
          <w:b/>
          <w:lang w:eastAsia="cs-CZ"/>
        </w:rPr>
        <w:t>ě</w:t>
      </w:r>
      <w:r w:rsidRPr="008D4AE3">
        <w:rPr>
          <w:b/>
          <w:lang w:eastAsia="cs-CZ"/>
        </w:rPr>
        <w:t xml:space="preserve"> ověřov</w:t>
      </w:r>
      <w:r w:rsidR="0091111E">
        <w:rPr>
          <w:b/>
          <w:lang w:eastAsia="cs-CZ"/>
        </w:rPr>
        <w:t>aly</w:t>
      </w:r>
      <w:r w:rsidRPr="008D4AE3">
        <w:rPr>
          <w:b/>
          <w:lang w:eastAsia="cs-CZ"/>
        </w:rPr>
        <w:t xml:space="preserve"> rozhodn</w:t>
      </w:r>
      <w:r>
        <w:rPr>
          <w:b/>
          <w:lang w:eastAsia="cs-CZ"/>
        </w:rPr>
        <w:t>é</w:t>
      </w:r>
      <w:r w:rsidRPr="008D4AE3">
        <w:rPr>
          <w:b/>
          <w:lang w:eastAsia="cs-CZ"/>
        </w:rPr>
        <w:t xml:space="preserve"> skutečnost</w:t>
      </w:r>
      <w:r>
        <w:rPr>
          <w:b/>
          <w:lang w:eastAsia="cs-CZ"/>
        </w:rPr>
        <w:t>i</w:t>
      </w:r>
      <w:r w:rsidRPr="008D4AE3">
        <w:rPr>
          <w:b/>
          <w:lang w:eastAsia="cs-CZ"/>
        </w:rPr>
        <w:t xml:space="preserve"> pro správné zjištění a stanovení daně</w:t>
      </w:r>
      <w:r>
        <w:rPr>
          <w:b/>
          <w:lang w:eastAsia="cs-CZ"/>
        </w:rPr>
        <w:t>, protože vykázaná plnění s nárokem na odpočet v oblasti elek</w:t>
      </w:r>
      <w:r w:rsidR="0091111E">
        <w:rPr>
          <w:b/>
          <w:lang w:eastAsia="cs-CZ"/>
        </w:rPr>
        <w:t>tronického obchodování ověřovaly</w:t>
      </w:r>
      <w:r>
        <w:rPr>
          <w:b/>
          <w:lang w:eastAsia="cs-CZ"/>
        </w:rPr>
        <w:t xml:space="preserve"> nesystematicky a pouze v ojedinělých případech. </w:t>
      </w:r>
      <w:r w:rsidR="00C220EC">
        <w:rPr>
          <w:b/>
          <w:lang w:eastAsia="cs-CZ"/>
        </w:rPr>
        <w:t xml:space="preserve">Orgány finanční správy </w:t>
      </w:r>
      <w:r w:rsidR="00C220EC" w:rsidRPr="00C220EC">
        <w:rPr>
          <w:b/>
          <w:lang w:eastAsia="cs-CZ"/>
        </w:rPr>
        <w:t xml:space="preserve">nenastavily systémovou kontrolu </w:t>
      </w:r>
      <w:r w:rsidR="000B5961">
        <w:rPr>
          <w:b/>
          <w:lang w:eastAsia="cs-CZ"/>
        </w:rPr>
        <w:t>ani v </w:t>
      </w:r>
      <w:r w:rsidRPr="00C220EC">
        <w:rPr>
          <w:b/>
          <w:lang w:eastAsia="cs-CZ"/>
        </w:rPr>
        <w:t xml:space="preserve">případě režimu MOSS, kde by taková forma kontroly byla možná. </w:t>
      </w:r>
      <w:r w:rsidRPr="00C220EC">
        <w:rPr>
          <w:b/>
          <w:bCs/>
          <w:lang w:eastAsia="cs-CZ"/>
        </w:rPr>
        <w:t>Při hodnocení zjištěného stavu vycházel NKÚ ze skutečnosti, že pokud by taková kontrola byla prováděna</w:t>
      </w:r>
      <w:r>
        <w:rPr>
          <w:b/>
          <w:bCs/>
          <w:lang w:eastAsia="cs-CZ"/>
        </w:rPr>
        <w:t xml:space="preserve">, byly by </w:t>
      </w:r>
      <w:r w:rsidR="001148CA">
        <w:rPr>
          <w:b/>
          <w:bCs/>
          <w:lang w:eastAsia="cs-CZ"/>
        </w:rPr>
        <w:t xml:space="preserve">kontrolované </w:t>
      </w:r>
      <w:r w:rsidR="00ED407F">
        <w:rPr>
          <w:b/>
          <w:bCs/>
          <w:lang w:eastAsia="cs-CZ"/>
        </w:rPr>
        <w:t xml:space="preserve">orgány finanční správy </w:t>
      </w:r>
      <w:r>
        <w:rPr>
          <w:b/>
          <w:bCs/>
          <w:lang w:eastAsia="cs-CZ"/>
        </w:rPr>
        <w:t xml:space="preserve">schopny doložit četnost kontrol alespoň přiměřeným vzorkem případů. </w:t>
      </w:r>
    </w:p>
    <w:p w14:paraId="313DDFCF" w14:textId="77777777" w:rsidR="00774C10" w:rsidRDefault="00774C10" w:rsidP="00774C10">
      <w:pPr>
        <w:rPr>
          <w:b/>
          <w:color w:val="000000" w:themeColor="text1"/>
          <w:lang w:eastAsia="cs-CZ"/>
        </w:rPr>
      </w:pPr>
    </w:p>
    <w:p w14:paraId="2DBFE809" w14:textId="72143994" w:rsidR="00774C10" w:rsidRDefault="00EE3542" w:rsidP="00774C10">
      <w:pPr>
        <w:rPr>
          <w:b/>
        </w:rPr>
      </w:pPr>
      <w:r>
        <w:rPr>
          <w:b/>
        </w:rPr>
        <w:t>S</w:t>
      </w:r>
      <w:r w:rsidRPr="00D679FB">
        <w:rPr>
          <w:b/>
        </w:rPr>
        <w:t xml:space="preserve"> účinností od 1. 1. 2019 </w:t>
      </w:r>
      <w:r>
        <w:rPr>
          <w:b/>
        </w:rPr>
        <w:t>bude v</w:t>
      </w:r>
      <w:r w:rsidRPr="00D679FB">
        <w:rPr>
          <w:b/>
        </w:rPr>
        <w:t>e smyslu směrnice Rady (EU) 2017/2455</w:t>
      </w:r>
      <w:r>
        <w:rPr>
          <w:rStyle w:val="Znakapoznpodarou"/>
          <w:b/>
        </w:rPr>
        <w:footnoteReference w:id="35"/>
      </w:r>
      <w:r w:rsidRPr="00D679FB">
        <w:rPr>
          <w:b/>
        </w:rPr>
        <w:t xml:space="preserve"> </w:t>
      </w:r>
      <w:r>
        <w:rPr>
          <w:b/>
        </w:rPr>
        <w:t xml:space="preserve">nově zaveden </w:t>
      </w:r>
      <w:r w:rsidR="005675EF">
        <w:rPr>
          <w:b/>
        </w:rPr>
        <w:t xml:space="preserve">roční </w:t>
      </w:r>
      <w:r>
        <w:rPr>
          <w:b/>
        </w:rPr>
        <w:t>limit</w:t>
      </w:r>
      <w:r w:rsidR="004B37B2">
        <w:rPr>
          <w:b/>
        </w:rPr>
        <w:t xml:space="preserve"> ve výši</w:t>
      </w:r>
      <w:r w:rsidR="009B5AD3">
        <w:rPr>
          <w:b/>
        </w:rPr>
        <w:t xml:space="preserve"> </w:t>
      </w:r>
      <w:r>
        <w:rPr>
          <w:b/>
        </w:rPr>
        <w:t xml:space="preserve">10 000 </w:t>
      </w:r>
      <w:r>
        <w:rPr>
          <w:rFonts w:cstheme="minorHAnsi"/>
          <w:b/>
        </w:rPr>
        <w:t>€</w:t>
      </w:r>
      <w:r w:rsidR="009B5AD3">
        <w:rPr>
          <w:rFonts w:cstheme="minorHAnsi"/>
          <w:b/>
        </w:rPr>
        <w:t xml:space="preserve"> </w:t>
      </w:r>
      <w:r w:rsidR="004B37B2">
        <w:rPr>
          <w:b/>
        </w:rPr>
        <w:t>pro určení místa, kde bude vybraná služba zdaněna</w:t>
      </w:r>
      <w:r w:rsidR="00553A42">
        <w:rPr>
          <w:b/>
        </w:rPr>
        <w:t xml:space="preserve">. Do výše limitu </w:t>
      </w:r>
      <w:r w:rsidR="004B37B2">
        <w:rPr>
          <w:b/>
        </w:rPr>
        <w:t xml:space="preserve">poskytnutých vybraných služeb </w:t>
      </w:r>
      <w:r w:rsidR="00553A42">
        <w:rPr>
          <w:b/>
        </w:rPr>
        <w:t>je osoba povinná k dani</w:t>
      </w:r>
      <w:r w:rsidR="005675EF">
        <w:rPr>
          <w:b/>
        </w:rPr>
        <w:t xml:space="preserve"> </w:t>
      </w:r>
      <w:r w:rsidR="00553A42">
        <w:rPr>
          <w:b/>
        </w:rPr>
        <w:t xml:space="preserve">oprávněna zdaňovat </w:t>
      </w:r>
      <w:r w:rsidR="004B37B2">
        <w:rPr>
          <w:b/>
        </w:rPr>
        <w:t>tyto</w:t>
      </w:r>
      <w:r w:rsidR="00B2548B">
        <w:rPr>
          <w:b/>
        </w:rPr>
        <w:t xml:space="preserve"> služby ve státě usazení;</w:t>
      </w:r>
      <w:r w:rsidR="00553A42">
        <w:rPr>
          <w:b/>
        </w:rPr>
        <w:t xml:space="preserve"> po překročení tohoto limitu má povinnost </w:t>
      </w:r>
      <w:r w:rsidR="004B37B2">
        <w:rPr>
          <w:b/>
        </w:rPr>
        <w:t xml:space="preserve">je </w:t>
      </w:r>
      <w:r w:rsidR="00553A42">
        <w:rPr>
          <w:b/>
        </w:rPr>
        <w:t>zdaňovat ve státě spotřeby.</w:t>
      </w:r>
      <w:r>
        <w:rPr>
          <w:b/>
        </w:rPr>
        <w:t xml:space="preserve"> </w:t>
      </w:r>
      <w:r w:rsidR="00553A42">
        <w:rPr>
          <w:b/>
        </w:rPr>
        <w:t xml:space="preserve">Překročení tohoto limitu má možnost zjistit pouze stát identifikace. </w:t>
      </w:r>
      <w:r>
        <w:rPr>
          <w:b/>
        </w:rPr>
        <w:t>NKÚ upozorňuje na skutečnost, že tato směrnice ukládá č</w:t>
      </w:r>
      <w:r w:rsidRPr="00454227">
        <w:rPr>
          <w:b/>
        </w:rPr>
        <w:t>lensk</w:t>
      </w:r>
      <w:r>
        <w:rPr>
          <w:b/>
        </w:rPr>
        <w:t xml:space="preserve">ým </w:t>
      </w:r>
      <w:r w:rsidRPr="00454227">
        <w:rPr>
          <w:b/>
        </w:rPr>
        <w:t>stát</w:t>
      </w:r>
      <w:r>
        <w:rPr>
          <w:b/>
        </w:rPr>
        <w:t>ům</w:t>
      </w:r>
      <w:r w:rsidRPr="00454227">
        <w:rPr>
          <w:b/>
        </w:rPr>
        <w:t xml:space="preserve"> </w:t>
      </w:r>
      <w:r w:rsidR="008D7E4B">
        <w:rPr>
          <w:b/>
        </w:rPr>
        <w:t xml:space="preserve">EU </w:t>
      </w:r>
      <w:r w:rsidRPr="00454227">
        <w:rPr>
          <w:b/>
        </w:rPr>
        <w:t xml:space="preserve">přijmout vhodná opatření </w:t>
      </w:r>
      <w:r>
        <w:rPr>
          <w:b/>
        </w:rPr>
        <w:t xml:space="preserve">k ověřování podmínek pro použití tohoto limitu. </w:t>
      </w:r>
    </w:p>
    <w:p w14:paraId="363560F6" w14:textId="77777777" w:rsidR="00774C10" w:rsidRDefault="00774C10" w:rsidP="00774C10">
      <w:pPr>
        <w:rPr>
          <w:b/>
          <w:lang w:eastAsia="cs-CZ"/>
        </w:rPr>
      </w:pPr>
    </w:p>
    <w:p w14:paraId="38D57FFB" w14:textId="069E0E50" w:rsidR="00774C10" w:rsidRPr="00F05F5B" w:rsidRDefault="00E537CD" w:rsidP="00E821A6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  <w:rPr>
          <w:b w:val="0"/>
        </w:rPr>
      </w:pPr>
      <w:r>
        <w:t xml:space="preserve">2.2 </w:t>
      </w:r>
      <w:r>
        <w:tab/>
      </w:r>
      <w:r w:rsidR="00EE3542">
        <w:t>Správce daně ne</w:t>
      </w:r>
      <w:bookmarkStart w:id="6" w:name="Neusazenéosoby"/>
      <w:bookmarkEnd w:id="6"/>
      <w:r w:rsidR="00EE3542">
        <w:t xml:space="preserve">má dostatek informací ke zjištění nepřiznání daně v tuzemsku </w:t>
      </w:r>
      <w:r w:rsidR="00EE3542" w:rsidRPr="00F05F5B">
        <w:rPr>
          <w:b w:val="0"/>
        </w:rPr>
        <w:t>(</w:t>
      </w:r>
      <w:r w:rsidR="00EE3542">
        <w:rPr>
          <w:b w:val="0"/>
        </w:rPr>
        <w:t>dodání</w:t>
      </w:r>
      <w:r w:rsidR="00EE3542" w:rsidRPr="00F05F5B">
        <w:rPr>
          <w:b w:val="0"/>
        </w:rPr>
        <w:t xml:space="preserve"> zboží a poskytnutí </w:t>
      </w:r>
      <w:r w:rsidR="00EE3542">
        <w:rPr>
          <w:b w:val="0"/>
        </w:rPr>
        <w:t xml:space="preserve">vybraných služeb </w:t>
      </w:r>
      <w:r w:rsidR="00EE3542" w:rsidRPr="00F05F5B">
        <w:rPr>
          <w:b w:val="0"/>
        </w:rPr>
        <w:t>mimo režim MOSS</w:t>
      </w:r>
      <w:r w:rsidR="00EE3542" w:rsidRPr="00870F5A">
        <w:rPr>
          <w:b w:val="0"/>
        </w:rPr>
        <w:t xml:space="preserve"> </w:t>
      </w:r>
      <w:r w:rsidR="00EE3542">
        <w:rPr>
          <w:b w:val="0"/>
        </w:rPr>
        <w:t>do ČR</w:t>
      </w:r>
      <w:r w:rsidR="00EE3542" w:rsidRPr="00F05F5B">
        <w:rPr>
          <w:b w:val="0"/>
        </w:rPr>
        <w:t xml:space="preserve">) </w:t>
      </w:r>
    </w:p>
    <w:p w14:paraId="719B8604" w14:textId="1FD9F592" w:rsidR="00774C10" w:rsidRDefault="00EE3542" w:rsidP="00774C10">
      <w:r>
        <w:t>Nevyužije-li osoba, která nemá v tuzemsku sídlo ani provozovnu (dále také „neusazená osoba“)</w:t>
      </w:r>
      <w:r w:rsidR="008D7E4B">
        <w:t>,</w:t>
      </w:r>
      <w:r>
        <w:t xml:space="preserve"> při poskytování vybraných služeb režim MOSS nebo zasílá-li zboží, je povinna podat DAP a přiznat daň v tuzemsku v běžném režimu. Nevznikne-li neusazené osobě povinnost přiznat daň, nesděluje v souladu se zákonem o DPH</w:t>
      </w:r>
      <w:r>
        <w:rPr>
          <w:rStyle w:val="Znakapoznpodarou"/>
        </w:rPr>
        <w:footnoteReference w:id="36"/>
      </w:r>
      <w:r>
        <w:t xml:space="preserve"> tuto skutečnost správci daně</w:t>
      </w:r>
      <w:r w:rsidR="002D3935">
        <w:t>, tj. FÚ pro MSK,</w:t>
      </w:r>
      <w:r>
        <w:t xml:space="preserve"> prostřednictvím DAP. Nepodání DAP je pro správce daně informací, že neusazená osoba neuskutečnila zdanitelná plnění. Pokud neuskuteční neusazená osoba zdanitelné plnění v bezprostředně předcházejícím kalendářním roce, správce daně jí zruší registraci z moci úřední</w:t>
      </w:r>
      <w:r>
        <w:rPr>
          <w:rStyle w:val="Znakapoznpodarou"/>
        </w:rPr>
        <w:footnoteReference w:id="37"/>
      </w:r>
      <w:r w:rsidR="00305712">
        <w:t>. Postup správce daně prověřil NKÚ na vybraném kontrolním vzorku</w:t>
      </w:r>
      <w:r w:rsidR="00B56690">
        <w:t xml:space="preserve"> (viz </w:t>
      </w:r>
      <w:r>
        <w:t>tabulka č. 3).</w:t>
      </w:r>
    </w:p>
    <w:p w14:paraId="76712C61" w14:textId="77777777" w:rsidR="00774C10" w:rsidRDefault="00774C10" w:rsidP="00774C10"/>
    <w:p w14:paraId="6EC078DA" w14:textId="77777777" w:rsidR="00774C10" w:rsidRPr="00D86036" w:rsidRDefault="00EE3542" w:rsidP="00774C10">
      <w:pPr>
        <w:keepNext/>
        <w:spacing w:after="60"/>
      </w:pPr>
      <w:r w:rsidRPr="00305712">
        <w:t>Tabulka č. 3 – Zrušení registrace neusazených osob z moci úřední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2351"/>
        <w:gridCol w:w="2475"/>
        <w:gridCol w:w="2062"/>
      </w:tblGrid>
      <w:tr w:rsidR="00E0638B" w14:paraId="3235B9FC" w14:textId="77777777" w:rsidTr="00E0638B">
        <w:trPr>
          <w:cantSplit/>
          <w:trHeight w:val="454"/>
          <w:jc w:val="center"/>
        </w:trPr>
        <w:tc>
          <w:tcPr>
            <w:tcW w:w="2324" w:type="dxa"/>
            <w:shd w:val="clear" w:color="auto" w:fill="BDD6EE" w:themeFill="accent1" w:themeFillTint="66"/>
            <w:vAlign w:val="center"/>
          </w:tcPr>
          <w:p w14:paraId="68E92786" w14:textId="77777777" w:rsidR="00E0638B" w:rsidRPr="00181572" w:rsidRDefault="00E0638B" w:rsidP="00774C10">
            <w:pPr>
              <w:jc w:val="center"/>
            </w:pPr>
            <w:r w:rsidRPr="00DA14EC">
              <w:rPr>
                <w:b/>
                <w:sz w:val="40"/>
                <w:szCs w:val="40"/>
              </w:rPr>
              <w:t>44</w:t>
            </w:r>
            <w:r>
              <w:t xml:space="preserve"> registračních spisů</w:t>
            </w:r>
          </w:p>
        </w:tc>
        <w:tc>
          <w:tcPr>
            <w:tcW w:w="2351" w:type="dxa"/>
            <w:shd w:val="clear" w:color="auto" w:fill="BDD6EE" w:themeFill="accent1" w:themeFillTint="66"/>
            <w:vAlign w:val="center"/>
          </w:tcPr>
          <w:p w14:paraId="539E21E9" w14:textId="77777777" w:rsidR="00E0638B" w:rsidRPr="00181572" w:rsidRDefault="00E0638B" w:rsidP="00774C10">
            <w:pPr>
              <w:jc w:val="center"/>
              <w:rPr>
                <w:sz w:val="40"/>
                <w:szCs w:val="40"/>
              </w:rPr>
            </w:pPr>
            <w:r w:rsidRPr="00DA14EC">
              <w:rPr>
                <w:b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 xml:space="preserve"> </w:t>
            </w:r>
            <w:r w:rsidRPr="00723CD4">
              <w:t>případů</w:t>
            </w:r>
          </w:p>
        </w:tc>
        <w:tc>
          <w:tcPr>
            <w:tcW w:w="2475" w:type="dxa"/>
            <w:shd w:val="clear" w:color="auto" w:fill="BDD6EE" w:themeFill="accent1" w:themeFillTint="66"/>
            <w:vAlign w:val="center"/>
          </w:tcPr>
          <w:p w14:paraId="7487C680" w14:textId="77777777" w:rsidR="00E0638B" w:rsidRPr="00181572" w:rsidRDefault="00E0638B" w:rsidP="00E0638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 </w:t>
            </w:r>
            <w:r w:rsidRPr="00E0638B">
              <w:t>případ</w:t>
            </w:r>
          </w:p>
        </w:tc>
        <w:tc>
          <w:tcPr>
            <w:tcW w:w="2062" w:type="dxa"/>
            <w:shd w:val="clear" w:color="auto" w:fill="BDD6EE" w:themeFill="accent1" w:themeFillTint="66"/>
            <w:vAlign w:val="center"/>
          </w:tcPr>
          <w:p w14:paraId="17D71B0F" w14:textId="77777777" w:rsidR="00E0638B" w:rsidRDefault="00E0638B" w:rsidP="00E0638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9 </w:t>
            </w:r>
            <w:r>
              <w:t>podání</w:t>
            </w:r>
          </w:p>
        </w:tc>
      </w:tr>
      <w:tr w:rsidR="00E0638B" w14:paraId="5548D555" w14:textId="77777777" w:rsidTr="00E0638B">
        <w:trPr>
          <w:cantSplit/>
          <w:trHeight w:val="454"/>
          <w:jc w:val="center"/>
        </w:trPr>
        <w:tc>
          <w:tcPr>
            <w:tcW w:w="2324" w:type="dxa"/>
            <w:shd w:val="clear" w:color="auto" w:fill="BDD6EE" w:themeFill="accent1" w:themeFillTint="66"/>
            <w:vAlign w:val="center"/>
          </w:tcPr>
          <w:p w14:paraId="522CC07A" w14:textId="5B6FF3DB" w:rsidR="00E0638B" w:rsidRDefault="006B579A" w:rsidP="00774C10">
            <w:pPr>
              <w:jc w:val="center"/>
            </w:pPr>
            <w:r>
              <w:t>k</w:t>
            </w:r>
            <w:r w:rsidR="00E0638B" w:rsidRPr="00723CD4">
              <w:t>ontrolní vzorek</w:t>
            </w:r>
            <w:r w:rsidR="00E0638B">
              <w:t xml:space="preserve"> NKÚ</w:t>
            </w:r>
          </w:p>
        </w:tc>
        <w:tc>
          <w:tcPr>
            <w:tcW w:w="2351" w:type="dxa"/>
            <w:shd w:val="clear" w:color="auto" w:fill="BDD6EE" w:themeFill="accent1" w:themeFillTint="66"/>
            <w:vAlign w:val="center"/>
          </w:tcPr>
          <w:p w14:paraId="19E0F08C" w14:textId="50DEC835" w:rsidR="00E0638B" w:rsidRDefault="006B579A" w:rsidP="00774C10">
            <w:pPr>
              <w:jc w:val="center"/>
            </w:pPr>
            <w:r>
              <w:t>z</w:t>
            </w:r>
            <w:r w:rsidR="00E0638B">
              <w:t>rušení registrace z moci úřední</w:t>
            </w:r>
          </w:p>
        </w:tc>
        <w:tc>
          <w:tcPr>
            <w:tcW w:w="2475" w:type="dxa"/>
            <w:shd w:val="clear" w:color="auto" w:fill="BDD6EE" w:themeFill="accent1" w:themeFillTint="66"/>
            <w:vAlign w:val="center"/>
          </w:tcPr>
          <w:p w14:paraId="6578F7BC" w14:textId="26B84FA2" w:rsidR="00E0638B" w:rsidRDefault="006B579A" w:rsidP="00E0638B">
            <w:pPr>
              <w:jc w:val="center"/>
            </w:pPr>
            <w:r>
              <w:t>o</w:t>
            </w:r>
            <w:r w:rsidR="00E0638B">
              <w:t>dvolání</w:t>
            </w:r>
          </w:p>
        </w:tc>
        <w:tc>
          <w:tcPr>
            <w:tcW w:w="2062" w:type="dxa"/>
            <w:shd w:val="clear" w:color="auto" w:fill="BDD6EE" w:themeFill="accent1" w:themeFillTint="66"/>
            <w:vAlign w:val="center"/>
          </w:tcPr>
          <w:p w14:paraId="6CC4CF12" w14:textId="4405F244" w:rsidR="00E0638B" w:rsidRPr="005675EF" w:rsidRDefault="006B579A" w:rsidP="00E0638B">
            <w:pPr>
              <w:jc w:val="center"/>
            </w:pPr>
            <w:r>
              <w:t>d</w:t>
            </w:r>
            <w:r w:rsidR="00E0638B">
              <w:t>odatečných DAP s přiznáním daně</w:t>
            </w:r>
          </w:p>
        </w:tc>
      </w:tr>
    </w:tbl>
    <w:p w14:paraId="662CF804" w14:textId="51872EA0" w:rsidR="00774C10" w:rsidRDefault="00EE3542" w:rsidP="00774C10">
      <w:pPr>
        <w:rPr>
          <w:sz w:val="20"/>
          <w:szCs w:val="20"/>
        </w:rPr>
      </w:pPr>
      <w:r w:rsidRPr="001E7AAF">
        <w:rPr>
          <w:b/>
          <w:sz w:val="20"/>
          <w:szCs w:val="20"/>
        </w:rPr>
        <w:t>Zdroj:</w:t>
      </w:r>
      <w:r w:rsidRPr="00B37643">
        <w:rPr>
          <w:sz w:val="20"/>
          <w:szCs w:val="20"/>
        </w:rPr>
        <w:t xml:space="preserve"> FÚ pro MSK</w:t>
      </w:r>
      <w:r>
        <w:rPr>
          <w:sz w:val="20"/>
          <w:szCs w:val="20"/>
        </w:rPr>
        <w:t>.</w:t>
      </w:r>
    </w:p>
    <w:p w14:paraId="4A1493EE" w14:textId="62CDD63A" w:rsidR="00305712" w:rsidRDefault="00305712" w:rsidP="00774C10">
      <w:pPr>
        <w:rPr>
          <w:sz w:val="20"/>
          <w:szCs w:val="20"/>
        </w:rPr>
      </w:pPr>
      <w:r w:rsidRPr="00305712">
        <w:rPr>
          <w:b/>
          <w:sz w:val="20"/>
          <w:szCs w:val="20"/>
        </w:rPr>
        <w:t xml:space="preserve">Pozn.: </w:t>
      </w:r>
      <w:r>
        <w:rPr>
          <w:sz w:val="20"/>
          <w:szCs w:val="20"/>
        </w:rPr>
        <w:t>Jedná se o neusazené osoby, jejichž registrace proběhla do 30. 4. 2017.</w:t>
      </w:r>
    </w:p>
    <w:p w14:paraId="66339EFF" w14:textId="77777777" w:rsidR="00774C10" w:rsidRPr="00B37643" w:rsidRDefault="00774C10" w:rsidP="00774C10">
      <w:pPr>
        <w:rPr>
          <w:sz w:val="20"/>
          <w:szCs w:val="20"/>
        </w:rPr>
      </w:pPr>
    </w:p>
    <w:p w14:paraId="65678BE7" w14:textId="1301A05D" w:rsidR="00774C10" w:rsidRDefault="00EE3542" w:rsidP="00774C10">
      <w:r>
        <w:t>Správce daně je oprávněn vyzvat neusazenou osobu k podání DAP</w:t>
      </w:r>
      <w:r>
        <w:rPr>
          <w:rStyle w:val="Znakapoznpodarou"/>
        </w:rPr>
        <w:footnoteReference w:id="38"/>
      </w:r>
      <w:r>
        <w:t>, avšak k takovému kroku přistupuje</w:t>
      </w:r>
      <w:r w:rsidR="00526F56">
        <w:t xml:space="preserve"> pouze tehdy,</w:t>
      </w:r>
      <w:r>
        <w:t xml:space="preserve"> má-li pochybnost, </w:t>
      </w:r>
      <w:r w:rsidR="00526F56">
        <w:t>zda</w:t>
      </w:r>
      <w:r>
        <w:t xml:space="preserve"> osoba povinná k dani svou zákonnou </w:t>
      </w:r>
      <w:r>
        <w:lastRenderedPageBreak/>
        <w:t xml:space="preserve">povinnost </w:t>
      </w:r>
      <w:r w:rsidR="00526F56">
        <w:t xml:space="preserve">splnila. </w:t>
      </w:r>
      <w:r>
        <w:t xml:space="preserve">To je pouze v případech, kdy má správce daně informace nebo podněty zakládající domněnku, že neusazené osobě daňová povinnost vzniknout mohla nebo měla. Zdrojem těchto informací jsou </w:t>
      </w:r>
      <w:r w:rsidR="008D7E4B">
        <w:t>údaje</w:t>
      </w:r>
      <w:r>
        <w:t xml:space="preserve"> z kontrol u jiných osob povinných k dani, </w:t>
      </w:r>
      <w:r w:rsidR="008D7E4B">
        <w:t xml:space="preserve">údaje </w:t>
      </w:r>
      <w:r>
        <w:t xml:space="preserve">z mezinárodní součinnosti a </w:t>
      </w:r>
      <w:r w:rsidR="008D7E4B">
        <w:t xml:space="preserve">údaje </w:t>
      </w:r>
      <w:r>
        <w:t xml:space="preserve">z registračního řízení. Statistika výzev k podání DAP </w:t>
      </w:r>
      <w:r w:rsidR="00F5513D">
        <w:t>u </w:t>
      </w:r>
      <w:r w:rsidR="00F60A84">
        <w:t xml:space="preserve">vybraného kontrolního vzorku </w:t>
      </w:r>
      <w:r>
        <w:t>je uvedena v tabulce č. 4.</w:t>
      </w:r>
      <w:r>
        <w:rPr>
          <w:highlight w:val="yellow"/>
        </w:rPr>
        <w:t xml:space="preserve"> </w:t>
      </w:r>
    </w:p>
    <w:p w14:paraId="506F1301" w14:textId="77777777" w:rsidR="00774C10" w:rsidRDefault="00774C10" w:rsidP="00774C10"/>
    <w:p w14:paraId="5038F164" w14:textId="48AA7ED2" w:rsidR="00774C10" w:rsidRPr="00D86036" w:rsidRDefault="00F5513D" w:rsidP="00046438">
      <w:pPr>
        <w:spacing w:after="60"/>
        <w:ind w:left="1418" w:hanging="1418"/>
      </w:pPr>
      <w:r>
        <w:t>Tabulka č. 4 –</w:t>
      </w:r>
      <w:r w:rsidR="00EE3542" w:rsidRPr="00D90065">
        <w:t xml:space="preserve"> </w:t>
      </w:r>
      <w:r w:rsidR="00046438">
        <w:tab/>
      </w:r>
      <w:r w:rsidR="00EE3542" w:rsidRPr="00D90065">
        <w:t>Výzv</w:t>
      </w:r>
      <w:r w:rsidR="005675EF" w:rsidRPr="00D90065">
        <w:t>y</w:t>
      </w:r>
      <w:r w:rsidR="00EE3542" w:rsidRPr="00D90065">
        <w:t xml:space="preserve"> k podání DAP neusazeným</w:t>
      </w:r>
      <w:r w:rsidR="00EE3542" w:rsidRPr="00D86036">
        <w:t xml:space="preserve"> osobám elektronicky nabízejícím zboží nebo poskytující</w:t>
      </w:r>
      <w:r w:rsidR="009B5AD3">
        <w:t>m</w:t>
      </w:r>
      <w:r w:rsidR="00EE3542" w:rsidRPr="00D86036">
        <w:t xml:space="preserve"> elektronické služby</w:t>
      </w:r>
      <w:r w:rsidR="00EE3542" w:rsidRPr="0085480B">
        <w:t xml:space="preserve"> </w:t>
      </w:r>
      <w:r w:rsidR="00EE3542" w:rsidRPr="00D86036">
        <w:t>v ČR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559"/>
        <w:gridCol w:w="2196"/>
      </w:tblGrid>
      <w:tr w:rsidR="0088414F" w14:paraId="3B7FBB6C" w14:textId="77777777" w:rsidTr="00774C10">
        <w:trPr>
          <w:trHeight w:val="37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14:paraId="339175FA" w14:textId="77777777" w:rsidR="00774C10" w:rsidRPr="00181572" w:rsidRDefault="00EE3542" w:rsidP="00774C10">
            <w:pPr>
              <w:jc w:val="center"/>
            </w:pPr>
            <w:r w:rsidRPr="00152A2E">
              <w:rPr>
                <w:b/>
                <w:sz w:val="40"/>
                <w:szCs w:val="40"/>
              </w:rPr>
              <w:t>92</w:t>
            </w:r>
            <w:r>
              <w:rPr>
                <w:sz w:val="40"/>
                <w:szCs w:val="40"/>
              </w:rPr>
              <w:t xml:space="preserve"> </w:t>
            </w:r>
            <w:r w:rsidRPr="00EE1AB0">
              <w:t>neusazených osob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6E67B9D4" w14:textId="463C7B31" w:rsidR="00774C10" w:rsidRPr="00181572" w:rsidRDefault="00EE3542" w:rsidP="008D7E4B">
            <w:pPr>
              <w:ind w:left="-72" w:right="-77"/>
              <w:jc w:val="center"/>
              <w:rPr>
                <w:sz w:val="40"/>
                <w:szCs w:val="40"/>
              </w:rPr>
            </w:pPr>
            <w:r w:rsidRPr="00152A2E">
              <w:rPr>
                <w:b/>
                <w:sz w:val="40"/>
                <w:szCs w:val="40"/>
              </w:rPr>
              <w:t>192</w:t>
            </w:r>
            <w:r>
              <w:rPr>
                <w:sz w:val="40"/>
                <w:szCs w:val="40"/>
              </w:rPr>
              <w:t xml:space="preserve"> </w:t>
            </w:r>
            <w:r w:rsidRPr="000C71D4">
              <w:t>zdaňovacích období</w:t>
            </w:r>
            <w:r w:rsidR="008D7E4B">
              <w:t>,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C50FB32" w14:textId="3D1AD6C9" w:rsidR="00774C10" w:rsidRPr="00181572" w:rsidRDefault="00EE3542" w:rsidP="0014551E">
            <w:pPr>
              <w:jc w:val="center"/>
              <w:rPr>
                <w:sz w:val="40"/>
                <w:szCs w:val="40"/>
              </w:rPr>
            </w:pPr>
            <w:r w:rsidRPr="00152A2E">
              <w:rPr>
                <w:b/>
                <w:sz w:val="40"/>
                <w:szCs w:val="40"/>
              </w:rPr>
              <w:t>19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196" w:type="dxa"/>
            <w:shd w:val="clear" w:color="auto" w:fill="BDD6EE" w:themeFill="accent1" w:themeFillTint="66"/>
            <w:vAlign w:val="center"/>
          </w:tcPr>
          <w:p w14:paraId="69C16655" w14:textId="77777777" w:rsidR="00774C10" w:rsidRDefault="00EE3542" w:rsidP="00774C10">
            <w:pPr>
              <w:jc w:val="center"/>
              <w:rPr>
                <w:sz w:val="40"/>
                <w:szCs w:val="40"/>
              </w:rPr>
            </w:pPr>
            <w:r w:rsidRPr="00152A2E">
              <w:rPr>
                <w:b/>
                <w:sz w:val="40"/>
                <w:szCs w:val="40"/>
              </w:rPr>
              <w:t xml:space="preserve">100 </w:t>
            </w:r>
            <w:r w:rsidRPr="00CD607A">
              <w:t>%</w:t>
            </w:r>
            <w:r>
              <w:rPr>
                <w:sz w:val="40"/>
                <w:szCs w:val="40"/>
              </w:rPr>
              <w:t xml:space="preserve"> </w:t>
            </w:r>
            <w:r w:rsidRPr="006A1FB6">
              <w:t>výzev</w:t>
            </w:r>
          </w:p>
        </w:tc>
      </w:tr>
      <w:tr w:rsidR="0088414F" w14:paraId="0D97C401" w14:textId="77777777" w:rsidTr="00774C10">
        <w:trPr>
          <w:trHeight w:val="475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14:paraId="2E45F155" w14:textId="57DFE761" w:rsidR="00774C10" w:rsidRDefault="00FC2911" w:rsidP="00774C10">
            <w:pPr>
              <w:jc w:val="center"/>
            </w:pPr>
            <w:r>
              <w:t>k</w:t>
            </w:r>
            <w:r w:rsidR="00EE3542" w:rsidRPr="00723CD4">
              <w:t>ontrolní vzorek</w:t>
            </w:r>
            <w:r w:rsidR="00F60A84">
              <w:t xml:space="preserve"> NKÚ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C480E37" w14:textId="7BDFF1A9" w:rsidR="00774C10" w:rsidRDefault="00FC2911" w:rsidP="00774C10">
            <w:pPr>
              <w:jc w:val="center"/>
            </w:pPr>
            <w:r>
              <w:t>z</w:t>
            </w:r>
            <w:r w:rsidR="00EE3542">
              <w:t>a která nebylo podáno DAP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035620A3" w14:textId="77B81BA5" w:rsidR="00774C10" w:rsidRDefault="00FC2911" w:rsidP="005675EF">
            <w:pPr>
              <w:jc w:val="center"/>
            </w:pPr>
            <w:r>
              <w:t>v</w:t>
            </w:r>
            <w:r w:rsidR="00EE3542">
              <w:t>ýz</w:t>
            </w:r>
            <w:r w:rsidR="005675EF">
              <w:t>e</w:t>
            </w:r>
            <w:r w:rsidR="00EE3542">
              <w:t>v k podání DAP</w:t>
            </w:r>
          </w:p>
        </w:tc>
        <w:tc>
          <w:tcPr>
            <w:tcW w:w="2196" w:type="dxa"/>
            <w:shd w:val="clear" w:color="auto" w:fill="BDD6EE" w:themeFill="accent1" w:themeFillTint="66"/>
            <w:vAlign w:val="center"/>
          </w:tcPr>
          <w:p w14:paraId="1A2EB9BA" w14:textId="13051705" w:rsidR="00774C10" w:rsidRDefault="00FC2911" w:rsidP="00774C10">
            <w:pPr>
              <w:jc w:val="center"/>
            </w:pPr>
            <w:r>
              <w:t>v</w:t>
            </w:r>
            <w:r w:rsidR="00EE3542" w:rsidRPr="006A1FB6">
              <w:t>edlo k vyměření daně</w:t>
            </w:r>
          </w:p>
        </w:tc>
      </w:tr>
    </w:tbl>
    <w:p w14:paraId="7DED7131" w14:textId="77777777" w:rsidR="00F60A84" w:rsidRDefault="00EE3542" w:rsidP="00F60A84">
      <w:pPr>
        <w:rPr>
          <w:b/>
          <w:sz w:val="20"/>
          <w:szCs w:val="20"/>
        </w:rPr>
      </w:pPr>
      <w:r w:rsidRPr="0015443A">
        <w:rPr>
          <w:b/>
          <w:sz w:val="20"/>
        </w:rPr>
        <w:t>Zdroj:</w:t>
      </w:r>
      <w:r w:rsidRPr="001B790B">
        <w:rPr>
          <w:sz w:val="20"/>
        </w:rPr>
        <w:t xml:space="preserve"> FÚ pro MSK</w:t>
      </w:r>
      <w:r>
        <w:rPr>
          <w:sz w:val="20"/>
        </w:rPr>
        <w:t>.</w:t>
      </w:r>
      <w:r w:rsidR="00F60A84" w:rsidRPr="00F60A84">
        <w:rPr>
          <w:b/>
          <w:sz w:val="20"/>
          <w:szCs w:val="20"/>
        </w:rPr>
        <w:t xml:space="preserve"> </w:t>
      </w:r>
    </w:p>
    <w:p w14:paraId="7BEA0925" w14:textId="2A684A0C" w:rsidR="00F60A84" w:rsidRDefault="00F60A84" w:rsidP="00F60A84">
      <w:pPr>
        <w:rPr>
          <w:sz w:val="20"/>
          <w:szCs w:val="20"/>
        </w:rPr>
      </w:pPr>
      <w:r w:rsidRPr="00305712">
        <w:rPr>
          <w:b/>
          <w:sz w:val="20"/>
          <w:szCs w:val="20"/>
        </w:rPr>
        <w:t xml:space="preserve">Pozn.: </w:t>
      </w:r>
      <w:r>
        <w:rPr>
          <w:sz w:val="20"/>
          <w:szCs w:val="20"/>
        </w:rPr>
        <w:t>Jedná se o neusazené osoby, jejichž registrace proběhla do 30. 4. 2017.</w:t>
      </w:r>
    </w:p>
    <w:p w14:paraId="7C5C6FA0" w14:textId="77777777" w:rsidR="00F60A84" w:rsidRPr="00F60A84" w:rsidRDefault="00F60A84" w:rsidP="00F60A84">
      <w:pPr>
        <w:pStyle w:val="Textvysvtlivek"/>
      </w:pPr>
    </w:p>
    <w:p w14:paraId="4ACB2433" w14:textId="48CB9861" w:rsidR="00774C10" w:rsidRDefault="00EE3542" w:rsidP="00774C10">
      <w:pPr>
        <w:pStyle w:val="Textpoznpodarou"/>
        <w:spacing w:after="240"/>
        <w:rPr>
          <w:sz w:val="24"/>
        </w:rPr>
      </w:pPr>
      <w:r>
        <w:rPr>
          <w:sz w:val="24"/>
        </w:rPr>
        <w:t xml:space="preserve">NKÚ </w:t>
      </w:r>
      <w:r w:rsidR="001A0A24">
        <w:rPr>
          <w:sz w:val="24"/>
        </w:rPr>
        <w:t>u kontrolního vzorku 92 elektronicky obchodujících neusazených osob</w:t>
      </w:r>
      <w:r w:rsidR="00B43B9F">
        <w:rPr>
          <w:rStyle w:val="Znakapoznpodarou"/>
          <w:sz w:val="24"/>
        </w:rPr>
        <w:footnoteReference w:id="39"/>
      </w:r>
      <w:r w:rsidR="001A0A24">
        <w:rPr>
          <w:sz w:val="24"/>
        </w:rPr>
        <w:t xml:space="preserve"> </w:t>
      </w:r>
      <w:r>
        <w:rPr>
          <w:sz w:val="24"/>
        </w:rPr>
        <w:t xml:space="preserve">zjistil, že FÚ pro MSK </w:t>
      </w:r>
      <w:r w:rsidR="00B43B9F" w:rsidRPr="00325E2D">
        <w:rPr>
          <w:sz w:val="24"/>
        </w:rPr>
        <w:t>provedl</w:t>
      </w:r>
      <w:r w:rsidR="00B43B9F">
        <w:rPr>
          <w:sz w:val="24"/>
        </w:rPr>
        <w:t xml:space="preserve"> </w:t>
      </w:r>
      <w:r>
        <w:rPr>
          <w:sz w:val="24"/>
        </w:rPr>
        <w:t xml:space="preserve">v kontrolovaném období </w:t>
      </w:r>
      <w:r w:rsidR="00B43B9F">
        <w:rPr>
          <w:sz w:val="24"/>
        </w:rPr>
        <w:t xml:space="preserve">kontrolu </w:t>
      </w:r>
      <w:r>
        <w:rPr>
          <w:sz w:val="24"/>
        </w:rPr>
        <w:t xml:space="preserve">pouze u </w:t>
      </w:r>
      <w:r w:rsidRPr="00325E2D">
        <w:rPr>
          <w:sz w:val="24"/>
        </w:rPr>
        <w:t>dvou neusazených osob</w:t>
      </w:r>
      <w:r w:rsidR="00B43B9F">
        <w:rPr>
          <w:sz w:val="24"/>
        </w:rPr>
        <w:t xml:space="preserve">. V rámci těchto kontrol </w:t>
      </w:r>
      <w:r>
        <w:rPr>
          <w:sz w:val="24"/>
        </w:rPr>
        <w:t>však neověřoval zasílání zboží ani poskytování vybraných služeb</w:t>
      </w:r>
      <w:r w:rsidR="001A0A24">
        <w:rPr>
          <w:sz w:val="24"/>
        </w:rPr>
        <w:t xml:space="preserve"> do tuzemska</w:t>
      </w:r>
      <w:r>
        <w:rPr>
          <w:sz w:val="24"/>
        </w:rPr>
        <w:t xml:space="preserve">. </w:t>
      </w:r>
      <w:r w:rsidRPr="00B30A68">
        <w:rPr>
          <w:sz w:val="24"/>
        </w:rPr>
        <w:t xml:space="preserve">JČS </w:t>
      </w:r>
      <w:r w:rsidR="00B43B9F">
        <w:rPr>
          <w:sz w:val="24"/>
        </w:rPr>
        <w:t xml:space="preserve">informovaly </w:t>
      </w:r>
      <w:r w:rsidRPr="00B30A68">
        <w:rPr>
          <w:sz w:val="24"/>
        </w:rPr>
        <w:t xml:space="preserve">tuzemského správce daně o transakcích, které by </w:t>
      </w:r>
      <w:r w:rsidR="00131D99">
        <w:rPr>
          <w:sz w:val="24"/>
        </w:rPr>
        <w:t xml:space="preserve">mohly </w:t>
      </w:r>
      <w:r w:rsidRPr="00B30A68">
        <w:rPr>
          <w:sz w:val="24"/>
        </w:rPr>
        <w:t>být zdaněny v</w:t>
      </w:r>
      <w:r>
        <w:rPr>
          <w:sz w:val="24"/>
        </w:rPr>
        <w:t> </w:t>
      </w:r>
      <w:r w:rsidRPr="00B30A68">
        <w:rPr>
          <w:sz w:val="24"/>
        </w:rPr>
        <w:t>ČR</w:t>
      </w:r>
      <w:r>
        <w:rPr>
          <w:sz w:val="24"/>
        </w:rPr>
        <w:t>,</w:t>
      </w:r>
      <w:r w:rsidR="00131D99">
        <w:rPr>
          <w:sz w:val="24"/>
        </w:rPr>
        <w:t xml:space="preserve"> ve čtyřech případech</w:t>
      </w:r>
      <w:r w:rsidR="00FD2E98">
        <w:rPr>
          <w:sz w:val="24"/>
        </w:rPr>
        <w:t xml:space="preserve">. </w:t>
      </w:r>
    </w:p>
    <w:p w14:paraId="6E3898E2" w14:textId="013E84E2" w:rsidR="00774C10" w:rsidRPr="00D66799" w:rsidRDefault="00EE3542" w:rsidP="00774C10">
      <w:pPr>
        <w:pStyle w:val="normln2"/>
      </w:pPr>
      <w:r w:rsidRPr="00A6781D">
        <w:t xml:space="preserve">Tuzemské DAP neumožňuje identifikovat výši přiznané </w:t>
      </w:r>
      <w:r>
        <w:t>DPH</w:t>
      </w:r>
      <w:r w:rsidRPr="00A6781D">
        <w:t xml:space="preserve"> </w:t>
      </w:r>
      <w:r>
        <w:t>ze</w:t>
      </w:r>
      <w:r w:rsidRPr="00A6781D">
        <w:t xml:space="preserve"> zasílání zboží do ČR </w:t>
      </w:r>
      <w:r>
        <w:t xml:space="preserve">ani </w:t>
      </w:r>
      <w:r w:rsidRPr="00A6781D">
        <w:t xml:space="preserve">z vybraných služeb </w:t>
      </w:r>
      <w:r w:rsidR="008D7E4B" w:rsidRPr="00A6781D">
        <w:t xml:space="preserve">poskytnutých </w:t>
      </w:r>
      <w:r w:rsidRPr="00A6781D">
        <w:t xml:space="preserve">do ČR. </w:t>
      </w:r>
      <w:r w:rsidRPr="00A6781D">
        <w:rPr>
          <w:lang w:eastAsia="cs-CZ"/>
        </w:rPr>
        <w:t>Neusazené osoby zasílající zboží nebo poskytující služby neplátcům do tuzemska nevykazují takto realizované obcho</w:t>
      </w:r>
      <w:r>
        <w:rPr>
          <w:lang w:eastAsia="cs-CZ"/>
        </w:rPr>
        <w:t>dy v DAP na samostatném řádku</w:t>
      </w:r>
      <w:r w:rsidR="005D2D7E">
        <w:rPr>
          <w:lang w:eastAsia="cs-CZ"/>
        </w:rPr>
        <w:t>,</w:t>
      </w:r>
      <w:r>
        <w:rPr>
          <w:lang w:eastAsia="cs-CZ"/>
        </w:rPr>
        <w:t xml:space="preserve"> a</w:t>
      </w:r>
      <w:r w:rsidR="005D2D7E">
        <w:rPr>
          <w:lang w:eastAsia="cs-CZ"/>
        </w:rPr>
        <w:t>le</w:t>
      </w:r>
      <w:r>
        <w:rPr>
          <w:lang w:eastAsia="cs-CZ"/>
        </w:rPr>
        <w:t xml:space="preserve"> uvád</w:t>
      </w:r>
      <w:r w:rsidR="0085284F">
        <w:rPr>
          <w:lang w:eastAsia="cs-CZ"/>
        </w:rPr>
        <w:t>ějí</w:t>
      </w:r>
      <w:r>
        <w:rPr>
          <w:lang w:eastAsia="cs-CZ"/>
        </w:rPr>
        <w:t xml:space="preserve"> je s</w:t>
      </w:r>
      <w:r w:rsidRPr="00A6781D">
        <w:rPr>
          <w:lang w:eastAsia="cs-CZ"/>
        </w:rPr>
        <w:t xml:space="preserve">polečně s ostatními zdanitelnými plněními </w:t>
      </w:r>
      <w:r>
        <w:rPr>
          <w:lang w:eastAsia="cs-CZ"/>
        </w:rPr>
        <w:t>s místem plnění v tuzemsku</w:t>
      </w:r>
      <w:r w:rsidR="000310B5">
        <w:rPr>
          <w:rStyle w:val="Znakapoznpodarou"/>
          <w:lang w:eastAsia="cs-CZ"/>
        </w:rPr>
        <w:footnoteReference w:id="40"/>
      </w:r>
      <w:r w:rsidR="000310B5">
        <w:rPr>
          <w:lang w:eastAsia="cs-CZ"/>
        </w:rPr>
        <w:t>.</w:t>
      </w:r>
      <w:r>
        <w:rPr>
          <w:lang w:eastAsia="cs-CZ"/>
        </w:rPr>
        <w:t xml:space="preserve"> Oproti ostatním plněním však nejsou </w:t>
      </w:r>
      <w:r w:rsidR="00292C0B">
        <w:rPr>
          <w:lang w:eastAsia="cs-CZ"/>
        </w:rPr>
        <w:t>tyto obchody</w:t>
      </w:r>
      <w:r>
        <w:rPr>
          <w:lang w:eastAsia="cs-CZ"/>
        </w:rPr>
        <w:t xml:space="preserve"> vykazován</w:t>
      </w:r>
      <w:r w:rsidR="00292C0B">
        <w:rPr>
          <w:lang w:eastAsia="cs-CZ"/>
        </w:rPr>
        <w:t>y</w:t>
      </w:r>
      <w:r>
        <w:rPr>
          <w:lang w:eastAsia="cs-CZ"/>
        </w:rPr>
        <w:t xml:space="preserve"> v dalších hlášeních, např. kontrolní</w:t>
      </w:r>
      <w:r w:rsidR="008D7E4B">
        <w:rPr>
          <w:lang w:eastAsia="cs-CZ"/>
        </w:rPr>
        <w:t>m</w:t>
      </w:r>
      <w:r>
        <w:rPr>
          <w:lang w:eastAsia="cs-CZ"/>
        </w:rPr>
        <w:t xml:space="preserve"> hlášení</w:t>
      </w:r>
      <w:r w:rsidR="00950659">
        <w:rPr>
          <w:lang w:eastAsia="cs-CZ"/>
        </w:rPr>
        <w:t xml:space="preserve"> nebo</w:t>
      </w:r>
      <w:r>
        <w:rPr>
          <w:lang w:eastAsia="cs-CZ"/>
        </w:rPr>
        <w:t xml:space="preserve"> VIES</w:t>
      </w:r>
      <w:r>
        <w:rPr>
          <w:rStyle w:val="Znakapoznpodarou"/>
          <w:lang w:eastAsia="cs-CZ"/>
        </w:rPr>
        <w:footnoteReference w:id="41"/>
      </w:r>
      <w:r>
        <w:rPr>
          <w:lang w:eastAsia="cs-CZ"/>
        </w:rPr>
        <w:t>, která by umožnila ověřit jejich zdanění, aniž by správce daně musel provádět kontrolní postupy u neusazené osoby. S ohledem na skutečnost, že přihláška k registraci ani DA</w:t>
      </w:r>
      <w:r w:rsidR="000310B5">
        <w:rPr>
          <w:lang w:eastAsia="cs-CZ"/>
        </w:rPr>
        <w:t xml:space="preserve">P neobsahují podrobnější údaje </w:t>
      </w:r>
      <w:r>
        <w:rPr>
          <w:lang w:eastAsia="cs-CZ"/>
        </w:rPr>
        <w:t xml:space="preserve">o </w:t>
      </w:r>
      <w:r w:rsidR="000310B5">
        <w:rPr>
          <w:lang w:eastAsia="cs-CZ"/>
        </w:rPr>
        <w:t xml:space="preserve">elektronickém obchodování, není </w:t>
      </w:r>
      <w:r>
        <w:rPr>
          <w:lang w:eastAsia="cs-CZ"/>
        </w:rPr>
        <w:t xml:space="preserve">správce daně schopen </w:t>
      </w:r>
      <w:r w:rsidRPr="009C49AA">
        <w:rPr>
          <w:lang w:eastAsia="cs-CZ"/>
        </w:rPr>
        <w:t>pomocí použív</w:t>
      </w:r>
      <w:r w:rsidR="008D7E4B">
        <w:rPr>
          <w:lang w:eastAsia="cs-CZ"/>
        </w:rPr>
        <w:t>ání</w:t>
      </w:r>
      <w:r w:rsidRPr="009C49AA">
        <w:rPr>
          <w:lang w:eastAsia="cs-CZ"/>
        </w:rPr>
        <w:t xml:space="preserve"> </w:t>
      </w:r>
      <w:r w:rsidR="008D7E4B">
        <w:rPr>
          <w:lang w:eastAsia="cs-CZ"/>
        </w:rPr>
        <w:t xml:space="preserve">svých </w:t>
      </w:r>
      <w:r w:rsidRPr="009C49AA">
        <w:rPr>
          <w:lang w:eastAsia="cs-CZ"/>
        </w:rPr>
        <w:t>aplikací a programů spo</w:t>
      </w:r>
      <w:r>
        <w:rPr>
          <w:lang w:eastAsia="cs-CZ"/>
        </w:rPr>
        <w:t>lehlivě identifikovat e</w:t>
      </w:r>
      <w:r w:rsidRPr="009C49AA">
        <w:rPr>
          <w:lang w:eastAsia="cs-CZ"/>
        </w:rPr>
        <w:t>lektronicky obchodující subjekty</w:t>
      </w:r>
      <w:r>
        <w:rPr>
          <w:lang w:eastAsia="cs-CZ"/>
        </w:rPr>
        <w:t xml:space="preserve">. </w:t>
      </w:r>
    </w:p>
    <w:p w14:paraId="0C4E0693" w14:textId="6E78A61A" w:rsidR="00774C10" w:rsidRDefault="00EE3542" w:rsidP="00774C10">
      <w:pPr>
        <w:pStyle w:val="Textvysvtlivek"/>
        <w:rPr>
          <w:b/>
          <w:sz w:val="24"/>
          <w:szCs w:val="24"/>
        </w:rPr>
      </w:pPr>
      <w:r w:rsidRPr="00B73068">
        <w:rPr>
          <w:b/>
          <w:sz w:val="24"/>
          <w:szCs w:val="24"/>
        </w:rPr>
        <w:t>NKÚ konstatuje, že nastavený systém</w:t>
      </w:r>
      <w:r>
        <w:rPr>
          <w:b/>
          <w:sz w:val="24"/>
          <w:szCs w:val="24"/>
        </w:rPr>
        <w:t xml:space="preserve"> správy </w:t>
      </w:r>
      <w:r w:rsidR="00292C0B">
        <w:rPr>
          <w:b/>
          <w:sz w:val="24"/>
          <w:szCs w:val="24"/>
        </w:rPr>
        <w:t xml:space="preserve">DPH u </w:t>
      </w:r>
      <w:r>
        <w:rPr>
          <w:b/>
          <w:sz w:val="24"/>
          <w:szCs w:val="24"/>
        </w:rPr>
        <w:t>neusazených osob</w:t>
      </w:r>
      <w:r w:rsidRPr="00B73068">
        <w:rPr>
          <w:b/>
          <w:sz w:val="24"/>
          <w:szCs w:val="24"/>
        </w:rPr>
        <w:t xml:space="preserve"> nenaplňuje cíl správy daně správně zjistit a stanovit daň, protože tuzemský správce daně má jen omezené možnosti zjistit skute</w:t>
      </w:r>
      <w:r>
        <w:rPr>
          <w:b/>
          <w:sz w:val="24"/>
          <w:szCs w:val="24"/>
        </w:rPr>
        <w:t xml:space="preserve">čnost, že neusazené osobě vznikla povinnost podat DAP. K tomu přispívá i </w:t>
      </w:r>
      <w:r w:rsidR="0062537C">
        <w:rPr>
          <w:b/>
          <w:sz w:val="24"/>
          <w:szCs w:val="24"/>
        </w:rPr>
        <w:t>fakt</w:t>
      </w:r>
      <w:r>
        <w:rPr>
          <w:b/>
          <w:sz w:val="24"/>
          <w:szCs w:val="24"/>
        </w:rPr>
        <w:t xml:space="preserve">, že neusazená osoba registrovaná k DPH není povinna podat DAP </w:t>
      </w:r>
      <w:r w:rsidRPr="00493343">
        <w:rPr>
          <w:b/>
          <w:sz w:val="24"/>
          <w:szCs w:val="24"/>
        </w:rPr>
        <w:t>v případě</w:t>
      </w:r>
      <w:r>
        <w:rPr>
          <w:b/>
          <w:sz w:val="24"/>
          <w:szCs w:val="24"/>
        </w:rPr>
        <w:t xml:space="preserve">, že neuskutečnila žádné transakce. </w:t>
      </w:r>
    </w:p>
    <w:p w14:paraId="285EDB3E" w14:textId="77777777" w:rsidR="00774C10" w:rsidRDefault="00774C10" w:rsidP="00774C10">
      <w:pPr>
        <w:pStyle w:val="Textvysvtlivek"/>
        <w:rPr>
          <w:b/>
          <w:sz w:val="24"/>
          <w:szCs w:val="24"/>
        </w:rPr>
      </w:pPr>
    </w:p>
    <w:p w14:paraId="5A0DA8F2" w14:textId="0CBE7592" w:rsidR="00774C10" w:rsidRDefault="00EE3542" w:rsidP="00774C10">
      <w:pPr>
        <w:pStyle w:val="Textvysvtlivek"/>
        <w:rPr>
          <w:b/>
          <w:sz w:val="24"/>
          <w:szCs w:val="24"/>
        </w:rPr>
      </w:pPr>
      <w:r>
        <w:rPr>
          <w:b/>
          <w:sz w:val="24"/>
          <w:szCs w:val="24"/>
        </w:rPr>
        <w:t>Informace, které vedly</w:t>
      </w:r>
      <w:r w:rsidR="00AB17F7">
        <w:rPr>
          <w:b/>
          <w:sz w:val="24"/>
          <w:szCs w:val="24"/>
        </w:rPr>
        <w:t xml:space="preserve"> správce daně</w:t>
      </w:r>
      <w:r>
        <w:rPr>
          <w:b/>
          <w:sz w:val="24"/>
          <w:szCs w:val="24"/>
        </w:rPr>
        <w:t xml:space="preserve"> k ověření DA</w:t>
      </w:r>
      <w:r w:rsidR="005D2D7E">
        <w:rPr>
          <w:b/>
          <w:sz w:val="24"/>
          <w:szCs w:val="24"/>
        </w:rPr>
        <w:t xml:space="preserve">P, byly </w:t>
      </w:r>
      <w:r w:rsidR="00AB17F7">
        <w:rPr>
          <w:b/>
          <w:sz w:val="24"/>
          <w:szCs w:val="24"/>
        </w:rPr>
        <w:t xml:space="preserve">pouze </w:t>
      </w:r>
      <w:r w:rsidR="005D2D7E">
        <w:rPr>
          <w:b/>
          <w:sz w:val="24"/>
          <w:szCs w:val="24"/>
        </w:rPr>
        <w:t>náhodnými zjištěními</w:t>
      </w:r>
      <w:r w:rsidR="00292C0B">
        <w:rPr>
          <w:b/>
          <w:sz w:val="24"/>
          <w:szCs w:val="24"/>
        </w:rPr>
        <w:t>,</w:t>
      </w:r>
      <w:r w:rsidR="00F5513D">
        <w:rPr>
          <w:b/>
          <w:sz w:val="24"/>
          <w:szCs w:val="24"/>
        </w:rPr>
        <w:t xml:space="preserve"> a </w:t>
      </w:r>
      <w:r>
        <w:rPr>
          <w:b/>
          <w:sz w:val="24"/>
          <w:szCs w:val="24"/>
        </w:rPr>
        <w:t xml:space="preserve">nelze je proto považovat za systémový mechanismus. Tento stav </w:t>
      </w:r>
      <w:r w:rsidRPr="00B73068">
        <w:rPr>
          <w:b/>
          <w:sz w:val="24"/>
          <w:szCs w:val="24"/>
        </w:rPr>
        <w:t xml:space="preserve">je způsoben </w:t>
      </w:r>
      <w:r>
        <w:rPr>
          <w:b/>
          <w:sz w:val="24"/>
          <w:szCs w:val="24"/>
        </w:rPr>
        <w:t>charakterem elektronického obchodování, kdy na jedné straně je obchodník (neusazená osoba) mající po</w:t>
      </w:r>
      <w:r w:rsidR="005D2D7E">
        <w:rPr>
          <w:b/>
          <w:sz w:val="24"/>
          <w:szCs w:val="24"/>
        </w:rPr>
        <w:t>vinnost v</w:t>
      </w:r>
      <w:r w:rsidR="00292C0B">
        <w:rPr>
          <w:b/>
          <w:sz w:val="24"/>
          <w:szCs w:val="24"/>
        </w:rPr>
        <w:t> </w:t>
      </w:r>
      <w:r w:rsidR="005D2D7E">
        <w:rPr>
          <w:b/>
          <w:sz w:val="24"/>
          <w:szCs w:val="24"/>
        </w:rPr>
        <w:t>jiném státě podat DAP</w:t>
      </w:r>
      <w:r>
        <w:rPr>
          <w:b/>
          <w:sz w:val="24"/>
          <w:szCs w:val="24"/>
        </w:rPr>
        <w:t xml:space="preserve"> a na druhé straně je spotřebitel, který žádné povinnosti v</w:t>
      </w:r>
      <w:r w:rsidR="00292C0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oblasti DPH nemá, a je mu tudíž lhostejné, zda je ve státě spotřeby </w:t>
      </w:r>
      <w:r>
        <w:rPr>
          <w:b/>
          <w:sz w:val="24"/>
          <w:szCs w:val="24"/>
        </w:rPr>
        <w:lastRenderedPageBreak/>
        <w:t>zaplacena daň. P</w:t>
      </w:r>
      <w:r w:rsidRPr="00B73068">
        <w:rPr>
          <w:b/>
          <w:sz w:val="24"/>
          <w:szCs w:val="24"/>
        </w:rPr>
        <w:t xml:space="preserve">otřebné informace </w:t>
      </w:r>
      <w:r>
        <w:rPr>
          <w:b/>
          <w:sz w:val="24"/>
          <w:szCs w:val="24"/>
        </w:rPr>
        <w:t>k</w:t>
      </w:r>
      <w:r w:rsidR="00292C0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identifikaci povinnosti podat tuzemské DAP v</w:t>
      </w:r>
      <w:r w:rsidR="00292C0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ČR </w:t>
      </w:r>
      <w:r w:rsidRPr="00B73068">
        <w:rPr>
          <w:b/>
          <w:sz w:val="24"/>
          <w:szCs w:val="24"/>
        </w:rPr>
        <w:t xml:space="preserve">jsou dostupné ve státě usazení. </w:t>
      </w:r>
      <w:r w:rsidRPr="00C220EC">
        <w:rPr>
          <w:b/>
          <w:sz w:val="24"/>
          <w:szCs w:val="24"/>
        </w:rPr>
        <w:t xml:space="preserve">Jejich případné vyžádání správcem daně je </w:t>
      </w:r>
      <w:r w:rsidR="00292C0B">
        <w:rPr>
          <w:b/>
          <w:sz w:val="24"/>
          <w:szCs w:val="24"/>
        </w:rPr>
        <w:t xml:space="preserve">však </w:t>
      </w:r>
      <w:r w:rsidRPr="00C220EC">
        <w:rPr>
          <w:b/>
          <w:sz w:val="24"/>
          <w:szCs w:val="24"/>
        </w:rPr>
        <w:t>spojeno s obtížemi (náklady na překlady a časov</w:t>
      </w:r>
      <w:r w:rsidR="009B5AD3" w:rsidRPr="00C220EC">
        <w:rPr>
          <w:b/>
          <w:sz w:val="24"/>
          <w:szCs w:val="24"/>
        </w:rPr>
        <w:t>á náročnost</w:t>
      </w:r>
      <w:r w:rsidRPr="00C220EC">
        <w:rPr>
          <w:b/>
          <w:sz w:val="24"/>
          <w:szCs w:val="24"/>
        </w:rPr>
        <w:t xml:space="preserve">), neboť pouze </w:t>
      </w:r>
      <w:r w:rsidR="001D298D" w:rsidRPr="00C220EC">
        <w:rPr>
          <w:b/>
          <w:sz w:val="24"/>
          <w:szCs w:val="24"/>
        </w:rPr>
        <w:t xml:space="preserve">část neusazených osob má v tuzemsku ustanoveného zástupce s plnou mocí (v kontrolovaném období mělo zástupce </w:t>
      </w:r>
      <w:r w:rsidR="00C220EC" w:rsidRPr="00C220EC">
        <w:rPr>
          <w:b/>
          <w:sz w:val="24"/>
          <w:szCs w:val="24"/>
        </w:rPr>
        <w:t>cca 26 % neusazených osob)</w:t>
      </w:r>
      <w:r w:rsidRPr="00C220E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Tuzemský správce daně není schopen ověřit podané DAP v souvislosti s dalšími aktivitami neusazené osoby (lze očekávat, že tato osoba předloží doklady a evidence v podobě, která bude odpovídat podanému DAP). Mezinárodní výměna informací o tomto druhu transakcí byla zcela výjimečná a nemohla naplnit cíl nařízení Rady (EU) č. 904/2010, kterým je účinný dohled nad přeshraničními transakcemi.</w:t>
      </w:r>
    </w:p>
    <w:p w14:paraId="59173A6F" w14:textId="77777777" w:rsidR="00774C10" w:rsidRDefault="00774C10" w:rsidP="00774C10">
      <w:pPr>
        <w:pStyle w:val="Textvysvtlivek"/>
        <w:rPr>
          <w:b/>
          <w:sz w:val="24"/>
          <w:szCs w:val="24"/>
        </w:rPr>
      </w:pPr>
    </w:p>
    <w:p w14:paraId="6B298B17" w14:textId="0DF00C33" w:rsidR="00774C10" w:rsidRDefault="00EE3542" w:rsidP="00774C10">
      <w:pPr>
        <w:rPr>
          <w:b/>
        </w:rPr>
      </w:pPr>
      <w:r>
        <w:rPr>
          <w:b/>
        </w:rPr>
        <w:t>V důsledku toho</w:t>
      </w:r>
      <w:r w:rsidRPr="00F25D72">
        <w:rPr>
          <w:b/>
        </w:rPr>
        <w:t xml:space="preserve"> správce daně</w:t>
      </w:r>
      <w:r>
        <w:rPr>
          <w:b/>
        </w:rPr>
        <w:t xml:space="preserve"> v běžném režimu neví, jaká je výše plnění poskytnutých do ČR osobám nepovinným k dani a </w:t>
      </w:r>
      <w:r w:rsidR="000A5BC5">
        <w:rPr>
          <w:b/>
        </w:rPr>
        <w:t>jaká výše DPH z nich byla v tuzemsku přiznána.</w:t>
      </w:r>
      <w:r>
        <w:rPr>
          <w:b/>
        </w:rPr>
        <w:t xml:space="preserve"> Správce daně není schopen </w:t>
      </w:r>
      <w:r w:rsidRPr="00F25D72">
        <w:rPr>
          <w:b/>
        </w:rPr>
        <w:t xml:space="preserve">informaci z JČS o zasílání zboží nebo </w:t>
      </w:r>
      <w:r>
        <w:rPr>
          <w:b/>
        </w:rPr>
        <w:t xml:space="preserve">o </w:t>
      </w:r>
      <w:r w:rsidRPr="00F25D72">
        <w:rPr>
          <w:b/>
        </w:rPr>
        <w:t xml:space="preserve">poskytnutí vybraných služeb do ČR </w:t>
      </w:r>
      <w:r>
        <w:rPr>
          <w:b/>
        </w:rPr>
        <w:t>administrativně jednoduchým způsobem využít (např. prov</w:t>
      </w:r>
      <w:r w:rsidR="00292C0B">
        <w:rPr>
          <w:b/>
        </w:rPr>
        <w:t>edením</w:t>
      </w:r>
      <w:r>
        <w:rPr>
          <w:b/>
        </w:rPr>
        <w:t xml:space="preserve"> křížov</w:t>
      </w:r>
      <w:r w:rsidR="00292C0B">
        <w:rPr>
          <w:b/>
        </w:rPr>
        <w:t>é</w:t>
      </w:r>
      <w:r>
        <w:rPr>
          <w:b/>
        </w:rPr>
        <w:t xml:space="preserve"> kontrol</w:t>
      </w:r>
      <w:r w:rsidR="00292C0B">
        <w:rPr>
          <w:b/>
        </w:rPr>
        <w:t>y</w:t>
      </w:r>
      <w:r>
        <w:rPr>
          <w:b/>
        </w:rPr>
        <w:t>) a</w:t>
      </w:r>
      <w:r w:rsidR="00D00CFF">
        <w:rPr>
          <w:b/>
        </w:rPr>
        <w:t> </w:t>
      </w:r>
      <w:r>
        <w:rPr>
          <w:b/>
        </w:rPr>
        <w:t xml:space="preserve">porovnat ji s tuzemským DAP, jiným hlášením nebo evidencí plátce. Pro ověření by správce daně musel zahájit u neusazené osoby administrativně náročnou kontrolu </w:t>
      </w:r>
      <w:r w:rsidRPr="00F25D72">
        <w:rPr>
          <w:b/>
        </w:rPr>
        <w:t>všech plnění vykázaných na ř</w:t>
      </w:r>
      <w:r>
        <w:rPr>
          <w:b/>
        </w:rPr>
        <w:t xml:space="preserve">ádcích </w:t>
      </w:r>
      <w:r w:rsidRPr="00F25D72">
        <w:rPr>
          <w:b/>
        </w:rPr>
        <w:t>1 a 2</w:t>
      </w:r>
      <w:r>
        <w:rPr>
          <w:b/>
        </w:rPr>
        <w:t xml:space="preserve"> </w:t>
      </w:r>
      <w:r w:rsidR="005D2D7E">
        <w:rPr>
          <w:b/>
        </w:rPr>
        <w:t xml:space="preserve">tuzemského </w:t>
      </w:r>
      <w:r>
        <w:rPr>
          <w:b/>
        </w:rPr>
        <w:t xml:space="preserve">DAP. </w:t>
      </w:r>
    </w:p>
    <w:p w14:paraId="33C9D83C" w14:textId="77777777" w:rsidR="00774C10" w:rsidRDefault="00774C10" w:rsidP="00774C10">
      <w:pPr>
        <w:rPr>
          <w:b/>
        </w:rPr>
      </w:pPr>
    </w:p>
    <w:p w14:paraId="61793868" w14:textId="1D012660" w:rsidR="00774C10" w:rsidRPr="00271AB3" w:rsidRDefault="00E537CD" w:rsidP="00271AB3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  <w:rPr>
          <w:lang w:eastAsia="cs-CZ"/>
        </w:rPr>
      </w:pPr>
      <w:r>
        <w:t xml:space="preserve">2.3 </w:t>
      </w:r>
      <w:r>
        <w:tab/>
      </w:r>
      <w:r w:rsidR="00EE3542" w:rsidRPr="00ED4D90">
        <w:t>V</w:t>
      </w:r>
      <w:r w:rsidR="008C07F0" w:rsidRPr="00ED4D90">
        <w:t xml:space="preserve"> </w:t>
      </w:r>
      <w:r w:rsidR="00EE3542" w:rsidRPr="00ED4D90">
        <w:t xml:space="preserve">režimu </w:t>
      </w:r>
      <w:r w:rsidR="00742376">
        <w:t xml:space="preserve">MOSS </w:t>
      </w:r>
      <w:r w:rsidR="00EE3542" w:rsidRPr="00ED4D90">
        <w:t xml:space="preserve">není zajištěno </w:t>
      </w:r>
      <w:bookmarkStart w:id="7" w:name="DAPMOSS"/>
      <w:bookmarkEnd w:id="7"/>
      <w:r w:rsidR="00EE3542" w:rsidRPr="00ED4D90">
        <w:t xml:space="preserve">splnění podmínky podat </w:t>
      </w:r>
      <w:r w:rsidR="008C07F0" w:rsidRPr="00ED4D90">
        <w:t>daňové přiznání</w:t>
      </w:r>
    </w:p>
    <w:p w14:paraId="0275D9FB" w14:textId="73BC61BB" w:rsidR="00774C10" w:rsidRDefault="00EE3542" w:rsidP="00774C10">
      <w:pPr>
        <w:rPr>
          <w:szCs w:val="22"/>
          <w:lang w:eastAsia="cs-CZ"/>
        </w:rPr>
      </w:pPr>
      <w:r w:rsidRPr="00ED4D90">
        <w:rPr>
          <w:szCs w:val="22"/>
          <w:lang w:eastAsia="cs-CZ"/>
        </w:rPr>
        <w:t>V režimu MOSS je osoba povinná k dani povinna podat DAP vždy, tzn. i za zdaňovací období, ve kterém</w:t>
      </w:r>
      <w:r>
        <w:rPr>
          <w:szCs w:val="22"/>
          <w:lang w:eastAsia="cs-CZ"/>
        </w:rPr>
        <w:t xml:space="preserve"> neposkytla žádné vybrané služby</w:t>
      </w:r>
      <w:r w:rsidR="00292C0B">
        <w:rPr>
          <w:szCs w:val="22"/>
          <w:lang w:eastAsia="cs-CZ"/>
        </w:rPr>
        <w:t>.</w:t>
      </w:r>
      <w:r>
        <w:rPr>
          <w:rStyle w:val="Znakapoznpodarou"/>
          <w:szCs w:val="22"/>
          <w:lang w:eastAsia="cs-CZ"/>
        </w:rPr>
        <w:footnoteReference w:id="42"/>
      </w:r>
      <w:r>
        <w:rPr>
          <w:szCs w:val="22"/>
          <w:lang w:eastAsia="cs-CZ"/>
        </w:rPr>
        <w:t xml:space="preserve"> </w:t>
      </w:r>
      <w:r w:rsidRPr="00FB276B">
        <w:rPr>
          <w:szCs w:val="22"/>
          <w:lang w:eastAsia="cs-CZ"/>
        </w:rPr>
        <w:t xml:space="preserve">Mechanismus </w:t>
      </w:r>
      <w:r>
        <w:rPr>
          <w:szCs w:val="22"/>
          <w:lang w:eastAsia="cs-CZ"/>
        </w:rPr>
        <w:t>vymáhání povinnosti podat DAP v režimu MOSS je upraven právními předpisy</w:t>
      </w:r>
      <w:r>
        <w:rPr>
          <w:rStyle w:val="Znakapoznpodarou"/>
          <w:szCs w:val="22"/>
          <w:lang w:eastAsia="cs-CZ"/>
        </w:rPr>
        <w:footnoteReference w:id="43"/>
      </w:r>
      <w:r>
        <w:rPr>
          <w:szCs w:val="22"/>
          <w:lang w:eastAsia="cs-CZ"/>
        </w:rPr>
        <w:t xml:space="preserve"> a umožňuje několik situací uvedených v</w:t>
      </w:r>
      <w:r w:rsidR="00ED4D90">
        <w:rPr>
          <w:szCs w:val="22"/>
          <w:lang w:eastAsia="cs-CZ"/>
        </w:rPr>
        <w:t>e</w:t>
      </w:r>
      <w:r w:rsidR="00FD2E98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schématu č. </w:t>
      </w:r>
      <w:r w:rsidRPr="00B30A68">
        <w:rPr>
          <w:szCs w:val="22"/>
          <w:lang w:eastAsia="cs-CZ"/>
        </w:rPr>
        <w:t>4</w:t>
      </w:r>
      <w:r>
        <w:rPr>
          <w:szCs w:val="22"/>
          <w:lang w:eastAsia="cs-CZ"/>
        </w:rPr>
        <w:t>.</w:t>
      </w:r>
    </w:p>
    <w:p w14:paraId="7E3830BF" w14:textId="77777777" w:rsidR="00774C10" w:rsidRDefault="00774C10" w:rsidP="00774C10">
      <w:pPr>
        <w:rPr>
          <w:szCs w:val="22"/>
          <w:lang w:eastAsia="cs-CZ"/>
        </w:rPr>
      </w:pPr>
    </w:p>
    <w:p w14:paraId="4CB302EE" w14:textId="77777777" w:rsidR="00774C10" w:rsidRPr="00D52323" w:rsidRDefault="00EE3542" w:rsidP="001E5856">
      <w:pPr>
        <w:keepNext/>
        <w:spacing w:after="120"/>
        <w:rPr>
          <w:szCs w:val="22"/>
          <w:lang w:eastAsia="cs-CZ"/>
        </w:rPr>
      </w:pPr>
      <w:r w:rsidRPr="00D52323">
        <w:rPr>
          <w:szCs w:val="22"/>
          <w:lang w:eastAsia="cs-CZ"/>
        </w:rPr>
        <w:lastRenderedPageBreak/>
        <w:t>Schém</w:t>
      </w:r>
      <w:r>
        <w:rPr>
          <w:szCs w:val="22"/>
          <w:lang w:eastAsia="cs-CZ"/>
        </w:rPr>
        <w:t>a č. 4 – Vynucení povinnosti osoby povinné k dani</w:t>
      </w:r>
      <w:r w:rsidRPr="00D52323">
        <w:rPr>
          <w:szCs w:val="22"/>
          <w:lang w:eastAsia="cs-CZ"/>
        </w:rPr>
        <w:t xml:space="preserve"> podat DAP</w:t>
      </w:r>
    </w:p>
    <w:p w14:paraId="0A843277" w14:textId="77777777" w:rsidR="00774C10" w:rsidRDefault="00EE3542" w:rsidP="00637368">
      <w:pPr>
        <w:jc w:val="left"/>
        <w:rPr>
          <w:b/>
          <w:szCs w:val="22"/>
          <w:lang w:eastAsia="cs-CZ"/>
        </w:rPr>
      </w:pPr>
      <w:r>
        <w:rPr>
          <w:noProof/>
          <w:lang w:eastAsia="cs-CZ"/>
        </w:rPr>
        <w:drawing>
          <wp:inline distT="0" distB="0" distL="0" distR="0" wp14:anchorId="4A903E6F" wp14:editId="25405473">
            <wp:extent cx="5429250" cy="4116098"/>
            <wp:effectExtent l="0" t="0" r="0" b="0"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36670" name="Obrázek 1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542" cy="4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0B615" w14:textId="1B6330CD" w:rsidR="00774C10" w:rsidRPr="0003498D" w:rsidRDefault="00EE3542" w:rsidP="0085480B">
      <w:pPr>
        <w:spacing w:before="120"/>
        <w:ind w:left="567" w:hanging="567"/>
        <w:rPr>
          <w:sz w:val="20"/>
          <w:szCs w:val="20"/>
        </w:rPr>
      </w:pPr>
      <w:r w:rsidRPr="0003498D">
        <w:rPr>
          <w:b/>
          <w:sz w:val="20"/>
          <w:szCs w:val="20"/>
        </w:rPr>
        <w:t>Zdroj:</w:t>
      </w:r>
      <w:r w:rsidR="0003498D" w:rsidRPr="0003498D">
        <w:rPr>
          <w:sz w:val="20"/>
          <w:szCs w:val="20"/>
        </w:rPr>
        <w:t xml:space="preserve"> </w:t>
      </w:r>
      <w:r w:rsidR="0085480B">
        <w:rPr>
          <w:sz w:val="20"/>
          <w:szCs w:val="20"/>
        </w:rPr>
        <w:tab/>
      </w:r>
      <w:r w:rsidR="0003498D" w:rsidRPr="0003498D">
        <w:rPr>
          <w:sz w:val="20"/>
          <w:szCs w:val="20"/>
        </w:rPr>
        <w:t>informace získané kontrolou; graficky zpracoval NKÚ.</w:t>
      </w:r>
    </w:p>
    <w:p w14:paraId="26A5F59C" w14:textId="5CB7A625" w:rsidR="00774C10" w:rsidRDefault="00EE3542" w:rsidP="0085480B">
      <w:pPr>
        <w:spacing w:after="120"/>
        <w:ind w:left="567" w:hanging="567"/>
        <w:rPr>
          <w:sz w:val="20"/>
          <w:szCs w:val="20"/>
          <w:lang w:eastAsia="cs-CZ"/>
        </w:rPr>
      </w:pPr>
      <w:r w:rsidRPr="005017D1">
        <w:rPr>
          <w:b/>
          <w:sz w:val="20"/>
          <w:szCs w:val="20"/>
          <w:lang w:eastAsia="cs-CZ"/>
        </w:rPr>
        <w:t>Pozn.:</w:t>
      </w:r>
      <w:r w:rsidRPr="00014BF2">
        <w:rPr>
          <w:sz w:val="20"/>
          <w:szCs w:val="20"/>
          <w:lang w:eastAsia="cs-CZ"/>
        </w:rPr>
        <w:t xml:space="preserve"> </w:t>
      </w:r>
      <w:r w:rsidR="0085480B">
        <w:rPr>
          <w:sz w:val="20"/>
          <w:szCs w:val="20"/>
          <w:lang w:eastAsia="cs-CZ"/>
        </w:rPr>
        <w:tab/>
      </w:r>
      <w:r w:rsidRPr="00014BF2">
        <w:rPr>
          <w:sz w:val="20"/>
          <w:szCs w:val="20"/>
          <w:lang w:eastAsia="cs-CZ"/>
        </w:rPr>
        <w:t>ZD – základ daně</w:t>
      </w:r>
      <w:r>
        <w:rPr>
          <w:sz w:val="20"/>
          <w:szCs w:val="20"/>
          <w:lang w:eastAsia="cs-CZ"/>
        </w:rPr>
        <w:t>; OPD – osoba povinná k dani.</w:t>
      </w:r>
    </w:p>
    <w:p w14:paraId="1D93129E" w14:textId="642435B3" w:rsidR="004B664B" w:rsidRDefault="004B664B" w:rsidP="00774C10">
      <w:pPr>
        <w:spacing w:after="120"/>
        <w:rPr>
          <w:szCs w:val="22"/>
        </w:rPr>
      </w:pPr>
      <w:r>
        <w:rPr>
          <w:szCs w:val="22"/>
        </w:rPr>
        <w:t xml:space="preserve">FÚ pro JMK vystavil k 12. 9. 2017 v pozici státu identifikace celkem 449 upomínek k podání DAP, přičemž na 19 % těchto upomínek osoby povinné k dani nereagovaly. </w:t>
      </w:r>
    </w:p>
    <w:p w14:paraId="47CC1B11" w14:textId="4A9DAA17" w:rsidR="00774C10" w:rsidRDefault="00EE3542" w:rsidP="00774C10">
      <w:pPr>
        <w:spacing w:after="120"/>
        <w:rPr>
          <w:szCs w:val="22"/>
        </w:rPr>
      </w:pPr>
      <w:r>
        <w:rPr>
          <w:szCs w:val="22"/>
        </w:rPr>
        <w:t>Pokud by správci daně všech států spotřeby striktně</w:t>
      </w:r>
      <w:r w:rsidRPr="002E0F84">
        <w:rPr>
          <w:szCs w:val="22"/>
        </w:rPr>
        <w:t xml:space="preserve"> zasílal</w:t>
      </w:r>
      <w:r>
        <w:rPr>
          <w:szCs w:val="22"/>
        </w:rPr>
        <w:t>i</w:t>
      </w:r>
      <w:r w:rsidRPr="002E0F84">
        <w:rPr>
          <w:szCs w:val="22"/>
        </w:rPr>
        <w:t xml:space="preserve"> </w:t>
      </w:r>
      <w:r>
        <w:rPr>
          <w:szCs w:val="22"/>
        </w:rPr>
        <w:t>osobám povinným k dani</w:t>
      </w:r>
      <w:r w:rsidRPr="002E0F84">
        <w:rPr>
          <w:szCs w:val="22"/>
        </w:rPr>
        <w:t xml:space="preserve"> upomínky</w:t>
      </w:r>
      <w:r>
        <w:rPr>
          <w:szCs w:val="22"/>
        </w:rPr>
        <w:t xml:space="preserve"> k podání DAP nebo výzvy k odstranění vad v podaných DAP</w:t>
      </w:r>
      <w:r w:rsidRPr="002E0F84">
        <w:rPr>
          <w:szCs w:val="22"/>
        </w:rPr>
        <w:t xml:space="preserve">, docházelo by k jejich zatěžování opakovanými odpověďmi všem </w:t>
      </w:r>
      <w:r>
        <w:rPr>
          <w:szCs w:val="22"/>
        </w:rPr>
        <w:t>státům spotřeby</w:t>
      </w:r>
      <w:r w:rsidRPr="002E0F84">
        <w:rPr>
          <w:szCs w:val="22"/>
        </w:rPr>
        <w:t xml:space="preserve">. </w:t>
      </w:r>
      <w:r>
        <w:rPr>
          <w:szCs w:val="22"/>
        </w:rPr>
        <w:t xml:space="preserve">Naopak v případě, že státy spotřeby neupomenou osobu povinnou k dani k podání DAP, nikdo splnění této povinnosti dále nevymáhá, protože stát identifikace již takovou povinnost a pravomoc nemá. </w:t>
      </w:r>
    </w:p>
    <w:p w14:paraId="7C373A42" w14:textId="18595EF3" w:rsidR="00774C10" w:rsidRDefault="002D3935" w:rsidP="00774C10">
      <w:pPr>
        <w:spacing w:after="120"/>
        <w:rPr>
          <w:szCs w:val="22"/>
        </w:rPr>
      </w:pPr>
      <w:r>
        <w:rPr>
          <w:szCs w:val="22"/>
        </w:rPr>
        <w:t>FÚ pro JMK</w:t>
      </w:r>
      <w:r w:rsidR="00EE3542">
        <w:rPr>
          <w:szCs w:val="22"/>
        </w:rPr>
        <w:t xml:space="preserve"> v pozici státu spotřeby správnost DAP podaných v režimu MOSS dosud ověřoval pouze</w:t>
      </w:r>
      <w:r w:rsidR="009E3E0A">
        <w:rPr>
          <w:szCs w:val="22"/>
        </w:rPr>
        <w:t xml:space="preserve"> v případech, kdy</w:t>
      </w:r>
      <w:r w:rsidR="00EE3542">
        <w:rPr>
          <w:szCs w:val="22"/>
        </w:rPr>
        <w:t xml:space="preserve"> v nich zjistil zřejmé nesp</w:t>
      </w:r>
      <w:r w:rsidR="005D2D7E">
        <w:rPr>
          <w:szCs w:val="22"/>
        </w:rPr>
        <w:t xml:space="preserve">rávnosti (např. nesprávný kurz </w:t>
      </w:r>
      <w:r w:rsidR="00EE3542">
        <w:rPr>
          <w:szCs w:val="22"/>
        </w:rPr>
        <w:t>či nesprávnou sazbu daně). Následnou kontrolu po sta</w:t>
      </w:r>
      <w:r w:rsidR="005D2D7E">
        <w:rPr>
          <w:szCs w:val="22"/>
        </w:rPr>
        <w:t xml:space="preserve">novení daně neprováděl a pouze </w:t>
      </w:r>
      <w:r w:rsidR="00EE3542">
        <w:rPr>
          <w:szCs w:val="22"/>
        </w:rPr>
        <w:t xml:space="preserve">ve dvou případech se připojil ke kontrole prováděné státem identifikace. </w:t>
      </w:r>
    </w:p>
    <w:p w14:paraId="6DC2E312" w14:textId="379C5237" w:rsidR="00774C10" w:rsidRDefault="00EE3542" w:rsidP="00774C10">
      <w:pPr>
        <w:spacing w:after="120"/>
        <w:rPr>
          <w:b/>
          <w:szCs w:val="22"/>
        </w:rPr>
      </w:pPr>
      <w:r>
        <w:rPr>
          <w:b/>
          <w:szCs w:val="22"/>
        </w:rPr>
        <w:t>NKÚ konstatuje, že s</w:t>
      </w:r>
      <w:r w:rsidRPr="00BF5D87">
        <w:rPr>
          <w:b/>
          <w:szCs w:val="22"/>
        </w:rPr>
        <w:t xml:space="preserve">ystém zasílání upomínek k podání DAP </w:t>
      </w:r>
      <w:r>
        <w:rPr>
          <w:b/>
          <w:szCs w:val="22"/>
        </w:rPr>
        <w:t xml:space="preserve">v režimu MOSS </w:t>
      </w:r>
      <w:r w:rsidRPr="00BF5D87">
        <w:rPr>
          <w:b/>
          <w:szCs w:val="22"/>
        </w:rPr>
        <w:t xml:space="preserve">neplní svou funkci, </w:t>
      </w:r>
      <w:r>
        <w:rPr>
          <w:b/>
          <w:szCs w:val="22"/>
        </w:rPr>
        <w:t>protože</w:t>
      </w:r>
      <w:r w:rsidRPr="00BF5D87">
        <w:rPr>
          <w:b/>
          <w:szCs w:val="22"/>
        </w:rPr>
        <w:t xml:space="preserve"> neumožňuje správci daně v postavení </w:t>
      </w:r>
      <w:r>
        <w:rPr>
          <w:b/>
          <w:szCs w:val="22"/>
        </w:rPr>
        <w:t>státu spotřeby</w:t>
      </w:r>
      <w:r w:rsidRPr="00BF5D87">
        <w:rPr>
          <w:b/>
          <w:szCs w:val="22"/>
        </w:rPr>
        <w:t xml:space="preserve"> identifikovat všechny </w:t>
      </w:r>
      <w:r>
        <w:rPr>
          <w:b/>
          <w:szCs w:val="22"/>
        </w:rPr>
        <w:t>osoby povinné k dani</w:t>
      </w:r>
      <w:r w:rsidRPr="00BF5D87">
        <w:rPr>
          <w:b/>
          <w:szCs w:val="22"/>
        </w:rPr>
        <w:t xml:space="preserve">, které </w:t>
      </w:r>
      <w:r w:rsidR="00D3501F">
        <w:rPr>
          <w:b/>
          <w:szCs w:val="22"/>
        </w:rPr>
        <w:t>na území tohoto státu</w:t>
      </w:r>
      <w:r w:rsidR="005D2D7E">
        <w:rPr>
          <w:b/>
          <w:szCs w:val="22"/>
        </w:rPr>
        <w:t xml:space="preserve"> </w:t>
      </w:r>
      <w:r w:rsidRPr="00BF5D87">
        <w:rPr>
          <w:b/>
          <w:szCs w:val="22"/>
        </w:rPr>
        <w:t xml:space="preserve">nesplnily svou </w:t>
      </w:r>
      <w:r w:rsidRPr="00566AF8">
        <w:rPr>
          <w:b/>
          <w:szCs w:val="22"/>
        </w:rPr>
        <w:t>povinnost</w:t>
      </w:r>
      <w:r w:rsidRPr="00BF5D87">
        <w:rPr>
          <w:b/>
          <w:szCs w:val="22"/>
        </w:rPr>
        <w:t xml:space="preserve"> podat DAP. </w:t>
      </w:r>
      <w:r w:rsidR="005D2D7E">
        <w:rPr>
          <w:b/>
          <w:szCs w:val="22"/>
        </w:rPr>
        <w:t xml:space="preserve">Příčinou </w:t>
      </w:r>
      <w:r>
        <w:rPr>
          <w:b/>
          <w:szCs w:val="22"/>
        </w:rPr>
        <w:t xml:space="preserve">je právními předpisy EU omezená </w:t>
      </w:r>
      <w:r w:rsidR="00E53C69">
        <w:rPr>
          <w:b/>
          <w:szCs w:val="22"/>
        </w:rPr>
        <w:t>pravomoc</w:t>
      </w:r>
      <w:r>
        <w:rPr>
          <w:b/>
          <w:szCs w:val="22"/>
        </w:rPr>
        <w:t xml:space="preserve"> státu identifikace k </w:t>
      </w:r>
      <w:r w:rsidR="00EA512D">
        <w:rPr>
          <w:b/>
          <w:szCs w:val="22"/>
        </w:rPr>
        <w:t>vymáhání povinnosti podat DAP a k </w:t>
      </w:r>
      <w:r>
        <w:rPr>
          <w:b/>
          <w:szCs w:val="22"/>
        </w:rPr>
        <w:t xml:space="preserve">jeho kontrole. </w:t>
      </w:r>
    </w:p>
    <w:p w14:paraId="688E155C" w14:textId="22617EDA" w:rsidR="00774C10" w:rsidRDefault="00EE3542" w:rsidP="00774C10">
      <w:pPr>
        <w:spacing w:after="120"/>
        <w:rPr>
          <w:b/>
          <w:szCs w:val="22"/>
        </w:rPr>
      </w:pPr>
      <w:r>
        <w:rPr>
          <w:b/>
          <w:szCs w:val="22"/>
        </w:rPr>
        <w:t xml:space="preserve">V ČR v pozici státu spotřeby problém dále podporuje aplikovaný systém samovyměření daně </w:t>
      </w:r>
      <w:r w:rsidR="00737453">
        <w:rPr>
          <w:b/>
          <w:szCs w:val="22"/>
        </w:rPr>
        <w:t xml:space="preserve">v režimu MOSS </w:t>
      </w:r>
      <w:r>
        <w:rPr>
          <w:b/>
          <w:szCs w:val="22"/>
        </w:rPr>
        <w:t xml:space="preserve">definovaný zákonem o DPH, který </w:t>
      </w:r>
      <w:r w:rsidR="00737453">
        <w:rPr>
          <w:b/>
          <w:szCs w:val="22"/>
        </w:rPr>
        <w:t>FÚ pro JMK</w:t>
      </w:r>
      <w:r>
        <w:rPr>
          <w:b/>
          <w:szCs w:val="22"/>
        </w:rPr>
        <w:t xml:space="preserve"> neukládá povinnost </w:t>
      </w:r>
      <w:r w:rsidR="00E53C69">
        <w:rPr>
          <w:b/>
          <w:szCs w:val="22"/>
        </w:rPr>
        <w:t xml:space="preserve">podání DAP </w:t>
      </w:r>
      <w:r>
        <w:rPr>
          <w:b/>
          <w:szCs w:val="22"/>
        </w:rPr>
        <w:t xml:space="preserve">sledovat a </w:t>
      </w:r>
      <w:r w:rsidR="00E53C69">
        <w:rPr>
          <w:b/>
          <w:szCs w:val="22"/>
        </w:rPr>
        <w:t>upomínat</w:t>
      </w:r>
      <w:r>
        <w:rPr>
          <w:b/>
          <w:szCs w:val="22"/>
        </w:rPr>
        <w:t xml:space="preserve">. </w:t>
      </w:r>
    </w:p>
    <w:p w14:paraId="2DD652F3" w14:textId="0EEE607C" w:rsidR="00774C10" w:rsidRDefault="003F580B" w:rsidP="00774C10">
      <w:pPr>
        <w:spacing w:after="120"/>
        <w:rPr>
          <w:b/>
          <w:szCs w:val="22"/>
        </w:rPr>
      </w:pPr>
      <w:r>
        <w:rPr>
          <w:b/>
          <w:szCs w:val="22"/>
        </w:rPr>
        <w:lastRenderedPageBreak/>
        <w:t xml:space="preserve">V ČR </w:t>
      </w:r>
      <w:r w:rsidR="001D298D">
        <w:rPr>
          <w:b/>
          <w:szCs w:val="22"/>
        </w:rPr>
        <w:t xml:space="preserve">byla </w:t>
      </w:r>
      <w:r w:rsidR="00EE3542">
        <w:rPr>
          <w:b/>
          <w:szCs w:val="22"/>
        </w:rPr>
        <w:t xml:space="preserve">kontrolní činnost </w:t>
      </w:r>
      <w:r w:rsidR="002D3935">
        <w:rPr>
          <w:b/>
          <w:szCs w:val="22"/>
        </w:rPr>
        <w:t>FÚ pro JMK</w:t>
      </w:r>
      <w:r w:rsidR="00EE3542">
        <w:rPr>
          <w:b/>
          <w:szCs w:val="22"/>
        </w:rPr>
        <w:t xml:space="preserve"> v pozici státu spotřeby ve věci ověření DAP podaných v režimu MOSS, ve kterých byla přiznána DPH do tuzemska, </w:t>
      </w:r>
      <w:r w:rsidR="001D298D">
        <w:rPr>
          <w:b/>
          <w:szCs w:val="22"/>
        </w:rPr>
        <w:t>zanedbatelná</w:t>
      </w:r>
      <w:r w:rsidR="00EE3542">
        <w:rPr>
          <w:b/>
          <w:szCs w:val="22"/>
        </w:rPr>
        <w:t>, protože ten</w:t>
      </w:r>
      <w:r w:rsidR="00D3501F">
        <w:rPr>
          <w:b/>
          <w:szCs w:val="22"/>
        </w:rPr>
        <w:t>to finanční úřad</w:t>
      </w:r>
      <w:r w:rsidR="00EE3542">
        <w:rPr>
          <w:b/>
          <w:szCs w:val="22"/>
        </w:rPr>
        <w:t xml:space="preserve"> má</w:t>
      </w:r>
      <w:r w:rsidR="00F82EF8">
        <w:rPr>
          <w:b/>
          <w:szCs w:val="22"/>
        </w:rPr>
        <w:t xml:space="preserve"> značně omezenou </w:t>
      </w:r>
      <w:r w:rsidR="00EE3542">
        <w:rPr>
          <w:b/>
          <w:szCs w:val="22"/>
        </w:rPr>
        <w:t xml:space="preserve">možnost získat pochybnost o správnosti podaného DAP. Takovou pochybnost by mohl mít stát identifikace, pokud by měl oprávnění a povinnost takovou kontrolu systémově provádět. </w:t>
      </w:r>
    </w:p>
    <w:p w14:paraId="1238F6AB" w14:textId="5C86C543" w:rsidR="00774C10" w:rsidRPr="00214F35" w:rsidRDefault="00E537CD" w:rsidP="00A61086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r>
        <w:t xml:space="preserve">2.4 </w:t>
      </w:r>
      <w:r>
        <w:tab/>
      </w:r>
      <w:r w:rsidR="00737453">
        <w:t>FÚ pro JMK</w:t>
      </w:r>
      <w:r w:rsidR="00EE3542">
        <w:t xml:space="preserve"> nepředal</w:t>
      </w:r>
      <w:r w:rsidR="00EE3542" w:rsidRPr="00214F35">
        <w:t xml:space="preserve"> </w:t>
      </w:r>
      <w:bookmarkStart w:id="8" w:name="Neinformování"/>
      <w:bookmarkEnd w:id="8"/>
      <w:r w:rsidR="00EE3542" w:rsidRPr="00214F35">
        <w:t>rozhodn</w:t>
      </w:r>
      <w:r w:rsidR="00EE3542">
        <w:t>é skutečnosti</w:t>
      </w:r>
      <w:r w:rsidR="00EE3542" w:rsidRPr="00214F35">
        <w:t xml:space="preserve"> pro vyměření a stanovení daně v</w:t>
      </w:r>
      <w:r w:rsidR="00DD2B1C">
        <w:t> jiném členském státě</w:t>
      </w:r>
    </w:p>
    <w:p w14:paraId="2E5BAF0D" w14:textId="6B247AEA" w:rsidR="00774C10" w:rsidRDefault="00EE3542" w:rsidP="00774C10">
      <w:pPr>
        <w:spacing w:after="120"/>
      </w:pPr>
      <w:r>
        <w:t>Správce daně je povinen předat bez předchozí žádosti do JČS informace, pokud existuje nebezpečí daňové ztráty v tomto státě</w:t>
      </w:r>
      <w:r>
        <w:rPr>
          <w:rStyle w:val="Znakapoznpodarou"/>
        </w:rPr>
        <w:footnoteReference w:id="44"/>
      </w:r>
      <w:r>
        <w:t>.</w:t>
      </w:r>
    </w:p>
    <w:p w14:paraId="0E5750A8" w14:textId="77777777" w:rsidR="00774C10" w:rsidRPr="00191343" w:rsidRDefault="00EE3542" w:rsidP="00774C10">
      <w:pPr>
        <w:rPr>
          <w:b/>
          <w:lang w:eastAsia="cs-CZ"/>
        </w:rPr>
      </w:pPr>
      <w:r>
        <w:rPr>
          <w:b/>
          <w:lang w:eastAsia="cs-CZ"/>
        </w:rPr>
        <w:t>Při kontrole bylo zjištěno:</w:t>
      </w:r>
    </w:p>
    <w:p w14:paraId="46BDE2B8" w14:textId="788FEF11" w:rsidR="00774C10" w:rsidRDefault="00EE3542" w:rsidP="00774C10">
      <w:pPr>
        <w:spacing w:after="120"/>
        <w:rPr>
          <w:lang w:eastAsia="cs-CZ"/>
        </w:rPr>
      </w:pPr>
      <w:r>
        <w:rPr>
          <w:lang w:eastAsia="cs-CZ"/>
        </w:rPr>
        <w:t>FÚ pro JMK v jednom případě porušil ustanovení čl. 13 nařízení Rady (EU) č. 904/2010 tím, že nezaslal informaci státu spotřeby, přestože mohl předpokládat, že exist</w:t>
      </w:r>
      <w:r w:rsidR="00A61086">
        <w:rPr>
          <w:lang w:eastAsia="cs-CZ"/>
        </w:rPr>
        <w:t>o</w:t>
      </w:r>
      <w:r>
        <w:rPr>
          <w:lang w:eastAsia="cs-CZ"/>
        </w:rPr>
        <w:t xml:space="preserve">valo nebezpečí daňové ztráty v tomto státě ve výši 64 299,27 </w:t>
      </w:r>
      <w:r>
        <w:rPr>
          <w:rFonts w:cstheme="minorHAnsi"/>
          <w:lang w:eastAsia="cs-CZ"/>
        </w:rPr>
        <w:t>€</w:t>
      </w:r>
      <w:r>
        <w:rPr>
          <w:lang w:eastAsia="cs-CZ"/>
        </w:rPr>
        <w:t>. Osoba povinná k dani podala DAP v režimu MOSS, přestože do tohoto režimu nebyla v době jeho podání registrována. Správce daně DAP v režimu MOSS odmítl a osobu povinnou k dani upozornil na její povinnost registrovat se a</w:t>
      </w:r>
      <w:r w:rsidR="00FD2E98">
        <w:rPr>
          <w:lang w:eastAsia="cs-CZ"/>
        </w:rPr>
        <w:t xml:space="preserve"> </w:t>
      </w:r>
      <w:r>
        <w:rPr>
          <w:lang w:eastAsia="cs-CZ"/>
        </w:rPr>
        <w:t xml:space="preserve">podat DAP ve státě spotřeby. </w:t>
      </w:r>
    </w:p>
    <w:p w14:paraId="7DAF94B1" w14:textId="47722C7E" w:rsidR="00774C10" w:rsidRDefault="00EE3542" w:rsidP="00774C10">
      <w:pPr>
        <w:rPr>
          <w:b/>
          <w:lang w:eastAsia="cs-CZ"/>
        </w:rPr>
      </w:pPr>
      <w:r>
        <w:rPr>
          <w:b/>
          <w:lang w:eastAsia="cs-CZ"/>
        </w:rPr>
        <w:t xml:space="preserve">NKÚ konstatuje, že </w:t>
      </w:r>
      <w:r w:rsidR="00737453">
        <w:rPr>
          <w:b/>
          <w:lang w:eastAsia="cs-CZ"/>
        </w:rPr>
        <w:t>FÚ pro JMK</w:t>
      </w:r>
      <w:r w:rsidRPr="0098392C">
        <w:rPr>
          <w:b/>
          <w:lang w:eastAsia="cs-CZ"/>
        </w:rPr>
        <w:t xml:space="preserve"> v tomto případě postupoval v rozporu s účelem a cílem </w:t>
      </w:r>
      <w:r>
        <w:rPr>
          <w:b/>
          <w:lang w:eastAsia="cs-CZ"/>
        </w:rPr>
        <w:t>nařízení Rady (EU)</w:t>
      </w:r>
      <w:r w:rsidRPr="0098392C">
        <w:rPr>
          <w:b/>
          <w:lang w:eastAsia="cs-CZ"/>
        </w:rPr>
        <w:t xml:space="preserve"> č. 904/2010 zajistit účinnou a rychlou vzájemnou správní spolupráci.</w:t>
      </w:r>
      <w:r>
        <w:rPr>
          <w:lang w:eastAsia="cs-CZ"/>
        </w:rPr>
        <w:t xml:space="preserve"> </w:t>
      </w:r>
      <w:r w:rsidRPr="0098392C">
        <w:rPr>
          <w:b/>
          <w:lang w:eastAsia="cs-CZ"/>
        </w:rPr>
        <w:t>Důsledkem mohlo být neodvedení daně v</w:t>
      </w:r>
      <w:r>
        <w:rPr>
          <w:b/>
          <w:lang w:eastAsia="cs-CZ"/>
        </w:rPr>
        <w:t>e státě spotřeby</w:t>
      </w:r>
      <w:r w:rsidRPr="0098392C">
        <w:rPr>
          <w:b/>
          <w:lang w:eastAsia="cs-CZ"/>
        </w:rPr>
        <w:t xml:space="preserve"> (tento dopad nelze z pozice NKÚ ověřit).</w:t>
      </w:r>
    </w:p>
    <w:p w14:paraId="53E84110" w14:textId="5314749F" w:rsidR="00774C10" w:rsidRDefault="00EE3542" w:rsidP="00774C10">
      <w:pPr>
        <w:pStyle w:val="Nadpis1x"/>
      </w:pPr>
      <w:bookmarkStart w:id="9" w:name="Placení"/>
      <w:bookmarkEnd w:id="9"/>
      <w:r>
        <w:t>Vynuc</w:t>
      </w:r>
      <w:r w:rsidR="00D3501F">
        <w:t>ování</w:t>
      </w:r>
      <w:r>
        <w:t xml:space="preserve"> zaplacení daně v režimu </w:t>
      </w:r>
      <w:r w:rsidR="00742376">
        <w:t xml:space="preserve">MOSS </w:t>
      </w:r>
      <w:r>
        <w:t xml:space="preserve">prostřednictvím státu spotřeby je málo účinné a administrativně náročné </w:t>
      </w:r>
    </w:p>
    <w:p w14:paraId="1014D8E9" w14:textId="6FE99529" w:rsidR="00774C10" w:rsidRDefault="00EE3542" w:rsidP="00774C10">
      <w:pPr>
        <w:spacing w:after="120"/>
      </w:pPr>
      <w:r>
        <w:t>Mechanismus placení daně a postupy aplikované v případě jejího nezaplacení jsou nastaveny právními předpisy EU</w:t>
      </w:r>
      <w:r>
        <w:rPr>
          <w:rStyle w:val="Znakapoznpodarou"/>
        </w:rPr>
        <w:footnoteReference w:id="45"/>
      </w:r>
      <w:r>
        <w:t>. Oproti běžné DPH, kde všechny fáze vymáhání provádí zúčastněné členské státy, jsou v režimu MOSS jednotlivé fáze rozděleny mezi stát</w:t>
      </w:r>
      <w:r w:rsidR="00EA512D">
        <w:t xml:space="preserve"> identifikace a státy spotřeby –</w:t>
      </w:r>
      <w:r>
        <w:t xml:space="preserve"> viz schéma č. </w:t>
      </w:r>
      <w:r w:rsidRPr="009674D0">
        <w:t>5</w:t>
      </w:r>
      <w:r>
        <w:t xml:space="preserve">. </w:t>
      </w:r>
    </w:p>
    <w:p w14:paraId="36F56876" w14:textId="1DB334A9" w:rsidR="00774C10" w:rsidRPr="00F96AC0" w:rsidRDefault="00EE3542" w:rsidP="001E5856">
      <w:pPr>
        <w:keepNext/>
        <w:spacing w:after="120" w:line="259" w:lineRule="auto"/>
        <w:jc w:val="left"/>
      </w:pPr>
      <w:r w:rsidRPr="00F96AC0">
        <w:lastRenderedPageBreak/>
        <w:t>Schéma č. 5 – Vynucení zaplacení daně osob</w:t>
      </w:r>
      <w:r w:rsidR="00CD607A">
        <w:t>y</w:t>
      </w:r>
      <w:r w:rsidRPr="00F96AC0">
        <w:t xml:space="preserve"> povinn</w:t>
      </w:r>
      <w:r w:rsidR="00CD607A">
        <w:t>é</w:t>
      </w:r>
      <w:r w:rsidRPr="00F96AC0">
        <w:t xml:space="preserve"> k dani v režimu MOSS </w:t>
      </w:r>
    </w:p>
    <w:p w14:paraId="7FB558B8" w14:textId="77777777" w:rsidR="00774C10" w:rsidRDefault="00EE3542" w:rsidP="00774C10">
      <w:pPr>
        <w:jc w:val="center"/>
      </w:pPr>
      <w:r>
        <w:rPr>
          <w:noProof/>
          <w:lang w:eastAsia="cs-CZ"/>
        </w:rPr>
        <w:drawing>
          <wp:inline distT="0" distB="0" distL="0" distR="0" wp14:anchorId="1E382DF4" wp14:editId="4B6F6F61">
            <wp:extent cx="2895600" cy="3091749"/>
            <wp:effectExtent l="0" t="0" r="0" b="0"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36830" name="Obrázek 1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190" cy="309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9396" w14:textId="6721DE66" w:rsidR="00774C10" w:rsidRPr="00A00814" w:rsidRDefault="00EE3542" w:rsidP="00774C10">
      <w:pPr>
        <w:spacing w:before="60"/>
        <w:rPr>
          <w:sz w:val="20"/>
          <w:szCs w:val="20"/>
        </w:rPr>
      </w:pPr>
      <w:r w:rsidRPr="00414C87">
        <w:rPr>
          <w:b/>
          <w:sz w:val="20"/>
          <w:szCs w:val="20"/>
        </w:rPr>
        <w:t>Zdro</w:t>
      </w:r>
      <w:r w:rsidRPr="00A00814">
        <w:rPr>
          <w:b/>
          <w:sz w:val="20"/>
          <w:szCs w:val="20"/>
        </w:rPr>
        <w:t>j:</w:t>
      </w:r>
      <w:r w:rsidRPr="00A00814">
        <w:rPr>
          <w:sz w:val="20"/>
          <w:szCs w:val="20"/>
        </w:rPr>
        <w:t xml:space="preserve"> </w:t>
      </w:r>
      <w:r w:rsidR="00A00814" w:rsidRPr="00A00814">
        <w:rPr>
          <w:sz w:val="20"/>
          <w:szCs w:val="20"/>
        </w:rPr>
        <w:t>informace získané kontrolou; graficky zpracoval NKÚ.</w:t>
      </w:r>
    </w:p>
    <w:p w14:paraId="4F3FCE5D" w14:textId="77777777" w:rsidR="005D2D7E" w:rsidRDefault="005D2D7E" w:rsidP="00774C10"/>
    <w:p w14:paraId="5DDC9CC7" w14:textId="77777777" w:rsidR="00774C10" w:rsidRDefault="00EE3542" w:rsidP="00774C10">
      <w:r>
        <w:t xml:space="preserve">Stát identifikace zasílá do států spotřeby spolu s platbami daně tzv. rozpis plateb, ve kterém jsou uvedeny identifikační údaje potřebné pro přiřazení jednotlivých plateb k příslušným DAP. </w:t>
      </w:r>
    </w:p>
    <w:p w14:paraId="737753B5" w14:textId="77777777" w:rsidR="00774C10" w:rsidRPr="009A15E0" w:rsidRDefault="00774C10" w:rsidP="00774C10"/>
    <w:p w14:paraId="43D349A7" w14:textId="77777777" w:rsidR="00774C10" w:rsidRPr="00EF3ACF" w:rsidRDefault="00EE3542" w:rsidP="00774C10">
      <w:pPr>
        <w:rPr>
          <w:b/>
        </w:rPr>
      </w:pPr>
      <w:r>
        <w:rPr>
          <w:b/>
        </w:rPr>
        <w:t>Při kontrole bylo zjištěno:</w:t>
      </w:r>
    </w:p>
    <w:p w14:paraId="1BBD7219" w14:textId="51BF2D3A" w:rsidR="00774C10" w:rsidRPr="00EF3ACF" w:rsidRDefault="00E537CD" w:rsidP="00FA11C8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r>
        <w:t xml:space="preserve">3.1 </w:t>
      </w:r>
      <w:r>
        <w:tab/>
      </w:r>
      <w:r w:rsidR="00EE3542">
        <w:t>Upomínání plateb</w:t>
      </w:r>
      <w:r w:rsidR="00EE3542" w:rsidRPr="00EF3ACF">
        <w:t xml:space="preserve"> z pozice </w:t>
      </w:r>
      <w:bookmarkStart w:id="10" w:name="UpomínáníČSI"/>
      <w:bookmarkEnd w:id="10"/>
      <w:r w:rsidR="00EE3542" w:rsidRPr="00EF3ACF">
        <w:t xml:space="preserve">státu identifikace je účinné </w:t>
      </w:r>
    </w:p>
    <w:p w14:paraId="4DCEE82C" w14:textId="54B13764" w:rsidR="00774C10" w:rsidRDefault="00EE3542" w:rsidP="00774C10">
      <w:r>
        <w:t>Na</w:t>
      </w:r>
      <w:r w:rsidR="005D2D7E">
        <w:t>s</w:t>
      </w:r>
      <w:r>
        <w:t xml:space="preserve">tavený systém upomínání z pozice státu identifikace je plně automatizovaný a umožňuje upomínat platbu daně jedním správcem daně za všechny dotčené členské státy, které tak nemusí vyvíjet žádnou aktivitu k prvnímu upomenutí a vybrání daně. Stejně tak osoba povinná k dani komunikuje pouze s jedním správcem daně v jeho úředním jazyce a provádí pouze jednu platbu. NKÚ ověřil aplikaci dotčené právní úpravy na kontrolním vzorku 10 osob povinných k dani s nejvyšším nedoplatkem a v postupu </w:t>
      </w:r>
      <w:r w:rsidR="00737453">
        <w:t>FÚ pro JMK</w:t>
      </w:r>
      <w:r>
        <w:t xml:space="preserve"> neshledal nedostatky.</w:t>
      </w:r>
      <w:r w:rsidRPr="00471FA9">
        <w:t xml:space="preserve"> </w:t>
      </w:r>
      <w:r>
        <w:t>Celková úspěšnost upomínání je uvedena v tabulce č</w:t>
      </w:r>
      <w:r w:rsidRPr="009674D0">
        <w:t>. 5.</w:t>
      </w:r>
    </w:p>
    <w:p w14:paraId="15ADB794" w14:textId="77777777" w:rsidR="00774C10" w:rsidRDefault="00774C10" w:rsidP="00774C10"/>
    <w:p w14:paraId="44686934" w14:textId="0B42C13D" w:rsidR="00774C10" w:rsidRPr="00D52323" w:rsidRDefault="00190A4F" w:rsidP="00774C10">
      <w:pPr>
        <w:spacing w:after="60"/>
      </w:pPr>
      <w:r>
        <w:t>Tabulka č. 5 –</w:t>
      </w:r>
      <w:r w:rsidR="00EE3542" w:rsidRPr="00D52323">
        <w:t xml:space="preserve"> Statistika upomínání plateb v ČR z pozice státu identifikace k 23. 6. 2017 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1638"/>
        <w:gridCol w:w="1418"/>
        <w:gridCol w:w="3118"/>
      </w:tblGrid>
      <w:tr w:rsidR="00301B1D" w14:paraId="0F82ED00" w14:textId="77777777" w:rsidTr="00A469C7">
        <w:trPr>
          <w:trHeight w:val="392"/>
        </w:trPr>
        <w:tc>
          <w:tcPr>
            <w:tcW w:w="2973" w:type="dxa"/>
            <w:shd w:val="clear" w:color="auto" w:fill="BDD6EE" w:themeFill="accent1" w:themeFillTint="66"/>
            <w:vAlign w:val="center"/>
          </w:tcPr>
          <w:p w14:paraId="25B64EA4" w14:textId="77777777" w:rsidR="00301B1D" w:rsidRPr="009A15E0" w:rsidRDefault="00301B1D" w:rsidP="00301B1D">
            <w:pPr>
              <w:jc w:val="center"/>
              <w:rPr>
                <w:b/>
                <w:sz w:val="40"/>
                <w:szCs w:val="40"/>
              </w:rPr>
            </w:pPr>
            <w:r w:rsidRPr="009A15E0">
              <w:rPr>
                <w:b/>
                <w:sz w:val="40"/>
                <w:szCs w:val="40"/>
              </w:rPr>
              <w:t>???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638" w:type="dxa"/>
            <w:shd w:val="clear" w:color="auto" w:fill="BDD6EE" w:themeFill="accent1" w:themeFillTint="66"/>
            <w:vAlign w:val="center"/>
          </w:tcPr>
          <w:p w14:paraId="08617B95" w14:textId="74A2A237" w:rsidR="00301B1D" w:rsidRPr="009A15E0" w:rsidRDefault="00301B1D" w:rsidP="00301B1D">
            <w:pPr>
              <w:jc w:val="center"/>
              <w:rPr>
                <w:b/>
                <w:sz w:val="40"/>
                <w:szCs w:val="40"/>
              </w:rPr>
            </w:pPr>
            <w:r w:rsidRPr="009A15E0">
              <w:rPr>
                <w:b/>
                <w:sz w:val="40"/>
                <w:szCs w:val="40"/>
              </w:rPr>
              <w:t>158</w:t>
            </w:r>
            <w:r w:rsidRPr="009A15E0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5DF3AC0A" w14:textId="3781C4A3" w:rsidR="00301B1D" w:rsidRPr="009A15E0" w:rsidRDefault="00301B1D" w:rsidP="00301B1D">
            <w:pPr>
              <w:jc w:val="center"/>
              <w:rPr>
                <w:b/>
                <w:sz w:val="40"/>
                <w:szCs w:val="40"/>
              </w:rPr>
            </w:pPr>
            <w:r w:rsidRPr="009A15E0">
              <w:rPr>
                <w:b/>
                <w:sz w:val="40"/>
                <w:szCs w:val="40"/>
              </w:rPr>
              <w:t xml:space="preserve">89 </w:t>
            </w:r>
            <w:r w:rsidRPr="00CD607A">
              <w:t>%</w:t>
            </w:r>
            <w:r w:rsidRPr="009A15E0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14:paraId="681BD9E4" w14:textId="77777777" w:rsidR="00301B1D" w:rsidRPr="009A15E0" w:rsidRDefault="00301B1D" w:rsidP="00301B1D">
            <w:pPr>
              <w:jc w:val="center"/>
              <w:rPr>
                <w:b/>
                <w:sz w:val="40"/>
                <w:szCs w:val="40"/>
              </w:rPr>
            </w:pPr>
            <w:r w:rsidRPr="009A15E0">
              <w:rPr>
                <w:b/>
                <w:sz w:val="40"/>
                <w:szCs w:val="40"/>
              </w:rPr>
              <w:t xml:space="preserve">204 630 </w:t>
            </w:r>
            <w:r>
              <w:rPr>
                <w:rFonts w:cstheme="minorHAnsi"/>
              </w:rPr>
              <w:t>€</w:t>
            </w:r>
          </w:p>
        </w:tc>
      </w:tr>
      <w:tr w:rsidR="00301B1D" w14:paraId="25A839EB" w14:textId="77777777" w:rsidTr="00A469C7">
        <w:trPr>
          <w:trHeight w:val="719"/>
        </w:trPr>
        <w:tc>
          <w:tcPr>
            <w:tcW w:w="2973" w:type="dxa"/>
            <w:shd w:val="clear" w:color="auto" w:fill="BDD6EE" w:themeFill="accent1" w:themeFillTint="66"/>
            <w:vAlign w:val="center"/>
          </w:tcPr>
          <w:p w14:paraId="7ED06AEC" w14:textId="6A34E124" w:rsidR="00301B1D" w:rsidRDefault="00301B1D" w:rsidP="00301B1D">
            <w:pPr>
              <w:jc w:val="center"/>
            </w:pPr>
            <w:r>
              <w:t>celková výše upomínaných nedoplatků – nelze zjistit</w:t>
            </w:r>
          </w:p>
        </w:tc>
        <w:tc>
          <w:tcPr>
            <w:tcW w:w="1638" w:type="dxa"/>
            <w:shd w:val="clear" w:color="auto" w:fill="BDD6EE" w:themeFill="accent1" w:themeFillTint="66"/>
            <w:vAlign w:val="center"/>
          </w:tcPr>
          <w:p w14:paraId="7B966619" w14:textId="1E36182F" w:rsidR="00301B1D" w:rsidDel="00301B1D" w:rsidRDefault="00301B1D" w:rsidP="00301B1D">
            <w:pPr>
              <w:jc w:val="center"/>
            </w:pPr>
            <w:r>
              <w:t xml:space="preserve">upomínek 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CA2E842" w14:textId="5AD23790" w:rsidR="00301B1D" w:rsidRDefault="00301B1D" w:rsidP="00301B1D">
            <w:pPr>
              <w:jc w:val="center"/>
            </w:pPr>
            <w:r>
              <w:t>reakce na upomínku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14:paraId="30B4DDA8" w14:textId="3BCB227F" w:rsidR="00301B1D" w:rsidRDefault="00301B1D" w:rsidP="00DF35B3">
            <w:pPr>
              <w:ind w:left="-206" w:right="-245"/>
              <w:jc w:val="center"/>
            </w:pPr>
            <w:r>
              <w:t>celková výše nedoplatků k vymáhání státům spotřeby</w:t>
            </w:r>
          </w:p>
        </w:tc>
      </w:tr>
    </w:tbl>
    <w:p w14:paraId="41C2B594" w14:textId="77777777" w:rsidR="00774C10" w:rsidRPr="001B790B" w:rsidRDefault="00EE3542" w:rsidP="00A469C7">
      <w:pPr>
        <w:pStyle w:val="Textpoznpodarou"/>
        <w:rPr>
          <w:sz w:val="20"/>
        </w:rPr>
      </w:pPr>
      <w:r w:rsidRPr="00FA0FF9">
        <w:rPr>
          <w:b/>
          <w:sz w:val="20"/>
        </w:rPr>
        <w:t>Zdroj:</w:t>
      </w:r>
      <w:r>
        <w:rPr>
          <w:sz w:val="20"/>
        </w:rPr>
        <w:t xml:space="preserve"> FÚ pro JMK.</w:t>
      </w:r>
    </w:p>
    <w:p w14:paraId="01158E28" w14:textId="4DAA73B7" w:rsidR="008B11A5" w:rsidRPr="004B664B" w:rsidRDefault="001B1FB7" w:rsidP="00774C10">
      <w:pPr>
        <w:rPr>
          <w:b/>
          <w:sz w:val="20"/>
          <w:szCs w:val="20"/>
        </w:rPr>
      </w:pPr>
      <w:r w:rsidRPr="004B664B">
        <w:rPr>
          <w:b/>
          <w:sz w:val="20"/>
          <w:szCs w:val="20"/>
        </w:rPr>
        <w:t xml:space="preserve">Pozn.: </w:t>
      </w:r>
      <w:r w:rsidRPr="004B664B">
        <w:rPr>
          <w:sz w:val="20"/>
          <w:szCs w:val="20"/>
        </w:rPr>
        <w:t>Nedoplatky s lhůtou po splatnosti max. do tří měsíců činily 87 % celkové výše nedoplatků.</w:t>
      </w:r>
    </w:p>
    <w:p w14:paraId="16EC7CA2" w14:textId="77777777" w:rsidR="004B54E1" w:rsidRDefault="004B54E1" w:rsidP="00774C10">
      <w:pPr>
        <w:rPr>
          <w:b/>
        </w:rPr>
      </w:pPr>
    </w:p>
    <w:p w14:paraId="65BCB3FF" w14:textId="14243A15" w:rsidR="00774C10" w:rsidRDefault="00EE3542" w:rsidP="00774C10">
      <w:pPr>
        <w:rPr>
          <w:b/>
        </w:rPr>
      </w:pPr>
      <w:r>
        <w:rPr>
          <w:b/>
        </w:rPr>
        <w:t>NKÚ konstatuje, že v případech, kdy činí kroky k vymožení stát identifikace, jsou postupy účinné. S</w:t>
      </w:r>
      <w:r w:rsidRPr="00471FA9">
        <w:rPr>
          <w:b/>
        </w:rPr>
        <w:t xml:space="preserve">ystém upomínání z pozice </w:t>
      </w:r>
      <w:r>
        <w:rPr>
          <w:b/>
        </w:rPr>
        <w:t>státu identifikace</w:t>
      </w:r>
      <w:r w:rsidRPr="00471FA9">
        <w:rPr>
          <w:b/>
        </w:rPr>
        <w:t xml:space="preserve"> snižuje administrativní zatížení správce daně i </w:t>
      </w:r>
      <w:r>
        <w:rPr>
          <w:b/>
        </w:rPr>
        <w:t xml:space="preserve">osob povinných k dani, protože pouze </w:t>
      </w:r>
      <w:r w:rsidR="00301B1D">
        <w:rPr>
          <w:b/>
        </w:rPr>
        <w:t xml:space="preserve">na </w:t>
      </w:r>
      <w:r>
        <w:rPr>
          <w:b/>
        </w:rPr>
        <w:t xml:space="preserve">11 % </w:t>
      </w:r>
      <w:r w:rsidR="00301B1D">
        <w:rPr>
          <w:b/>
        </w:rPr>
        <w:t>upomínek osoba povinná k dani nereagovala.</w:t>
      </w:r>
      <w:r w:rsidRPr="00471FA9">
        <w:rPr>
          <w:b/>
        </w:rPr>
        <w:t xml:space="preserve"> </w:t>
      </w:r>
    </w:p>
    <w:p w14:paraId="5429BDA4" w14:textId="08F106E3" w:rsidR="00774C10" w:rsidRPr="00EF3ACF" w:rsidRDefault="00E537CD" w:rsidP="00FA11C8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bookmarkStart w:id="11" w:name="UpomínáníČSS"/>
      <w:bookmarkEnd w:id="11"/>
      <w:r>
        <w:lastRenderedPageBreak/>
        <w:t xml:space="preserve">3.2 </w:t>
      </w:r>
      <w:r>
        <w:tab/>
      </w:r>
      <w:r w:rsidR="00EE3542" w:rsidRPr="00EF3ACF">
        <w:t xml:space="preserve">Upomínání plateb </w:t>
      </w:r>
      <w:r w:rsidR="00EE3542">
        <w:t>z pozice</w:t>
      </w:r>
      <w:r w:rsidR="00EE3542" w:rsidRPr="00EF3ACF">
        <w:t xml:space="preserve"> </w:t>
      </w:r>
      <w:r w:rsidR="00EE3542">
        <w:t xml:space="preserve">státu spotřeby vytváří zbytečné administrativní úkony </w:t>
      </w:r>
    </w:p>
    <w:p w14:paraId="605D16DD" w14:textId="77777777" w:rsidR="00774C10" w:rsidRPr="00D52323" w:rsidRDefault="00EE3542" w:rsidP="00774C10">
      <w:pPr>
        <w:spacing w:after="60"/>
      </w:pPr>
      <w:r w:rsidRPr="00D52323">
        <w:t>Tabulka č. 6 – Nedoplatky v ČR z pozice státu spotřeby k 23. 6. 2017</w:t>
      </w:r>
    </w:p>
    <w:tbl>
      <w:tblPr>
        <w:tblW w:w="91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2268"/>
        <w:gridCol w:w="2410"/>
        <w:gridCol w:w="2428"/>
      </w:tblGrid>
      <w:tr w:rsidR="0088414F" w14:paraId="78664564" w14:textId="77777777" w:rsidTr="00774C10">
        <w:trPr>
          <w:trHeight w:val="236"/>
        </w:trPr>
        <w:tc>
          <w:tcPr>
            <w:tcW w:w="2060" w:type="dxa"/>
            <w:shd w:val="clear" w:color="auto" w:fill="BDD6EE" w:themeFill="accent1" w:themeFillTint="66"/>
            <w:vAlign w:val="center"/>
          </w:tcPr>
          <w:p w14:paraId="6E4317C4" w14:textId="77777777" w:rsidR="00774C10" w:rsidRPr="00181572" w:rsidRDefault="00EE3542" w:rsidP="00774C10">
            <w:pPr>
              <w:jc w:val="center"/>
            </w:pPr>
            <w:r w:rsidRPr="009A15E0">
              <w:rPr>
                <w:b/>
                <w:sz w:val="40"/>
                <w:szCs w:val="40"/>
              </w:rPr>
              <w:t>2 935 282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EF3A13B" w14:textId="77777777" w:rsidR="00774C10" w:rsidRPr="00A84CC9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2 846 369 </w:t>
            </w:r>
            <w:r>
              <w:t>€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37D24FC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3 648 </w:t>
            </w:r>
            <w:r>
              <w:t>€</w:t>
            </w:r>
          </w:p>
        </w:tc>
        <w:tc>
          <w:tcPr>
            <w:tcW w:w="2428" w:type="dxa"/>
            <w:shd w:val="clear" w:color="auto" w:fill="BDD6EE" w:themeFill="accent1" w:themeFillTint="66"/>
            <w:vAlign w:val="center"/>
          </w:tcPr>
          <w:p w14:paraId="73009523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85 265 </w:t>
            </w:r>
            <w:r>
              <w:t>€</w:t>
            </w:r>
          </w:p>
        </w:tc>
      </w:tr>
      <w:tr w:rsidR="0088414F" w14:paraId="4BD1F841" w14:textId="77777777" w:rsidTr="00774C10">
        <w:trPr>
          <w:trHeight w:val="434"/>
        </w:trPr>
        <w:tc>
          <w:tcPr>
            <w:tcW w:w="2060" w:type="dxa"/>
            <w:shd w:val="clear" w:color="auto" w:fill="BDD6EE" w:themeFill="accent1" w:themeFillTint="66"/>
            <w:vAlign w:val="center"/>
          </w:tcPr>
          <w:p w14:paraId="0680F9E7" w14:textId="6A739540" w:rsidR="00774C10" w:rsidRDefault="006B579A" w:rsidP="00774C10">
            <w:pPr>
              <w:jc w:val="center"/>
            </w:pPr>
            <w:r>
              <w:t>c</w:t>
            </w:r>
            <w:r w:rsidR="00EE3542">
              <w:t xml:space="preserve">elkové nedoplatky 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CFFCE0A" w14:textId="0C80FAD1" w:rsidR="00774C10" w:rsidRDefault="006B579A" w:rsidP="00774C10">
            <w:pPr>
              <w:jc w:val="center"/>
            </w:pPr>
            <w:r>
              <w:t>n</w:t>
            </w:r>
            <w:r w:rsidR="00EE3542">
              <w:t xml:space="preserve">ezpracované platby z Velké Británie 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1C90152D" w14:textId="36606EFE" w:rsidR="00774C10" w:rsidRDefault="006B579A" w:rsidP="00774C10">
            <w:pPr>
              <w:ind w:left="-66" w:right="-69"/>
              <w:jc w:val="center"/>
            </w:pPr>
            <w:r>
              <w:t>n</w:t>
            </w:r>
            <w:r w:rsidR="00EE3542">
              <w:t>edoplatky u chybných registrací Irska</w:t>
            </w:r>
          </w:p>
        </w:tc>
        <w:tc>
          <w:tcPr>
            <w:tcW w:w="2428" w:type="dxa"/>
            <w:shd w:val="clear" w:color="auto" w:fill="BDD6EE" w:themeFill="accent1" w:themeFillTint="66"/>
            <w:vAlign w:val="center"/>
          </w:tcPr>
          <w:p w14:paraId="5E891405" w14:textId="55746146" w:rsidR="00774C10" w:rsidRDefault="006B579A" w:rsidP="00774C10">
            <w:pPr>
              <w:jc w:val="center"/>
            </w:pPr>
            <w:r>
              <w:t>u</w:t>
            </w:r>
            <w:r w:rsidR="00EE3542">
              <w:t>pomínatelné nedoplatky</w:t>
            </w:r>
          </w:p>
        </w:tc>
      </w:tr>
    </w:tbl>
    <w:p w14:paraId="512DB9CB" w14:textId="77777777" w:rsidR="00774C10" w:rsidRPr="001B790B" w:rsidRDefault="00EE3542" w:rsidP="00774C10">
      <w:pPr>
        <w:pStyle w:val="Textpoznpodarou"/>
        <w:spacing w:after="240"/>
        <w:rPr>
          <w:sz w:val="20"/>
        </w:rPr>
      </w:pPr>
      <w:r w:rsidRPr="00D66CF8">
        <w:rPr>
          <w:b/>
          <w:sz w:val="20"/>
        </w:rPr>
        <w:t>Zdroj:</w:t>
      </w:r>
      <w:r>
        <w:rPr>
          <w:sz w:val="20"/>
        </w:rPr>
        <w:t xml:space="preserve"> FÚ pro JMK.</w:t>
      </w:r>
    </w:p>
    <w:p w14:paraId="623D74F7" w14:textId="33B6E3FA" w:rsidR="00774C10" w:rsidRDefault="00EE3542" w:rsidP="00774C10">
      <w:r>
        <w:t xml:space="preserve">Celková výše nedoplatků (viz tabulka č. </w:t>
      </w:r>
      <w:r w:rsidRPr="009674D0">
        <w:t>6</w:t>
      </w:r>
      <w:r>
        <w:t xml:space="preserve">) zahrnuje nezpracované rozpisy plateb z let 2015 (sedm rozpisů) </w:t>
      </w:r>
      <w:r w:rsidRPr="0069268C">
        <w:t xml:space="preserve">a 2017 </w:t>
      </w:r>
      <w:r>
        <w:t>(tři rozpisy) zaslaných z</w:t>
      </w:r>
      <w:r w:rsidR="00CD607A">
        <w:t>e Spojeného království</w:t>
      </w:r>
      <w:r>
        <w:t xml:space="preserve"> Velké Británie</w:t>
      </w:r>
      <w:r w:rsidR="00CD607A">
        <w:t xml:space="preserve"> a</w:t>
      </w:r>
      <w:r w:rsidR="00791DE3">
        <w:t> </w:t>
      </w:r>
      <w:r w:rsidR="00CD607A">
        <w:t>Severního Irska</w:t>
      </w:r>
      <w:r>
        <w:t xml:space="preserve"> </w:t>
      </w:r>
      <w:r w:rsidRPr="0069268C">
        <w:t>a</w:t>
      </w:r>
      <w:r>
        <w:t xml:space="preserve"> nedoplatky osob povinných k dani chybně registrovaných v Irsku včetně </w:t>
      </w:r>
      <w:r w:rsidR="00791DE3">
        <w:t>souvisejících</w:t>
      </w:r>
      <w:r>
        <w:t xml:space="preserve"> úroků. U těchto případů </w:t>
      </w:r>
      <w:r w:rsidR="00737453">
        <w:t>FÚ pro JMK</w:t>
      </w:r>
      <w:r>
        <w:t xml:space="preserve"> identifikoval problémy s přiřazením plateb. Z tohoto důvodu upomínky nezasílal a čekal na vyřešení problému správcem daně státu identifikace. Finanční prostředky, které ze státu identifikace spolu s rozpisy obdržel, však s ohledem na nevyjasněné platby nemohl převést do státního rozpočtu. </w:t>
      </w:r>
      <w:r w:rsidR="00737453">
        <w:t>FÚ pro JMK</w:t>
      </w:r>
      <w:r>
        <w:t xml:space="preserve"> musel tyto rozpisy opakovaně zpracovávat, což zbytečně zv</w:t>
      </w:r>
      <w:r w:rsidR="00791DE3">
        <w:t>ýšilo</w:t>
      </w:r>
      <w:r>
        <w:t xml:space="preserve"> jeho administrativní zatížení </w:t>
      </w:r>
      <w:r w:rsidR="00791DE3">
        <w:t xml:space="preserve">v oblasti </w:t>
      </w:r>
      <w:r>
        <w:t xml:space="preserve">zabezpečení agendy přiřazování plateb. </w:t>
      </w:r>
    </w:p>
    <w:p w14:paraId="6ABD07DC" w14:textId="77777777" w:rsidR="00774C10" w:rsidRDefault="00774C10" w:rsidP="00774C10"/>
    <w:p w14:paraId="70E384D8" w14:textId="726B0554" w:rsidR="00774C10" w:rsidRDefault="00EE3542" w:rsidP="00774C10">
      <w:r>
        <w:t>Dále NKÚ zjistil, že některé státy identifikace</w:t>
      </w:r>
      <w:r w:rsidRPr="00993736">
        <w:t xml:space="preserve"> </w:t>
      </w:r>
      <w:r>
        <w:t xml:space="preserve">(především </w:t>
      </w:r>
      <w:r w:rsidR="00791DE3">
        <w:t>Spojené království</w:t>
      </w:r>
      <w:r>
        <w:t>, Irsko, Nizozem</w:t>
      </w:r>
      <w:r w:rsidR="00791DE3">
        <w:t>sko</w:t>
      </w:r>
      <w:r>
        <w:t xml:space="preserve">) </w:t>
      </w:r>
      <w:r w:rsidRPr="00993736">
        <w:t>nezasílaly informace o platbách v režimu MOSS v</w:t>
      </w:r>
      <w:r>
        <w:t>e lhůtě deseti dní od konce měsíce, ve kterém byla platba obdržena</w:t>
      </w:r>
      <w:r>
        <w:rPr>
          <w:rStyle w:val="Znakapoznpodarou"/>
        </w:rPr>
        <w:footnoteReference w:id="46"/>
      </w:r>
      <w:r>
        <w:t xml:space="preserve">. </w:t>
      </w:r>
      <w:r w:rsidR="00737453">
        <w:t>FÚ pro JMK</w:t>
      </w:r>
      <w:r>
        <w:t xml:space="preserve"> tak nemohl zahájit upomínání bezprostředně po uplynutí lhůty pro placení daně a lhůty pro upomínání z pozice státu identifikace.  </w:t>
      </w:r>
    </w:p>
    <w:p w14:paraId="636C5152" w14:textId="0EB86A7E" w:rsidR="00774C10" w:rsidRDefault="00774C10" w:rsidP="00774C10"/>
    <w:p w14:paraId="4D78A48F" w14:textId="77777777" w:rsidR="00774C10" w:rsidRPr="00EE7B56" w:rsidRDefault="00EE3542" w:rsidP="00774C10">
      <w:r w:rsidRPr="00EE7B56">
        <w:t xml:space="preserve">Bod 6 preambule nařízení Rady č. 904/2010 uvádí: </w:t>
      </w:r>
      <w:r w:rsidRPr="00FA11C8">
        <w:t>„</w:t>
      </w:r>
      <w:r w:rsidRPr="00EE7B56">
        <w:rPr>
          <w:i/>
        </w:rPr>
        <w:t>Správní spolupráce by neměla vést k nepatřičnému přesouvání administrativní zátěže mezi členskými státy.</w:t>
      </w:r>
      <w:r w:rsidRPr="009D09A4">
        <w:t xml:space="preserve">“ </w:t>
      </w:r>
    </w:p>
    <w:p w14:paraId="284DDFC3" w14:textId="77777777" w:rsidR="00774C10" w:rsidRDefault="00774C10" w:rsidP="00774C10">
      <w:pPr>
        <w:rPr>
          <w:b/>
        </w:rPr>
      </w:pPr>
    </w:p>
    <w:p w14:paraId="4E8DFF33" w14:textId="45A38B4F" w:rsidR="00774C10" w:rsidRDefault="00EE3542" w:rsidP="00774C10">
      <w:pPr>
        <w:rPr>
          <w:b/>
        </w:rPr>
      </w:pPr>
      <w:r>
        <w:rPr>
          <w:b/>
        </w:rPr>
        <w:t>NKÚ zjistil, že pro účely režimu MOSS byla stanovena pravidla týkající se poskytování informací a převodu peněžních částek mezi státem identifikace a státy spotřeby</w:t>
      </w:r>
      <w:r>
        <w:rPr>
          <w:rStyle w:val="Znakapoznpodarou"/>
          <w:b/>
        </w:rPr>
        <w:footnoteReference w:id="47"/>
      </w:r>
      <w:r>
        <w:rPr>
          <w:b/>
        </w:rPr>
        <w:t xml:space="preserve">, která však nebyla vždy ze strany některých členských států dodržována. </w:t>
      </w:r>
      <w:r w:rsidRPr="00E7083C">
        <w:rPr>
          <w:b/>
        </w:rPr>
        <w:t>Správní spolupráce tak v rozporu s principem vyjádřeným v</w:t>
      </w:r>
      <w:r w:rsidR="00F536C4">
        <w:rPr>
          <w:b/>
        </w:rPr>
        <w:t> </w:t>
      </w:r>
      <w:r w:rsidR="00190A4F">
        <w:rPr>
          <w:b/>
        </w:rPr>
        <w:t>bodu</w:t>
      </w:r>
      <w:r w:rsidR="00F536C4">
        <w:rPr>
          <w:b/>
        </w:rPr>
        <w:t xml:space="preserve"> </w:t>
      </w:r>
      <w:r w:rsidR="00B56690">
        <w:rPr>
          <w:b/>
        </w:rPr>
        <w:t xml:space="preserve">6 preambule nařízení Rady (EU) </w:t>
      </w:r>
      <w:r>
        <w:rPr>
          <w:b/>
        </w:rPr>
        <w:t>č. </w:t>
      </w:r>
      <w:r w:rsidR="00B56690">
        <w:rPr>
          <w:b/>
        </w:rPr>
        <w:t xml:space="preserve">904/2010 </w:t>
      </w:r>
      <w:r>
        <w:rPr>
          <w:b/>
        </w:rPr>
        <w:t xml:space="preserve">vedla k </w:t>
      </w:r>
      <w:r w:rsidRPr="00E7083C">
        <w:rPr>
          <w:b/>
        </w:rPr>
        <w:t xml:space="preserve">přesunutí administrativní zátěže na </w:t>
      </w:r>
      <w:r w:rsidR="00737453">
        <w:rPr>
          <w:b/>
        </w:rPr>
        <w:t>FÚ pro JMK</w:t>
      </w:r>
      <w:r w:rsidRPr="00E7083C">
        <w:rPr>
          <w:b/>
        </w:rPr>
        <w:t xml:space="preserve"> v pozici státu spotřeby. Zjištěné nedostatky nejsou na straně </w:t>
      </w:r>
      <w:r w:rsidR="00737453">
        <w:rPr>
          <w:b/>
        </w:rPr>
        <w:t>FÚ pro JMK</w:t>
      </w:r>
      <w:r w:rsidRPr="00A84883">
        <w:rPr>
          <w:b/>
        </w:rPr>
        <w:t xml:space="preserve">. </w:t>
      </w:r>
    </w:p>
    <w:p w14:paraId="38842CAE" w14:textId="77777777" w:rsidR="00774C10" w:rsidRDefault="00774C10" w:rsidP="00774C10">
      <w:pPr>
        <w:rPr>
          <w:b/>
        </w:rPr>
      </w:pPr>
    </w:p>
    <w:p w14:paraId="41B2F14B" w14:textId="308EC94D" w:rsidR="00774C10" w:rsidRDefault="00E537CD" w:rsidP="00FA11C8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  <w:rPr>
          <w:lang w:eastAsia="cs-CZ"/>
        </w:rPr>
      </w:pPr>
      <w:bookmarkStart w:id="12" w:name="UpomínáníFÚJMK"/>
      <w:bookmarkEnd w:id="12"/>
      <w:r w:rsidRPr="008B1EC8">
        <w:rPr>
          <w:lang w:eastAsia="cs-CZ"/>
        </w:rPr>
        <w:t xml:space="preserve">3.3 </w:t>
      </w:r>
      <w:r w:rsidRPr="008B1EC8">
        <w:rPr>
          <w:lang w:eastAsia="cs-CZ"/>
        </w:rPr>
        <w:tab/>
      </w:r>
      <w:r w:rsidR="00EE3542">
        <w:rPr>
          <w:lang w:eastAsia="cs-CZ"/>
        </w:rPr>
        <w:t>FÚ pro JMK</w:t>
      </w:r>
      <w:r w:rsidR="00EE3542" w:rsidRPr="006C390D">
        <w:rPr>
          <w:lang w:eastAsia="cs-CZ"/>
        </w:rPr>
        <w:t xml:space="preserve"> </w:t>
      </w:r>
      <w:r w:rsidR="00EE3542">
        <w:rPr>
          <w:lang w:eastAsia="cs-CZ"/>
        </w:rPr>
        <w:t xml:space="preserve">při upomínání plateb z pozice státu spotřeby </w:t>
      </w:r>
      <w:r w:rsidR="00EE3542" w:rsidRPr="006C390D">
        <w:rPr>
          <w:lang w:eastAsia="cs-CZ"/>
        </w:rPr>
        <w:t>postup</w:t>
      </w:r>
      <w:r w:rsidR="00EE3542">
        <w:rPr>
          <w:lang w:eastAsia="cs-CZ"/>
        </w:rPr>
        <w:t>oval v rozporu s právními předpisy</w:t>
      </w:r>
      <w:r w:rsidR="00EE3542" w:rsidRPr="006C390D">
        <w:rPr>
          <w:lang w:eastAsia="cs-CZ"/>
        </w:rPr>
        <w:t xml:space="preserve"> </w:t>
      </w:r>
    </w:p>
    <w:p w14:paraId="08DF9B2C" w14:textId="52B5612A" w:rsidR="00774C10" w:rsidRDefault="00EE3542" w:rsidP="009D09A4">
      <w:pPr>
        <w:spacing w:after="120"/>
      </w:pPr>
      <w:r w:rsidRPr="008B078D">
        <w:t xml:space="preserve">Článek 63a odst. 3 a odst. 4 nařízení Rady (EU) č. </w:t>
      </w:r>
      <w:r w:rsidR="00920DEB">
        <w:t>282</w:t>
      </w:r>
      <w:r w:rsidR="00791DE3">
        <w:t>/201</w:t>
      </w:r>
      <w:r w:rsidR="00920DEB">
        <w:t>1</w:t>
      </w:r>
      <w:r w:rsidRPr="008B078D">
        <w:t xml:space="preserve"> uvádí:</w:t>
      </w:r>
      <w:r w:rsidRPr="008B078D">
        <w:rPr>
          <w:i/>
        </w:rPr>
        <w:t xml:space="preserve"> </w:t>
      </w:r>
      <w:r w:rsidRPr="00FA11C8">
        <w:t>„</w:t>
      </w:r>
      <w:r w:rsidRPr="008B078D">
        <w:rPr>
          <w:i/>
        </w:rPr>
        <w:t>Všechny následné upomínky a opatření přijatá za účelem výběru daně jsou odpovědností dotčeného členského státu spotřeby. Pokud tyto následné upomínky vystavil členský stát spotřeby, je příslušná daň odvedena tomuto členskému státu. O vystavení upomínky informuje členský stát spotřeby elektronickými prostředky členský stát identifikace</w:t>
      </w:r>
      <w:r w:rsidRPr="00FA11C8">
        <w:t>“</w:t>
      </w:r>
      <w:r w:rsidR="009E3E0A">
        <w:rPr>
          <w:i/>
        </w:rPr>
        <w:t xml:space="preserve"> </w:t>
      </w:r>
      <w:r w:rsidR="009E3E0A" w:rsidRPr="00A469C7">
        <w:t>(</w:t>
      </w:r>
      <w:r w:rsidR="002F109A">
        <w:t>jedná se o tzv. upomín</w:t>
      </w:r>
      <w:r w:rsidR="00190A4F">
        <w:t>ku s </w:t>
      </w:r>
      <w:r w:rsidR="002F109A">
        <w:t>přepnutím).</w:t>
      </w:r>
      <w:r w:rsidRPr="00FA11C8">
        <w:t xml:space="preserve"> </w:t>
      </w:r>
      <w:r w:rsidRPr="008B078D">
        <w:t>Podle první věty bodu 19 preambule nařízení Rady (EU) č. 904/2010 nese prvotní odpovědnost za to, že neusazení dodavatelé</w:t>
      </w:r>
      <w:r w:rsidRPr="009A15E0">
        <w:t xml:space="preserve"> splní své povinnosti, členský stát spotřeby.</w:t>
      </w:r>
    </w:p>
    <w:p w14:paraId="013F672A" w14:textId="086B5FC0" w:rsidR="00774C10" w:rsidRDefault="00EE3542" w:rsidP="00774C10">
      <w:r>
        <w:rPr>
          <w:lang w:eastAsia="cs-CZ"/>
        </w:rPr>
        <w:lastRenderedPageBreak/>
        <w:t xml:space="preserve">GFŘ nastavilo následující postup k vymáhání platby v režimu MOSS v pozici státu spotřeby. </w:t>
      </w:r>
      <w:r w:rsidR="00737453">
        <w:t>FÚ pro JMK</w:t>
      </w:r>
      <w:r>
        <w:t xml:space="preserve"> </w:t>
      </w:r>
      <w:r>
        <w:rPr>
          <w:lang w:eastAsia="cs-CZ"/>
        </w:rPr>
        <w:t>osobě povinné k dani</w:t>
      </w:r>
      <w:r w:rsidRPr="00B26FA4">
        <w:rPr>
          <w:lang w:eastAsia="cs-CZ"/>
        </w:rPr>
        <w:t xml:space="preserve"> </w:t>
      </w:r>
      <w:r w:rsidRPr="00B26FA4">
        <w:t>s dluhem nižším než</w:t>
      </w:r>
      <w:r w:rsidR="00F536C4">
        <w:t xml:space="preserve"> </w:t>
      </w:r>
      <w:r w:rsidRPr="00B26FA4">
        <w:t xml:space="preserve">10 </w:t>
      </w:r>
      <w:r>
        <w:t>€</w:t>
      </w:r>
      <w:r w:rsidRPr="00B26FA4">
        <w:t xml:space="preserve"> </w:t>
      </w:r>
      <w:r>
        <w:t>upomínky neposílal</w:t>
      </w:r>
      <w:r w:rsidRPr="00B26FA4">
        <w:t>. Na dluhy v</w:t>
      </w:r>
      <w:r w:rsidR="00D00CFF">
        <w:t> </w:t>
      </w:r>
      <w:r w:rsidRPr="00B26FA4">
        <w:t xml:space="preserve">rozmezí </w:t>
      </w:r>
      <w:r>
        <w:t xml:space="preserve">od </w:t>
      </w:r>
      <w:r w:rsidRPr="00B26FA4">
        <w:t xml:space="preserve">10 </w:t>
      </w:r>
      <w:r>
        <w:t>€</w:t>
      </w:r>
      <w:r w:rsidRPr="00B26FA4">
        <w:t xml:space="preserve"> </w:t>
      </w:r>
      <w:r>
        <w:t>do</w:t>
      </w:r>
      <w:r w:rsidRPr="00B26FA4">
        <w:t xml:space="preserve"> 500 </w:t>
      </w:r>
      <w:r>
        <w:t>€</w:t>
      </w:r>
      <w:r w:rsidRPr="00B26FA4">
        <w:t xml:space="preserve"> </w:t>
      </w:r>
      <w:r w:rsidR="00737453">
        <w:t>FÚ pro JMK</w:t>
      </w:r>
      <w:r w:rsidRPr="00B26FA4">
        <w:t xml:space="preserve"> neformálně upozorň</w:t>
      </w:r>
      <w:r>
        <w:t>oval</w:t>
      </w:r>
      <w:r w:rsidRPr="00B26FA4">
        <w:t xml:space="preserve"> </w:t>
      </w:r>
      <w:r>
        <w:t>osoby povinné</w:t>
      </w:r>
      <w:r w:rsidR="004365E7">
        <w:t xml:space="preserve"> </w:t>
      </w:r>
      <w:r>
        <w:t xml:space="preserve">k dani </w:t>
      </w:r>
      <w:r w:rsidRPr="00B26FA4">
        <w:t>mimo ADIS</w:t>
      </w:r>
      <w:r>
        <w:rPr>
          <w:rStyle w:val="Znakapoznpodarou"/>
        </w:rPr>
        <w:footnoteReference w:id="48"/>
      </w:r>
      <w:r w:rsidR="00F536C4">
        <w:t xml:space="preserve"> </w:t>
      </w:r>
      <w:r w:rsidRPr="00B26FA4">
        <w:t>e</w:t>
      </w:r>
      <w:r>
        <w:t>-</w:t>
      </w:r>
      <w:r w:rsidRPr="00B26FA4">
        <w:t>mailem</w:t>
      </w:r>
      <w:r>
        <w:t xml:space="preserve">. O těchto upomínkách </w:t>
      </w:r>
      <w:r w:rsidR="00737453">
        <w:t>FÚ pro JMK</w:t>
      </w:r>
      <w:r>
        <w:t xml:space="preserve"> nevede evidenci, a proto nelze vyčíslit výši upomínané DPH</w:t>
      </w:r>
      <w:r w:rsidRPr="00B26FA4">
        <w:t xml:space="preserve">. </w:t>
      </w:r>
      <w:r w:rsidR="002944DC">
        <w:t xml:space="preserve">V případě </w:t>
      </w:r>
      <w:r w:rsidRPr="00B26FA4">
        <w:t>nedoplat</w:t>
      </w:r>
      <w:r>
        <w:t>k</w:t>
      </w:r>
      <w:r w:rsidR="002944DC">
        <w:t>ů</w:t>
      </w:r>
      <w:r>
        <w:t xml:space="preserve"> větší</w:t>
      </w:r>
      <w:r w:rsidR="002944DC">
        <w:t>ch</w:t>
      </w:r>
      <w:r>
        <w:t xml:space="preserve"> než 500 € odesílal elektronicky podepsané</w:t>
      </w:r>
      <w:r w:rsidRPr="00B26FA4">
        <w:t xml:space="preserve"> upomínky </w:t>
      </w:r>
      <w:r w:rsidR="006E6D85">
        <w:t>k</w:t>
      </w:r>
      <w:r w:rsidR="002944DC">
        <w:t xml:space="preserve"> platb</w:t>
      </w:r>
      <w:r w:rsidR="00523AF3">
        <w:t>ě</w:t>
      </w:r>
      <w:r w:rsidR="002944DC">
        <w:t xml:space="preserve"> </w:t>
      </w:r>
      <w:r w:rsidRPr="00B26FA4">
        <w:t xml:space="preserve">z ADIS </w:t>
      </w:r>
      <w:r>
        <w:t>(dále také „</w:t>
      </w:r>
      <w:r w:rsidRPr="00B26FA4">
        <w:t>upomínky bez přepnutí</w:t>
      </w:r>
      <w:r>
        <w:t xml:space="preserve">“). </w:t>
      </w:r>
    </w:p>
    <w:p w14:paraId="786557E6" w14:textId="77777777" w:rsidR="00774C10" w:rsidRDefault="00774C10" w:rsidP="00774C10"/>
    <w:p w14:paraId="62EA01BF" w14:textId="1B284AF4" w:rsidR="00774C10" w:rsidRDefault="00EE3542" w:rsidP="00774C10">
      <w:r>
        <w:rPr>
          <w:lang w:eastAsia="cs-CZ"/>
        </w:rPr>
        <w:t xml:space="preserve">NKÚ </w:t>
      </w:r>
      <w:r w:rsidR="00663AFB">
        <w:rPr>
          <w:lang w:eastAsia="cs-CZ"/>
        </w:rPr>
        <w:t xml:space="preserve">ověřil </w:t>
      </w:r>
      <w:r>
        <w:rPr>
          <w:lang w:eastAsia="cs-CZ"/>
        </w:rPr>
        <w:t xml:space="preserve">postup </w:t>
      </w:r>
      <w:r w:rsidR="00737453">
        <w:rPr>
          <w:lang w:eastAsia="cs-CZ"/>
        </w:rPr>
        <w:t>FÚ pro JMK</w:t>
      </w:r>
      <w:r>
        <w:rPr>
          <w:lang w:eastAsia="cs-CZ"/>
        </w:rPr>
        <w:t xml:space="preserve"> na kontrolním vzorku 20 osob povinných k dani s nedoplatkem a na celkových datech o vystavených upomínkách. </w:t>
      </w:r>
      <w:r>
        <w:t>O upozorněních a</w:t>
      </w:r>
      <w:r w:rsidR="00D00CFF">
        <w:t> </w:t>
      </w:r>
      <w:r>
        <w:t xml:space="preserve">upomínkách bez přepnutí nebyl stát identifikace informován a </w:t>
      </w:r>
      <w:r w:rsidR="00737453">
        <w:t>FÚ pro JMK</w:t>
      </w:r>
      <w:r>
        <w:t xml:space="preserve"> vyzýval osoby povinné k dani k platbě</w:t>
      </w:r>
      <w:r w:rsidRPr="00B26FA4">
        <w:t xml:space="preserve"> na účet </w:t>
      </w:r>
      <w:r>
        <w:t>státu identifikace</w:t>
      </w:r>
      <w:r w:rsidRPr="00B26FA4">
        <w:t>.</w:t>
      </w:r>
      <w:r>
        <w:t xml:space="preserve"> </w:t>
      </w:r>
      <w:r w:rsidR="00737453">
        <w:t>FÚ pro JMK</w:t>
      </w:r>
      <w:r>
        <w:t xml:space="preserve"> k 30. 6. 2017 zaslal</w:t>
      </w:r>
      <w:r w:rsidRPr="003D1E71">
        <w:t xml:space="preserve"> </w:t>
      </w:r>
      <w:r w:rsidR="00D55585">
        <w:br/>
      </w:r>
      <w:r w:rsidRPr="003D1E71">
        <w:t xml:space="preserve">126 upomínek </w:t>
      </w:r>
      <w:r>
        <w:t>bez přepnutí, na základě kterých došlo v 77</w:t>
      </w:r>
      <w:r w:rsidRPr="003D1E71">
        <w:t xml:space="preserve"> </w:t>
      </w:r>
      <w:r>
        <w:t>případech (tj. u 61 %) alespoň k částečné úhradě DPH, která byla snížena o zádržné</w:t>
      </w:r>
      <w:r w:rsidR="006E6D85">
        <w:t>,</w:t>
      </w:r>
      <w:r>
        <w:t xml:space="preserve"> ponechané státu identifikace. Celková úspěšnost upomínání z pozice státu spotřeby je uvedena v tabulce č</w:t>
      </w:r>
      <w:r w:rsidRPr="009674D0">
        <w:t>. 7.</w:t>
      </w:r>
    </w:p>
    <w:p w14:paraId="4651F70B" w14:textId="77777777" w:rsidR="00774C10" w:rsidRDefault="00774C10" w:rsidP="00774C10">
      <w:pPr>
        <w:spacing w:line="259" w:lineRule="auto"/>
        <w:jc w:val="left"/>
      </w:pPr>
    </w:p>
    <w:p w14:paraId="517F4819" w14:textId="0B0AE142" w:rsidR="00774C10" w:rsidRPr="00D52323" w:rsidRDefault="00EE3542" w:rsidP="00774C10">
      <w:pPr>
        <w:spacing w:after="60"/>
      </w:pPr>
      <w:r w:rsidRPr="00D52323">
        <w:t>Tabulka</w:t>
      </w:r>
      <w:r w:rsidR="00456489">
        <w:t xml:space="preserve"> č. 7 –</w:t>
      </w:r>
      <w:r w:rsidRPr="00D52323">
        <w:t xml:space="preserve"> Statistika upomínání plateb v ČR z pozice státu spotřeby k 30. 6. 2017</w:t>
      </w:r>
    </w:p>
    <w:tbl>
      <w:tblPr>
        <w:tblW w:w="92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2290"/>
        <w:gridCol w:w="2638"/>
        <w:gridCol w:w="2213"/>
      </w:tblGrid>
      <w:tr w:rsidR="0088414F" w14:paraId="2182D790" w14:textId="77777777" w:rsidTr="00774C10">
        <w:trPr>
          <w:trHeight w:val="379"/>
        </w:trPr>
        <w:tc>
          <w:tcPr>
            <w:tcW w:w="2093" w:type="dxa"/>
            <w:shd w:val="clear" w:color="auto" w:fill="BDD6EE" w:themeFill="accent1" w:themeFillTint="66"/>
            <w:vAlign w:val="center"/>
          </w:tcPr>
          <w:p w14:paraId="1AFDBE87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??? </w:t>
            </w:r>
            <w:r w:rsidRPr="006B579A">
              <w:rPr>
                <w:szCs w:val="40"/>
              </w:rPr>
              <w:t>%</w:t>
            </w:r>
          </w:p>
        </w:tc>
        <w:tc>
          <w:tcPr>
            <w:tcW w:w="2290" w:type="dxa"/>
            <w:shd w:val="clear" w:color="auto" w:fill="BDD6EE" w:themeFill="accent1" w:themeFillTint="66"/>
            <w:vAlign w:val="center"/>
          </w:tcPr>
          <w:p w14:paraId="1382F38C" w14:textId="77777777" w:rsidR="00774C10" w:rsidRPr="00A84CC9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19 665 </w:t>
            </w:r>
            <w:r>
              <w:t>€</w:t>
            </w:r>
          </w:p>
        </w:tc>
        <w:tc>
          <w:tcPr>
            <w:tcW w:w="2638" w:type="dxa"/>
            <w:shd w:val="clear" w:color="auto" w:fill="BDD6EE" w:themeFill="accent1" w:themeFillTint="66"/>
            <w:vAlign w:val="center"/>
          </w:tcPr>
          <w:p w14:paraId="21C605AC" w14:textId="77777777" w:rsidR="00774C10" w:rsidRPr="00181572" w:rsidRDefault="00EE3542" w:rsidP="00774C1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3 224 </w:t>
            </w:r>
            <w:r>
              <w:t>€</w:t>
            </w:r>
          </w:p>
        </w:tc>
        <w:tc>
          <w:tcPr>
            <w:tcW w:w="2213" w:type="dxa"/>
            <w:shd w:val="clear" w:color="auto" w:fill="BDD6EE" w:themeFill="accent1" w:themeFillTint="66"/>
            <w:vAlign w:val="center"/>
          </w:tcPr>
          <w:p w14:paraId="44D459B9" w14:textId="77777777" w:rsidR="00774C10" w:rsidRDefault="00EE3542" w:rsidP="00774C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16 </w:t>
            </w:r>
            <w:r w:rsidRPr="006B579A">
              <w:rPr>
                <w:szCs w:val="40"/>
              </w:rPr>
              <w:t>%</w:t>
            </w:r>
          </w:p>
        </w:tc>
      </w:tr>
      <w:tr w:rsidR="0088414F" w14:paraId="123C18B3" w14:textId="77777777" w:rsidTr="00774C10">
        <w:trPr>
          <w:trHeight w:val="695"/>
        </w:trPr>
        <w:tc>
          <w:tcPr>
            <w:tcW w:w="2093" w:type="dxa"/>
            <w:shd w:val="clear" w:color="auto" w:fill="BDD6EE" w:themeFill="accent1" w:themeFillTint="66"/>
            <w:vAlign w:val="center"/>
          </w:tcPr>
          <w:p w14:paraId="3394827C" w14:textId="00C775DB" w:rsidR="00774C10" w:rsidRDefault="006B579A" w:rsidP="00774C10">
            <w:pPr>
              <w:jc w:val="center"/>
            </w:pPr>
            <w:r>
              <w:t>c</w:t>
            </w:r>
            <w:r w:rsidR="00EE3542">
              <w:t xml:space="preserve">elková úspěšnost upomínání </w:t>
            </w:r>
          </w:p>
        </w:tc>
        <w:tc>
          <w:tcPr>
            <w:tcW w:w="2290" w:type="dxa"/>
            <w:shd w:val="clear" w:color="auto" w:fill="BDD6EE" w:themeFill="accent1" w:themeFillTint="66"/>
            <w:vAlign w:val="center"/>
          </w:tcPr>
          <w:p w14:paraId="635E9A59" w14:textId="6276A259" w:rsidR="00774C10" w:rsidRDefault="006B579A" w:rsidP="00774C10">
            <w:pPr>
              <w:jc w:val="center"/>
            </w:pPr>
            <w:r>
              <w:t>u</w:t>
            </w:r>
            <w:r w:rsidR="00EE3542">
              <w:t xml:space="preserve">pomínky bez přepnutí </w:t>
            </w:r>
          </w:p>
        </w:tc>
        <w:tc>
          <w:tcPr>
            <w:tcW w:w="2638" w:type="dxa"/>
            <w:shd w:val="clear" w:color="auto" w:fill="BDD6EE" w:themeFill="accent1" w:themeFillTint="66"/>
            <w:vAlign w:val="center"/>
          </w:tcPr>
          <w:p w14:paraId="3F54373A" w14:textId="5AE95F2A" w:rsidR="00774C10" w:rsidRDefault="006B579A" w:rsidP="00774C10">
            <w:pPr>
              <w:jc w:val="center"/>
            </w:pPr>
            <w:r>
              <w:t>u</w:t>
            </w:r>
            <w:r w:rsidR="00EE3542">
              <w:t>hrazené nedoplatky po upomínce bez přepnutí</w:t>
            </w:r>
          </w:p>
        </w:tc>
        <w:tc>
          <w:tcPr>
            <w:tcW w:w="2213" w:type="dxa"/>
            <w:shd w:val="clear" w:color="auto" w:fill="BDD6EE" w:themeFill="accent1" w:themeFillTint="66"/>
            <w:vAlign w:val="center"/>
          </w:tcPr>
          <w:p w14:paraId="1CD77F51" w14:textId="35194097" w:rsidR="00774C10" w:rsidRDefault="006B579A" w:rsidP="00774C10">
            <w:pPr>
              <w:jc w:val="center"/>
            </w:pPr>
            <w:r>
              <w:t>ú</w:t>
            </w:r>
            <w:r w:rsidR="00EE3542">
              <w:t>činnost upomínek bez přepnutí</w:t>
            </w:r>
          </w:p>
        </w:tc>
      </w:tr>
    </w:tbl>
    <w:p w14:paraId="268C4F70" w14:textId="77777777" w:rsidR="00774C10" w:rsidRDefault="00EE3542" w:rsidP="00774C10">
      <w:pPr>
        <w:pStyle w:val="Textpoznpodarou"/>
        <w:spacing w:after="240"/>
      </w:pPr>
      <w:r w:rsidRPr="00D52A2D">
        <w:rPr>
          <w:b/>
          <w:sz w:val="20"/>
        </w:rPr>
        <w:t>Zdroj:</w:t>
      </w:r>
      <w:r w:rsidRPr="001B790B">
        <w:rPr>
          <w:sz w:val="20"/>
        </w:rPr>
        <w:t xml:space="preserve"> FÚ pro </w:t>
      </w:r>
      <w:r>
        <w:rPr>
          <w:sz w:val="20"/>
        </w:rPr>
        <w:t>JMK.</w:t>
      </w:r>
    </w:p>
    <w:p w14:paraId="6FD04F4E" w14:textId="4443F9A3" w:rsidR="00774C10" w:rsidRDefault="00EE3542" w:rsidP="00774C10">
      <w:pPr>
        <w:rPr>
          <w:sz w:val="22"/>
          <w:szCs w:val="22"/>
        </w:rPr>
      </w:pPr>
      <w:r>
        <w:t xml:space="preserve">GFŘ stanovilo, že </w:t>
      </w:r>
      <w:r w:rsidR="00737453">
        <w:t>FÚ pro JMK</w:t>
      </w:r>
      <w:r>
        <w:t xml:space="preserve"> přistoupí k zasílání upomínek s přepnutím tak, jak je uvedeno v právních předpisech</w:t>
      </w:r>
      <w:r>
        <w:rPr>
          <w:rStyle w:val="Znakapoznpodarou"/>
        </w:rPr>
        <w:footnoteReference w:id="49"/>
      </w:r>
      <w:r>
        <w:t>, pouze v případ</w:t>
      </w:r>
      <w:r w:rsidR="00791DE3">
        <w:t>ech</w:t>
      </w:r>
      <w:r>
        <w:t xml:space="preserve">, kdy </w:t>
      </w:r>
      <w:r w:rsidRPr="00B26FA4">
        <w:t>dlužná částk</w:t>
      </w:r>
      <w:r>
        <w:t xml:space="preserve">a osoby povinné k dani </w:t>
      </w:r>
      <w:r w:rsidR="00791DE3">
        <w:t xml:space="preserve">bude </w:t>
      </w:r>
      <w:r>
        <w:t>vyšší nebo rovna 1 500 €. Limit 1 500 € stanovilo GFŘ s ohledem na limit pro mezinárodní vymáhání</w:t>
      </w:r>
      <w:r>
        <w:rPr>
          <w:rStyle w:val="Znakapoznpodarou"/>
        </w:rPr>
        <w:footnoteReference w:id="50"/>
      </w:r>
      <w:r>
        <w:t xml:space="preserve">. </w:t>
      </w:r>
      <w:r w:rsidR="00737453">
        <w:t>FÚ pro JMK</w:t>
      </w:r>
      <w:r>
        <w:t xml:space="preserve"> přepnul upomínku a informoval o přepnutí členský stát identifikace</w:t>
      </w:r>
      <w:r w:rsidRPr="00E34259">
        <w:t xml:space="preserve"> </w:t>
      </w:r>
      <w:r>
        <w:t xml:space="preserve">pouze ve čtyřech případech. </w:t>
      </w:r>
      <w:r w:rsidRPr="00B26FA4">
        <w:rPr>
          <w:rFonts w:ascii="Calibri" w:hAnsi="Calibri" w:cs="Calibri"/>
        </w:rPr>
        <w:t xml:space="preserve">Mechanismus </w:t>
      </w:r>
      <w:r>
        <w:rPr>
          <w:rFonts w:ascii="Calibri" w:hAnsi="Calibri" w:cs="Calibri"/>
        </w:rPr>
        <w:t>upomínání s přepnutím</w:t>
      </w:r>
      <w:r w:rsidRPr="00B26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</w:t>
      </w:r>
      <w:r w:rsidR="006F1230">
        <w:rPr>
          <w:rFonts w:ascii="Calibri" w:hAnsi="Calibri" w:cs="Calibri"/>
        </w:rPr>
        <w:t>e vztahu k osobám povinným k dani registrovaným k režimu MOSS v ČR uplatňovaly</w:t>
      </w:r>
      <w:r w:rsidR="006F1230" w:rsidRPr="00B26FA4">
        <w:rPr>
          <w:rFonts w:ascii="Calibri" w:hAnsi="Calibri" w:cs="Calibri"/>
        </w:rPr>
        <w:t xml:space="preserve"> </w:t>
      </w:r>
      <w:r w:rsidR="006F1230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některých případech </w:t>
      </w:r>
      <w:r w:rsidRPr="00B26FA4">
        <w:rPr>
          <w:rFonts w:ascii="Calibri" w:hAnsi="Calibri" w:cs="Calibri"/>
        </w:rPr>
        <w:t xml:space="preserve">bez ohledu na výši nedoplatku Polsko, Maďarsko, Chorvatsko </w:t>
      </w:r>
      <w:r>
        <w:rPr>
          <w:rFonts w:ascii="Calibri" w:hAnsi="Calibri" w:cs="Calibri"/>
        </w:rPr>
        <w:t xml:space="preserve">a </w:t>
      </w:r>
      <w:r w:rsidRPr="00B26FA4">
        <w:rPr>
          <w:rFonts w:ascii="Calibri" w:hAnsi="Calibri" w:cs="Calibri"/>
        </w:rPr>
        <w:t>Spolková republika Německo.</w:t>
      </w:r>
    </w:p>
    <w:p w14:paraId="257F5873" w14:textId="77777777" w:rsidR="00774C10" w:rsidRDefault="00774C10" w:rsidP="00774C10">
      <w:pPr>
        <w:rPr>
          <w:b/>
        </w:rPr>
      </w:pPr>
    </w:p>
    <w:p w14:paraId="21710A06" w14:textId="66D9C820" w:rsidR="00774C10" w:rsidRDefault="00EE3542" w:rsidP="00774C10">
      <w:pPr>
        <w:rPr>
          <w:b/>
        </w:rPr>
      </w:pPr>
      <w:r w:rsidRPr="00D62076">
        <w:rPr>
          <w:b/>
        </w:rPr>
        <w:t>NKÚ uvádí, že nařízení Rady (EU) č. 282/2011</w:t>
      </w:r>
      <w:r w:rsidR="00791DE3">
        <w:rPr>
          <w:b/>
        </w:rPr>
        <w:t xml:space="preserve">, </w:t>
      </w:r>
      <w:r w:rsidR="00791DE3" w:rsidRPr="00D62076">
        <w:rPr>
          <w:b/>
        </w:rPr>
        <w:t xml:space="preserve">nařízení Rady (EU) č. </w:t>
      </w:r>
      <w:r w:rsidR="005B58DB">
        <w:rPr>
          <w:b/>
        </w:rPr>
        <w:t>282</w:t>
      </w:r>
      <w:r w:rsidR="00791DE3">
        <w:rPr>
          <w:b/>
        </w:rPr>
        <w:t>/201</w:t>
      </w:r>
      <w:r w:rsidR="005B58DB">
        <w:rPr>
          <w:b/>
        </w:rPr>
        <w:t>1</w:t>
      </w:r>
      <w:r w:rsidRPr="00D62076">
        <w:rPr>
          <w:b/>
        </w:rPr>
        <w:t xml:space="preserve"> ani příslušná směrnice Rady 2006/112/ES neobsahují žádné limity pro výši nedoplatku, </w:t>
      </w:r>
      <w:r w:rsidR="00791DE3">
        <w:rPr>
          <w:b/>
        </w:rPr>
        <w:t>od které</w:t>
      </w:r>
      <w:r w:rsidRPr="00D62076">
        <w:rPr>
          <w:b/>
        </w:rPr>
        <w:t xml:space="preserve"> se uplatní mechanismus upomínání s přepnutím.</w:t>
      </w:r>
      <w:r>
        <w:t xml:space="preserve"> </w:t>
      </w:r>
      <w:r>
        <w:rPr>
          <w:b/>
        </w:rPr>
        <w:t xml:space="preserve">NKÚ konstatuje, že </w:t>
      </w:r>
      <w:r w:rsidRPr="008A7C02">
        <w:rPr>
          <w:b/>
        </w:rPr>
        <w:t xml:space="preserve">FÚ pro JMK nepostupoval </w:t>
      </w:r>
      <w:r>
        <w:rPr>
          <w:b/>
        </w:rPr>
        <w:t xml:space="preserve">v souladu s </w:t>
      </w:r>
      <w:r w:rsidRPr="008A7C02">
        <w:rPr>
          <w:b/>
        </w:rPr>
        <w:t>ustanovení</w:t>
      </w:r>
      <w:r>
        <w:rPr>
          <w:b/>
        </w:rPr>
        <w:t>m</w:t>
      </w:r>
      <w:r w:rsidRPr="008A7C02">
        <w:rPr>
          <w:b/>
        </w:rPr>
        <w:t xml:space="preserve"> čl. 63a </w:t>
      </w:r>
      <w:r>
        <w:rPr>
          <w:b/>
        </w:rPr>
        <w:t>odst. 3 a 4 n</w:t>
      </w:r>
      <w:r w:rsidRPr="008A7C02">
        <w:rPr>
          <w:b/>
        </w:rPr>
        <w:t xml:space="preserve">ařízení Rady </w:t>
      </w:r>
      <w:r>
        <w:rPr>
          <w:b/>
        </w:rPr>
        <w:t xml:space="preserve">(EU) </w:t>
      </w:r>
      <w:r w:rsidRPr="008A7C02">
        <w:rPr>
          <w:b/>
        </w:rPr>
        <w:t xml:space="preserve">č. </w:t>
      </w:r>
      <w:r w:rsidR="005B58DB">
        <w:rPr>
          <w:b/>
        </w:rPr>
        <w:t>282</w:t>
      </w:r>
      <w:r w:rsidR="00791DE3">
        <w:rPr>
          <w:b/>
        </w:rPr>
        <w:t>/201</w:t>
      </w:r>
      <w:r w:rsidR="005B58DB">
        <w:rPr>
          <w:b/>
        </w:rPr>
        <w:t>1</w:t>
      </w:r>
      <w:r w:rsidRPr="008A7C02">
        <w:rPr>
          <w:b/>
        </w:rPr>
        <w:t xml:space="preserve">, </w:t>
      </w:r>
      <w:r>
        <w:rPr>
          <w:b/>
        </w:rPr>
        <w:t>protože</w:t>
      </w:r>
      <w:r w:rsidR="00D47FE9">
        <w:rPr>
          <w:b/>
        </w:rPr>
        <w:t xml:space="preserve"> </w:t>
      </w:r>
      <w:r>
        <w:rPr>
          <w:b/>
        </w:rPr>
        <w:t>upomínal osoby povinné k dani, aniž by o tom zaslal informaci státu identifikace</w:t>
      </w:r>
      <w:r w:rsidRPr="008A7C02">
        <w:rPr>
          <w:b/>
        </w:rPr>
        <w:t>.</w:t>
      </w:r>
      <w:r>
        <w:t xml:space="preserve"> </w:t>
      </w:r>
      <w:r w:rsidR="00F76B57" w:rsidRPr="00A469C7">
        <w:rPr>
          <w:b/>
        </w:rPr>
        <w:t>V důsledku tohoto postupu</w:t>
      </w:r>
      <w:r w:rsidR="00F76B57">
        <w:t xml:space="preserve"> </w:t>
      </w:r>
      <w:r w:rsidRPr="00C75ACC">
        <w:rPr>
          <w:b/>
          <w:color w:val="000000" w:themeColor="text1"/>
        </w:rPr>
        <w:t xml:space="preserve">státní rozpočet inkasoval DPH ve výši snížené o zádržné, které si ponechaly </w:t>
      </w:r>
      <w:r>
        <w:rPr>
          <w:b/>
          <w:color w:val="000000" w:themeColor="text1"/>
        </w:rPr>
        <w:t>státy identifikace</w:t>
      </w:r>
      <w:r w:rsidRPr="00C75ACC">
        <w:rPr>
          <w:b/>
          <w:color w:val="000000" w:themeColor="text1"/>
        </w:rPr>
        <w:t xml:space="preserve">. </w:t>
      </w:r>
      <w:r w:rsidRPr="00C75ACC">
        <w:rPr>
          <w:b/>
        </w:rPr>
        <w:t>Výši ponechaného zádržného nelze kvantifikovat</w:t>
      </w:r>
      <w:r>
        <w:rPr>
          <w:b/>
        </w:rPr>
        <w:t xml:space="preserve">, protože nelze vyčíslit celkovou částku DPH, kterou inkasovaly státy identifikace v důsledku konání </w:t>
      </w:r>
      <w:r w:rsidR="000A3A80" w:rsidRPr="006F1230">
        <w:rPr>
          <w:b/>
        </w:rPr>
        <w:t>FÚ pro JMK</w:t>
      </w:r>
      <w:r>
        <w:rPr>
          <w:b/>
        </w:rPr>
        <w:t>. J</w:t>
      </w:r>
      <w:r w:rsidRPr="00C75ACC">
        <w:rPr>
          <w:b/>
        </w:rPr>
        <w:t>edná se o systémové pochybení.</w:t>
      </w:r>
      <w:r w:rsidRPr="00AF4518">
        <w:rPr>
          <w:b/>
        </w:rPr>
        <w:t xml:space="preserve"> </w:t>
      </w:r>
    </w:p>
    <w:p w14:paraId="089A3E48" w14:textId="77777777" w:rsidR="00774C10" w:rsidRDefault="00774C10" w:rsidP="00774C10">
      <w:pPr>
        <w:rPr>
          <w:b/>
        </w:rPr>
      </w:pPr>
    </w:p>
    <w:p w14:paraId="2054092E" w14:textId="7B9BEE20" w:rsidR="00774C10" w:rsidRDefault="00EE3542" w:rsidP="00774C10">
      <w:pPr>
        <w:pStyle w:val="Odstavecseseznamem"/>
        <w:ind w:left="0"/>
      </w:pPr>
      <w:r>
        <w:rPr>
          <w:b/>
        </w:rPr>
        <w:t xml:space="preserve">Účinnost upomínání a vymáhání nedoplatků by zvýšilo převedení celé odpovědnosti za výběr daně pro všechny státy spotřeby na stát identifikace. V takovém případě by stát </w:t>
      </w:r>
      <w:r>
        <w:rPr>
          <w:b/>
        </w:rPr>
        <w:lastRenderedPageBreak/>
        <w:t>identifikace nebyl nucen postupovat</w:t>
      </w:r>
      <w:r w:rsidRPr="00AF4518">
        <w:rPr>
          <w:b/>
        </w:rPr>
        <w:t xml:space="preserve"> podle právního předpisu upravujícího mezinárodní vymáhání a </w:t>
      </w:r>
      <w:r>
        <w:rPr>
          <w:b/>
        </w:rPr>
        <w:t xml:space="preserve">v jednotlivých státech spotřeby by nemusel </w:t>
      </w:r>
      <w:r w:rsidRPr="00AF4518">
        <w:rPr>
          <w:b/>
        </w:rPr>
        <w:t>být naplněn limit pro vymáhání</w:t>
      </w:r>
      <w:r>
        <w:rPr>
          <w:b/>
        </w:rPr>
        <w:t xml:space="preserve"> nedoplatků</w:t>
      </w:r>
      <w:r w:rsidRPr="00AF4518">
        <w:rPr>
          <w:b/>
        </w:rPr>
        <w:t>.</w:t>
      </w:r>
    </w:p>
    <w:p w14:paraId="52F0E5F4" w14:textId="17C87FF4" w:rsidR="00774C10" w:rsidRPr="00C81AA2" w:rsidRDefault="00EE3542" w:rsidP="00E537CD">
      <w:pPr>
        <w:pStyle w:val="Nadpis1x"/>
        <w:tabs>
          <w:tab w:val="clear" w:pos="426"/>
        </w:tabs>
        <w:ind w:left="284" w:hanging="284"/>
        <w:rPr>
          <w:rFonts w:cs="Times New Roman"/>
          <w:color w:val="000000"/>
          <w:szCs w:val="24"/>
          <w:lang w:eastAsia="cs-CZ"/>
        </w:rPr>
      </w:pPr>
      <w:bookmarkStart w:id="13" w:name="Evidence"/>
      <w:bookmarkEnd w:id="13"/>
      <w:r>
        <w:t xml:space="preserve">Evidence pro účely DPH není plnohodnotným podkladem pro zjištění transakcí ve prospěch neplátců a </w:t>
      </w:r>
      <w:r w:rsidR="008A7160">
        <w:t>kontrolované orgány finanční správy</w:t>
      </w:r>
      <w:r>
        <w:t xml:space="preserve"> její vedení ověřoval</w:t>
      </w:r>
      <w:r w:rsidR="00857325">
        <w:t>y</w:t>
      </w:r>
      <w:r>
        <w:t xml:space="preserve"> minimálně</w:t>
      </w:r>
    </w:p>
    <w:p w14:paraId="7EB29CFA" w14:textId="01E163F9" w:rsidR="00774C10" w:rsidRDefault="00EE3542" w:rsidP="00774C10">
      <w:pPr>
        <w:rPr>
          <w:color w:val="000000"/>
          <w:lang w:eastAsia="cs-CZ"/>
        </w:rPr>
      </w:pPr>
      <w:r w:rsidRPr="00181F06">
        <w:rPr>
          <w:color w:val="000000"/>
          <w:lang w:eastAsia="cs-CZ"/>
        </w:rPr>
        <w:t xml:space="preserve">Evidence pro daňové účely slouží jako podklad pro sestavení daňového přiznání na straně jedné a na straně druhé jako podklad pro </w:t>
      </w:r>
      <w:r w:rsidR="000A3A80">
        <w:rPr>
          <w:color w:val="000000"/>
          <w:lang w:eastAsia="cs-CZ"/>
        </w:rPr>
        <w:t>úřední osoby</w:t>
      </w:r>
      <w:r w:rsidR="000A3A80" w:rsidRPr="00181F06">
        <w:rPr>
          <w:color w:val="000000"/>
          <w:lang w:eastAsia="cs-CZ"/>
        </w:rPr>
        <w:t xml:space="preserve"> </w:t>
      </w:r>
      <w:r w:rsidRPr="00181F06">
        <w:rPr>
          <w:color w:val="000000"/>
          <w:lang w:eastAsia="cs-CZ"/>
        </w:rPr>
        <w:t>správce daně při ověřování správn</w:t>
      </w:r>
      <w:r>
        <w:rPr>
          <w:color w:val="000000"/>
          <w:lang w:eastAsia="cs-CZ"/>
        </w:rPr>
        <w:t>osti údajů uváděných v přiznáních podaných osobou povinnou k dani</w:t>
      </w:r>
      <w:r w:rsidR="00456489">
        <w:rPr>
          <w:color w:val="000000"/>
          <w:lang w:eastAsia="cs-CZ"/>
        </w:rPr>
        <w:t>. Jedná se o </w:t>
      </w:r>
      <w:r w:rsidRPr="00181F06">
        <w:rPr>
          <w:color w:val="000000"/>
          <w:lang w:eastAsia="cs-CZ"/>
        </w:rPr>
        <w:t>významný kontrolní nástroj, který svou podstatou a významem představuje v oblasti DPH to, čím je účetnictví či d</w:t>
      </w:r>
      <w:r>
        <w:rPr>
          <w:color w:val="000000"/>
          <w:lang w:eastAsia="cs-CZ"/>
        </w:rPr>
        <w:t>aňová evidence pro daň z příjmů</w:t>
      </w:r>
      <w:r>
        <w:rPr>
          <w:rStyle w:val="Znakapoznpodarou"/>
          <w:color w:val="000000"/>
          <w:lang w:eastAsia="cs-CZ"/>
        </w:rPr>
        <w:footnoteReference w:id="51"/>
      </w:r>
      <w:r>
        <w:rPr>
          <w:color w:val="000000"/>
          <w:lang w:eastAsia="cs-CZ"/>
        </w:rPr>
        <w:t xml:space="preserve">. </w:t>
      </w:r>
    </w:p>
    <w:p w14:paraId="253D0CC5" w14:textId="77777777" w:rsidR="00774C10" w:rsidRDefault="00774C10" w:rsidP="00774C10">
      <w:pPr>
        <w:rPr>
          <w:color w:val="000000"/>
          <w:lang w:eastAsia="cs-CZ"/>
        </w:rPr>
      </w:pPr>
    </w:p>
    <w:p w14:paraId="321FB56A" w14:textId="3EC50101" w:rsidR="00774C10" w:rsidRPr="004A0935" w:rsidRDefault="00EE3542" w:rsidP="00774C10">
      <w:pPr>
        <w:rPr>
          <w:color w:val="000000"/>
          <w:lang w:eastAsia="cs-CZ"/>
        </w:rPr>
      </w:pPr>
      <w:r w:rsidRPr="004A0935">
        <w:rPr>
          <w:color w:val="000000"/>
          <w:lang w:eastAsia="cs-CZ"/>
        </w:rPr>
        <w:t xml:space="preserve">Účelem nařízení Rady (EU) č. 904/2010 je zajištění účinné správní spolupráce v boji proti podvodům na DPH (bod 4 preambule), což závisí na </w:t>
      </w:r>
      <w:r w:rsidR="00F36425">
        <w:rPr>
          <w:color w:val="000000"/>
          <w:lang w:eastAsia="cs-CZ"/>
        </w:rPr>
        <w:t>schopnosti</w:t>
      </w:r>
      <w:r w:rsidRPr="004A0935">
        <w:rPr>
          <w:color w:val="000000"/>
          <w:lang w:eastAsia="cs-CZ"/>
        </w:rPr>
        <w:t xml:space="preserve"> stát</w:t>
      </w:r>
      <w:r w:rsidR="00F36425">
        <w:rPr>
          <w:color w:val="000000"/>
          <w:lang w:eastAsia="cs-CZ"/>
        </w:rPr>
        <w:t>u</w:t>
      </w:r>
      <w:r w:rsidRPr="004A0935">
        <w:rPr>
          <w:color w:val="000000"/>
          <w:lang w:eastAsia="cs-CZ"/>
        </w:rPr>
        <w:t xml:space="preserve"> usazení tyto informace shromažďova</w:t>
      </w:r>
      <w:r w:rsidR="00F36425">
        <w:rPr>
          <w:color w:val="000000"/>
          <w:lang w:eastAsia="cs-CZ"/>
        </w:rPr>
        <w:t>t</w:t>
      </w:r>
      <w:r>
        <w:rPr>
          <w:color w:val="000000"/>
          <w:lang w:eastAsia="cs-CZ"/>
        </w:rPr>
        <w:t xml:space="preserve"> (</w:t>
      </w:r>
      <w:r w:rsidRPr="004A0935">
        <w:rPr>
          <w:color w:val="000000"/>
          <w:lang w:eastAsia="cs-CZ"/>
        </w:rPr>
        <w:t>bod 8 preambule</w:t>
      </w:r>
      <w:r>
        <w:rPr>
          <w:color w:val="000000"/>
          <w:lang w:eastAsia="cs-CZ"/>
        </w:rPr>
        <w:t>).</w:t>
      </w:r>
      <w:r w:rsidRPr="004A0935">
        <w:rPr>
          <w:color w:val="000000"/>
          <w:lang w:eastAsia="cs-CZ"/>
        </w:rPr>
        <w:t xml:space="preserve"> </w:t>
      </w:r>
    </w:p>
    <w:p w14:paraId="057F60CE" w14:textId="77777777" w:rsidR="00774C10" w:rsidRDefault="00774C10" w:rsidP="00774C10">
      <w:pPr>
        <w:rPr>
          <w:color w:val="000000"/>
          <w:lang w:eastAsia="cs-CZ"/>
        </w:rPr>
      </w:pPr>
    </w:p>
    <w:p w14:paraId="1BF8F142" w14:textId="26C44A06" w:rsidR="008F22AE" w:rsidRDefault="00EE3542" w:rsidP="00774C10">
      <w:r>
        <w:t>NKÚ zkoumal, zda je zajištěno získá</w:t>
      </w:r>
      <w:r w:rsidR="008E309F">
        <w:t>vání</w:t>
      </w:r>
      <w:r>
        <w:t xml:space="preserve"> informací důležitých pro správu daně v JČS (státě spotřeby) u přeshraničních transakcí při zachování hospodárnosti daňového řízení, to znamená při vynaložení minimálních nákladů na jejich pořízení a zpracování pro účely správy daně. Při hodnocení stavu vycházel NKÚ z rozsud</w:t>
      </w:r>
      <w:r w:rsidRPr="0086731F">
        <w:t>k</w:t>
      </w:r>
      <w:r>
        <w:t>u</w:t>
      </w:r>
      <w:r w:rsidRPr="0086731F">
        <w:t xml:space="preserve"> Nejvyššího správního soudu</w:t>
      </w:r>
      <w:r w:rsidR="00C877A3">
        <w:rPr>
          <w:rStyle w:val="Znakapoznpodarou"/>
        </w:rPr>
        <w:footnoteReference w:id="52"/>
      </w:r>
      <w:r>
        <w:t>, ze kterého vyplývá, že by mělo být právními předpisy upraveno</w:t>
      </w:r>
      <w:r w:rsidR="00663AFB">
        <w:t xml:space="preserve"> oprávnění</w:t>
      </w:r>
      <w:r>
        <w:t xml:space="preserve"> správce daně stanovit formu a strukturu dat, kter</w:t>
      </w:r>
      <w:r w:rsidR="00F36425">
        <w:t>á</w:t>
      </w:r>
      <w:r>
        <w:t xml:space="preserve"> má osoba povinná k dani ze zákona povinnost evidovat, případně předávat</w:t>
      </w:r>
      <w:r>
        <w:rPr>
          <w:rStyle w:val="Znakapoznpodarou"/>
        </w:rPr>
        <w:footnoteReference w:id="53"/>
      </w:r>
      <w:r>
        <w:t xml:space="preserve">. </w:t>
      </w:r>
    </w:p>
    <w:p w14:paraId="02B16248" w14:textId="7F78CEE5" w:rsidR="00774C10" w:rsidRDefault="00774C10" w:rsidP="00774C10"/>
    <w:p w14:paraId="3B1802C6" w14:textId="46793492" w:rsidR="00774C10" w:rsidRPr="00471900" w:rsidRDefault="00EE3542" w:rsidP="00774C10">
      <w:r w:rsidRPr="006F2C07">
        <w:t>Pro srovnání</w:t>
      </w:r>
      <w:r>
        <w:t xml:space="preserve"> lze uvést jako příklad dobré praxe </w:t>
      </w:r>
      <w:r w:rsidRPr="006F2C07">
        <w:t xml:space="preserve">v oblasti vybraných výrobků podléhajících spotřebním daním ustanovení § 37 odst. 5 zákona č. 353/2003 Sb., o spotřebních daních, </w:t>
      </w:r>
      <w:r w:rsidR="009D00CF">
        <w:lastRenderedPageBreak/>
        <w:t>po</w:t>
      </w:r>
      <w:r>
        <w:t xml:space="preserve">dle kterého je </w:t>
      </w:r>
      <w:r w:rsidRPr="006F2C07">
        <w:t xml:space="preserve">provozovatel daňového skladu povinen vést evidenci vybraných výrobků ve struktuře a formátu </w:t>
      </w:r>
      <w:r w:rsidR="005E00E7">
        <w:t>dle požadavků správce</w:t>
      </w:r>
      <w:r w:rsidRPr="006F2C07">
        <w:t xml:space="preserve"> daně. </w:t>
      </w:r>
    </w:p>
    <w:p w14:paraId="23DC883B" w14:textId="77777777" w:rsidR="00FD7910" w:rsidRDefault="00FD7910" w:rsidP="00774C10">
      <w:pPr>
        <w:rPr>
          <w:b/>
          <w:lang w:eastAsia="cs-CZ"/>
        </w:rPr>
      </w:pPr>
    </w:p>
    <w:p w14:paraId="232F4158" w14:textId="557FD35D" w:rsidR="00774C10" w:rsidRDefault="00EE3542" w:rsidP="00774C10">
      <w:pPr>
        <w:rPr>
          <w:b/>
          <w:lang w:eastAsia="cs-CZ"/>
        </w:rPr>
      </w:pPr>
      <w:r>
        <w:rPr>
          <w:b/>
          <w:lang w:eastAsia="cs-CZ"/>
        </w:rPr>
        <w:t>Při kontrole bylo zjištěno:</w:t>
      </w:r>
    </w:p>
    <w:p w14:paraId="66EA9785" w14:textId="0EE3A41F" w:rsidR="00774C10" w:rsidRDefault="00EE3542" w:rsidP="00774C10">
      <w:pPr>
        <w:rPr>
          <w:color w:val="000000"/>
          <w:lang w:eastAsia="cs-CZ"/>
        </w:rPr>
      </w:pPr>
      <w:r w:rsidRPr="00CD5239">
        <w:rPr>
          <w:color w:val="000000"/>
          <w:u w:val="single"/>
          <w:lang w:eastAsia="cs-CZ"/>
        </w:rPr>
        <w:t>U vybraných služeb mimo režim MOSS</w:t>
      </w:r>
      <w:r>
        <w:rPr>
          <w:color w:val="000000"/>
          <w:lang w:eastAsia="cs-CZ"/>
        </w:rPr>
        <w:t xml:space="preserve"> není právními předpisy nastaveno speciální vedení </w:t>
      </w:r>
      <w:r w:rsidR="008F22AE">
        <w:rPr>
          <w:color w:val="000000"/>
          <w:lang w:eastAsia="cs-CZ"/>
        </w:rPr>
        <w:t>vykazovaných údajů</w:t>
      </w:r>
      <w:r>
        <w:rPr>
          <w:color w:val="000000"/>
          <w:lang w:eastAsia="cs-CZ"/>
        </w:rPr>
        <w:t>. Osoba povinná k dani dodávající vybrané služby je povinna</w:t>
      </w:r>
      <w:r>
        <w:rPr>
          <w:rStyle w:val="Znakapoznpodarou"/>
          <w:color w:val="000000"/>
          <w:lang w:eastAsia="cs-CZ"/>
        </w:rPr>
        <w:footnoteReference w:id="54"/>
      </w:r>
      <w:r>
        <w:rPr>
          <w:color w:val="000000"/>
          <w:lang w:eastAsia="cs-CZ"/>
        </w:rPr>
        <w:t xml:space="preserve"> tyto transakce evidovat v běžné evidenci pro účely DPH spolu s ostatními plněními osvobozenými </w:t>
      </w:r>
      <w:r w:rsidR="006E79F9">
        <w:rPr>
          <w:color w:val="000000"/>
          <w:lang w:eastAsia="cs-CZ"/>
        </w:rPr>
        <w:t xml:space="preserve">v tuzemsku </w:t>
      </w:r>
      <w:r>
        <w:rPr>
          <w:color w:val="000000"/>
          <w:lang w:eastAsia="cs-CZ"/>
        </w:rPr>
        <w:t xml:space="preserve">od daně s nárokem na odpočet daně. </w:t>
      </w:r>
      <w:r w:rsidR="008F22AE">
        <w:rPr>
          <w:color w:val="000000"/>
          <w:lang w:eastAsia="cs-CZ"/>
        </w:rPr>
        <w:t>To znamená</w:t>
      </w:r>
      <w:r w:rsidRPr="00265F5F">
        <w:rPr>
          <w:color w:val="000000"/>
          <w:lang w:eastAsia="cs-CZ"/>
        </w:rPr>
        <w:t xml:space="preserve">, že evidence nemusí obsahovat </w:t>
      </w:r>
      <w:r>
        <w:rPr>
          <w:color w:val="000000"/>
          <w:lang w:eastAsia="cs-CZ"/>
        </w:rPr>
        <w:t>podrobné</w:t>
      </w:r>
      <w:r w:rsidRPr="00265F5F">
        <w:rPr>
          <w:color w:val="000000"/>
          <w:lang w:eastAsia="cs-CZ"/>
        </w:rPr>
        <w:t xml:space="preserve"> údaje pro zjištění a stanovení daně v jiném čl</w:t>
      </w:r>
      <w:r w:rsidR="00456489">
        <w:rPr>
          <w:color w:val="000000"/>
          <w:lang w:eastAsia="cs-CZ"/>
        </w:rPr>
        <w:t>enském státě tak, jak je tomu u </w:t>
      </w:r>
      <w:r w:rsidRPr="00265F5F">
        <w:rPr>
          <w:color w:val="000000"/>
          <w:lang w:eastAsia="cs-CZ"/>
        </w:rPr>
        <w:t>stejných služeb v režimu MOSS. Na rozdíl od režimu MOSS neupravují právní předpisy povin</w:t>
      </w:r>
      <w:r w:rsidR="00471900">
        <w:rPr>
          <w:color w:val="000000"/>
          <w:lang w:eastAsia="cs-CZ"/>
        </w:rPr>
        <w:t>n</w:t>
      </w:r>
      <w:r w:rsidR="00663AFB">
        <w:rPr>
          <w:color w:val="000000"/>
          <w:lang w:eastAsia="cs-CZ"/>
        </w:rPr>
        <w:t>ost</w:t>
      </w:r>
      <w:r w:rsidRPr="00265F5F">
        <w:rPr>
          <w:color w:val="000000"/>
          <w:lang w:eastAsia="cs-CZ"/>
        </w:rPr>
        <w:t xml:space="preserve"> zpřístupn</w:t>
      </w:r>
      <w:r w:rsidR="00663AFB">
        <w:rPr>
          <w:color w:val="000000"/>
          <w:lang w:eastAsia="cs-CZ"/>
        </w:rPr>
        <w:t>it</w:t>
      </w:r>
      <w:r w:rsidRPr="00265F5F">
        <w:rPr>
          <w:color w:val="000000"/>
          <w:lang w:eastAsia="cs-CZ"/>
        </w:rPr>
        <w:t xml:space="preserve"> informac</w:t>
      </w:r>
      <w:r w:rsidR="00663AFB">
        <w:rPr>
          <w:color w:val="000000"/>
          <w:lang w:eastAsia="cs-CZ"/>
        </w:rPr>
        <w:t>e</w:t>
      </w:r>
      <w:r w:rsidRPr="00265F5F">
        <w:rPr>
          <w:color w:val="000000"/>
          <w:lang w:eastAsia="cs-CZ"/>
        </w:rPr>
        <w:t xml:space="preserve"> z evidence </w:t>
      </w:r>
      <w:r w:rsidR="00663AFB" w:rsidRPr="00265F5F">
        <w:rPr>
          <w:color w:val="000000"/>
          <w:lang w:eastAsia="cs-CZ"/>
        </w:rPr>
        <w:t xml:space="preserve">správci daně </w:t>
      </w:r>
      <w:r w:rsidRPr="00265F5F">
        <w:rPr>
          <w:color w:val="000000"/>
          <w:lang w:eastAsia="cs-CZ"/>
        </w:rPr>
        <w:t xml:space="preserve">v elektronické podobě. </w:t>
      </w:r>
    </w:p>
    <w:p w14:paraId="50C3BF41" w14:textId="77777777" w:rsidR="00F36425" w:rsidRPr="00265F5F" w:rsidRDefault="00F36425" w:rsidP="00774C10">
      <w:pPr>
        <w:rPr>
          <w:color w:val="000000"/>
          <w:lang w:eastAsia="cs-CZ"/>
        </w:rPr>
      </w:pPr>
    </w:p>
    <w:p w14:paraId="008CF6B6" w14:textId="43112600" w:rsidR="00774C10" w:rsidRDefault="00EE3542" w:rsidP="00774C10">
      <w:pPr>
        <w:rPr>
          <w:color w:val="000000"/>
          <w:lang w:eastAsia="cs-CZ"/>
        </w:rPr>
      </w:pPr>
      <w:r>
        <w:rPr>
          <w:color w:val="000000"/>
          <w:u w:val="single"/>
          <w:lang w:eastAsia="cs-CZ"/>
        </w:rPr>
        <w:t>U vybraných služeb v </w:t>
      </w:r>
      <w:r w:rsidRPr="005C3B43">
        <w:rPr>
          <w:color w:val="000000"/>
          <w:u w:val="single"/>
          <w:lang w:eastAsia="cs-CZ"/>
        </w:rPr>
        <w:t>režimu MOSS</w:t>
      </w:r>
      <w:r>
        <w:rPr>
          <w:color w:val="000000"/>
          <w:lang w:eastAsia="cs-CZ"/>
        </w:rPr>
        <w:t xml:space="preserve"> je </w:t>
      </w:r>
      <w:r w:rsidRPr="00A86FD7">
        <w:rPr>
          <w:color w:val="000000"/>
          <w:lang w:eastAsia="cs-CZ"/>
        </w:rPr>
        <w:t>osoba povinná k dani neusazená ve Společenství, resp.</w:t>
      </w:r>
      <w:r>
        <w:rPr>
          <w:color w:val="000000"/>
          <w:lang w:eastAsia="cs-CZ"/>
        </w:rPr>
        <w:t> členském státě spotřeby, povinna</w:t>
      </w:r>
      <w:r>
        <w:rPr>
          <w:rStyle w:val="Znakapoznpodarou"/>
          <w:color w:val="000000"/>
          <w:lang w:eastAsia="cs-CZ"/>
        </w:rPr>
        <w:footnoteReference w:id="55"/>
      </w:r>
      <w:r>
        <w:rPr>
          <w:color w:val="000000"/>
          <w:lang w:eastAsia="cs-CZ"/>
        </w:rPr>
        <w:t xml:space="preserve"> vést </w:t>
      </w:r>
      <w:r w:rsidRPr="00A86FD7">
        <w:rPr>
          <w:color w:val="000000"/>
          <w:lang w:eastAsia="cs-CZ"/>
        </w:rPr>
        <w:t xml:space="preserve">záznamy o plněních, na něž se vztahuje tento zvláštní režim. </w:t>
      </w:r>
      <w:r>
        <w:rPr>
          <w:color w:val="000000"/>
          <w:lang w:eastAsia="cs-CZ"/>
        </w:rPr>
        <w:t>Oproti běžné evidenci pro účely DPH musí obsahovat podrobné informace rozhodné pro zdanění služeb v </w:t>
      </w:r>
      <w:r w:rsidR="00663AFB">
        <w:rPr>
          <w:color w:val="000000"/>
          <w:lang w:eastAsia="cs-CZ"/>
        </w:rPr>
        <w:t>JČS</w:t>
      </w:r>
      <w:r>
        <w:rPr>
          <w:color w:val="000000"/>
          <w:lang w:eastAsia="cs-CZ"/>
        </w:rPr>
        <w:t>, např.: identifikac</w:t>
      </w:r>
      <w:r w:rsidR="008F22AE">
        <w:rPr>
          <w:color w:val="000000"/>
          <w:lang w:eastAsia="cs-CZ"/>
        </w:rPr>
        <w:t>i</w:t>
      </w:r>
      <w:r>
        <w:rPr>
          <w:color w:val="000000"/>
          <w:lang w:eastAsia="cs-CZ"/>
        </w:rPr>
        <w:t xml:space="preserve"> členského státu spotřeby, kam byla služba poskytnuta, druh poskytnuté služby, základ daně a výš</w:t>
      </w:r>
      <w:r w:rsidR="008F22AE">
        <w:rPr>
          <w:color w:val="000000"/>
          <w:lang w:eastAsia="cs-CZ"/>
        </w:rPr>
        <w:t>i</w:t>
      </w:r>
      <w:r>
        <w:rPr>
          <w:color w:val="000000"/>
          <w:lang w:eastAsia="cs-CZ"/>
        </w:rPr>
        <w:t xml:space="preserve"> splatné daně s uvedením použité měny, údaje o obdržených platbách na účet, informace použité ke stanovení místa, kde je příjemce usazen nebo kde má bydliště nebo kde se obvykle zdržuje. Osoba povinná k dani </w:t>
      </w:r>
      <w:r w:rsidRPr="00A86FD7">
        <w:rPr>
          <w:color w:val="000000"/>
          <w:lang w:eastAsia="cs-CZ"/>
        </w:rPr>
        <w:t xml:space="preserve">musí informace zaznamenávat tak, aby mohly být </w:t>
      </w:r>
      <w:r>
        <w:rPr>
          <w:color w:val="000000"/>
          <w:lang w:eastAsia="cs-CZ"/>
        </w:rPr>
        <w:t>na žádost neprodleně a za jednotlivé poskytnuté vybrané služby zpřístupněny</w:t>
      </w:r>
      <w:r w:rsidRPr="00A86FD7">
        <w:rPr>
          <w:color w:val="000000"/>
          <w:lang w:eastAsia="cs-CZ"/>
        </w:rPr>
        <w:t xml:space="preserve"> </w:t>
      </w:r>
      <w:r w:rsidR="00921CF1" w:rsidRPr="00A86FD7">
        <w:rPr>
          <w:color w:val="000000"/>
          <w:lang w:eastAsia="cs-CZ"/>
        </w:rPr>
        <w:t>elektron</w:t>
      </w:r>
      <w:r w:rsidR="00921CF1">
        <w:rPr>
          <w:color w:val="000000"/>
          <w:lang w:eastAsia="cs-CZ"/>
        </w:rPr>
        <w:t xml:space="preserve">ickými prostředky </w:t>
      </w:r>
      <w:r>
        <w:rPr>
          <w:color w:val="000000"/>
          <w:lang w:eastAsia="cs-CZ"/>
        </w:rPr>
        <w:t>státu spotřeby</w:t>
      </w:r>
      <w:r w:rsidRPr="00A86FD7">
        <w:rPr>
          <w:color w:val="000000"/>
          <w:lang w:eastAsia="cs-CZ"/>
        </w:rPr>
        <w:t xml:space="preserve"> a </w:t>
      </w:r>
      <w:r>
        <w:rPr>
          <w:color w:val="000000"/>
          <w:lang w:eastAsia="cs-CZ"/>
        </w:rPr>
        <w:t>státu identifikace</w:t>
      </w:r>
      <w:r w:rsidRPr="00A86FD7">
        <w:rPr>
          <w:color w:val="000000"/>
          <w:lang w:eastAsia="cs-CZ"/>
        </w:rPr>
        <w:t>.</w:t>
      </w:r>
      <w:r>
        <w:rPr>
          <w:color w:val="000000"/>
          <w:lang w:eastAsia="cs-CZ"/>
        </w:rPr>
        <w:t xml:space="preserve"> </w:t>
      </w:r>
    </w:p>
    <w:p w14:paraId="3AE14C48" w14:textId="77777777" w:rsidR="00774C10" w:rsidRDefault="00774C10" w:rsidP="00774C10">
      <w:pPr>
        <w:rPr>
          <w:color w:val="000000"/>
          <w:lang w:eastAsia="cs-CZ"/>
        </w:rPr>
      </w:pPr>
    </w:p>
    <w:p w14:paraId="7038276B" w14:textId="6B55D937" w:rsidR="00722F4D" w:rsidRDefault="00EE3542" w:rsidP="00722F4D">
      <w:r w:rsidRPr="00265F5F">
        <w:rPr>
          <w:color w:val="000000"/>
          <w:lang w:eastAsia="cs-CZ"/>
        </w:rPr>
        <w:t>Právní předpisy neupravují formát a strukturu vedení evidence a</w:t>
      </w:r>
      <w:r w:rsidR="008F22AE">
        <w:rPr>
          <w:color w:val="000000"/>
          <w:lang w:eastAsia="cs-CZ"/>
        </w:rPr>
        <w:t>ni</w:t>
      </w:r>
      <w:r w:rsidRPr="00265F5F">
        <w:rPr>
          <w:color w:val="000000"/>
          <w:lang w:eastAsia="cs-CZ"/>
        </w:rPr>
        <w:t xml:space="preserve"> formát elektronického výstupu pro </w:t>
      </w:r>
      <w:r w:rsidR="008F22AE">
        <w:rPr>
          <w:color w:val="000000"/>
          <w:lang w:eastAsia="cs-CZ"/>
        </w:rPr>
        <w:t>potřeby</w:t>
      </w:r>
      <w:r w:rsidRPr="00265F5F">
        <w:rPr>
          <w:color w:val="000000"/>
          <w:lang w:eastAsia="cs-CZ"/>
        </w:rPr>
        <w:t xml:space="preserve"> správce daně. </w:t>
      </w:r>
      <w:r w:rsidRPr="00265F5F">
        <w:t xml:space="preserve">Dále není z právní úpravy EU zřejmé, zda je </w:t>
      </w:r>
      <w:r>
        <w:t>osoba povinná k</w:t>
      </w:r>
      <w:r w:rsidR="00D00CFF">
        <w:t> </w:t>
      </w:r>
      <w:r>
        <w:t>dani</w:t>
      </w:r>
      <w:r w:rsidRPr="00265F5F">
        <w:t xml:space="preserve"> povinna poskytnout kompletní záznamy za všechny státy, </w:t>
      </w:r>
      <w:r>
        <w:t xml:space="preserve">do kterých vybrané služby poskytla, </w:t>
      </w:r>
      <w:r w:rsidRPr="00265F5F">
        <w:t>včetně všech souvisejících dokladů a peněžních toků</w:t>
      </w:r>
      <w:r>
        <w:t>,</w:t>
      </w:r>
      <w:r w:rsidRPr="00265F5F">
        <w:t xml:space="preserve"> nebo pouze údaje, které budou dokládat správnost podaného DAP pro příslušný </w:t>
      </w:r>
      <w:r>
        <w:t>stát spotřeby</w:t>
      </w:r>
      <w:r w:rsidRPr="00265F5F">
        <w:t xml:space="preserve">, který vznesl požadavek </w:t>
      </w:r>
      <w:r w:rsidR="008F22AE">
        <w:t>na</w:t>
      </w:r>
      <w:r w:rsidRPr="00265F5F">
        <w:t xml:space="preserve"> zpřístupnění záznamů. </w:t>
      </w:r>
      <w:r w:rsidR="008F22AE">
        <w:t>P</w:t>
      </w:r>
      <w:r>
        <w:t xml:space="preserve">rávními předpisy </w:t>
      </w:r>
      <w:r w:rsidR="008F22AE">
        <w:t xml:space="preserve">není </w:t>
      </w:r>
      <w:r>
        <w:t xml:space="preserve">nastaven </w:t>
      </w:r>
      <w:r w:rsidR="008F22AE">
        <w:t xml:space="preserve">ani </w:t>
      </w:r>
      <w:r>
        <w:t>mechanismus komunikace mezi správcem daně státu spotřeby a osob</w:t>
      </w:r>
      <w:r w:rsidR="00917D88">
        <w:t>ou</w:t>
      </w:r>
      <w:r>
        <w:t xml:space="preserve"> povinn</w:t>
      </w:r>
      <w:r w:rsidR="00917D88">
        <w:t>ou</w:t>
      </w:r>
      <w:r>
        <w:t xml:space="preserve"> k dani (jazyk, způsob). </w:t>
      </w:r>
      <w:r w:rsidR="00722F4D">
        <w:t xml:space="preserve">Kontrolou NKÚ bylo zjištěno, že </w:t>
      </w:r>
      <w:r w:rsidR="008E6376">
        <w:t>státy spotřeby</w:t>
      </w:r>
      <w:r w:rsidR="00722F4D">
        <w:t xml:space="preserve"> komunikují s</w:t>
      </w:r>
      <w:r w:rsidR="008E6376">
        <w:t> osobami povinnými k dani</w:t>
      </w:r>
      <w:r w:rsidR="00722F4D">
        <w:t xml:space="preserve"> ve svém úředním jazyce, </w:t>
      </w:r>
      <w:r w:rsidR="006E3AF1">
        <w:t>což pro tyto osoby</w:t>
      </w:r>
      <w:r w:rsidR="0091367C">
        <w:t xml:space="preserve"> </w:t>
      </w:r>
      <w:r w:rsidR="00722F4D">
        <w:t xml:space="preserve">představuje </w:t>
      </w:r>
      <w:r w:rsidR="00BF0386">
        <w:t>nadbytečné</w:t>
      </w:r>
      <w:r w:rsidR="00722F4D">
        <w:t xml:space="preserve"> administrativní náklady na překlady a korespondenci.</w:t>
      </w:r>
    </w:p>
    <w:p w14:paraId="354D2131" w14:textId="77777777" w:rsidR="00774C10" w:rsidRDefault="00774C10" w:rsidP="00774C10"/>
    <w:p w14:paraId="6AFF2F3D" w14:textId="118C8851" w:rsidR="00774C10" w:rsidRDefault="00EE3542" w:rsidP="00774C10">
      <w:r>
        <w:t xml:space="preserve">FÚ pro JMK </w:t>
      </w:r>
      <w:r w:rsidR="00663AFB">
        <w:t xml:space="preserve">nepožádal </w:t>
      </w:r>
      <w:r>
        <w:t>žádnou osobu povinnou k dani registrovanou k režimu MOSS v tuzemsku o zpřístupnění evidence ani neprovedl kontrolu jejího vedení. Stejně tak nebyl požádán o zpřístupnění evidence jiným státem spotřeby. Kontrolované finanční úřady požádaly ve dvou případech JČS</w:t>
      </w:r>
      <w:r w:rsidR="00456489">
        <w:t xml:space="preserve"> o informace z evidence, avšak </w:t>
      </w:r>
      <w:r>
        <w:t xml:space="preserve">pro </w:t>
      </w:r>
      <w:r w:rsidRPr="0019424D">
        <w:t xml:space="preserve">účely ověření daně z příjmů. V jednom případě </w:t>
      </w:r>
      <w:r>
        <w:t>správce daně požadovaná</w:t>
      </w:r>
      <w:r w:rsidRPr="0019424D">
        <w:t xml:space="preserve"> data obdržel</w:t>
      </w:r>
      <w:r>
        <w:t>.</w:t>
      </w:r>
      <w:r w:rsidRPr="0019424D">
        <w:t xml:space="preserve"> </w:t>
      </w:r>
      <w:r>
        <w:t>V</w:t>
      </w:r>
      <w:r w:rsidRPr="0019424D">
        <w:t xml:space="preserve">e druhém případě byl odmítnut dožádaným správcem daně s odkazem na nesplnění podmínky dle čl. 7 odst. 1 </w:t>
      </w:r>
      <w:r>
        <w:t>nařízení Rady (EU)</w:t>
      </w:r>
      <w:r w:rsidRPr="0019424D">
        <w:t xml:space="preserve"> </w:t>
      </w:r>
      <w:r w:rsidR="006E3AF1">
        <w:t xml:space="preserve">č. </w:t>
      </w:r>
      <w:r w:rsidRPr="0019424D">
        <w:t>904/2010</w:t>
      </w:r>
      <w:r>
        <w:t>, podle které</w:t>
      </w:r>
      <w:r w:rsidRPr="0019424D">
        <w:t xml:space="preserve"> </w:t>
      </w:r>
      <w:r>
        <w:t xml:space="preserve">lze </w:t>
      </w:r>
      <w:r w:rsidRPr="0019424D">
        <w:t xml:space="preserve">požadovat informace týkající se konkrétního případu či konkrétních případů. Cílem této žádosti </w:t>
      </w:r>
      <w:r w:rsidR="002C5B89">
        <w:t>o data bylo získání informací o </w:t>
      </w:r>
      <w:r w:rsidRPr="0019424D">
        <w:t>uskutečnění z</w:t>
      </w:r>
      <w:r>
        <w:t>danitelných plnění v tuzemsku</w:t>
      </w:r>
      <w:r w:rsidRPr="0019424D">
        <w:t xml:space="preserve"> prostřednictvím </w:t>
      </w:r>
      <w:r>
        <w:t>osoby povinné k dani</w:t>
      </w:r>
      <w:r w:rsidRPr="0019424D">
        <w:t xml:space="preserve"> usazené v</w:t>
      </w:r>
      <w:r>
        <w:t> </w:t>
      </w:r>
      <w:r w:rsidRPr="0019424D">
        <w:t>JČS</w:t>
      </w:r>
      <w:r>
        <w:t xml:space="preserve">, na základě </w:t>
      </w:r>
      <w:r w:rsidR="002E5E21">
        <w:t>nichž</w:t>
      </w:r>
      <w:r>
        <w:t xml:space="preserve"> by byl správce daně až poté schopen identifikovat konkrétní případy</w:t>
      </w:r>
      <w:r w:rsidRPr="0019424D">
        <w:t>.</w:t>
      </w:r>
      <w:r>
        <w:t xml:space="preserve"> </w:t>
      </w:r>
    </w:p>
    <w:p w14:paraId="575648A4" w14:textId="77777777" w:rsidR="00A138B7" w:rsidRPr="00265F5F" w:rsidRDefault="00A138B7" w:rsidP="00774C10"/>
    <w:p w14:paraId="302E8EEA" w14:textId="03401576" w:rsidR="00774C10" w:rsidRDefault="00EE3542" w:rsidP="00774C10">
      <w:pPr>
        <w:rPr>
          <w:color w:val="000000"/>
          <w:lang w:eastAsia="cs-CZ"/>
        </w:rPr>
      </w:pPr>
      <w:r w:rsidRPr="00301A5C">
        <w:rPr>
          <w:color w:val="000000"/>
          <w:u w:val="single"/>
          <w:lang w:eastAsia="cs-CZ"/>
        </w:rPr>
        <w:t xml:space="preserve">Při zasílání zboží </w:t>
      </w:r>
      <w:r w:rsidRPr="009529E3">
        <w:rPr>
          <w:color w:val="000000"/>
          <w:u w:val="single"/>
          <w:lang w:eastAsia="cs-CZ"/>
        </w:rPr>
        <w:t>do JČS</w:t>
      </w:r>
      <w:r>
        <w:rPr>
          <w:color w:val="000000"/>
          <w:lang w:eastAsia="cs-CZ"/>
        </w:rPr>
        <w:t xml:space="preserve"> je</w:t>
      </w:r>
      <w:r w:rsidRPr="00CD5239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osoba, která uskutečnila</w:t>
      </w:r>
      <w:r w:rsidRPr="00CD5239">
        <w:rPr>
          <w:color w:val="000000"/>
          <w:lang w:eastAsia="cs-CZ"/>
        </w:rPr>
        <w:t xml:space="preserve"> zasílání zboží z tuzemska do </w:t>
      </w:r>
      <w:r>
        <w:rPr>
          <w:color w:val="000000"/>
          <w:lang w:eastAsia="cs-CZ"/>
        </w:rPr>
        <w:t>JČS,</w:t>
      </w:r>
      <w:r w:rsidRPr="00CD5239">
        <w:rPr>
          <w:color w:val="000000"/>
          <w:lang w:eastAsia="cs-CZ"/>
        </w:rPr>
        <w:t xml:space="preserve"> povinna vést evidenci o hodnotě zaslaného zboží</w:t>
      </w:r>
      <w:r>
        <w:rPr>
          <w:rStyle w:val="Znakapoznpodarou"/>
          <w:color w:val="000000"/>
          <w:lang w:eastAsia="cs-CZ"/>
        </w:rPr>
        <w:footnoteReference w:id="56"/>
      </w:r>
      <w:r>
        <w:rPr>
          <w:color w:val="000000"/>
          <w:lang w:eastAsia="cs-CZ"/>
        </w:rPr>
        <w:t>, popř.</w:t>
      </w:r>
      <w:r w:rsidRPr="00CD5239">
        <w:rPr>
          <w:color w:val="000000"/>
          <w:lang w:eastAsia="cs-CZ"/>
        </w:rPr>
        <w:t xml:space="preserve"> o volbě místa p</w:t>
      </w:r>
      <w:r>
        <w:rPr>
          <w:color w:val="000000"/>
          <w:lang w:eastAsia="cs-CZ"/>
        </w:rPr>
        <w:t>l</w:t>
      </w:r>
      <w:r w:rsidRPr="00CD5239">
        <w:rPr>
          <w:color w:val="000000"/>
          <w:lang w:eastAsia="cs-CZ"/>
        </w:rPr>
        <w:t>nění do limitu</w:t>
      </w:r>
      <w:r>
        <w:rPr>
          <w:rStyle w:val="Znakapoznpodarou"/>
          <w:color w:val="000000"/>
          <w:lang w:eastAsia="cs-CZ"/>
        </w:rPr>
        <w:footnoteReference w:id="57"/>
      </w:r>
      <w:r>
        <w:rPr>
          <w:color w:val="000000"/>
          <w:lang w:eastAsia="cs-CZ"/>
        </w:rPr>
        <w:t>,</w:t>
      </w:r>
      <w:r w:rsidRPr="00CD5239">
        <w:rPr>
          <w:color w:val="000000"/>
          <w:lang w:eastAsia="cs-CZ"/>
        </w:rPr>
        <w:t xml:space="preserve"> </w:t>
      </w:r>
      <w:r w:rsidR="006E3AF1">
        <w:rPr>
          <w:color w:val="000000"/>
          <w:lang w:eastAsia="cs-CZ"/>
        </w:rPr>
        <w:t xml:space="preserve">a to </w:t>
      </w:r>
      <w:r w:rsidRPr="00CD5239">
        <w:rPr>
          <w:color w:val="000000"/>
          <w:lang w:eastAsia="cs-CZ"/>
        </w:rPr>
        <w:t>v členění podle jednotlivých členských států.</w:t>
      </w:r>
      <w:r>
        <w:rPr>
          <w:color w:val="000000"/>
          <w:lang w:eastAsia="cs-CZ"/>
        </w:rPr>
        <w:t xml:space="preserve"> </w:t>
      </w:r>
      <w:r w:rsidRPr="00265F5F">
        <w:rPr>
          <w:color w:val="000000"/>
          <w:lang w:eastAsia="cs-CZ"/>
        </w:rPr>
        <w:t>Na rozdíl od režimu MOSS neuprav</w:t>
      </w:r>
      <w:r>
        <w:rPr>
          <w:color w:val="000000"/>
          <w:lang w:eastAsia="cs-CZ"/>
        </w:rPr>
        <w:t xml:space="preserve">ují </w:t>
      </w:r>
      <w:r w:rsidRPr="00265F5F">
        <w:rPr>
          <w:color w:val="000000"/>
          <w:lang w:eastAsia="cs-CZ"/>
        </w:rPr>
        <w:t>právní předpisy povinné zpřístupnění informací z evidence v elektronické podobě správci daně</w:t>
      </w:r>
      <w:r>
        <w:rPr>
          <w:color w:val="000000"/>
          <w:lang w:eastAsia="cs-CZ"/>
        </w:rPr>
        <w:t xml:space="preserve"> státu spotřeby ani státu identifikace</w:t>
      </w:r>
      <w:r w:rsidRPr="00265F5F">
        <w:rPr>
          <w:color w:val="000000"/>
          <w:lang w:eastAsia="cs-CZ"/>
        </w:rPr>
        <w:t xml:space="preserve">. </w:t>
      </w:r>
      <w:r>
        <w:rPr>
          <w:color w:val="000000"/>
          <w:lang w:eastAsia="cs-CZ"/>
        </w:rPr>
        <w:t xml:space="preserve">Tuto evidenci předkládá osoba povinná k dani pouze na základě vyžádání správce daně. </w:t>
      </w:r>
    </w:p>
    <w:p w14:paraId="4285414B" w14:textId="77777777" w:rsidR="006E1C04" w:rsidRDefault="006E1C04" w:rsidP="00774C10">
      <w:pPr>
        <w:rPr>
          <w:rFonts w:cstheme="minorHAnsi"/>
        </w:rPr>
      </w:pPr>
    </w:p>
    <w:p w14:paraId="32AE6A91" w14:textId="37B29E5C" w:rsidR="006E1C04" w:rsidRDefault="006E1C04" w:rsidP="00774C10">
      <w:pPr>
        <w:rPr>
          <w:rFonts w:cstheme="minorHAnsi"/>
        </w:rPr>
      </w:pPr>
      <w:r>
        <w:rPr>
          <w:rFonts w:cstheme="minorHAnsi"/>
        </w:rPr>
        <w:t>Kontrolované orgány finanční správy:</w:t>
      </w:r>
    </w:p>
    <w:p w14:paraId="731D4A7D" w14:textId="4C84030B" w:rsidR="00774C10" w:rsidRPr="006E1C04" w:rsidRDefault="006E1C04" w:rsidP="006E1C04">
      <w:pPr>
        <w:pStyle w:val="Odstavecseseznamem"/>
        <w:numPr>
          <w:ilvl w:val="0"/>
          <w:numId w:val="31"/>
        </w:numPr>
        <w:ind w:left="851" w:hanging="425"/>
        <w:rPr>
          <w:rFonts w:cstheme="minorHAnsi"/>
        </w:rPr>
      </w:pPr>
      <w:r>
        <w:rPr>
          <w:rFonts w:cstheme="minorHAnsi"/>
        </w:rPr>
        <w:t>ne</w:t>
      </w:r>
      <w:r w:rsidRPr="008F2BD4">
        <w:rPr>
          <w:color w:val="000000"/>
          <w:lang w:eastAsia="cs-CZ"/>
        </w:rPr>
        <w:t>nast</w:t>
      </w:r>
      <w:r>
        <w:rPr>
          <w:color w:val="000000"/>
          <w:lang w:eastAsia="cs-CZ"/>
        </w:rPr>
        <w:t>avily</w:t>
      </w:r>
      <w:r w:rsidRPr="008F2BD4">
        <w:rPr>
          <w:color w:val="000000"/>
          <w:lang w:eastAsia="cs-CZ"/>
        </w:rPr>
        <w:t xml:space="preserve"> systémový mechanismus ověřování </w:t>
      </w:r>
      <w:r>
        <w:rPr>
          <w:color w:val="000000"/>
          <w:lang w:eastAsia="cs-CZ"/>
        </w:rPr>
        <w:t xml:space="preserve">vedení </w:t>
      </w:r>
      <w:r w:rsidR="006E3AF1">
        <w:rPr>
          <w:color w:val="000000"/>
          <w:lang w:eastAsia="cs-CZ"/>
        </w:rPr>
        <w:t>povinných údajů</w:t>
      </w:r>
      <w:r>
        <w:rPr>
          <w:color w:val="000000"/>
          <w:lang w:eastAsia="cs-CZ"/>
        </w:rPr>
        <w:t>;</w:t>
      </w:r>
    </w:p>
    <w:p w14:paraId="0ECAD2A3" w14:textId="2943FB99" w:rsidR="006E1C04" w:rsidRPr="006E1C04" w:rsidRDefault="006E1C04" w:rsidP="006E1C04">
      <w:pPr>
        <w:pStyle w:val="Odstavecseseznamem"/>
        <w:numPr>
          <w:ilvl w:val="0"/>
          <w:numId w:val="31"/>
        </w:numPr>
        <w:ind w:left="851" w:hanging="425"/>
        <w:rPr>
          <w:rFonts w:cstheme="minorHAnsi"/>
        </w:rPr>
      </w:pPr>
      <w:r>
        <w:rPr>
          <w:color w:val="000000"/>
          <w:lang w:eastAsia="cs-CZ"/>
        </w:rPr>
        <w:t xml:space="preserve">neověřovaly </w:t>
      </w:r>
      <w:r w:rsidRPr="008F2BD4">
        <w:rPr>
          <w:color w:val="000000"/>
          <w:lang w:eastAsia="cs-CZ"/>
        </w:rPr>
        <w:t xml:space="preserve">limit </w:t>
      </w:r>
      <w:r>
        <w:rPr>
          <w:color w:val="000000"/>
          <w:lang w:eastAsia="cs-CZ"/>
        </w:rPr>
        <w:t>stanovený pro volbu místa plnění;</w:t>
      </w:r>
    </w:p>
    <w:p w14:paraId="011C52F3" w14:textId="7F759928" w:rsidR="006E1C04" w:rsidRPr="006E1C04" w:rsidRDefault="006E1C04" w:rsidP="006E1C04">
      <w:pPr>
        <w:pStyle w:val="Odstavecseseznamem"/>
        <w:numPr>
          <w:ilvl w:val="0"/>
          <w:numId w:val="31"/>
        </w:numPr>
        <w:ind w:left="851" w:hanging="425"/>
        <w:rPr>
          <w:rFonts w:cstheme="minorHAnsi"/>
        </w:rPr>
      </w:pPr>
      <w:r>
        <w:rPr>
          <w:color w:val="000000"/>
          <w:lang w:eastAsia="cs-CZ"/>
        </w:rPr>
        <w:t xml:space="preserve">nebyly schopny předložit statistiku kontrolní činnosti, při které byla ověřována povinnost vedení </w:t>
      </w:r>
      <w:r w:rsidR="006E3AF1">
        <w:rPr>
          <w:color w:val="000000"/>
          <w:lang w:eastAsia="cs-CZ"/>
        </w:rPr>
        <w:t>zákonem požadovaných údajů</w:t>
      </w:r>
      <w:r>
        <w:rPr>
          <w:color w:val="000000"/>
          <w:lang w:eastAsia="cs-CZ"/>
        </w:rPr>
        <w:t>;</w:t>
      </w:r>
    </w:p>
    <w:p w14:paraId="50DEAC81" w14:textId="38901B84" w:rsidR="006E1C04" w:rsidRDefault="006E1C04" w:rsidP="006E1C04">
      <w:pPr>
        <w:pStyle w:val="Odstavecseseznamem"/>
        <w:numPr>
          <w:ilvl w:val="0"/>
          <w:numId w:val="31"/>
        </w:numPr>
        <w:ind w:left="851" w:hanging="425"/>
        <w:rPr>
          <w:rFonts w:cstheme="minorHAnsi"/>
        </w:rPr>
      </w:pPr>
      <w:r>
        <w:rPr>
          <w:rFonts w:cstheme="minorHAnsi"/>
        </w:rPr>
        <w:t>nevyužívaly k ověření zasílání zboží institut spontánních informací.</w:t>
      </w:r>
    </w:p>
    <w:p w14:paraId="0B7C6089" w14:textId="77777777" w:rsidR="006E1C04" w:rsidRPr="006E1C04" w:rsidRDefault="006E1C04" w:rsidP="006E3AF1">
      <w:pPr>
        <w:pStyle w:val="Odstavecseseznamem"/>
        <w:ind w:left="0"/>
        <w:rPr>
          <w:rFonts w:cstheme="minorHAnsi"/>
        </w:rPr>
      </w:pPr>
    </w:p>
    <w:p w14:paraId="45BF863C" w14:textId="7CE68C4A" w:rsidR="00774C10" w:rsidRPr="00A65002" w:rsidRDefault="00EE3542" w:rsidP="00774C10">
      <w:pPr>
        <w:rPr>
          <w:color w:val="000000"/>
          <w:lang w:eastAsia="cs-CZ"/>
        </w:rPr>
      </w:pPr>
      <w:r w:rsidRPr="00A65002">
        <w:rPr>
          <w:color w:val="000000"/>
          <w:lang w:eastAsia="cs-CZ"/>
        </w:rPr>
        <w:t xml:space="preserve">Tuzemský správce daně zjistí informace důležité pro správu daně </w:t>
      </w:r>
      <w:r w:rsidR="00663AFB">
        <w:rPr>
          <w:color w:val="000000"/>
          <w:lang w:eastAsia="cs-CZ"/>
        </w:rPr>
        <w:t>JČS</w:t>
      </w:r>
      <w:r w:rsidRPr="00A65002">
        <w:rPr>
          <w:color w:val="000000"/>
          <w:lang w:eastAsia="cs-CZ"/>
        </w:rPr>
        <w:t xml:space="preserve">, a sice skutečnost, že do </w:t>
      </w:r>
      <w:r w:rsidR="00F13DFC">
        <w:rPr>
          <w:color w:val="000000"/>
          <w:lang w:eastAsia="cs-CZ"/>
        </w:rPr>
        <w:t>JČS</w:t>
      </w:r>
      <w:r w:rsidRPr="00A65002">
        <w:rPr>
          <w:color w:val="000000"/>
          <w:lang w:eastAsia="cs-CZ"/>
        </w:rPr>
        <w:t xml:space="preserve"> </w:t>
      </w:r>
      <w:r w:rsidR="00AA4626" w:rsidRPr="00A65002">
        <w:rPr>
          <w:color w:val="000000"/>
          <w:lang w:eastAsia="cs-CZ"/>
        </w:rPr>
        <w:t xml:space="preserve">byly </w:t>
      </w:r>
      <w:r w:rsidRPr="00A65002">
        <w:rPr>
          <w:color w:val="000000"/>
          <w:lang w:eastAsia="cs-CZ"/>
        </w:rPr>
        <w:t>poskytnuty vybrané služby mimo</w:t>
      </w:r>
      <w:r>
        <w:rPr>
          <w:color w:val="000000"/>
          <w:lang w:eastAsia="cs-CZ"/>
        </w:rPr>
        <w:t xml:space="preserve"> režim MOSS nebo </w:t>
      </w:r>
      <w:r w:rsidR="00AA4626">
        <w:rPr>
          <w:color w:val="000000"/>
          <w:lang w:eastAsia="cs-CZ"/>
        </w:rPr>
        <w:t xml:space="preserve">bylo </w:t>
      </w:r>
      <w:r>
        <w:rPr>
          <w:color w:val="000000"/>
          <w:lang w:eastAsia="cs-CZ"/>
        </w:rPr>
        <w:t>zasíláno zboží</w:t>
      </w:r>
      <w:r w:rsidR="006E3AF1">
        <w:rPr>
          <w:color w:val="000000"/>
          <w:lang w:eastAsia="cs-CZ"/>
        </w:rPr>
        <w:t>,</w:t>
      </w:r>
      <w:r>
        <w:rPr>
          <w:color w:val="000000"/>
          <w:lang w:eastAsia="cs-CZ"/>
        </w:rPr>
        <w:t xml:space="preserve"> a</w:t>
      </w:r>
      <w:r w:rsidRPr="00A65002">
        <w:rPr>
          <w:color w:val="000000"/>
          <w:lang w:eastAsia="cs-CZ"/>
        </w:rPr>
        <w:t xml:space="preserve"> výši těchto plnění za konkrétní období</w:t>
      </w:r>
      <w:r w:rsidR="00AA4626">
        <w:rPr>
          <w:color w:val="000000"/>
          <w:lang w:eastAsia="cs-CZ"/>
        </w:rPr>
        <w:t>,</w:t>
      </w:r>
      <w:r w:rsidRPr="00A65002">
        <w:rPr>
          <w:color w:val="000000"/>
          <w:lang w:eastAsia="cs-CZ"/>
        </w:rPr>
        <w:t xml:space="preserve"> jen při provedení hloubkové kontroly u </w:t>
      </w:r>
      <w:r w:rsidR="003124B1">
        <w:rPr>
          <w:color w:val="000000"/>
          <w:lang w:eastAsia="cs-CZ"/>
        </w:rPr>
        <w:t>osoby povinné k </w:t>
      </w:r>
      <w:r>
        <w:rPr>
          <w:color w:val="000000"/>
          <w:lang w:eastAsia="cs-CZ"/>
        </w:rPr>
        <w:t>dani</w:t>
      </w:r>
      <w:r w:rsidRPr="00A65002">
        <w:rPr>
          <w:color w:val="000000"/>
          <w:lang w:eastAsia="cs-CZ"/>
        </w:rPr>
        <w:t xml:space="preserve">. </w:t>
      </w:r>
      <w:r>
        <w:rPr>
          <w:color w:val="000000"/>
          <w:lang w:eastAsia="cs-CZ"/>
        </w:rPr>
        <w:t>Plošný v</w:t>
      </w:r>
      <w:r w:rsidRPr="00A65002">
        <w:rPr>
          <w:color w:val="000000"/>
          <w:lang w:eastAsia="cs-CZ"/>
        </w:rPr>
        <w:t xml:space="preserve">ýkon takové kontroly by zatěžoval správce daně i </w:t>
      </w:r>
      <w:r>
        <w:rPr>
          <w:color w:val="000000"/>
          <w:lang w:eastAsia="cs-CZ"/>
        </w:rPr>
        <w:t>osoby povinné k dani</w:t>
      </w:r>
      <w:r w:rsidRPr="00A65002">
        <w:rPr>
          <w:color w:val="000000"/>
          <w:lang w:eastAsia="cs-CZ"/>
        </w:rPr>
        <w:t xml:space="preserve"> nemalými administrativními náklady a plošné získávání údajů touto formou by bylo nehospodárn</w:t>
      </w:r>
      <w:r>
        <w:rPr>
          <w:color w:val="000000"/>
          <w:lang w:eastAsia="cs-CZ"/>
        </w:rPr>
        <w:t>é.</w:t>
      </w:r>
    </w:p>
    <w:p w14:paraId="5F8D8A21" w14:textId="77777777" w:rsidR="00774C10" w:rsidRDefault="00774C10" w:rsidP="00774C10">
      <w:pPr>
        <w:rPr>
          <w:rFonts w:cstheme="minorHAnsi"/>
        </w:rPr>
      </w:pPr>
    </w:p>
    <w:p w14:paraId="53F90820" w14:textId="7F826427" w:rsidR="00774C10" w:rsidRPr="00A65002" w:rsidRDefault="00EE3542" w:rsidP="00774C10">
      <w:pPr>
        <w:rPr>
          <w:color w:val="000000"/>
          <w:spacing w:val="-4"/>
        </w:rPr>
      </w:pPr>
      <w:r>
        <w:rPr>
          <w:b/>
          <w:color w:val="000000"/>
          <w:lang w:eastAsia="cs-CZ"/>
        </w:rPr>
        <w:t xml:space="preserve">NKÚ zjistil, že kontrolované </w:t>
      </w:r>
      <w:r w:rsidR="000A3A80">
        <w:rPr>
          <w:b/>
          <w:color w:val="000000"/>
          <w:lang w:eastAsia="cs-CZ"/>
        </w:rPr>
        <w:t xml:space="preserve">orgány finanční správy </w:t>
      </w:r>
      <w:r>
        <w:rPr>
          <w:b/>
          <w:color w:val="000000"/>
          <w:lang w:eastAsia="cs-CZ"/>
        </w:rPr>
        <w:t xml:space="preserve">kontrolovaly povinnost vedení evidence osobami povinnými k dani </w:t>
      </w:r>
      <w:r w:rsidR="00A4559E">
        <w:rPr>
          <w:b/>
          <w:color w:val="000000"/>
          <w:lang w:eastAsia="cs-CZ"/>
        </w:rPr>
        <w:t xml:space="preserve">pouze </w:t>
      </w:r>
      <w:r>
        <w:rPr>
          <w:b/>
          <w:color w:val="000000"/>
          <w:lang w:eastAsia="cs-CZ"/>
        </w:rPr>
        <w:t>ojediněle a nesystémově, čímž nepostupovaly v souladu s ustanoveními daňového řádu</w:t>
      </w:r>
      <w:r>
        <w:rPr>
          <w:rStyle w:val="Znakapoznpodarou"/>
          <w:b/>
          <w:color w:val="000000"/>
          <w:lang w:eastAsia="cs-CZ"/>
        </w:rPr>
        <w:footnoteReference w:id="58"/>
      </w:r>
      <w:r w:rsidR="006F1230">
        <w:rPr>
          <w:b/>
          <w:color w:val="000000"/>
          <w:lang w:eastAsia="cs-CZ"/>
        </w:rPr>
        <w:t>.</w:t>
      </w:r>
      <w:r>
        <w:rPr>
          <w:b/>
          <w:color w:val="000000"/>
          <w:lang w:eastAsia="cs-CZ"/>
        </w:rPr>
        <w:t xml:space="preserve"> </w:t>
      </w:r>
    </w:p>
    <w:p w14:paraId="13B9A24C" w14:textId="77777777" w:rsidR="00774C10" w:rsidRPr="00B1381B" w:rsidRDefault="00774C10" w:rsidP="00774C10">
      <w:pPr>
        <w:rPr>
          <w:color w:val="000000"/>
          <w:spacing w:val="-4"/>
        </w:rPr>
      </w:pPr>
    </w:p>
    <w:p w14:paraId="5393FBF3" w14:textId="3F9177ED" w:rsidR="00774C10" w:rsidRDefault="00EE3542" w:rsidP="00774C10">
      <w:pPr>
        <w:rPr>
          <w:b/>
          <w:color w:val="000000"/>
          <w:lang w:eastAsia="cs-CZ"/>
        </w:rPr>
      </w:pPr>
      <w:r>
        <w:rPr>
          <w:b/>
          <w:color w:val="000000"/>
          <w:lang w:eastAsia="cs-CZ"/>
        </w:rPr>
        <w:t xml:space="preserve">NKÚ konstatuje, že nastavení systému nezajišťuje systémové </w:t>
      </w:r>
      <w:r w:rsidR="00FA2362">
        <w:rPr>
          <w:b/>
          <w:color w:val="000000"/>
          <w:lang w:eastAsia="cs-CZ"/>
        </w:rPr>
        <w:t xml:space="preserve">a </w:t>
      </w:r>
      <w:r>
        <w:rPr>
          <w:b/>
          <w:color w:val="000000"/>
          <w:lang w:eastAsia="cs-CZ"/>
        </w:rPr>
        <w:t>automatizované získávání informací, které by mohly být poskytovány do JČS,</w:t>
      </w:r>
      <w:r w:rsidRPr="00A65002">
        <w:rPr>
          <w:b/>
          <w:color w:val="000000"/>
          <w:lang w:eastAsia="cs-CZ"/>
        </w:rPr>
        <w:t xml:space="preserve"> </w:t>
      </w:r>
      <w:r>
        <w:rPr>
          <w:b/>
          <w:color w:val="000000"/>
          <w:lang w:eastAsia="cs-CZ"/>
        </w:rPr>
        <w:t xml:space="preserve">a nenaplňuje tak účel nařízení Rady (EU) č. 904/2010, kterým je trvalý dohled nad těmito transakcemi. Požadavek na ověření konkrétních případů již v žádosti o součinnost podle nařízení Rady (EU) č. 904/2010 může být překážkou pro zjištění transakcí uskutečněných v JČS, protože dožadující stát spotřeby nemusí být schopen konkrétní případy označit. Smyslem žádosti je právě zjištění existence konkrétních transakcí. </w:t>
      </w:r>
    </w:p>
    <w:p w14:paraId="6F3577E9" w14:textId="77777777" w:rsidR="00774C10" w:rsidRDefault="00774C10" w:rsidP="00774C10">
      <w:pPr>
        <w:rPr>
          <w:b/>
          <w:color w:val="000000"/>
          <w:lang w:eastAsia="cs-CZ"/>
        </w:rPr>
      </w:pPr>
    </w:p>
    <w:p w14:paraId="71460F4A" w14:textId="503CBA4A" w:rsidR="00774C10" w:rsidRPr="00F53A81" w:rsidRDefault="00EE3542" w:rsidP="00774C10">
      <w:pPr>
        <w:rPr>
          <w:b/>
          <w:color w:val="000000"/>
          <w:lang w:eastAsia="cs-CZ"/>
        </w:rPr>
      </w:pPr>
      <w:r>
        <w:rPr>
          <w:b/>
          <w:color w:val="000000"/>
          <w:lang w:eastAsia="cs-CZ"/>
        </w:rPr>
        <w:t xml:space="preserve">S ohledem na judikaturu Nejvyššího správního soudu NKÚ konstatuje, že problémem je nedostatečná opora v právních předpisech pro vymezení formy a struktury vedení evidencí a zejména </w:t>
      </w:r>
      <w:r w:rsidRPr="00722F4D">
        <w:rPr>
          <w:b/>
          <w:color w:val="000000"/>
          <w:lang w:eastAsia="cs-CZ"/>
        </w:rPr>
        <w:t>jejich</w:t>
      </w:r>
      <w:r>
        <w:rPr>
          <w:b/>
          <w:color w:val="000000"/>
          <w:lang w:eastAsia="cs-CZ"/>
        </w:rPr>
        <w:t xml:space="preserve"> zpřístupnění správci daně. Není zajištěno, že správce daně obdrží informace z evidence v podobě umožňující jejich rychlé a jednoduché využití pro daňové účely. Současný stav nenaplňuje požadavky na automatizaci správy daní a snižování administrativního zatížení osob povinných k dani. </w:t>
      </w:r>
    </w:p>
    <w:p w14:paraId="27C58E95" w14:textId="5E9505AF" w:rsidR="00774C10" w:rsidRPr="00B9009E" w:rsidRDefault="00EE3542" w:rsidP="00E537CD">
      <w:pPr>
        <w:pStyle w:val="Nadpis1x"/>
        <w:tabs>
          <w:tab w:val="clear" w:pos="426"/>
        </w:tabs>
        <w:ind w:left="284" w:hanging="284"/>
      </w:pPr>
      <w:bookmarkStart w:id="14" w:name="Kontrola"/>
      <w:bookmarkEnd w:id="14"/>
      <w:r>
        <w:rPr>
          <w:lang w:eastAsia="cs-CZ"/>
        </w:rPr>
        <w:lastRenderedPageBreak/>
        <w:t>Postupy při k</w:t>
      </w:r>
      <w:r w:rsidRPr="00B9009E">
        <w:rPr>
          <w:lang w:eastAsia="cs-CZ"/>
        </w:rPr>
        <w:t>ontrolní činnost</w:t>
      </w:r>
      <w:r>
        <w:rPr>
          <w:lang w:eastAsia="cs-CZ"/>
        </w:rPr>
        <w:t>i</w:t>
      </w:r>
      <w:r w:rsidRPr="00B9009E">
        <w:rPr>
          <w:lang w:eastAsia="cs-CZ"/>
        </w:rPr>
        <w:t xml:space="preserve"> v režimu</w:t>
      </w:r>
      <w:r w:rsidR="00742376">
        <w:rPr>
          <w:lang w:eastAsia="cs-CZ"/>
        </w:rPr>
        <w:t xml:space="preserve"> MOSS</w:t>
      </w:r>
      <w:r>
        <w:rPr>
          <w:lang w:eastAsia="cs-CZ"/>
        </w:rPr>
        <w:t xml:space="preserve"> jsou právními předpisy nedostatečně vymezeny</w:t>
      </w:r>
    </w:p>
    <w:p w14:paraId="60FBB7FA" w14:textId="0D99893F" w:rsidR="00774C10" w:rsidRPr="00D32CA3" w:rsidRDefault="00EE3542" w:rsidP="00774C10">
      <w:r w:rsidRPr="00D32CA3">
        <w:t>Správce daně je povinen</w:t>
      </w:r>
      <w:r>
        <w:rPr>
          <w:rStyle w:val="Znakapoznpodarou"/>
        </w:rPr>
        <w:footnoteReference w:id="59"/>
      </w:r>
      <w:r w:rsidRPr="00D32CA3">
        <w:t xml:space="preserve"> postupovat při správě daní v souladu se zákony a jinými právními předpisy a uplatňovat svou pravomoc pouze k těm účelům, k nimž mu byla zákonem nebo na základě zákona svěřena, a v rozsahu, v jakém mu byla svěřena.</w:t>
      </w:r>
    </w:p>
    <w:p w14:paraId="33CDE775" w14:textId="77777777" w:rsidR="00774C10" w:rsidRDefault="00774C10" w:rsidP="00774C10"/>
    <w:p w14:paraId="7D355415" w14:textId="77777777" w:rsidR="00774C10" w:rsidRPr="00E91F05" w:rsidRDefault="00EE3542" w:rsidP="00774C10">
      <w:pPr>
        <w:rPr>
          <w:b/>
        </w:rPr>
      </w:pPr>
      <w:r>
        <w:rPr>
          <w:b/>
        </w:rPr>
        <w:t>Při kontrole bylo zjištěno:</w:t>
      </w:r>
    </w:p>
    <w:p w14:paraId="01E7AF01" w14:textId="4F406937" w:rsidR="00774C10" w:rsidRDefault="00EE3542" w:rsidP="00774C10">
      <w:r>
        <w:t xml:space="preserve">Na národní úrovni </w:t>
      </w:r>
      <w:r w:rsidR="00F13DFC" w:rsidRPr="0000000D">
        <w:t xml:space="preserve">upravuje </w:t>
      </w:r>
      <w:r>
        <w:t>v</w:t>
      </w:r>
      <w:r w:rsidRPr="0000000D">
        <w:t xml:space="preserve">lastní proces kontrolní činnosti </w:t>
      </w:r>
      <w:r>
        <w:t>daňový řád</w:t>
      </w:r>
      <w:r>
        <w:rPr>
          <w:rStyle w:val="Znakapoznpodarou"/>
        </w:rPr>
        <w:footnoteReference w:id="60"/>
      </w:r>
      <w:r w:rsidRPr="0000000D">
        <w:t xml:space="preserve"> </w:t>
      </w:r>
      <w:r>
        <w:t xml:space="preserve">a </w:t>
      </w:r>
      <w:r w:rsidRPr="0000000D">
        <w:t xml:space="preserve">související součinnost s JČS </w:t>
      </w:r>
      <w:r>
        <w:t>upravuje nařízení Rady (EU)</w:t>
      </w:r>
      <w:r w:rsidRPr="0000000D">
        <w:t xml:space="preserve"> č. 904/2010</w:t>
      </w:r>
      <w:r>
        <w:t xml:space="preserve">. Výkon kontroly v režimu MOSS není právními předpisy EU definován. Postupy při kontrole v režimu MOSS jsou upraveny </w:t>
      </w:r>
      <w:r w:rsidRPr="0000000D">
        <w:t>doporučení</w:t>
      </w:r>
      <w:r>
        <w:t>mi pracovní skupiny</w:t>
      </w:r>
      <w:r w:rsidRPr="004070F2">
        <w:t xml:space="preserve"> </w:t>
      </w:r>
      <w:r w:rsidRPr="00275747">
        <w:t xml:space="preserve">Fiscalis Project Group 86 (dále také </w:t>
      </w:r>
      <w:r w:rsidRPr="006F1230">
        <w:t>„FPG 86“</w:t>
      </w:r>
      <w:r w:rsidRPr="006F1230">
        <w:rPr>
          <w:rStyle w:val="Znakapoznpodarou"/>
        </w:rPr>
        <w:footnoteReference w:id="61"/>
      </w:r>
      <w:r w:rsidRPr="006F1230">
        <w:t>)</w:t>
      </w:r>
      <w:r w:rsidR="006E3AF1">
        <w:t>.</w:t>
      </w:r>
      <w:r>
        <w:t xml:space="preserve"> </w:t>
      </w:r>
      <w:r w:rsidR="006E3AF1">
        <w:t>Tato doporučení</w:t>
      </w:r>
      <w:r>
        <w:t xml:space="preserve"> však </w:t>
      </w:r>
      <w:r w:rsidR="00A4559E">
        <w:t xml:space="preserve">nemají oporu v právních předpisech a </w:t>
      </w:r>
      <w:r>
        <w:t>n</w:t>
      </w:r>
      <w:r w:rsidR="009D00CF">
        <w:t>ejsou pro správce daně závazná.</w:t>
      </w:r>
    </w:p>
    <w:p w14:paraId="30317921" w14:textId="77777777" w:rsidR="00774C10" w:rsidRDefault="00774C10" w:rsidP="00774C10"/>
    <w:p w14:paraId="7500B091" w14:textId="02DFB575" w:rsidR="00774C10" w:rsidRDefault="00EE3542" w:rsidP="00774C10">
      <w:r w:rsidRPr="009674D0">
        <w:t xml:space="preserve">V kontrolovaném období byla </w:t>
      </w:r>
      <w:r w:rsidR="004701A7">
        <w:t xml:space="preserve">na </w:t>
      </w:r>
      <w:r w:rsidR="004701A7" w:rsidRPr="009674D0">
        <w:t xml:space="preserve">plnění v režimu MOSS </w:t>
      </w:r>
      <w:r w:rsidRPr="009674D0">
        <w:t xml:space="preserve">provedena v ČR jedna daňová kontrola z pozice státu identifikace. </w:t>
      </w:r>
      <w:r w:rsidR="00ED407F">
        <w:t xml:space="preserve">GFŘ ani FÚ pro JMK </w:t>
      </w:r>
      <w:r w:rsidRPr="009674D0">
        <w:t>v</w:t>
      </w:r>
      <w:r>
        <w:t> </w:t>
      </w:r>
      <w:r w:rsidRPr="009674D0">
        <w:t>pozici</w:t>
      </w:r>
      <w:r>
        <w:t xml:space="preserve"> správce daně </w:t>
      </w:r>
      <w:r w:rsidRPr="009674D0">
        <w:t>státu spotřeby</w:t>
      </w:r>
      <w:r>
        <w:t xml:space="preserve"> nepožádaly</w:t>
      </w:r>
      <w:r w:rsidRPr="009674D0">
        <w:t xml:space="preserve"> JČS o žádnou kontrolu a ke dvěma se připojil</w:t>
      </w:r>
      <w:r>
        <w:t>y</w:t>
      </w:r>
      <w:r w:rsidRPr="009674D0">
        <w:t xml:space="preserve">. NKÚ tyto případy </w:t>
      </w:r>
      <w:r w:rsidR="003E6FB0" w:rsidRPr="009674D0">
        <w:t xml:space="preserve">přezkoumal </w:t>
      </w:r>
      <w:r w:rsidR="00B03A91">
        <w:t>a </w:t>
      </w:r>
      <w:r w:rsidRPr="009674D0">
        <w:t>zjistil</w:t>
      </w:r>
      <w:r w:rsidR="004701A7">
        <w:t xml:space="preserve"> nedostatky v následujících oblastech</w:t>
      </w:r>
      <w:r w:rsidRPr="009674D0">
        <w:t>:</w:t>
      </w:r>
      <w:r>
        <w:t xml:space="preserve"> </w:t>
      </w:r>
    </w:p>
    <w:p w14:paraId="3682A9C1" w14:textId="4F77241E" w:rsidR="00774C10" w:rsidRPr="00A54B5C" w:rsidRDefault="005C7F64" w:rsidP="007A73B2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  <w:rPr>
          <w:lang w:eastAsia="cs-CZ"/>
        </w:rPr>
      </w:pPr>
      <w:r w:rsidRPr="008B1EC8">
        <w:rPr>
          <w:lang w:eastAsia="cs-CZ"/>
        </w:rPr>
        <w:t xml:space="preserve">5.1 </w:t>
      </w:r>
      <w:r w:rsidRPr="008B1EC8">
        <w:rPr>
          <w:lang w:eastAsia="cs-CZ"/>
        </w:rPr>
        <w:tab/>
      </w:r>
      <w:r w:rsidR="004701A7">
        <w:rPr>
          <w:lang w:eastAsia="cs-CZ"/>
        </w:rPr>
        <w:t>Stát identifikace</w:t>
      </w:r>
      <w:r w:rsidR="004701A7" w:rsidRPr="00A54B5C">
        <w:rPr>
          <w:lang w:eastAsia="cs-CZ"/>
        </w:rPr>
        <w:t xml:space="preserve"> </w:t>
      </w:r>
      <w:r w:rsidR="004701A7">
        <w:rPr>
          <w:lang w:eastAsia="cs-CZ"/>
        </w:rPr>
        <w:t>ne</w:t>
      </w:r>
      <w:bookmarkStart w:id="15" w:name="Pravomoc"/>
      <w:bookmarkEnd w:id="15"/>
      <w:r w:rsidR="004701A7">
        <w:rPr>
          <w:lang w:eastAsia="cs-CZ"/>
        </w:rPr>
        <w:t>má p</w:t>
      </w:r>
      <w:r w:rsidR="00EE3542" w:rsidRPr="00A54B5C">
        <w:rPr>
          <w:lang w:eastAsia="cs-CZ"/>
        </w:rPr>
        <w:t>ravomoc k provedení kontroly</w:t>
      </w:r>
    </w:p>
    <w:p w14:paraId="4DB72D59" w14:textId="5C0DF152" w:rsidR="00774C10" w:rsidRDefault="00EE3542" w:rsidP="00774C10">
      <w:pPr>
        <w:rPr>
          <w:lang w:eastAsia="cs-CZ"/>
        </w:rPr>
      </w:pPr>
      <w:r>
        <w:rPr>
          <w:lang w:eastAsia="cs-CZ"/>
        </w:rPr>
        <w:t>Z právních předpisů</w:t>
      </w:r>
      <w:r>
        <w:rPr>
          <w:rStyle w:val="Znakapoznpodarou"/>
          <w:lang w:eastAsia="cs-CZ"/>
        </w:rPr>
        <w:footnoteReference w:id="62"/>
      </w:r>
      <w:r>
        <w:rPr>
          <w:lang w:eastAsia="cs-CZ"/>
        </w:rPr>
        <w:t xml:space="preserve"> vyplývá, že všechna opatření směřující ke správnému </w:t>
      </w:r>
      <w:r w:rsidRPr="00B26FA4">
        <w:rPr>
          <w:lang w:eastAsia="cs-CZ"/>
        </w:rPr>
        <w:t>zjištění a</w:t>
      </w:r>
      <w:r w:rsidR="00D00CFF">
        <w:rPr>
          <w:lang w:eastAsia="cs-CZ"/>
        </w:rPr>
        <w:t> </w:t>
      </w:r>
      <w:r w:rsidRPr="00B26FA4">
        <w:rPr>
          <w:lang w:eastAsia="cs-CZ"/>
        </w:rPr>
        <w:t>stanovení daně jsou prvotně na členském stát</w:t>
      </w:r>
      <w:r>
        <w:rPr>
          <w:lang w:eastAsia="cs-CZ"/>
        </w:rPr>
        <w:t>ě</w:t>
      </w:r>
      <w:r w:rsidRPr="00B26FA4">
        <w:rPr>
          <w:lang w:eastAsia="cs-CZ"/>
        </w:rPr>
        <w:t xml:space="preserve"> spotřeby. </w:t>
      </w:r>
      <w:r w:rsidR="006E3AF1">
        <w:rPr>
          <w:lang w:eastAsia="cs-CZ"/>
        </w:rPr>
        <w:t>To znamená</w:t>
      </w:r>
      <w:r w:rsidRPr="00B41505">
        <w:rPr>
          <w:lang w:eastAsia="cs-CZ"/>
        </w:rPr>
        <w:t>, že pravomoc provést kontrolu DAP v režimu MOSS má stát spotřeby. Přestože stát identifikace má lepší možnost provést kontrolu všech skutečností</w:t>
      </w:r>
      <w:r>
        <w:rPr>
          <w:lang w:eastAsia="cs-CZ"/>
        </w:rPr>
        <w:t xml:space="preserve"> pro správné zjištění a stanovení daně, je oprávněn provést kontrolu pouze v případech, kdy stanoví daň, tj.</w:t>
      </w:r>
      <w:r w:rsidRPr="00B26FA4">
        <w:rPr>
          <w:lang w:eastAsia="cs-CZ"/>
        </w:rPr>
        <w:t xml:space="preserve"> </w:t>
      </w:r>
      <w:r w:rsidR="006E3AF1">
        <w:rPr>
          <w:lang w:eastAsia="cs-CZ"/>
        </w:rPr>
        <w:t xml:space="preserve">při </w:t>
      </w:r>
      <w:r>
        <w:rPr>
          <w:lang w:eastAsia="cs-CZ"/>
        </w:rPr>
        <w:t xml:space="preserve">vyměření </w:t>
      </w:r>
      <w:r w:rsidR="003B64CE">
        <w:rPr>
          <w:lang w:eastAsia="cs-CZ"/>
        </w:rPr>
        <w:t>DPH</w:t>
      </w:r>
      <w:r>
        <w:rPr>
          <w:lang w:eastAsia="cs-CZ"/>
        </w:rPr>
        <w:t xml:space="preserve"> v běžném režimu a</w:t>
      </w:r>
      <w:r w:rsidR="006E3AF1">
        <w:rPr>
          <w:lang w:eastAsia="cs-CZ"/>
        </w:rPr>
        <w:t xml:space="preserve"> </w:t>
      </w:r>
      <w:r w:rsidR="00834B9C">
        <w:rPr>
          <w:lang w:eastAsia="cs-CZ"/>
        </w:rPr>
        <w:t>u</w:t>
      </w:r>
      <w:r w:rsidR="006E3AF1">
        <w:rPr>
          <w:lang w:eastAsia="cs-CZ"/>
        </w:rPr>
        <w:t xml:space="preserve"> </w:t>
      </w:r>
      <w:r w:rsidR="00834B9C">
        <w:rPr>
          <w:lang w:eastAsia="cs-CZ"/>
        </w:rPr>
        <w:t xml:space="preserve">osob neusazených ve Společenství </w:t>
      </w:r>
      <w:r w:rsidR="006E3AF1">
        <w:rPr>
          <w:lang w:eastAsia="cs-CZ"/>
        </w:rPr>
        <w:t xml:space="preserve">při </w:t>
      </w:r>
      <w:r w:rsidR="00834B9C">
        <w:rPr>
          <w:lang w:eastAsia="cs-CZ"/>
        </w:rPr>
        <w:t xml:space="preserve">vyměření </w:t>
      </w:r>
      <w:r w:rsidR="003B64CE">
        <w:rPr>
          <w:lang w:eastAsia="cs-CZ"/>
        </w:rPr>
        <w:t>DPH</w:t>
      </w:r>
      <w:r>
        <w:rPr>
          <w:lang w:eastAsia="cs-CZ"/>
        </w:rPr>
        <w:t xml:space="preserve"> v režimu MOSS</w:t>
      </w:r>
      <w:r w:rsidRPr="00B26FA4">
        <w:rPr>
          <w:lang w:eastAsia="cs-CZ"/>
        </w:rPr>
        <w:t>.</w:t>
      </w:r>
    </w:p>
    <w:p w14:paraId="0753A02E" w14:textId="77777777" w:rsidR="00774C10" w:rsidRDefault="00774C10" w:rsidP="00774C10">
      <w:pPr>
        <w:rPr>
          <w:lang w:eastAsia="cs-CZ"/>
        </w:rPr>
      </w:pPr>
    </w:p>
    <w:p w14:paraId="2E34A6F4" w14:textId="323F2770" w:rsidR="00774C10" w:rsidRDefault="00EE3542" w:rsidP="00774C10">
      <w:pPr>
        <w:rPr>
          <w:lang w:eastAsia="cs-CZ"/>
        </w:rPr>
      </w:pPr>
      <w:r>
        <w:rPr>
          <w:lang w:eastAsia="cs-CZ"/>
        </w:rPr>
        <w:t>P</w:t>
      </w:r>
      <w:r w:rsidRPr="00D31E19">
        <w:rPr>
          <w:lang w:eastAsia="cs-CZ"/>
        </w:rPr>
        <w:t>ro účely stanovení vyměřovacího základu nebo pro výběr či správní kontrolu daní</w:t>
      </w:r>
      <w:r>
        <w:rPr>
          <w:lang w:eastAsia="cs-CZ"/>
        </w:rPr>
        <w:t xml:space="preserve"> mohou být použity </w:t>
      </w:r>
      <w:r w:rsidRPr="00D31E19">
        <w:rPr>
          <w:lang w:eastAsia="cs-CZ"/>
        </w:rPr>
        <w:t>a</w:t>
      </w:r>
      <w:r>
        <w:rPr>
          <w:lang w:eastAsia="cs-CZ"/>
        </w:rPr>
        <w:t>ž</w:t>
      </w:r>
      <w:r w:rsidRPr="00D31E19">
        <w:rPr>
          <w:lang w:eastAsia="cs-CZ"/>
        </w:rPr>
        <w:t xml:space="preserve"> informace sdělené či shromážděné v jakékoliv formě na základě </w:t>
      </w:r>
      <w:r>
        <w:rPr>
          <w:lang w:eastAsia="cs-CZ"/>
        </w:rPr>
        <w:t>nařízení Rady (EU)</w:t>
      </w:r>
      <w:r w:rsidRPr="00D31E19">
        <w:rPr>
          <w:lang w:eastAsia="cs-CZ"/>
        </w:rPr>
        <w:t xml:space="preserve"> č. 904/2010</w:t>
      </w:r>
      <w:r>
        <w:rPr>
          <w:rStyle w:val="Znakapoznpodarou"/>
          <w:lang w:eastAsia="cs-CZ"/>
        </w:rPr>
        <w:footnoteReference w:id="63"/>
      </w:r>
      <w:r>
        <w:rPr>
          <w:lang w:eastAsia="cs-CZ"/>
        </w:rPr>
        <w:t xml:space="preserve">. </w:t>
      </w:r>
      <w:r w:rsidR="006E3AF1">
        <w:rPr>
          <w:lang w:eastAsia="cs-CZ"/>
        </w:rPr>
        <w:t>To znamená</w:t>
      </w:r>
      <w:r>
        <w:rPr>
          <w:lang w:eastAsia="cs-CZ"/>
        </w:rPr>
        <w:t>, že chce-li správce daně státu identifikace provést kontrolu i</w:t>
      </w:r>
      <w:r w:rsidR="00D00CFF">
        <w:rPr>
          <w:lang w:eastAsia="cs-CZ"/>
        </w:rPr>
        <w:t> </w:t>
      </w:r>
      <w:r>
        <w:rPr>
          <w:lang w:eastAsia="cs-CZ"/>
        </w:rPr>
        <w:t>v případech, kdy daň nestanoví, a mají-li být výsledky jeho šetření použitelné pro stanovení daně</w:t>
      </w:r>
      <w:r w:rsidR="006F259B" w:rsidRPr="006F259B">
        <w:rPr>
          <w:lang w:eastAsia="cs-CZ"/>
        </w:rPr>
        <w:t xml:space="preserve"> </w:t>
      </w:r>
      <w:r w:rsidR="006F259B">
        <w:rPr>
          <w:lang w:eastAsia="cs-CZ"/>
        </w:rPr>
        <w:t>ve státech spotřeby</w:t>
      </w:r>
      <w:r>
        <w:rPr>
          <w:lang w:eastAsia="cs-CZ"/>
        </w:rPr>
        <w:t xml:space="preserve">, měl by požádat o svolení ke kontrole dotčené státy spotřeby některým z postupů podle nařízení Rady (EU) č. 904/2010. </w:t>
      </w:r>
      <w:r w:rsidR="00AB4D49">
        <w:rPr>
          <w:lang w:eastAsia="cs-CZ"/>
        </w:rPr>
        <w:t>M</w:t>
      </w:r>
      <w:r w:rsidRPr="00AA2C2E">
        <w:rPr>
          <w:lang w:eastAsia="cs-CZ"/>
        </w:rPr>
        <w:t xml:space="preserve">echanismus </w:t>
      </w:r>
      <w:r w:rsidR="00AB4D49">
        <w:rPr>
          <w:lang w:eastAsia="cs-CZ"/>
        </w:rPr>
        <w:t xml:space="preserve">žádání o svolení k provedení kontroly státem identifikace </w:t>
      </w:r>
      <w:r w:rsidRPr="00AA2C2E">
        <w:rPr>
          <w:lang w:eastAsia="cs-CZ"/>
        </w:rPr>
        <w:t>však není tímto</w:t>
      </w:r>
      <w:r w:rsidR="004F4412">
        <w:rPr>
          <w:lang w:eastAsia="cs-CZ"/>
        </w:rPr>
        <w:t xml:space="preserve"> ani </w:t>
      </w:r>
      <w:r w:rsidRPr="00AA2C2E">
        <w:rPr>
          <w:lang w:eastAsia="cs-CZ"/>
        </w:rPr>
        <w:t xml:space="preserve">jiným právním předpisem upraven. </w:t>
      </w:r>
      <w:r>
        <w:rPr>
          <w:lang w:eastAsia="cs-CZ"/>
        </w:rPr>
        <w:t>GFŘ z pozice státu identifikace informovalo dotčené státy spotřeby o prováděné kontrolní činnosti dle pokyn</w:t>
      </w:r>
      <w:r w:rsidR="006F259B">
        <w:rPr>
          <w:lang w:eastAsia="cs-CZ"/>
        </w:rPr>
        <w:t>ů</w:t>
      </w:r>
      <w:r>
        <w:rPr>
          <w:lang w:eastAsia="cs-CZ"/>
        </w:rPr>
        <w:t xml:space="preserve"> pracovní skupiny FPG 86 prostřednictvím e-mail</w:t>
      </w:r>
      <w:r w:rsidR="00C61ED4">
        <w:rPr>
          <w:lang w:eastAsia="cs-CZ"/>
        </w:rPr>
        <w:t>ové korespondence</w:t>
      </w:r>
      <w:r>
        <w:rPr>
          <w:lang w:eastAsia="cs-CZ"/>
        </w:rPr>
        <w:t>.</w:t>
      </w:r>
    </w:p>
    <w:p w14:paraId="34F5B8DB" w14:textId="77777777" w:rsidR="00774C10" w:rsidRDefault="00774C10" w:rsidP="00774C10">
      <w:pPr>
        <w:rPr>
          <w:lang w:eastAsia="cs-CZ"/>
        </w:rPr>
      </w:pPr>
    </w:p>
    <w:p w14:paraId="51C177B5" w14:textId="0E95EAEC" w:rsidR="00774C10" w:rsidRDefault="00EE3542" w:rsidP="00774C10">
      <w:pPr>
        <w:rPr>
          <w:rFonts w:ascii="Calibri" w:hAnsi="Calibri" w:cs="Calibri"/>
        </w:rPr>
      </w:pPr>
      <w:r w:rsidRPr="002F757B">
        <w:lastRenderedPageBreak/>
        <w:t>Pokud kontrolu provede správce daně státu identifikace, který nebyl o její provedení požádán postupem dle právních předpisů</w:t>
      </w:r>
      <w:r>
        <w:t>,</w:t>
      </w:r>
      <w:r w:rsidRPr="002F757B">
        <w:t xml:space="preserve"> nebo osoba povinná k dani s výsledky kontroly provedené státem identifikace nesouhlasí a v soudním přezkumu proti vyměření daně soud </w:t>
      </w:r>
      <w:r w:rsidR="00AB4D49">
        <w:t>rozhodne ve prospěch</w:t>
      </w:r>
      <w:r w:rsidRPr="002F757B">
        <w:t xml:space="preserve"> osoby povinné k dani, mohou státu spotřeby vzniknout výdaje, např. úrok z neoprávněného jednání správce daně, náklady soudního řízení. </w:t>
      </w:r>
      <w:r w:rsidRPr="002F757B">
        <w:rPr>
          <w:rFonts w:ascii="Calibri" w:hAnsi="Calibri" w:cs="Calibri"/>
        </w:rPr>
        <w:t>Právní úprava však již neřeší, zda tyto výdaje bude nucen uhradit stát spotřeby, který chybnou daň doměřil, či stát identifikace, na základě jehož jednání chyba vznikla.</w:t>
      </w:r>
      <w:r>
        <w:rPr>
          <w:rFonts w:ascii="Calibri" w:hAnsi="Calibri" w:cs="Calibri"/>
        </w:rPr>
        <w:t xml:space="preserve"> </w:t>
      </w:r>
    </w:p>
    <w:p w14:paraId="061A45E8" w14:textId="77777777" w:rsidR="00774C10" w:rsidRDefault="00774C10" w:rsidP="00774C10">
      <w:pPr>
        <w:rPr>
          <w:lang w:eastAsia="cs-CZ"/>
        </w:rPr>
      </w:pPr>
    </w:p>
    <w:p w14:paraId="38F87F04" w14:textId="3E5F29C2" w:rsidR="00774C10" w:rsidRPr="0020073A" w:rsidRDefault="00EE3542" w:rsidP="00774C10">
      <w:pPr>
        <w:rPr>
          <w:b/>
          <w:lang w:eastAsia="cs-CZ"/>
        </w:rPr>
      </w:pPr>
      <w:r w:rsidRPr="0020073A">
        <w:rPr>
          <w:b/>
          <w:lang w:eastAsia="cs-CZ"/>
        </w:rPr>
        <w:t xml:space="preserve">NKÚ zjistil, že kontrolu z pozice státu identifikace, aniž by o ni byl požádán státem spotřeby, právní předpisy EU neupravují. Postupy podle nařízení Rady (EU) č. 904/2010 nejsou pro popsaný účel vhodné. </w:t>
      </w:r>
      <w:r>
        <w:rPr>
          <w:rFonts w:cstheme="minorHAnsi"/>
          <w:b/>
          <w:bCs/>
          <w:color w:val="000000"/>
          <w:lang w:eastAsia="cs-CZ"/>
        </w:rPr>
        <w:t>NKÚ konstatuje, že postupy neupravené právními předpisy mohou být osobami povinnými k dani napadány z</w:t>
      </w:r>
      <w:r w:rsidR="00AE59F9">
        <w:rPr>
          <w:rFonts w:cstheme="minorHAnsi"/>
          <w:b/>
          <w:bCs/>
          <w:color w:val="000000"/>
          <w:lang w:eastAsia="cs-CZ"/>
        </w:rPr>
        <w:t xml:space="preserve"> </w:t>
      </w:r>
      <w:r>
        <w:rPr>
          <w:rFonts w:cstheme="minorHAnsi"/>
          <w:b/>
          <w:bCs/>
          <w:color w:val="000000"/>
          <w:lang w:eastAsia="cs-CZ"/>
        </w:rPr>
        <w:t xml:space="preserve">důvodu </w:t>
      </w:r>
      <w:r w:rsidR="00F36425">
        <w:rPr>
          <w:rFonts w:cstheme="minorHAnsi"/>
          <w:b/>
          <w:bCs/>
          <w:color w:val="000000"/>
          <w:lang w:eastAsia="cs-CZ"/>
        </w:rPr>
        <w:t>ne</w:t>
      </w:r>
      <w:r>
        <w:rPr>
          <w:rFonts w:cstheme="minorHAnsi"/>
          <w:b/>
          <w:bCs/>
          <w:color w:val="000000"/>
          <w:lang w:eastAsia="cs-CZ"/>
        </w:rPr>
        <w:t xml:space="preserve">zákonnosti ve smyslu ustanovení § 5 odst. 1 a 2 daňového řádu a také mohou představovat překážku pro naplnění cíle správy daně správně zjistit a stanovit daň dle </w:t>
      </w:r>
      <w:r w:rsidR="00F13DFC">
        <w:rPr>
          <w:rFonts w:cstheme="minorHAnsi"/>
          <w:b/>
          <w:bCs/>
          <w:color w:val="000000"/>
          <w:lang w:eastAsia="cs-CZ"/>
        </w:rPr>
        <w:t xml:space="preserve">ustanovení </w:t>
      </w:r>
      <w:r>
        <w:rPr>
          <w:rFonts w:cstheme="minorHAnsi"/>
          <w:b/>
          <w:bCs/>
          <w:color w:val="000000"/>
          <w:lang w:eastAsia="cs-CZ"/>
        </w:rPr>
        <w:t>§ 1 odst. 2 daňového řádu.</w:t>
      </w:r>
    </w:p>
    <w:p w14:paraId="302D9CF6" w14:textId="2358757C" w:rsidR="00774C10" w:rsidRPr="009A316A" w:rsidRDefault="005C7F64" w:rsidP="00D67FF7">
      <w:pPr>
        <w:pStyle w:val="Nadpis2x"/>
        <w:numPr>
          <w:ilvl w:val="0"/>
          <w:numId w:val="0"/>
        </w:numPr>
        <w:tabs>
          <w:tab w:val="clear" w:pos="426"/>
        </w:tabs>
        <w:ind w:left="426" w:hanging="426"/>
      </w:pPr>
      <w:bookmarkStart w:id="16" w:name="Vrácení"/>
      <w:bookmarkEnd w:id="16"/>
      <w:r w:rsidRPr="008B1EC8">
        <w:rPr>
          <w:lang w:eastAsia="cs-CZ"/>
        </w:rPr>
        <w:t xml:space="preserve">5.2 </w:t>
      </w:r>
      <w:r w:rsidRPr="008B1EC8">
        <w:rPr>
          <w:lang w:eastAsia="cs-CZ"/>
        </w:rPr>
        <w:tab/>
      </w:r>
      <w:r w:rsidR="00EE3542" w:rsidRPr="009A316A">
        <w:t xml:space="preserve">Mechanismus vrácení daně </w:t>
      </w:r>
      <w:r w:rsidR="006A7B2D">
        <w:t xml:space="preserve">nepostihuje situaci chybného použití režimu </w:t>
      </w:r>
      <w:r w:rsidR="00742376">
        <w:t>MOSS</w:t>
      </w:r>
    </w:p>
    <w:p w14:paraId="60EB6168" w14:textId="055E75F4" w:rsidR="004701A7" w:rsidRDefault="00EE3542" w:rsidP="00774C1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Stát identifikace nebo stát spotřeby vrátí přeplatky přímo osobě povinné k</w:t>
      </w:r>
      <w:r w:rsidR="006A7B2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dani</w:t>
      </w:r>
      <w:r w:rsidR="006A7B2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701A7">
        <w:rPr>
          <w:rFonts w:asciiTheme="minorHAnsi" w:hAnsiTheme="minorHAnsi" w:cstheme="minorHAnsi"/>
        </w:rPr>
        <w:t>Příslušné právní předpisy EU</w:t>
      </w:r>
      <w:r w:rsidR="004701A7">
        <w:rPr>
          <w:rStyle w:val="Znakapoznpodarou"/>
          <w:rFonts w:asciiTheme="minorHAnsi" w:hAnsiTheme="minorHAnsi" w:cstheme="minorHAnsi"/>
        </w:rPr>
        <w:footnoteReference w:id="64"/>
      </w:r>
      <w:r w:rsidR="004701A7">
        <w:rPr>
          <w:rFonts w:asciiTheme="minorHAnsi" w:hAnsiTheme="minorHAnsi" w:cstheme="minorHAnsi"/>
        </w:rPr>
        <w:t xml:space="preserve"> neupravují žádné další podmínky pro vrácení daně (např. bezdlužnost na jiných daních, lhůt</w:t>
      </w:r>
      <w:r w:rsidR="00F13DFC">
        <w:rPr>
          <w:rFonts w:asciiTheme="minorHAnsi" w:hAnsiTheme="minorHAnsi" w:cstheme="minorHAnsi"/>
        </w:rPr>
        <w:t>a</w:t>
      </w:r>
      <w:r w:rsidR="004701A7">
        <w:rPr>
          <w:rFonts w:asciiTheme="minorHAnsi" w:hAnsiTheme="minorHAnsi" w:cstheme="minorHAnsi"/>
        </w:rPr>
        <w:t xml:space="preserve"> pro vrácení). </w:t>
      </w:r>
    </w:p>
    <w:p w14:paraId="4104BD08" w14:textId="77777777" w:rsidR="004701A7" w:rsidRDefault="004701A7" w:rsidP="00774C10">
      <w:pPr>
        <w:pStyle w:val="Default"/>
        <w:jc w:val="both"/>
        <w:rPr>
          <w:rFonts w:asciiTheme="minorHAnsi" w:hAnsiTheme="minorHAnsi" w:cstheme="minorHAnsi"/>
        </w:rPr>
      </w:pPr>
    </w:p>
    <w:p w14:paraId="6DD4A51C" w14:textId="139FD7B0" w:rsidR="00774C10" w:rsidRDefault="000A3A80" w:rsidP="00774C10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FÚ</w:t>
      </w:r>
      <w:r w:rsidR="00C10F24">
        <w:rPr>
          <w:rFonts w:asciiTheme="minorHAnsi" w:hAnsiTheme="minorHAnsi" w:cstheme="minorHAnsi"/>
        </w:rPr>
        <w:t xml:space="preserve"> pro HMP</w:t>
      </w:r>
      <w:r w:rsidR="00EE3542">
        <w:rPr>
          <w:rFonts w:asciiTheme="minorHAnsi" w:hAnsiTheme="minorHAnsi" w:cstheme="minorHAnsi"/>
        </w:rPr>
        <w:t xml:space="preserve"> </w:t>
      </w:r>
      <w:r w:rsidR="00C10F24">
        <w:rPr>
          <w:rFonts w:asciiTheme="minorHAnsi" w:hAnsiTheme="minorHAnsi" w:cstheme="minorHAnsi"/>
        </w:rPr>
        <w:t xml:space="preserve">provedl </w:t>
      </w:r>
      <w:r w:rsidR="00EE3542">
        <w:rPr>
          <w:rFonts w:asciiTheme="minorHAnsi" w:hAnsiTheme="minorHAnsi" w:cstheme="minorHAnsi"/>
        </w:rPr>
        <w:t>v jednom případě z pozice státu identifikace kontrolu a zjistil nesprávné použití režimu MOSS. Přestože daňová kont</w:t>
      </w:r>
      <w:r w:rsidR="00337B3B">
        <w:rPr>
          <w:rFonts w:asciiTheme="minorHAnsi" w:hAnsiTheme="minorHAnsi" w:cstheme="minorHAnsi"/>
        </w:rPr>
        <w:t xml:space="preserve">rola byla ukončena 6. 9. 2017, </w:t>
      </w:r>
      <w:r w:rsidR="00EE3542" w:rsidRPr="000644AF">
        <w:rPr>
          <w:rFonts w:asciiTheme="minorHAnsi" w:hAnsiTheme="minorHAnsi" w:cstheme="minorHAnsi"/>
        </w:rPr>
        <w:t>d</w:t>
      </w:r>
      <w:r w:rsidR="00EE3542" w:rsidRPr="000644AF">
        <w:rPr>
          <w:rFonts w:asciiTheme="minorHAnsi" w:hAnsiTheme="minorHAnsi" w:cstheme="minorHAnsi"/>
          <w:bCs/>
        </w:rPr>
        <w:t xml:space="preserve">o </w:t>
      </w:r>
      <w:r w:rsidR="00EE3542">
        <w:rPr>
          <w:rFonts w:asciiTheme="minorHAnsi" w:hAnsiTheme="minorHAnsi" w:cstheme="minorHAnsi"/>
          <w:bCs/>
        </w:rPr>
        <w:t xml:space="preserve">doby </w:t>
      </w:r>
      <w:r w:rsidR="00EE3542" w:rsidRPr="000644AF">
        <w:rPr>
          <w:rFonts w:asciiTheme="minorHAnsi" w:hAnsiTheme="minorHAnsi" w:cstheme="minorHAnsi"/>
          <w:bCs/>
        </w:rPr>
        <w:t>ukončení kontroly NKÚ</w:t>
      </w:r>
      <w:r w:rsidR="00EE3542">
        <w:rPr>
          <w:rFonts w:asciiTheme="minorHAnsi" w:hAnsiTheme="minorHAnsi" w:cstheme="minorHAnsi"/>
        </w:rPr>
        <w:t xml:space="preserve"> nepostoupily příslušné orgány </w:t>
      </w:r>
      <w:r w:rsidR="00ED407F">
        <w:rPr>
          <w:rFonts w:asciiTheme="minorHAnsi" w:hAnsiTheme="minorHAnsi" w:cstheme="minorHAnsi"/>
        </w:rPr>
        <w:t>finanční správy</w:t>
      </w:r>
      <w:r w:rsidR="00EE3542">
        <w:rPr>
          <w:rFonts w:asciiTheme="minorHAnsi" w:hAnsiTheme="minorHAnsi" w:cstheme="minorHAnsi"/>
        </w:rPr>
        <w:t xml:space="preserve"> do JČS výsledky</w:t>
      </w:r>
      <w:r w:rsidR="006F1230">
        <w:rPr>
          <w:rFonts w:asciiTheme="minorHAnsi" w:hAnsiTheme="minorHAnsi" w:cstheme="minorHAnsi"/>
        </w:rPr>
        <w:t xml:space="preserve"> </w:t>
      </w:r>
      <w:r w:rsidR="00EE3542" w:rsidRPr="000644AF">
        <w:rPr>
          <w:rFonts w:asciiTheme="minorHAnsi" w:hAnsiTheme="minorHAnsi" w:cstheme="minorHAnsi"/>
        </w:rPr>
        <w:t>o ukončen</w:t>
      </w:r>
      <w:r w:rsidR="00EE3542">
        <w:rPr>
          <w:rFonts w:asciiTheme="minorHAnsi" w:hAnsiTheme="minorHAnsi" w:cstheme="minorHAnsi"/>
        </w:rPr>
        <w:t>é daňové kontrole v režimu MOSS</w:t>
      </w:r>
      <w:r w:rsidR="00EE3542">
        <w:rPr>
          <w:rFonts w:asciiTheme="minorHAnsi" w:hAnsiTheme="minorHAnsi" w:cstheme="minorHAnsi"/>
          <w:bCs/>
        </w:rPr>
        <w:t>. Ve státech spotřeby byla osobě povinné k dani vrácena</w:t>
      </w:r>
      <w:r w:rsidR="00EE3542" w:rsidRPr="00314E91">
        <w:rPr>
          <w:rFonts w:asciiTheme="minorHAnsi" w:hAnsiTheme="minorHAnsi" w:cstheme="minorHAnsi"/>
          <w:bCs/>
        </w:rPr>
        <w:t xml:space="preserve"> </w:t>
      </w:r>
      <w:r w:rsidR="00EE3542">
        <w:rPr>
          <w:rFonts w:asciiTheme="minorHAnsi" w:hAnsiTheme="minorHAnsi" w:cstheme="minorHAnsi"/>
          <w:bCs/>
        </w:rPr>
        <w:t>DPH</w:t>
      </w:r>
      <w:r w:rsidR="00EE3542" w:rsidRPr="000644AF">
        <w:rPr>
          <w:rFonts w:asciiTheme="minorHAnsi" w:hAnsiTheme="minorHAnsi" w:cstheme="minorHAnsi"/>
          <w:bCs/>
        </w:rPr>
        <w:t>, aniž JČS čekaly n</w:t>
      </w:r>
      <w:r w:rsidR="00EE3542">
        <w:rPr>
          <w:rFonts w:asciiTheme="minorHAnsi" w:hAnsiTheme="minorHAnsi" w:cstheme="minorHAnsi"/>
          <w:bCs/>
        </w:rPr>
        <w:t xml:space="preserve">a informaci o ukončení kontroly. Výše doměřené tuzemské DPH v době ukončení kontroly NKÚ nebyla stanovena, protože </w:t>
      </w:r>
      <w:r w:rsidR="00C10F24">
        <w:rPr>
          <w:rFonts w:asciiTheme="minorHAnsi" w:hAnsiTheme="minorHAnsi" w:cstheme="minorHAnsi"/>
          <w:bCs/>
        </w:rPr>
        <w:t>FÚ pro HMP</w:t>
      </w:r>
      <w:r w:rsidR="00EE3542">
        <w:rPr>
          <w:rFonts w:asciiTheme="minorHAnsi" w:hAnsiTheme="minorHAnsi" w:cstheme="minorHAnsi"/>
          <w:bCs/>
        </w:rPr>
        <w:t xml:space="preserve"> prověřoval další okolnosti rozhodné pro stanovení tuzemské DPH, v rámci které</w:t>
      </w:r>
      <w:r w:rsidR="00440130">
        <w:rPr>
          <w:rFonts w:asciiTheme="minorHAnsi" w:hAnsiTheme="minorHAnsi" w:cstheme="minorHAnsi"/>
          <w:bCs/>
        </w:rPr>
        <w:t>ho</w:t>
      </w:r>
      <w:r w:rsidR="00EE3542">
        <w:rPr>
          <w:rFonts w:asciiTheme="minorHAnsi" w:hAnsiTheme="minorHAnsi" w:cstheme="minorHAnsi"/>
          <w:bCs/>
        </w:rPr>
        <w:t xml:space="preserve"> budou zohledněny </w:t>
      </w:r>
      <w:r w:rsidR="00440130">
        <w:rPr>
          <w:rFonts w:asciiTheme="minorHAnsi" w:hAnsiTheme="minorHAnsi" w:cstheme="minorHAnsi"/>
          <w:bCs/>
        </w:rPr>
        <w:t xml:space="preserve">i </w:t>
      </w:r>
      <w:r w:rsidR="00EE3542">
        <w:rPr>
          <w:rFonts w:asciiTheme="minorHAnsi" w:hAnsiTheme="minorHAnsi" w:cstheme="minorHAnsi"/>
          <w:bCs/>
        </w:rPr>
        <w:t xml:space="preserve">výsledky kontroly DAP podaných v režimu MOSS. </w:t>
      </w:r>
      <w:r w:rsidR="00AD5A62">
        <w:rPr>
          <w:rFonts w:asciiTheme="minorHAnsi" w:hAnsiTheme="minorHAnsi" w:cstheme="minorHAnsi"/>
          <w:bCs/>
        </w:rPr>
        <w:t>To znamená</w:t>
      </w:r>
      <w:r w:rsidR="00EE3542">
        <w:rPr>
          <w:rFonts w:asciiTheme="minorHAnsi" w:hAnsiTheme="minorHAnsi" w:cstheme="minorHAnsi"/>
          <w:bCs/>
        </w:rPr>
        <w:t>, že může nastat situace, kdy v jednom nebo více státech spotřeby vznikne přeplatek a v jiných státech spotřeby nebo státě identifikace vznikne nedoplatek DPH (zejména z důvodu nesprávn</w:t>
      </w:r>
      <w:r w:rsidR="00F36425">
        <w:rPr>
          <w:rFonts w:asciiTheme="minorHAnsi" w:hAnsiTheme="minorHAnsi" w:cstheme="minorHAnsi"/>
          <w:bCs/>
        </w:rPr>
        <w:t>é</w:t>
      </w:r>
      <w:r w:rsidR="00EE3542">
        <w:rPr>
          <w:rFonts w:asciiTheme="minorHAnsi" w:hAnsiTheme="minorHAnsi" w:cstheme="minorHAnsi"/>
          <w:bCs/>
        </w:rPr>
        <w:t>ho určení místa plnění).</w:t>
      </w:r>
    </w:p>
    <w:p w14:paraId="11CF0EC6" w14:textId="77777777" w:rsidR="00774C10" w:rsidRDefault="00774C10" w:rsidP="00774C10">
      <w:pPr>
        <w:pStyle w:val="Default"/>
        <w:jc w:val="both"/>
        <w:rPr>
          <w:rFonts w:asciiTheme="minorHAnsi" w:hAnsiTheme="minorHAnsi" w:cstheme="minorHAnsi"/>
          <w:bCs/>
        </w:rPr>
      </w:pPr>
    </w:p>
    <w:p w14:paraId="4F766F1C" w14:textId="41848544" w:rsidR="00774C10" w:rsidRDefault="00EE3542" w:rsidP="00774C10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Národní právní úprava riziko nezaplacení </w:t>
      </w:r>
      <w:r w:rsidR="00355675">
        <w:rPr>
          <w:rFonts w:asciiTheme="minorHAnsi" w:hAnsiTheme="minorHAnsi" w:cstheme="minorHAnsi"/>
          <w:bCs/>
        </w:rPr>
        <w:t xml:space="preserve">v budoucnu doměřené tuzemské DPH </w:t>
      </w:r>
      <w:r>
        <w:rPr>
          <w:rFonts w:asciiTheme="minorHAnsi" w:hAnsiTheme="minorHAnsi" w:cstheme="minorHAnsi"/>
          <w:bCs/>
        </w:rPr>
        <w:t>eliminuje použitím institutu zajištění daně, jsou-li pro jeho použití splněny podmínky</w:t>
      </w:r>
      <w:r>
        <w:rPr>
          <w:rStyle w:val="Znakapoznpodarou"/>
          <w:rFonts w:asciiTheme="minorHAnsi" w:hAnsiTheme="minorHAnsi" w:cstheme="minorHAnsi"/>
          <w:bCs/>
        </w:rPr>
        <w:footnoteReference w:id="65"/>
      </w:r>
      <w:r w:rsidR="00355675">
        <w:rPr>
          <w:rFonts w:asciiTheme="minorHAnsi" w:hAnsiTheme="minorHAnsi" w:cstheme="minorHAnsi"/>
          <w:bCs/>
        </w:rPr>
        <w:t>. Tento institut může správce daně použít v případ</w:t>
      </w:r>
      <w:r w:rsidR="00AD5A62">
        <w:rPr>
          <w:rFonts w:asciiTheme="minorHAnsi" w:hAnsiTheme="minorHAnsi" w:cstheme="minorHAnsi"/>
          <w:bCs/>
        </w:rPr>
        <w:t>ech</w:t>
      </w:r>
      <w:r w:rsidR="00355675">
        <w:rPr>
          <w:rFonts w:asciiTheme="minorHAnsi" w:hAnsiTheme="minorHAnsi" w:cstheme="minorHAnsi"/>
          <w:bCs/>
        </w:rPr>
        <w:t>, kdy DPH stanovuje</w:t>
      </w:r>
      <w:r w:rsidRPr="00A469C7">
        <w:rPr>
          <w:rFonts w:asciiTheme="minorHAnsi" w:hAnsiTheme="minorHAnsi" w:cstheme="minorHAnsi"/>
          <w:bCs/>
        </w:rPr>
        <w:t xml:space="preserve">. V pozici státu identifikace se jedná o tuzemskou DPH a </w:t>
      </w:r>
      <w:r w:rsidR="004F4412">
        <w:rPr>
          <w:rFonts w:asciiTheme="minorHAnsi" w:hAnsiTheme="minorHAnsi" w:cstheme="minorHAnsi"/>
          <w:bCs/>
        </w:rPr>
        <w:t>u osob neusazených ve Společenství</w:t>
      </w:r>
      <w:r w:rsidR="004F4412" w:rsidRPr="00A469C7">
        <w:rPr>
          <w:rFonts w:asciiTheme="minorHAnsi" w:hAnsiTheme="minorHAnsi" w:cstheme="minorHAnsi"/>
          <w:bCs/>
        </w:rPr>
        <w:t xml:space="preserve"> </w:t>
      </w:r>
      <w:r w:rsidR="004F4412">
        <w:rPr>
          <w:rFonts w:asciiTheme="minorHAnsi" w:hAnsiTheme="minorHAnsi" w:cstheme="minorHAnsi"/>
          <w:bCs/>
        </w:rPr>
        <w:t xml:space="preserve">o </w:t>
      </w:r>
      <w:r w:rsidRPr="00A469C7">
        <w:rPr>
          <w:rFonts w:asciiTheme="minorHAnsi" w:hAnsiTheme="minorHAnsi" w:cstheme="minorHAnsi"/>
          <w:bCs/>
        </w:rPr>
        <w:t>DPH v režimu MOSS</w:t>
      </w:r>
      <w:r w:rsidR="004F4412">
        <w:rPr>
          <w:rFonts w:asciiTheme="minorHAnsi" w:hAnsiTheme="minorHAnsi" w:cstheme="minorHAnsi"/>
          <w:bCs/>
        </w:rPr>
        <w:t>.</w:t>
      </w:r>
      <w:r w:rsidR="00046438">
        <w:rPr>
          <w:rFonts w:asciiTheme="minorHAnsi" w:hAnsiTheme="minorHAnsi" w:cstheme="minorHAnsi"/>
          <w:bCs/>
        </w:rPr>
        <w:t xml:space="preserve"> </w:t>
      </w:r>
      <w:r w:rsidRPr="00A469C7">
        <w:rPr>
          <w:rFonts w:asciiTheme="minorHAnsi" w:hAnsiTheme="minorHAnsi" w:cstheme="minorHAnsi"/>
          <w:bCs/>
        </w:rPr>
        <w:t xml:space="preserve">Zajistit DPH ve prospěch jiných států spotřeby </w:t>
      </w:r>
      <w:r w:rsidR="00314807">
        <w:rPr>
          <w:rFonts w:asciiTheme="minorHAnsi" w:hAnsiTheme="minorHAnsi" w:cstheme="minorHAnsi"/>
          <w:bCs/>
        </w:rPr>
        <w:t xml:space="preserve">není </w:t>
      </w:r>
      <w:r w:rsidRPr="00A469C7">
        <w:rPr>
          <w:rFonts w:asciiTheme="minorHAnsi" w:hAnsiTheme="minorHAnsi" w:cstheme="minorHAnsi"/>
          <w:bCs/>
        </w:rPr>
        <w:t xml:space="preserve">správce daně </w:t>
      </w:r>
      <w:r w:rsidR="00314807">
        <w:rPr>
          <w:rFonts w:asciiTheme="minorHAnsi" w:hAnsiTheme="minorHAnsi" w:cstheme="minorHAnsi"/>
          <w:bCs/>
        </w:rPr>
        <w:t>oprávněn</w:t>
      </w:r>
      <w:r w:rsidRPr="00A469C7">
        <w:rPr>
          <w:rFonts w:asciiTheme="minorHAnsi" w:hAnsiTheme="minorHAnsi" w:cstheme="minorHAnsi"/>
          <w:bCs/>
        </w:rPr>
        <w:t xml:space="preserve">. </w:t>
      </w:r>
    </w:p>
    <w:p w14:paraId="0D917352" w14:textId="77777777" w:rsidR="00355675" w:rsidRDefault="00355675" w:rsidP="00774C10">
      <w:pPr>
        <w:pStyle w:val="Default"/>
        <w:jc w:val="both"/>
        <w:rPr>
          <w:rFonts w:asciiTheme="minorHAnsi" w:hAnsiTheme="minorHAnsi" w:cstheme="minorHAnsi"/>
          <w:bCs/>
        </w:rPr>
      </w:pPr>
    </w:p>
    <w:p w14:paraId="2001C4B7" w14:textId="6CBC92EB" w:rsidR="00355675" w:rsidRDefault="00355675" w:rsidP="00774C10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NK</w:t>
      </w:r>
      <w:r w:rsidR="00E1736F">
        <w:rPr>
          <w:rFonts w:asciiTheme="minorHAnsi" w:hAnsiTheme="minorHAnsi" w:cstheme="minorHAnsi"/>
          <w:b/>
          <w:bCs/>
        </w:rPr>
        <w:t xml:space="preserve">Ú konstatuje, že </w:t>
      </w:r>
      <w:r w:rsidR="000265D0">
        <w:rPr>
          <w:rFonts w:asciiTheme="minorHAnsi" w:hAnsiTheme="minorHAnsi" w:cstheme="minorHAnsi"/>
          <w:b/>
          <w:bCs/>
        </w:rPr>
        <w:t xml:space="preserve">v případě nesprávného použití režimu MOSS právní úprava EU nedostatečně upravuje postup pro vrácení daně v situaci, kdy je jedním nebo více státy daň vrácena a jinými státy je daň nově stanovena. </w:t>
      </w:r>
    </w:p>
    <w:p w14:paraId="7EE47598" w14:textId="77777777" w:rsidR="006F259B" w:rsidRPr="00355675" w:rsidRDefault="006F259B" w:rsidP="00774C1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1D80559C" w14:textId="2853700F" w:rsidR="00774C10" w:rsidRPr="005A0CA0" w:rsidRDefault="005C7F64" w:rsidP="00904C1B">
      <w:pPr>
        <w:pStyle w:val="Nadpis2x"/>
        <w:numPr>
          <w:ilvl w:val="0"/>
          <w:numId w:val="0"/>
        </w:numPr>
        <w:tabs>
          <w:tab w:val="clear" w:pos="426"/>
        </w:tabs>
        <w:spacing w:before="0"/>
        <w:ind w:left="426" w:hanging="426"/>
        <w:rPr>
          <w:rFonts w:eastAsia="Calibri"/>
        </w:rPr>
      </w:pPr>
      <w:bookmarkStart w:id="17" w:name="Připojení"/>
      <w:bookmarkEnd w:id="17"/>
      <w:r w:rsidRPr="008B1EC8">
        <w:rPr>
          <w:rFonts w:eastAsia="Calibri"/>
        </w:rPr>
        <w:lastRenderedPageBreak/>
        <w:t xml:space="preserve">5.3 </w:t>
      </w:r>
      <w:r w:rsidRPr="008B1EC8">
        <w:rPr>
          <w:rFonts w:eastAsia="Calibri"/>
        </w:rPr>
        <w:tab/>
      </w:r>
      <w:r w:rsidR="00EE3542" w:rsidRPr="005A0CA0">
        <w:rPr>
          <w:rFonts w:eastAsia="Calibri"/>
        </w:rPr>
        <w:t xml:space="preserve">Připojení ke kontrole prováděné </w:t>
      </w:r>
      <w:r w:rsidR="0069549E">
        <w:rPr>
          <w:rFonts w:eastAsia="Calibri"/>
        </w:rPr>
        <w:t>jiným členským státem</w:t>
      </w:r>
      <w:r w:rsidR="006A7B2D">
        <w:rPr>
          <w:rFonts w:eastAsia="Calibri"/>
        </w:rPr>
        <w:t xml:space="preserve"> nepřerušuje běh lhůty pro stanovení daně</w:t>
      </w:r>
    </w:p>
    <w:p w14:paraId="5F611238" w14:textId="2B0D842B" w:rsidR="00774C10" w:rsidRDefault="00EE3542" w:rsidP="00774C10">
      <w:pPr>
        <w:rPr>
          <w:sz w:val="22"/>
          <w:szCs w:val="22"/>
        </w:rPr>
      </w:pPr>
      <w:r w:rsidRPr="00A77971">
        <w:t>Lhůta pro stanovení daně neběží ode dne odeslání žádosti o mezinárodní spolupráci při správě daní až do dne obdržení odpovědi na tuto žádost nebo do dne odeslání oznámení o</w:t>
      </w:r>
      <w:r w:rsidR="009A76EB">
        <w:t> </w:t>
      </w:r>
      <w:r w:rsidRPr="00A77971">
        <w:t>ukončení mezinárodní spolupráce při správě daní v dané věci</w:t>
      </w:r>
      <w:r>
        <w:rPr>
          <w:rStyle w:val="Znakapoznpodarou"/>
        </w:rPr>
        <w:footnoteReference w:id="66"/>
      </w:r>
      <w:r w:rsidRPr="00A77971">
        <w:t>.</w:t>
      </w:r>
      <w:r>
        <w:rPr>
          <w:i/>
        </w:rPr>
        <w:t xml:space="preserve"> </w:t>
      </w:r>
      <w:r>
        <w:t>Lze očekávat, že výkon kontroly jedním správcem daně ve státě identifikace pro všechny dotčené státy spotřeby bude s ohledem na rozsah transakcí časově náročný proces s významným rizikem uplynutí lhůty pro stanovení daně.</w:t>
      </w:r>
    </w:p>
    <w:p w14:paraId="2A04D24D" w14:textId="77777777" w:rsidR="00774C10" w:rsidRDefault="00774C10" w:rsidP="00774C10">
      <w:pPr>
        <w:pStyle w:val="Odstavecseseznamem"/>
        <w:ind w:left="0"/>
        <w:contextualSpacing w:val="0"/>
      </w:pPr>
    </w:p>
    <w:p w14:paraId="1604934A" w14:textId="71C9ADB7" w:rsidR="00774C10" w:rsidRPr="00F53278" w:rsidRDefault="00EE3542" w:rsidP="00774C10">
      <w:pPr>
        <w:pStyle w:val="Odstavecseseznamem"/>
        <w:ind w:left="0"/>
        <w:contextualSpacing w:val="0"/>
        <w:rPr>
          <w:lang w:eastAsia="cs-CZ" w:bidi="cs-CZ"/>
        </w:rPr>
      </w:pPr>
      <w:r>
        <w:t xml:space="preserve">GFŘ se na základě oznámení JČS </w:t>
      </w:r>
      <w:r w:rsidRPr="00065F69">
        <w:t xml:space="preserve">připojilo </w:t>
      </w:r>
      <w:r w:rsidR="00EB7B3C">
        <w:t xml:space="preserve">v pozici státu spotřeby </w:t>
      </w:r>
      <w:r w:rsidRPr="00065F69">
        <w:t>ke dvěma kontrolám prováděný</w:t>
      </w:r>
      <w:r>
        <w:t xml:space="preserve">m nizozemskou </w:t>
      </w:r>
      <w:r w:rsidR="006E1C04">
        <w:t xml:space="preserve">daňovou </w:t>
      </w:r>
      <w:r>
        <w:t>správou. Připojení</w:t>
      </w:r>
      <w:r w:rsidRPr="00065F69">
        <w:t xml:space="preserve"> ČR proběhlo formou odpovědi na dotaz, zda chce </w:t>
      </w:r>
      <w:r w:rsidR="006E1C04">
        <w:t>GFŘ</w:t>
      </w:r>
      <w:r w:rsidRPr="00065F69">
        <w:t xml:space="preserve"> zkontrolovat i plnění </w:t>
      </w:r>
      <w:r>
        <w:t xml:space="preserve">poskytnutá </w:t>
      </w:r>
      <w:r w:rsidRPr="00065F69">
        <w:t xml:space="preserve">do ČR. </w:t>
      </w:r>
      <w:r w:rsidRPr="00F53278">
        <w:rPr>
          <w:rFonts w:cstheme="minorHAnsi"/>
          <w:bCs/>
          <w:color w:val="000000"/>
          <w:lang w:eastAsia="cs-CZ"/>
        </w:rPr>
        <w:t xml:space="preserve">Mechanismus připojení </w:t>
      </w:r>
      <w:r>
        <w:rPr>
          <w:rFonts w:cstheme="minorHAnsi"/>
          <w:bCs/>
          <w:color w:val="000000"/>
          <w:lang w:eastAsia="cs-CZ"/>
        </w:rPr>
        <w:t>stát</w:t>
      </w:r>
      <w:r w:rsidR="00AD5A62">
        <w:rPr>
          <w:rFonts w:cstheme="minorHAnsi"/>
          <w:bCs/>
          <w:color w:val="000000"/>
          <w:lang w:eastAsia="cs-CZ"/>
        </w:rPr>
        <w:t>u</w:t>
      </w:r>
      <w:r>
        <w:rPr>
          <w:rFonts w:cstheme="minorHAnsi"/>
          <w:bCs/>
          <w:color w:val="000000"/>
          <w:lang w:eastAsia="cs-CZ"/>
        </w:rPr>
        <w:t xml:space="preserve"> spotřeby</w:t>
      </w:r>
      <w:r w:rsidRPr="00F53278">
        <w:rPr>
          <w:rFonts w:cstheme="minorHAnsi"/>
          <w:bCs/>
          <w:color w:val="000000"/>
          <w:lang w:eastAsia="cs-CZ"/>
        </w:rPr>
        <w:t xml:space="preserve"> ke kontrole prováděné JČS </w:t>
      </w:r>
      <w:r>
        <w:rPr>
          <w:rFonts w:cstheme="minorHAnsi"/>
          <w:bCs/>
          <w:color w:val="000000"/>
          <w:lang w:eastAsia="cs-CZ"/>
        </w:rPr>
        <w:t xml:space="preserve">u osoby povinné k dani </w:t>
      </w:r>
      <w:r w:rsidRPr="00F53278">
        <w:rPr>
          <w:rFonts w:cstheme="minorHAnsi"/>
          <w:bCs/>
          <w:color w:val="000000"/>
          <w:lang w:eastAsia="cs-CZ"/>
        </w:rPr>
        <w:t>v režimu MOSS není postupem podle právního předpisu upravujícího mezinárodní spolupráci při správě daní</w:t>
      </w:r>
      <w:r w:rsidR="00AD5A62">
        <w:rPr>
          <w:rFonts w:cstheme="minorHAnsi"/>
          <w:bCs/>
          <w:color w:val="000000"/>
          <w:lang w:eastAsia="cs-CZ"/>
        </w:rPr>
        <w:t>,</w:t>
      </w:r>
      <w:r w:rsidRPr="00F53278">
        <w:rPr>
          <w:rFonts w:cstheme="minorHAnsi"/>
          <w:bCs/>
          <w:color w:val="000000"/>
          <w:lang w:eastAsia="cs-CZ"/>
        </w:rPr>
        <w:t xml:space="preserve"> </w:t>
      </w:r>
      <w:r w:rsidRPr="00F53278">
        <w:rPr>
          <w:lang w:eastAsia="cs-CZ" w:bidi="cs-CZ"/>
        </w:rPr>
        <w:t xml:space="preserve">a není </w:t>
      </w:r>
      <w:r w:rsidR="00AD5A62">
        <w:rPr>
          <w:lang w:eastAsia="cs-CZ" w:bidi="cs-CZ"/>
        </w:rPr>
        <w:t xml:space="preserve">tudíž </w:t>
      </w:r>
      <w:r w:rsidRPr="00F53278">
        <w:rPr>
          <w:lang w:eastAsia="cs-CZ" w:bidi="cs-CZ"/>
        </w:rPr>
        <w:t>úkonem stav</w:t>
      </w:r>
      <w:r w:rsidR="00AD5A62">
        <w:rPr>
          <w:lang w:eastAsia="cs-CZ" w:bidi="cs-CZ"/>
        </w:rPr>
        <w:t>ícím</w:t>
      </w:r>
      <w:r w:rsidRPr="00F53278">
        <w:rPr>
          <w:lang w:eastAsia="cs-CZ" w:bidi="cs-CZ"/>
        </w:rPr>
        <w:t xml:space="preserve"> </w:t>
      </w:r>
      <w:r w:rsidR="00AD5A62">
        <w:rPr>
          <w:lang w:eastAsia="cs-CZ" w:bidi="cs-CZ"/>
        </w:rPr>
        <w:t xml:space="preserve">běh </w:t>
      </w:r>
      <w:r w:rsidRPr="00F53278">
        <w:rPr>
          <w:lang w:eastAsia="cs-CZ" w:bidi="cs-CZ"/>
        </w:rPr>
        <w:t>lhůt</w:t>
      </w:r>
      <w:r w:rsidR="00AD5A62">
        <w:rPr>
          <w:lang w:eastAsia="cs-CZ" w:bidi="cs-CZ"/>
        </w:rPr>
        <w:t>y</w:t>
      </w:r>
      <w:r w:rsidRPr="00F53278">
        <w:rPr>
          <w:lang w:eastAsia="cs-CZ" w:bidi="cs-CZ"/>
        </w:rPr>
        <w:t xml:space="preserve"> pro stanovení daně. </w:t>
      </w:r>
    </w:p>
    <w:p w14:paraId="48934404" w14:textId="77777777" w:rsidR="00774C10" w:rsidRDefault="00774C10" w:rsidP="00774C10">
      <w:pPr>
        <w:pStyle w:val="Odstavecseseznamem"/>
        <w:ind w:left="0"/>
        <w:contextualSpacing w:val="0"/>
        <w:rPr>
          <w:b/>
          <w:lang w:eastAsia="cs-CZ" w:bidi="cs-CZ"/>
        </w:rPr>
      </w:pPr>
    </w:p>
    <w:p w14:paraId="54A527E4" w14:textId="63EB5351" w:rsidR="00774C10" w:rsidRPr="0020073A" w:rsidRDefault="00EE3542" w:rsidP="00774C10">
      <w:pPr>
        <w:rPr>
          <w:rFonts w:cstheme="minorHAnsi"/>
          <w:b/>
          <w:bCs/>
          <w:color w:val="000000"/>
          <w:lang w:eastAsia="cs-CZ"/>
        </w:rPr>
      </w:pPr>
      <w:r w:rsidRPr="0020073A">
        <w:rPr>
          <w:rFonts w:cstheme="minorHAnsi"/>
          <w:b/>
          <w:bCs/>
          <w:color w:val="000000"/>
          <w:lang w:eastAsia="cs-CZ"/>
        </w:rPr>
        <w:t>NKÚ konstatuje, že čl</w:t>
      </w:r>
      <w:r w:rsidR="00AD5A62">
        <w:rPr>
          <w:rFonts w:cstheme="minorHAnsi"/>
          <w:b/>
          <w:bCs/>
          <w:color w:val="000000"/>
          <w:lang w:eastAsia="cs-CZ"/>
        </w:rPr>
        <w:t>ánky</w:t>
      </w:r>
      <w:r w:rsidRPr="0020073A">
        <w:rPr>
          <w:rFonts w:cstheme="minorHAnsi"/>
          <w:b/>
          <w:bCs/>
          <w:color w:val="000000"/>
          <w:lang w:eastAsia="cs-CZ"/>
        </w:rPr>
        <w:t xml:space="preserve"> 7 </w:t>
      </w:r>
      <w:r w:rsidR="00AD5A62">
        <w:rPr>
          <w:rFonts w:cstheme="minorHAnsi"/>
          <w:b/>
          <w:bCs/>
          <w:color w:val="000000"/>
          <w:lang w:eastAsia="cs-CZ"/>
        </w:rPr>
        <w:t>až</w:t>
      </w:r>
      <w:r w:rsidRPr="0020073A">
        <w:rPr>
          <w:rFonts w:cstheme="minorHAnsi"/>
          <w:b/>
          <w:bCs/>
          <w:color w:val="000000"/>
          <w:lang w:eastAsia="cs-CZ"/>
        </w:rPr>
        <w:t xml:space="preserve"> 12 nařízení Rady (EU) č. 904/2010 up</w:t>
      </w:r>
      <w:r>
        <w:rPr>
          <w:rFonts w:cstheme="minorHAnsi"/>
          <w:b/>
          <w:bCs/>
          <w:color w:val="000000"/>
          <w:lang w:eastAsia="cs-CZ"/>
        </w:rPr>
        <w:t>ravují postup použitelný i</w:t>
      </w:r>
      <w:r w:rsidR="006F210C">
        <w:rPr>
          <w:rFonts w:cstheme="minorHAnsi"/>
          <w:b/>
          <w:bCs/>
          <w:color w:val="000000"/>
          <w:lang w:eastAsia="cs-CZ"/>
        </w:rPr>
        <w:t xml:space="preserve"> </w:t>
      </w:r>
      <w:r w:rsidRPr="0020073A">
        <w:rPr>
          <w:rFonts w:cstheme="minorHAnsi"/>
          <w:b/>
          <w:bCs/>
          <w:color w:val="000000"/>
          <w:lang w:eastAsia="cs-CZ"/>
        </w:rPr>
        <w:t xml:space="preserve">pro žádost o provedení kontroly </w:t>
      </w:r>
      <w:r w:rsidR="006F210C">
        <w:rPr>
          <w:rFonts w:cstheme="minorHAnsi"/>
          <w:b/>
          <w:bCs/>
          <w:color w:val="000000"/>
          <w:lang w:eastAsia="cs-CZ"/>
        </w:rPr>
        <w:t>jiným členským státem</w:t>
      </w:r>
      <w:r w:rsidRPr="0020073A">
        <w:rPr>
          <w:rFonts w:cstheme="minorHAnsi"/>
          <w:b/>
          <w:bCs/>
          <w:color w:val="000000"/>
          <w:lang w:eastAsia="cs-CZ"/>
        </w:rPr>
        <w:t xml:space="preserve"> </w:t>
      </w:r>
      <w:r>
        <w:rPr>
          <w:rFonts w:cstheme="minorHAnsi"/>
          <w:b/>
          <w:bCs/>
          <w:color w:val="000000"/>
          <w:lang w:eastAsia="cs-CZ"/>
        </w:rPr>
        <w:t>(</w:t>
      </w:r>
      <w:r w:rsidRPr="0020073A">
        <w:rPr>
          <w:rFonts w:cstheme="minorHAnsi"/>
          <w:b/>
          <w:bCs/>
          <w:color w:val="000000"/>
          <w:lang w:eastAsia="cs-CZ"/>
        </w:rPr>
        <w:t>v tomto případě státem identifikace</w:t>
      </w:r>
      <w:r>
        <w:rPr>
          <w:rFonts w:cstheme="minorHAnsi"/>
          <w:b/>
          <w:bCs/>
          <w:color w:val="000000"/>
          <w:lang w:eastAsia="cs-CZ"/>
        </w:rPr>
        <w:t>)</w:t>
      </w:r>
      <w:r w:rsidRPr="0020073A">
        <w:rPr>
          <w:rFonts w:cstheme="minorHAnsi"/>
          <w:b/>
          <w:bCs/>
          <w:color w:val="000000"/>
          <w:lang w:eastAsia="cs-CZ"/>
        </w:rPr>
        <w:t xml:space="preserve"> na základě jeho informace o takovém záměru. Takový postup (žádost o správní šetření) by mohl být úkonem stav</w:t>
      </w:r>
      <w:r w:rsidR="00AD5A62">
        <w:rPr>
          <w:rFonts w:cstheme="minorHAnsi"/>
          <w:b/>
          <w:bCs/>
          <w:color w:val="000000"/>
          <w:lang w:eastAsia="cs-CZ"/>
        </w:rPr>
        <w:t>ícím</w:t>
      </w:r>
      <w:r w:rsidRPr="0020073A">
        <w:rPr>
          <w:rFonts w:cstheme="minorHAnsi"/>
          <w:b/>
          <w:bCs/>
          <w:color w:val="000000"/>
          <w:lang w:eastAsia="cs-CZ"/>
        </w:rPr>
        <w:t xml:space="preserve"> </w:t>
      </w:r>
      <w:r w:rsidR="00AD5A62">
        <w:rPr>
          <w:rFonts w:cstheme="minorHAnsi"/>
          <w:b/>
          <w:bCs/>
          <w:color w:val="000000"/>
          <w:lang w:eastAsia="cs-CZ"/>
        </w:rPr>
        <w:t xml:space="preserve">běh </w:t>
      </w:r>
      <w:r w:rsidRPr="0020073A">
        <w:rPr>
          <w:rFonts w:cstheme="minorHAnsi"/>
          <w:b/>
          <w:bCs/>
          <w:color w:val="000000"/>
          <w:lang w:eastAsia="cs-CZ"/>
        </w:rPr>
        <w:t>lhůt</w:t>
      </w:r>
      <w:r w:rsidR="00AD5A62">
        <w:rPr>
          <w:rFonts w:cstheme="minorHAnsi"/>
          <w:b/>
          <w:bCs/>
          <w:color w:val="000000"/>
          <w:lang w:eastAsia="cs-CZ"/>
        </w:rPr>
        <w:t>y</w:t>
      </w:r>
      <w:r w:rsidRPr="0020073A">
        <w:rPr>
          <w:rFonts w:cstheme="minorHAnsi"/>
          <w:b/>
          <w:bCs/>
          <w:color w:val="000000"/>
          <w:lang w:eastAsia="cs-CZ"/>
        </w:rPr>
        <w:t xml:space="preserve"> pro stanovení daně ve smyslu ustanovení </w:t>
      </w:r>
      <w:r w:rsidRPr="0020073A">
        <w:rPr>
          <w:b/>
        </w:rPr>
        <w:t>§ 148 odst. 4 písm. f)</w:t>
      </w:r>
      <w:r>
        <w:rPr>
          <w:b/>
        </w:rPr>
        <w:t xml:space="preserve"> daňového řádu</w:t>
      </w:r>
      <w:r>
        <w:rPr>
          <w:rStyle w:val="Znakapoznpodarou"/>
          <w:b/>
        </w:rPr>
        <w:footnoteReference w:id="67"/>
      </w:r>
      <w:r w:rsidRPr="0020073A">
        <w:rPr>
          <w:b/>
        </w:rPr>
        <w:t>, avšak</w:t>
      </w:r>
      <w:r w:rsidRPr="0020073A">
        <w:rPr>
          <w:rFonts w:cstheme="minorHAnsi"/>
          <w:b/>
          <w:bCs/>
          <w:color w:val="000000"/>
          <w:lang w:eastAsia="cs-CZ"/>
        </w:rPr>
        <w:t xml:space="preserve"> s ohledem na základní zásady správy daní (zásada rychlosti, zásada přiměřenosti) by vyžadoval zahájení kontroly tuzemským správcem daně. </w:t>
      </w:r>
      <w:r w:rsidRPr="0020073A">
        <w:rPr>
          <w:b/>
          <w:color w:val="000000"/>
          <w:lang w:eastAsia="cs-CZ"/>
        </w:rPr>
        <w:t>V případě daňové kontroly u osoby povinné k dani registrované k režimu MOSS v JČS požádá tuzemský správce daně v pozici státu spotřeby o</w:t>
      </w:r>
      <w:r w:rsidR="006F210C">
        <w:rPr>
          <w:b/>
          <w:color w:val="000000"/>
          <w:lang w:eastAsia="cs-CZ"/>
        </w:rPr>
        <w:t> </w:t>
      </w:r>
      <w:r w:rsidRPr="0020073A">
        <w:rPr>
          <w:b/>
          <w:color w:val="000000"/>
          <w:lang w:eastAsia="cs-CZ"/>
        </w:rPr>
        <w:t xml:space="preserve">zahájení kontroly </w:t>
      </w:r>
      <w:r w:rsidR="00AD5A62">
        <w:rPr>
          <w:b/>
          <w:color w:val="000000"/>
          <w:lang w:eastAsia="cs-CZ"/>
        </w:rPr>
        <w:t>(</w:t>
      </w:r>
      <w:r w:rsidRPr="0020073A">
        <w:rPr>
          <w:b/>
          <w:color w:val="000000"/>
          <w:lang w:eastAsia="cs-CZ"/>
        </w:rPr>
        <w:t>případně o</w:t>
      </w:r>
      <w:r w:rsidR="006F210C">
        <w:rPr>
          <w:b/>
          <w:color w:val="000000"/>
          <w:lang w:eastAsia="cs-CZ"/>
        </w:rPr>
        <w:t xml:space="preserve"> </w:t>
      </w:r>
      <w:r w:rsidRPr="0020073A">
        <w:rPr>
          <w:b/>
          <w:color w:val="000000"/>
          <w:lang w:eastAsia="cs-CZ"/>
        </w:rPr>
        <w:t>provedení dalších kontrolních úkonů</w:t>
      </w:r>
      <w:r w:rsidR="00AD5A62">
        <w:rPr>
          <w:b/>
          <w:color w:val="000000"/>
          <w:lang w:eastAsia="cs-CZ"/>
        </w:rPr>
        <w:t>)</w:t>
      </w:r>
      <w:r w:rsidRPr="0020073A">
        <w:rPr>
          <w:b/>
          <w:color w:val="000000"/>
          <w:lang w:eastAsia="cs-CZ"/>
        </w:rPr>
        <w:t xml:space="preserve"> stát identifikace, jelikož </w:t>
      </w:r>
      <w:r w:rsidR="00AD5A62">
        <w:rPr>
          <w:b/>
          <w:color w:val="000000"/>
          <w:lang w:eastAsia="cs-CZ"/>
        </w:rPr>
        <w:t>na území státu identifikace</w:t>
      </w:r>
      <w:r w:rsidRPr="0020073A">
        <w:rPr>
          <w:b/>
          <w:color w:val="000000"/>
          <w:lang w:eastAsia="cs-CZ"/>
        </w:rPr>
        <w:t xml:space="preserve"> má osoba povinná k dani sídlo, zástupce i veškeré podklady. T</w:t>
      </w:r>
      <w:r w:rsidRPr="0020073A">
        <w:rPr>
          <w:rFonts w:cstheme="minorHAnsi"/>
          <w:b/>
          <w:bCs/>
          <w:color w:val="000000"/>
          <w:lang w:eastAsia="cs-CZ"/>
        </w:rPr>
        <w:t>o by znamenalo vznik dalších administrativních úkonů.</w:t>
      </w:r>
      <w:r>
        <w:rPr>
          <w:rFonts w:cstheme="minorHAnsi"/>
          <w:b/>
          <w:bCs/>
          <w:color w:val="000000"/>
          <w:lang w:eastAsia="cs-CZ"/>
        </w:rPr>
        <w:t xml:space="preserve"> Popsaný problém by </w:t>
      </w:r>
      <w:r w:rsidR="00233F8A">
        <w:rPr>
          <w:rFonts w:cstheme="minorHAnsi"/>
          <w:b/>
          <w:bCs/>
          <w:color w:val="000000"/>
          <w:lang w:eastAsia="cs-CZ"/>
        </w:rPr>
        <w:t>vy</w:t>
      </w:r>
      <w:r>
        <w:rPr>
          <w:rFonts w:cstheme="minorHAnsi"/>
          <w:b/>
          <w:bCs/>
          <w:color w:val="000000"/>
          <w:lang w:eastAsia="cs-CZ"/>
        </w:rPr>
        <w:t>řešilo posílení pravomoc</w:t>
      </w:r>
      <w:r w:rsidR="00AD5A62">
        <w:rPr>
          <w:rFonts w:cstheme="minorHAnsi"/>
          <w:b/>
          <w:bCs/>
          <w:color w:val="000000"/>
          <w:lang w:eastAsia="cs-CZ"/>
        </w:rPr>
        <w:t>í</w:t>
      </w:r>
      <w:r>
        <w:rPr>
          <w:rFonts w:cstheme="minorHAnsi"/>
          <w:b/>
          <w:bCs/>
          <w:color w:val="000000"/>
          <w:lang w:eastAsia="cs-CZ"/>
        </w:rPr>
        <w:t xml:space="preserve"> státu identifikace, který by daň stanovil, a zahájení kontroly </w:t>
      </w:r>
      <w:r w:rsidR="00AD5A62">
        <w:rPr>
          <w:rFonts w:cstheme="minorHAnsi"/>
          <w:b/>
          <w:bCs/>
          <w:color w:val="000000"/>
          <w:lang w:eastAsia="cs-CZ"/>
        </w:rPr>
        <w:t xml:space="preserve">ze strany tohoto státu </w:t>
      </w:r>
      <w:r>
        <w:rPr>
          <w:rFonts w:cstheme="minorHAnsi"/>
          <w:b/>
          <w:bCs/>
          <w:color w:val="000000"/>
          <w:lang w:eastAsia="cs-CZ"/>
        </w:rPr>
        <w:t>by stav</w:t>
      </w:r>
      <w:r w:rsidR="00AE59F9">
        <w:rPr>
          <w:rFonts w:cstheme="minorHAnsi"/>
          <w:b/>
          <w:bCs/>
          <w:color w:val="000000"/>
          <w:lang w:eastAsia="cs-CZ"/>
        </w:rPr>
        <w:t>ělo</w:t>
      </w:r>
      <w:r>
        <w:rPr>
          <w:rFonts w:cstheme="minorHAnsi"/>
          <w:b/>
          <w:bCs/>
          <w:color w:val="000000"/>
          <w:lang w:eastAsia="cs-CZ"/>
        </w:rPr>
        <w:t xml:space="preserve"> </w:t>
      </w:r>
      <w:r w:rsidR="00AD5A62">
        <w:rPr>
          <w:rFonts w:cstheme="minorHAnsi"/>
          <w:b/>
          <w:bCs/>
          <w:color w:val="000000"/>
          <w:lang w:eastAsia="cs-CZ"/>
        </w:rPr>
        <w:t xml:space="preserve">běh </w:t>
      </w:r>
      <w:r>
        <w:rPr>
          <w:rFonts w:cstheme="minorHAnsi"/>
          <w:b/>
          <w:bCs/>
          <w:color w:val="000000"/>
          <w:lang w:eastAsia="cs-CZ"/>
        </w:rPr>
        <w:t>lhůt</w:t>
      </w:r>
      <w:r w:rsidR="00AD5A62">
        <w:rPr>
          <w:rFonts w:cstheme="minorHAnsi"/>
          <w:b/>
          <w:bCs/>
          <w:color w:val="000000"/>
          <w:lang w:eastAsia="cs-CZ"/>
        </w:rPr>
        <w:t>y</w:t>
      </w:r>
      <w:r>
        <w:rPr>
          <w:rFonts w:cstheme="minorHAnsi"/>
          <w:b/>
          <w:bCs/>
          <w:color w:val="000000"/>
          <w:lang w:eastAsia="cs-CZ"/>
        </w:rPr>
        <w:t xml:space="preserve"> pro stanovení daně</w:t>
      </w:r>
      <w:r w:rsidR="00EB7B3C">
        <w:rPr>
          <w:rFonts w:cstheme="minorHAnsi"/>
          <w:b/>
          <w:bCs/>
          <w:color w:val="000000"/>
          <w:lang w:eastAsia="cs-CZ"/>
        </w:rPr>
        <w:t xml:space="preserve"> i ve státech spotřeby</w:t>
      </w:r>
      <w:r>
        <w:rPr>
          <w:rFonts w:cstheme="minorHAnsi"/>
          <w:b/>
          <w:bCs/>
          <w:color w:val="000000"/>
          <w:lang w:eastAsia="cs-CZ"/>
        </w:rPr>
        <w:t>.</w:t>
      </w:r>
    </w:p>
    <w:p w14:paraId="5EF838E2" w14:textId="77777777" w:rsidR="00774C10" w:rsidRPr="008C01A2" w:rsidRDefault="00EE3542" w:rsidP="005C7F64">
      <w:pPr>
        <w:pStyle w:val="Nadpis1x"/>
        <w:tabs>
          <w:tab w:val="clear" w:pos="426"/>
        </w:tabs>
        <w:ind w:left="284" w:hanging="284"/>
      </w:pPr>
      <w:r>
        <w:t>Vyhledávací činno</w:t>
      </w:r>
      <w:bookmarkStart w:id="18" w:name="Vyhledávání"/>
      <w:bookmarkEnd w:id="18"/>
      <w:r>
        <w:t>st je nedostatečná a nekoordinovaná</w:t>
      </w:r>
    </w:p>
    <w:p w14:paraId="73AB14E2" w14:textId="598F5727" w:rsidR="00774C10" w:rsidRPr="002B7DB4" w:rsidRDefault="00EE3542" w:rsidP="00774C10">
      <w:pPr>
        <w:rPr>
          <w:rFonts w:cstheme="minorHAnsi"/>
        </w:rPr>
      </w:pPr>
      <w:r>
        <w:rPr>
          <w:rFonts w:cstheme="minorHAnsi"/>
        </w:rPr>
        <w:t>NKÚ při hodnocení stavu výkonu vyhledávací činnosti vycházel z předpokladu, že zjistit potenciálně rizikové osoby povinné k dani, které nesplnily svou povinnost registrovat se k</w:t>
      </w:r>
      <w:r w:rsidR="00C410CC">
        <w:rPr>
          <w:rFonts w:cstheme="minorHAnsi"/>
        </w:rPr>
        <w:t> </w:t>
      </w:r>
      <w:r>
        <w:rPr>
          <w:rFonts w:cstheme="minorHAnsi"/>
        </w:rPr>
        <w:t xml:space="preserve">dani a přiznat daň </w:t>
      </w:r>
      <w:r w:rsidR="00AD5A62">
        <w:rPr>
          <w:rFonts w:cstheme="minorHAnsi"/>
        </w:rPr>
        <w:t>v</w:t>
      </w:r>
      <w:r>
        <w:rPr>
          <w:rFonts w:cstheme="minorHAnsi"/>
        </w:rPr>
        <w:t xml:space="preserve"> tuzemsk</w:t>
      </w:r>
      <w:r w:rsidR="00AD5A62">
        <w:rPr>
          <w:rFonts w:cstheme="minorHAnsi"/>
        </w:rPr>
        <w:t>u</w:t>
      </w:r>
      <w:r>
        <w:rPr>
          <w:rFonts w:cstheme="minorHAnsi"/>
        </w:rPr>
        <w:t>, lze zejména aktivním sledováním nabídky a poptávky po zboží a vybraných službách na internetu, vyhodnocováním trendů v oblasti elektronického obchodování, ověřováním obchodních podmínek jednotlivých dodavatelů, zjišťováním kontaktů a provozovatelů webových stránek s následným ověřením jejich registrace k dani.</w:t>
      </w:r>
    </w:p>
    <w:p w14:paraId="054D19B1" w14:textId="77777777" w:rsidR="00774C10" w:rsidRPr="00DC6D10" w:rsidRDefault="00774C10" w:rsidP="00774C10">
      <w:pPr>
        <w:rPr>
          <w:rFonts w:cstheme="minorHAnsi"/>
        </w:rPr>
      </w:pPr>
    </w:p>
    <w:p w14:paraId="79DF4AE1" w14:textId="2C2A6A20" w:rsidR="00774C10" w:rsidRPr="001E56CE" w:rsidRDefault="00EE3542" w:rsidP="00774C10">
      <w:pPr>
        <w:rPr>
          <w:rFonts w:cstheme="minorHAnsi"/>
          <w:b/>
        </w:rPr>
      </w:pPr>
      <w:r>
        <w:rPr>
          <w:rFonts w:cstheme="minorHAnsi"/>
          <w:b/>
        </w:rPr>
        <w:t>Při kontrole bylo zjištěno:</w:t>
      </w:r>
      <w:r w:rsidRPr="001E56CE">
        <w:rPr>
          <w:rFonts w:cstheme="minorHAnsi"/>
          <w:b/>
        </w:rPr>
        <w:t xml:space="preserve"> </w:t>
      </w:r>
    </w:p>
    <w:p w14:paraId="064880B2" w14:textId="49964305" w:rsidR="00774C10" w:rsidRDefault="00EE3542" w:rsidP="00774C10">
      <w:pPr>
        <w:rPr>
          <w:rFonts w:cstheme="minorHAnsi"/>
          <w:color w:val="000000"/>
          <w:lang w:eastAsia="cs-CZ"/>
        </w:rPr>
      </w:pPr>
      <w:r>
        <w:rPr>
          <w:rFonts w:cstheme="minorHAnsi"/>
          <w:lang w:eastAsia="cs-CZ"/>
        </w:rPr>
        <w:t xml:space="preserve">GFŘ si uvědomuje, že neusazené osoby jsou velmi specifickou skupinou osob, potenciálně rizikovou, vyžadující specifický přístup vzhledem k jejich charakteru i specifické právní úpravě v některých oblastech správy DPH. Přesto nemělo vypracovaný žádný systém pro identifikaci a prověřování elektronicky obchodujících subjektů. Vyhledávací činnost byla v této oblasti </w:t>
      </w:r>
      <w:r>
        <w:rPr>
          <w:rFonts w:cstheme="minorHAnsi"/>
          <w:lang w:eastAsia="cs-CZ"/>
        </w:rPr>
        <w:lastRenderedPageBreak/>
        <w:t>ojedinělá a zjištěné případy porušení předpisů osobami povinnými k dani byly náhodně zjištěny v rámci kontrolní činnosti prováděné v jiné věci nebo u jiného subjektu.</w:t>
      </w:r>
      <w:r w:rsidRPr="00FE69B0">
        <w:rPr>
          <w:rFonts w:cstheme="minorHAnsi"/>
          <w:color w:val="000000"/>
          <w:lang w:eastAsia="cs-CZ"/>
        </w:rPr>
        <w:t xml:space="preserve"> </w:t>
      </w:r>
      <w:r>
        <w:rPr>
          <w:rFonts w:cstheme="minorHAnsi"/>
          <w:color w:val="000000"/>
          <w:lang w:eastAsia="cs-CZ"/>
        </w:rPr>
        <w:t xml:space="preserve">Kontrolované osoby </w:t>
      </w:r>
      <w:r w:rsidR="009125D0">
        <w:rPr>
          <w:rFonts w:cstheme="minorHAnsi"/>
          <w:color w:val="000000"/>
          <w:lang w:eastAsia="cs-CZ"/>
        </w:rPr>
        <w:t xml:space="preserve">předložily </w:t>
      </w:r>
      <w:r>
        <w:rPr>
          <w:rFonts w:cstheme="minorHAnsi"/>
          <w:color w:val="000000"/>
          <w:lang w:eastAsia="cs-CZ"/>
        </w:rPr>
        <w:t>za kontrolované období pouze pět konkrétních případů, ve kterých prověřovaly subjekty zabývající se elektronickým obchodováním</w:t>
      </w:r>
      <w:r w:rsidR="009D5E66">
        <w:rPr>
          <w:rFonts w:cstheme="minorHAnsi"/>
          <w:color w:val="000000"/>
          <w:lang w:eastAsia="cs-CZ"/>
        </w:rPr>
        <w:t>, a to</w:t>
      </w:r>
      <w:r w:rsidRPr="00602AE6">
        <w:rPr>
          <w:rFonts w:cstheme="minorHAnsi"/>
          <w:color w:val="000000"/>
          <w:lang w:eastAsia="cs-CZ"/>
        </w:rPr>
        <w:t xml:space="preserve"> </w:t>
      </w:r>
      <w:r w:rsidRPr="00C95C28">
        <w:rPr>
          <w:rFonts w:cstheme="minorHAnsi"/>
          <w:color w:val="000000"/>
          <w:lang w:eastAsia="cs-CZ"/>
        </w:rPr>
        <w:t>až</w:t>
      </w:r>
      <w:r>
        <w:rPr>
          <w:rFonts w:cstheme="minorHAnsi"/>
          <w:color w:val="000000"/>
          <w:lang w:eastAsia="cs-CZ"/>
        </w:rPr>
        <w:t xml:space="preserve"> v průběhu roku 2017. V jednom případě již </w:t>
      </w:r>
      <w:r w:rsidR="00C10F24">
        <w:rPr>
          <w:rFonts w:cstheme="minorHAnsi"/>
          <w:color w:val="000000"/>
          <w:lang w:eastAsia="cs-CZ"/>
        </w:rPr>
        <w:t>FÚ pro MSK</w:t>
      </w:r>
      <w:r>
        <w:rPr>
          <w:rFonts w:cstheme="minorHAnsi"/>
          <w:color w:val="000000"/>
          <w:lang w:eastAsia="cs-CZ"/>
        </w:rPr>
        <w:t xml:space="preserve"> prověřování ukončil a osobu povinnou k dani v ČR zaregistroval z důvodu překročení limitu pro registraci jako neusazenou osobu. NKÚ konstatuje, že </w:t>
      </w:r>
      <w:r w:rsidR="00F36425">
        <w:rPr>
          <w:rFonts w:cstheme="minorHAnsi"/>
          <w:color w:val="000000"/>
          <w:lang w:eastAsia="cs-CZ"/>
        </w:rPr>
        <w:t>z tohoto</w:t>
      </w:r>
      <w:r>
        <w:rPr>
          <w:rFonts w:cstheme="minorHAnsi"/>
          <w:color w:val="000000"/>
          <w:lang w:eastAsia="cs-CZ"/>
        </w:rPr>
        <w:t xml:space="preserve"> příkladu je </w:t>
      </w:r>
      <w:r w:rsidR="00F36425">
        <w:rPr>
          <w:rFonts w:cstheme="minorHAnsi"/>
          <w:color w:val="000000"/>
          <w:lang w:eastAsia="cs-CZ"/>
        </w:rPr>
        <w:t xml:space="preserve">zřejmá </w:t>
      </w:r>
      <w:r>
        <w:rPr>
          <w:rFonts w:cstheme="minorHAnsi"/>
          <w:color w:val="000000"/>
          <w:lang w:eastAsia="cs-CZ"/>
        </w:rPr>
        <w:t xml:space="preserve">potřeba </w:t>
      </w:r>
      <w:r w:rsidR="00F36425">
        <w:rPr>
          <w:rFonts w:cstheme="minorHAnsi"/>
          <w:color w:val="000000"/>
          <w:lang w:eastAsia="cs-CZ"/>
        </w:rPr>
        <w:t xml:space="preserve">nastavit </w:t>
      </w:r>
      <w:r>
        <w:rPr>
          <w:rFonts w:cstheme="minorHAnsi"/>
          <w:color w:val="000000"/>
          <w:lang w:eastAsia="cs-CZ"/>
        </w:rPr>
        <w:t xml:space="preserve">systémové vyhledávání. </w:t>
      </w:r>
    </w:p>
    <w:p w14:paraId="267DCFF5" w14:textId="77777777" w:rsidR="00774C10" w:rsidRDefault="00774C10" w:rsidP="00774C10">
      <w:pPr>
        <w:rPr>
          <w:rFonts w:cstheme="minorHAnsi"/>
          <w:color w:val="000000"/>
          <w:lang w:eastAsia="cs-CZ"/>
        </w:rPr>
      </w:pPr>
    </w:p>
    <w:p w14:paraId="439FB2AF" w14:textId="640FB514" w:rsidR="00774C10" w:rsidRDefault="00EE3542" w:rsidP="00774C10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Z výstupů pracovní skupiny EU pro e-commerc</w:t>
      </w:r>
      <w:r w:rsidR="009125D0">
        <w:rPr>
          <w:rFonts w:cstheme="minorHAnsi"/>
          <w:lang w:eastAsia="cs-CZ"/>
        </w:rPr>
        <w:t>i</w:t>
      </w:r>
      <w:r>
        <w:rPr>
          <w:rFonts w:cstheme="minorHAnsi"/>
          <w:lang w:eastAsia="cs-CZ"/>
        </w:rPr>
        <w:t xml:space="preserve"> v rámci EUROFISC</w:t>
      </w:r>
      <w:r w:rsidR="00405670">
        <w:rPr>
          <w:rStyle w:val="Znakapoznpodarou"/>
          <w:rFonts w:cstheme="minorHAnsi"/>
          <w:lang w:eastAsia="cs-CZ"/>
        </w:rPr>
        <w:footnoteReference w:id="68"/>
      </w:r>
      <w:r>
        <w:rPr>
          <w:rFonts w:cstheme="minorHAnsi"/>
          <w:lang w:eastAsia="cs-CZ"/>
        </w:rPr>
        <w:t xml:space="preserve"> je zřejmé, že některé členské státy EU aktivně vyhledávají osoby povinné k dani, které dodávají zboží nebo poskytují vybrané služby na jejich území</w:t>
      </w:r>
      <w:r>
        <w:rPr>
          <w:rStyle w:val="Znakapoznpodarou"/>
          <w:rFonts w:cstheme="minorHAnsi"/>
          <w:lang w:eastAsia="cs-CZ"/>
        </w:rPr>
        <w:footnoteReference w:id="69"/>
      </w:r>
      <w:r w:rsidR="008F3D16">
        <w:rPr>
          <w:rFonts w:cstheme="minorHAnsi"/>
          <w:lang w:eastAsia="cs-CZ"/>
        </w:rPr>
        <w:t>.</w:t>
      </w:r>
    </w:p>
    <w:p w14:paraId="6096C4C1" w14:textId="77777777" w:rsidR="00774C10" w:rsidRDefault="00774C10" w:rsidP="00774C10">
      <w:pPr>
        <w:rPr>
          <w:rFonts w:cstheme="minorHAnsi"/>
          <w:color w:val="000000"/>
          <w:lang w:eastAsia="cs-CZ"/>
        </w:rPr>
      </w:pPr>
    </w:p>
    <w:p w14:paraId="13071082" w14:textId="3612376D" w:rsidR="00774C10" w:rsidRDefault="00EE3542" w:rsidP="00774C10">
      <w:pPr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Příklad Finska ve </w:t>
      </w:r>
      <w:r w:rsidR="009125D0">
        <w:rPr>
          <w:rFonts w:cstheme="minorHAnsi"/>
          <w:color w:val="000000"/>
          <w:lang w:eastAsia="cs-CZ"/>
        </w:rPr>
        <w:t xml:space="preserve">věci </w:t>
      </w:r>
      <w:r>
        <w:rPr>
          <w:rFonts w:cstheme="minorHAnsi"/>
          <w:color w:val="000000"/>
          <w:lang w:eastAsia="cs-CZ"/>
        </w:rPr>
        <w:t xml:space="preserve">poskytovatelů platebních služeb je zvláště významný ve vztahu k přeshraničnímu poskytování vybraných služeb, kdy dochází k velkému počtu plateb v nízké nominální hodnotě ve prospěch poskytovatele; jedná se o tzv. mikrotransakce. </w:t>
      </w:r>
      <w:r w:rsidR="005120BF">
        <w:rPr>
          <w:rFonts w:cstheme="minorHAnsi"/>
          <w:color w:val="000000"/>
          <w:lang w:eastAsia="cs-CZ"/>
        </w:rPr>
        <w:t>Ty</w:t>
      </w:r>
      <w:r>
        <w:t xml:space="preserve"> jsou založeny na symbolických poplatcích za navštívení webových stránek, rozšíření možností her a</w:t>
      </w:r>
      <w:r w:rsidR="005120BF">
        <w:t>pod</w:t>
      </w:r>
      <w:r>
        <w:t xml:space="preserve">. </w:t>
      </w:r>
      <w:r w:rsidR="005120BF">
        <w:t xml:space="preserve">Mikrotransakcí </w:t>
      </w:r>
      <w:r>
        <w:t xml:space="preserve">může být za jediný den připsáno na bankovní účet poskytovatele </w:t>
      </w:r>
      <w:r w:rsidR="008329F0">
        <w:t xml:space="preserve">až </w:t>
      </w:r>
      <w:r>
        <w:t xml:space="preserve">několik tisíc, pokud je produkt dostupný po celém světě. </w:t>
      </w:r>
      <w:r w:rsidR="005120BF">
        <w:rPr>
          <w:rFonts w:cstheme="minorHAnsi"/>
          <w:color w:val="000000"/>
          <w:lang w:eastAsia="cs-CZ"/>
        </w:rPr>
        <w:t>Z</w:t>
      </w:r>
      <w:r>
        <w:rPr>
          <w:rFonts w:cstheme="minorHAnsi"/>
          <w:color w:val="000000"/>
          <w:lang w:eastAsia="cs-CZ"/>
        </w:rPr>
        <w:t>áznamy o</w:t>
      </w:r>
      <w:r w:rsidR="008F3D16">
        <w:rPr>
          <w:rFonts w:cstheme="minorHAnsi"/>
          <w:color w:val="000000"/>
          <w:lang w:eastAsia="cs-CZ"/>
        </w:rPr>
        <w:t xml:space="preserve"> </w:t>
      </w:r>
      <w:r>
        <w:rPr>
          <w:rFonts w:cstheme="minorHAnsi"/>
          <w:color w:val="000000"/>
          <w:lang w:eastAsia="cs-CZ"/>
        </w:rPr>
        <w:t>platbách uskutečněných zejména prostřednictvím platebních karet</w:t>
      </w:r>
      <w:r w:rsidR="005120BF">
        <w:rPr>
          <w:rFonts w:cstheme="minorHAnsi"/>
          <w:color w:val="000000"/>
          <w:lang w:eastAsia="cs-CZ"/>
        </w:rPr>
        <w:t xml:space="preserve"> jsou v podstatě jediným zdrojem informací</w:t>
      </w:r>
      <w:r>
        <w:rPr>
          <w:rFonts w:cstheme="minorHAnsi"/>
          <w:color w:val="000000"/>
          <w:lang w:eastAsia="cs-CZ"/>
        </w:rPr>
        <w:t xml:space="preserve">, </w:t>
      </w:r>
      <w:r w:rsidR="005120BF">
        <w:rPr>
          <w:rFonts w:cstheme="minorHAnsi"/>
          <w:color w:val="000000"/>
          <w:lang w:eastAsia="cs-CZ"/>
        </w:rPr>
        <w:t>z něhož může</w:t>
      </w:r>
      <w:r>
        <w:rPr>
          <w:rFonts w:cstheme="minorHAnsi"/>
          <w:color w:val="000000"/>
          <w:lang w:eastAsia="cs-CZ"/>
        </w:rPr>
        <w:t xml:space="preserve"> správce daně zjistit, zda a v jaké výši došlo k transakci.</w:t>
      </w:r>
    </w:p>
    <w:p w14:paraId="11111063" w14:textId="77777777" w:rsidR="00774C10" w:rsidRPr="00F56A63" w:rsidRDefault="00774C10" w:rsidP="00774C10">
      <w:pPr>
        <w:rPr>
          <w:rFonts w:cstheme="minorHAnsi"/>
          <w:color w:val="000000"/>
          <w:lang w:eastAsia="cs-CZ"/>
        </w:rPr>
      </w:pPr>
    </w:p>
    <w:p w14:paraId="56AE728A" w14:textId="38B63A75" w:rsidR="00774C10" w:rsidRDefault="00EE3542" w:rsidP="00774C10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NKÚ vyhledal všeobecně známé webové stránky patnácti světových e-shopů</w:t>
      </w:r>
      <w:r w:rsidR="008B4362">
        <w:rPr>
          <w:rFonts w:cstheme="minorHAnsi"/>
          <w:lang w:eastAsia="cs-CZ"/>
        </w:rPr>
        <w:t xml:space="preserve"> a</w:t>
      </w:r>
      <w:r>
        <w:rPr>
          <w:rFonts w:cstheme="minorHAnsi"/>
          <w:lang w:eastAsia="cs-CZ"/>
        </w:rPr>
        <w:t xml:space="preserve"> provozovatelů </w:t>
      </w:r>
      <w:r w:rsidR="00CE1A3A">
        <w:rPr>
          <w:rFonts w:cstheme="minorHAnsi"/>
          <w:lang w:eastAsia="cs-CZ"/>
        </w:rPr>
        <w:t>e-</w:t>
      </w:r>
      <w:r>
        <w:rPr>
          <w:rFonts w:cstheme="minorHAnsi"/>
          <w:lang w:eastAsia="cs-CZ"/>
        </w:rPr>
        <w:t xml:space="preserve">tržišť a jednoho poskytovatele </w:t>
      </w:r>
      <w:r w:rsidR="00684022">
        <w:rPr>
          <w:rFonts w:cstheme="minorHAnsi"/>
          <w:lang w:eastAsia="cs-CZ"/>
        </w:rPr>
        <w:t>elektronických</w:t>
      </w:r>
      <w:r w:rsidR="008C7F36" w:rsidRPr="008C7F36">
        <w:rPr>
          <w:rFonts w:cstheme="minorHAnsi"/>
          <w:lang w:eastAsia="cs-CZ"/>
        </w:rPr>
        <w:t xml:space="preserve"> </w:t>
      </w:r>
      <w:r w:rsidRPr="008C7F36">
        <w:rPr>
          <w:rFonts w:cstheme="minorHAnsi"/>
          <w:lang w:eastAsia="cs-CZ"/>
        </w:rPr>
        <w:t>služeb. Poté u FÚ pro MSK zjišťoval, zd</w:t>
      </w:r>
      <w:r w:rsidR="00EB7B3C" w:rsidRPr="008C7F36">
        <w:rPr>
          <w:rFonts w:cstheme="minorHAnsi"/>
          <w:lang w:eastAsia="cs-CZ"/>
        </w:rPr>
        <w:t>a jsou subjekty provozující</w:t>
      </w:r>
      <w:r w:rsidRPr="008C7F36">
        <w:rPr>
          <w:rFonts w:cstheme="minorHAnsi"/>
          <w:lang w:eastAsia="cs-CZ"/>
        </w:rPr>
        <w:t xml:space="preserve"> e-shopy registrovány k DPH</w:t>
      </w:r>
      <w:r>
        <w:rPr>
          <w:rFonts w:cstheme="minorHAnsi"/>
          <w:lang w:eastAsia="cs-CZ"/>
        </w:rPr>
        <w:t xml:space="preserve"> v ČR, případně zda a jakým způsobem plní své povinnosti. </w:t>
      </w:r>
      <w:r w:rsidR="00C10F24">
        <w:rPr>
          <w:rFonts w:cstheme="minorHAnsi"/>
          <w:lang w:eastAsia="cs-CZ"/>
        </w:rPr>
        <w:t>FÚ pro MSK</w:t>
      </w:r>
      <w:r>
        <w:rPr>
          <w:rFonts w:cstheme="minorHAnsi"/>
          <w:lang w:eastAsia="cs-CZ"/>
        </w:rPr>
        <w:t xml:space="preserve"> na základě požadavku NKÚ zahájil prověřování a zjistil </w:t>
      </w:r>
      <w:r>
        <w:rPr>
          <w:rFonts w:cstheme="minorHAnsi"/>
          <w:lang w:eastAsia="cs-CZ"/>
        </w:rPr>
        <w:lastRenderedPageBreak/>
        <w:t>internetové domény, držitele těchto domén a jejich sídla. Dále však nezjišťoval, kdo j</w:t>
      </w:r>
      <w:r w:rsidR="005120BF">
        <w:rPr>
          <w:rFonts w:cstheme="minorHAnsi"/>
          <w:lang w:eastAsia="cs-CZ"/>
        </w:rPr>
        <w:t>sou</w:t>
      </w:r>
      <w:r>
        <w:rPr>
          <w:rFonts w:cstheme="minorHAnsi"/>
          <w:lang w:eastAsia="cs-CZ"/>
        </w:rPr>
        <w:t xml:space="preserve"> provozovatel</w:t>
      </w:r>
      <w:r w:rsidR="005120BF">
        <w:rPr>
          <w:rFonts w:cstheme="minorHAnsi"/>
          <w:lang w:eastAsia="cs-CZ"/>
        </w:rPr>
        <w:t>é</w:t>
      </w:r>
      <w:r>
        <w:rPr>
          <w:rFonts w:cstheme="minorHAnsi"/>
          <w:lang w:eastAsia="cs-CZ"/>
        </w:rPr>
        <w:t xml:space="preserve"> e-shop</w:t>
      </w:r>
      <w:r w:rsidR="005120BF">
        <w:rPr>
          <w:rFonts w:cstheme="minorHAnsi"/>
          <w:lang w:eastAsia="cs-CZ"/>
        </w:rPr>
        <w:t>ů</w:t>
      </w:r>
      <w:r>
        <w:rPr>
          <w:rFonts w:cstheme="minorHAnsi"/>
          <w:lang w:eastAsia="cs-CZ"/>
        </w:rPr>
        <w:t xml:space="preserve"> ani kdo j</w:t>
      </w:r>
      <w:r w:rsidR="005120BF">
        <w:rPr>
          <w:rFonts w:cstheme="minorHAnsi"/>
          <w:lang w:eastAsia="cs-CZ"/>
        </w:rPr>
        <w:t>sou</w:t>
      </w:r>
      <w:r>
        <w:rPr>
          <w:rFonts w:cstheme="minorHAnsi"/>
          <w:lang w:eastAsia="cs-CZ"/>
        </w:rPr>
        <w:t xml:space="preserve"> zas</w:t>
      </w:r>
      <w:r w:rsidR="005120BF">
        <w:rPr>
          <w:rFonts w:cstheme="minorHAnsi"/>
          <w:lang w:eastAsia="cs-CZ"/>
        </w:rPr>
        <w:t>i</w:t>
      </w:r>
      <w:r>
        <w:rPr>
          <w:rFonts w:cstheme="minorHAnsi"/>
          <w:lang w:eastAsia="cs-CZ"/>
        </w:rPr>
        <w:t>latel</w:t>
      </w:r>
      <w:r w:rsidR="005120BF">
        <w:rPr>
          <w:rFonts w:cstheme="minorHAnsi"/>
          <w:lang w:eastAsia="cs-CZ"/>
        </w:rPr>
        <w:t>é</w:t>
      </w:r>
      <w:r>
        <w:rPr>
          <w:rFonts w:cstheme="minorHAnsi"/>
          <w:lang w:eastAsia="cs-CZ"/>
        </w:rPr>
        <w:t xml:space="preserve"> zboží či pos</w:t>
      </w:r>
      <w:r w:rsidR="00464633">
        <w:rPr>
          <w:rFonts w:cstheme="minorHAnsi"/>
          <w:lang w:eastAsia="cs-CZ"/>
        </w:rPr>
        <w:t>kytovatel</w:t>
      </w:r>
      <w:r w:rsidR="005120BF">
        <w:rPr>
          <w:rFonts w:cstheme="minorHAnsi"/>
          <w:lang w:eastAsia="cs-CZ"/>
        </w:rPr>
        <w:t>é</w:t>
      </w:r>
      <w:r w:rsidR="00464633">
        <w:rPr>
          <w:rFonts w:cstheme="minorHAnsi"/>
          <w:lang w:eastAsia="cs-CZ"/>
        </w:rPr>
        <w:t xml:space="preserve"> vybraných služeb a</w:t>
      </w:r>
      <w:r w:rsidR="005120BF">
        <w:rPr>
          <w:rFonts w:cstheme="minorHAnsi"/>
          <w:lang w:eastAsia="cs-CZ"/>
        </w:rPr>
        <w:t xml:space="preserve"> zda jim v ČR nevznikla povinnost</w:t>
      </w:r>
      <w:r>
        <w:rPr>
          <w:rFonts w:cstheme="minorHAnsi"/>
          <w:lang w:eastAsia="cs-CZ"/>
        </w:rPr>
        <w:t xml:space="preserve"> odvádět DPH. NKÚ vlastním šetřením zjistil, že část z nich nabízí doručení zboží do ČR</w:t>
      </w:r>
      <w:r w:rsidR="005120BF">
        <w:rPr>
          <w:rFonts w:cstheme="minorHAnsi"/>
          <w:lang w:eastAsia="cs-CZ"/>
        </w:rPr>
        <w:t>,</w:t>
      </w:r>
      <w:r>
        <w:rPr>
          <w:rFonts w:cstheme="minorHAnsi"/>
          <w:lang w:eastAsia="cs-CZ"/>
        </w:rPr>
        <w:t xml:space="preserve"> a </w:t>
      </w:r>
      <w:r w:rsidR="005120BF">
        <w:rPr>
          <w:rFonts w:cstheme="minorHAnsi"/>
          <w:lang w:eastAsia="cs-CZ"/>
        </w:rPr>
        <w:t xml:space="preserve">tudíž </w:t>
      </w:r>
      <w:r>
        <w:rPr>
          <w:rFonts w:cstheme="minorHAnsi"/>
          <w:lang w:eastAsia="cs-CZ"/>
        </w:rPr>
        <w:t>existuje</w:t>
      </w:r>
      <w:r w:rsidR="00847B32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reálné riziko, že poskytovatelé služeb nebo prodejci zboží nejsou registrov</w:t>
      </w:r>
      <w:r w:rsidR="005120BF">
        <w:rPr>
          <w:rFonts w:cstheme="minorHAnsi"/>
          <w:lang w:eastAsia="cs-CZ"/>
        </w:rPr>
        <w:t>áni</w:t>
      </w:r>
      <w:r>
        <w:rPr>
          <w:rFonts w:cstheme="minorHAnsi"/>
          <w:lang w:eastAsia="cs-CZ"/>
        </w:rPr>
        <w:t xml:space="preserve"> v ČR k DPH, přestože jim tato povinnost</w:t>
      </w:r>
      <w:r w:rsidR="00D81993" w:rsidRPr="00D81993">
        <w:rPr>
          <w:rFonts w:cstheme="minorHAnsi"/>
          <w:lang w:eastAsia="cs-CZ"/>
        </w:rPr>
        <w:t xml:space="preserve"> </w:t>
      </w:r>
      <w:r w:rsidR="00D81993">
        <w:rPr>
          <w:rFonts w:cstheme="minorHAnsi"/>
          <w:lang w:eastAsia="cs-CZ"/>
        </w:rPr>
        <w:t>vznikla</w:t>
      </w:r>
      <w:r w:rsidR="008F3D16">
        <w:rPr>
          <w:rFonts w:cstheme="minorHAnsi"/>
          <w:lang w:eastAsia="cs-CZ"/>
        </w:rPr>
        <w:t>.</w:t>
      </w:r>
    </w:p>
    <w:p w14:paraId="7D6D0A65" w14:textId="77777777" w:rsidR="00774C10" w:rsidRDefault="00774C10" w:rsidP="00774C10">
      <w:pPr>
        <w:rPr>
          <w:rFonts w:cstheme="minorHAnsi"/>
        </w:rPr>
      </w:pPr>
    </w:p>
    <w:p w14:paraId="5B34C4F8" w14:textId="3CC5F91B" w:rsidR="00774C10" w:rsidRDefault="00EE3542" w:rsidP="00774C10">
      <w:pPr>
        <w:rPr>
          <w:rFonts w:cstheme="minorHAnsi"/>
          <w:lang w:eastAsia="cs-CZ"/>
        </w:rPr>
      </w:pPr>
      <w:r w:rsidRPr="00FE69B0">
        <w:rPr>
          <w:rFonts w:cstheme="minorHAnsi"/>
        </w:rPr>
        <w:t xml:space="preserve">Podle </w:t>
      </w:r>
      <w:r>
        <w:rPr>
          <w:rFonts w:cstheme="minorHAnsi"/>
        </w:rPr>
        <w:t>daňového řádu</w:t>
      </w:r>
      <w:r>
        <w:rPr>
          <w:rStyle w:val="Znakapoznpodarou"/>
          <w:rFonts w:cstheme="minorHAnsi"/>
        </w:rPr>
        <w:footnoteReference w:id="70"/>
      </w:r>
      <w:r w:rsidRPr="00FE69B0">
        <w:rPr>
          <w:rFonts w:cstheme="minorHAnsi"/>
        </w:rPr>
        <w:t xml:space="preserve"> jsou dotčené osoby povinny správci daně poskytnout na jeho vyžádání údaje důležité pro správu daně. Ve vztahu k přeshraničním transakcím se může jednat např. </w:t>
      </w:r>
      <w:r>
        <w:rPr>
          <w:rFonts w:cstheme="minorHAnsi"/>
        </w:rPr>
        <w:t xml:space="preserve">o </w:t>
      </w:r>
      <w:r w:rsidRPr="00FE69B0">
        <w:rPr>
          <w:rFonts w:cstheme="minorHAnsi"/>
        </w:rPr>
        <w:t xml:space="preserve">informace </w:t>
      </w:r>
      <w:r>
        <w:rPr>
          <w:rFonts w:cstheme="minorHAnsi"/>
        </w:rPr>
        <w:t>k platbám</w:t>
      </w:r>
      <w:r w:rsidRPr="00FE69B0">
        <w:rPr>
          <w:rFonts w:cstheme="minorHAnsi"/>
        </w:rPr>
        <w:t xml:space="preserve"> do zahraničí a </w:t>
      </w:r>
      <w:r>
        <w:rPr>
          <w:rFonts w:cstheme="minorHAnsi"/>
        </w:rPr>
        <w:t xml:space="preserve">o </w:t>
      </w:r>
      <w:r w:rsidRPr="00FE69B0">
        <w:rPr>
          <w:rFonts w:cstheme="minorHAnsi"/>
        </w:rPr>
        <w:t xml:space="preserve">přepravě zboží do tuzemska. </w:t>
      </w:r>
      <w:r>
        <w:rPr>
          <w:rFonts w:cstheme="minorHAnsi"/>
        </w:rPr>
        <w:t>Kontrolované osoby</w:t>
      </w:r>
      <w:r w:rsidRPr="00FE69B0">
        <w:rPr>
          <w:rFonts w:cstheme="minorHAnsi"/>
        </w:rPr>
        <w:t xml:space="preserve"> nepožadoval</w:t>
      </w:r>
      <w:r>
        <w:rPr>
          <w:rFonts w:cstheme="minorHAnsi"/>
        </w:rPr>
        <w:t>y</w:t>
      </w:r>
      <w:r w:rsidRPr="00FE69B0">
        <w:rPr>
          <w:rFonts w:cstheme="minorHAnsi"/>
        </w:rPr>
        <w:t xml:space="preserve"> žádná plošná data o </w:t>
      </w:r>
      <w:r>
        <w:rPr>
          <w:rFonts w:cstheme="minorHAnsi"/>
        </w:rPr>
        <w:t>osobách povinných k dani</w:t>
      </w:r>
      <w:r w:rsidRPr="00FE69B0">
        <w:rPr>
          <w:rFonts w:cstheme="minorHAnsi"/>
        </w:rPr>
        <w:t xml:space="preserve"> využívajících služeb České pošty, s.p.</w:t>
      </w:r>
      <w:r>
        <w:rPr>
          <w:rFonts w:cstheme="minorHAnsi"/>
        </w:rPr>
        <w:t>,</w:t>
      </w:r>
      <w:r w:rsidRPr="00FE69B0">
        <w:rPr>
          <w:rFonts w:cstheme="minorHAnsi"/>
        </w:rPr>
        <w:t xml:space="preserve"> nebo dopravních společností k zasílání zboží z JČS. O</w:t>
      </w:r>
      <w:r w:rsidR="00C410CC">
        <w:rPr>
          <w:rFonts w:cstheme="minorHAnsi"/>
        </w:rPr>
        <w:t> </w:t>
      </w:r>
      <w:r w:rsidRPr="00FE69B0">
        <w:rPr>
          <w:rFonts w:cstheme="minorHAnsi"/>
        </w:rPr>
        <w:t xml:space="preserve">navázání </w:t>
      </w:r>
      <w:r w:rsidR="00E963C5">
        <w:rPr>
          <w:rFonts w:cstheme="minorHAnsi"/>
        </w:rPr>
        <w:t xml:space="preserve">systematické </w:t>
      </w:r>
      <w:r w:rsidRPr="00FE69B0">
        <w:rPr>
          <w:rFonts w:cstheme="minorHAnsi"/>
        </w:rPr>
        <w:t>spolupráce s</w:t>
      </w:r>
      <w:r w:rsidR="00464633">
        <w:rPr>
          <w:rFonts w:cstheme="minorHAnsi"/>
        </w:rPr>
        <w:t xml:space="preserve"> dopravci při zasílání zásilek </w:t>
      </w:r>
      <w:r>
        <w:rPr>
          <w:rFonts w:cstheme="minorHAnsi"/>
        </w:rPr>
        <w:t>kontrolované osoby</w:t>
      </w:r>
      <w:r w:rsidRPr="00FE69B0">
        <w:rPr>
          <w:rFonts w:cstheme="minorHAnsi"/>
        </w:rPr>
        <w:t xml:space="preserve"> </w:t>
      </w:r>
      <w:r w:rsidR="00E963C5">
        <w:rPr>
          <w:rFonts w:cstheme="minorHAnsi"/>
        </w:rPr>
        <w:t>neusilovaly</w:t>
      </w:r>
      <w:r w:rsidRPr="00FE69B0">
        <w:rPr>
          <w:rFonts w:cstheme="minorHAnsi"/>
        </w:rPr>
        <w:t xml:space="preserve">. </w:t>
      </w:r>
      <w:r w:rsidRPr="00FE69B0">
        <w:rPr>
          <w:rFonts w:cstheme="minorHAnsi"/>
          <w:lang w:eastAsia="cs-CZ"/>
        </w:rPr>
        <w:t xml:space="preserve">Jako příklad dobré praxe </w:t>
      </w:r>
      <w:r>
        <w:rPr>
          <w:rFonts w:cstheme="minorHAnsi"/>
          <w:lang w:eastAsia="cs-CZ"/>
        </w:rPr>
        <w:t>v</w:t>
      </w:r>
      <w:r w:rsidRPr="00FE69B0">
        <w:rPr>
          <w:rFonts w:cstheme="minorHAnsi"/>
          <w:lang w:eastAsia="cs-CZ"/>
        </w:rPr>
        <w:t> ČR lze uvést memorandum o spolupráci Celní správy ČR a Č</w:t>
      </w:r>
      <w:r>
        <w:rPr>
          <w:rFonts w:cstheme="minorHAnsi"/>
          <w:lang w:eastAsia="cs-CZ"/>
        </w:rPr>
        <w:t>eské pošty, s.p.,</w:t>
      </w:r>
      <w:r w:rsidRPr="00FE69B0">
        <w:rPr>
          <w:rFonts w:cstheme="minorHAnsi"/>
          <w:lang w:eastAsia="cs-CZ"/>
        </w:rPr>
        <w:t xml:space="preserve"> nebo dohodu Celní správy ČR s</w:t>
      </w:r>
      <w:r>
        <w:rPr>
          <w:rFonts w:cstheme="minorHAnsi"/>
          <w:lang w:eastAsia="cs-CZ"/>
        </w:rPr>
        <w:t xml:space="preserve"> dominantním expresním </w:t>
      </w:r>
      <w:r w:rsidR="00DB4CF7">
        <w:rPr>
          <w:rFonts w:cstheme="minorHAnsi"/>
          <w:lang w:eastAsia="cs-CZ"/>
        </w:rPr>
        <w:t>přepravcem</w:t>
      </w:r>
      <w:r>
        <w:rPr>
          <w:rFonts w:cstheme="minorHAnsi"/>
          <w:lang w:eastAsia="cs-CZ"/>
        </w:rPr>
        <w:t>, které umožnily orgánům celní správy ide</w:t>
      </w:r>
      <w:r w:rsidR="008F3D16">
        <w:rPr>
          <w:rFonts w:cstheme="minorHAnsi"/>
          <w:lang w:eastAsia="cs-CZ"/>
        </w:rPr>
        <w:t>ntifikovat rizikové transakce.</w:t>
      </w:r>
    </w:p>
    <w:p w14:paraId="127536BD" w14:textId="77777777" w:rsidR="00774C10" w:rsidRDefault="00774C10" w:rsidP="00774C10">
      <w:pPr>
        <w:rPr>
          <w:rFonts w:cstheme="minorHAnsi"/>
          <w:lang w:eastAsia="cs-CZ"/>
        </w:rPr>
      </w:pPr>
    </w:p>
    <w:p w14:paraId="35C19F91" w14:textId="612DF6AB" w:rsidR="00774C10" w:rsidRDefault="00EE3542" w:rsidP="00774C10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Využití e-tržišť umožňuje osobám povinným k dani </w:t>
      </w:r>
      <w:r w:rsidR="00D1318F">
        <w:rPr>
          <w:rFonts w:cstheme="minorHAnsi"/>
          <w:lang w:eastAsia="cs-CZ"/>
        </w:rPr>
        <w:t xml:space="preserve">v rozporu s právními předpisy vyhýbat se </w:t>
      </w:r>
      <w:r>
        <w:rPr>
          <w:rFonts w:cstheme="minorHAnsi"/>
          <w:lang w:eastAsia="cs-CZ"/>
        </w:rPr>
        <w:t xml:space="preserve">daňovým povinnostem. Právní úprava nestanovuje </w:t>
      </w:r>
      <w:r w:rsidR="00DB4CF7">
        <w:rPr>
          <w:rFonts w:cstheme="minorHAnsi"/>
          <w:lang w:eastAsia="cs-CZ"/>
        </w:rPr>
        <w:t xml:space="preserve">provozovatelům </w:t>
      </w:r>
      <w:r>
        <w:rPr>
          <w:rFonts w:cstheme="minorHAnsi"/>
          <w:lang w:eastAsia="cs-CZ"/>
        </w:rPr>
        <w:t>e-tržiš</w:t>
      </w:r>
      <w:r w:rsidR="00DB4CF7">
        <w:rPr>
          <w:rFonts w:cstheme="minorHAnsi"/>
          <w:lang w:eastAsia="cs-CZ"/>
        </w:rPr>
        <w:t>ť</w:t>
      </w:r>
      <w:r>
        <w:rPr>
          <w:rFonts w:cstheme="minorHAnsi"/>
          <w:lang w:eastAsia="cs-CZ"/>
        </w:rPr>
        <w:t xml:space="preserve"> odpovědnost za plnění daňových předpisů osobami povinnými k dani v</w:t>
      </w:r>
      <w:r w:rsidR="00464633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souvislosti s</w:t>
      </w:r>
      <w:r w:rsidR="00464633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elektronickými transakcemi uskutečněnými prostřednictvím</w:t>
      </w:r>
      <w:r w:rsidR="005120BF">
        <w:rPr>
          <w:rFonts w:cstheme="minorHAnsi"/>
          <w:lang w:eastAsia="cs-CZ"/>
        </w:rPr>
        <w:t xml:space="preserve"> e-tržišť</w:t>
      </w:r>
      <w:r>
        <w:rPr>
          <w:rFonts w:cstheme="minorHAnsi"/>
          <w:lang w:eastAsia="cs-CZ"/>
        </w:rPr>
        <w:t xml:space="preserve"> ani žádnou oznamovací povinnost. </w:t>
      </w:r>
      <w:r w:rsidR="00EF4EAF">
        <w:rPr>
          <w:rFonts w:cstheme="minorHAnsi"/>
          <w:lang w:eastAsia="cs-CZ"/>
        </w:rPr>
        <w:t>Orgány finanční správy</w:t>
      </w:r>
      <w:r>
        <w:rPr>
          <w:rFonts w:cstheme="minorHAnsi"/>
          <w:lang w:eastAsia="cs-CZ"/>
        </w:rPr>
        <w:t xml:space="preserve"> identifikoval</w:t>
      </w:r>
      <w:r w:rsidR="00EF4EAF">
        <w:rPr>
          <w:rFonts w:cstheme="minorHAnsi"/>
          <w:lang w:eastAsia="cs-CZ"/>
        </w:rPr>
        <w:t>y</w:t>
      </w:r>
      <w:r>
        <w:rPr>
          <w:rFonts w:cstheme="minorHAnsi"/>
          <w:lang w:eastAsia="cs-CZ"/>
        </w:rPr>
        <w:t xml:space="preserve"> mechanismus nastrčených</w:t>
      </w:r>
      <w:r w:rsidR="00E23289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obchodníků na e-tržištích, který umožňuje legální cestou obcház</w:t>
      </w:r>
      <w:r w:rsidR="008F3D16">
        <w:rPr>
          <w:rFonts w:cstheme="minorHAnsi"/>
          <w:lang w:eastAsia="cs-CZ"/>
        </w:rPr>
        <w:t>et limit pro registraci k dani.</w:t>
      </w:r>
    </w:p>
    <w:p w14:paraId="60134C46" w14:textId="77777777" w:rsidR="00DB4CF7" w:rsidRDefault="00DB4CF7" w:rsidP="00774C10">
      <w:pPr>
        <w:rPr>
          <w:rFonts w:cstheme="minorHAnsi"/>
          <w:lang w:eastAsia="cs-CZ"/>
        </w:rPr>
      </w:pPr>
    </w:p>
    <w:p w14:paraId="16A35560" w14:textId="1A98A0B3" w:rsidR="009A76EB" w:rsidRDefault="00EE3542" w:rsidP="00774C10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t>NKÚ zjistil dobrou praxi k potírání daňových podvodů zneužíváním e-tržišť, kterou přijal</w:t>
      </w:r>
      <w:r w:rsidR="00101852">
        <w:rPr>
          <w:rFonts w:cstheme="minorHAnsi"/>
          <w:lang w:eastAsia="cs-CZ"/>
        </w:rPr>
        <w:t>o</w:t>
      </w:r>
      <w:r>
        <w:rPr>
          <w:rFonts w:cstheme="minorHAnsi"/>
          <w:lang w:eastAsia="cs-CZ"/>
        </w:rPr>
        <w:t xml:space="preserve"> </w:t>
      </w:r>
      <w:r w:rsidR="00101852">
        <w:rPr>
          <w:rFonts w:cstheme="minorHAnsi"/>
          <w:lang w:eastAsia="cs-CZ"/>
        </w:rPr>
        <w:t>Spojené království</w:t>
      </w:r>
      <w:r>
        <w:rPr>
          <w:rStyle w:val="Znakapoznpodarou"/>
          <w:rFonts w:cstheme="minorHAnsi"/>
          <w:lang w:eastAsia="cs-CZ"/>
        </w:rPr>
        <w:footnoteReference w:id="71"/>
      </w:r>
      <w:r>
        <w:rPr>
          <w:rFonts w:cstheme="minorHAnsi"/>
          <w:lang w:eastAsia="cs-CZ"/>
        </w:rPr>
        <w:t xml:space="preserve">, kde byly zjištěny podvody spočívající v nepřiznávání a neodvádění DPH, používání neplatných DIČ nebo použití DIČ, která </w:t>
      </w:r>
      <w:r w:rsidR="00D1318F">
        <w:rPr>
          <w:rFonts w:cstheme="minorHAnsi"/>
          <w:lang w:eastAsia="cs-CZ"/>
        </w:rPr>
        <w:t>obchodníkům</w:t>
      </w:r>
      <w:r>
        <w:rPr>
          <w:rFonts w:cstheme="minorHAnsi"/>
          <w:lang w:eastAsia="cs-CZ"/>
        </w:rPr>
        <w:t xml:space="preserve"> nepatří. Dle </w:t>
      </w:r>
      <w:r w:rsidR="00101852">
        <w:rPr>
          <w:rFonts w:cstheme="minorHAnsi"/>
          <w:lang w:eastAsia="cs-CZ"/>
        </w:rPr>
        <w:t xml:space="preserve">publikované </w:t>
      </w:r>
      <w:r>
        <w:rPr>
          <w:rFonts w:cstheme="minorHAnsi"/>
          <w:lang w:eastAsia="cs-CZ"/>
        </w:rPr>
        <w:t>informac</w:t>
      </w:r>
      <w:r w:rsidRPr="00904486">
        <w:rPr>
          <w:rFonts w:cstheme="minorHAnsi"/>
          <w:lang w:eastAsia="cs-CZ"/>
        </w:rPr>
        <w:t>e</w:t>
      </w:r>
      <w:r w:rsidR="00944CE7">
        <w:rPr>
          <w:rFonts w:cstheme="minorHAnsi"/>
          <w:vertAlign w:val="superscript"/>
          <w:lang w:eastAsia="cs-CZ"/>
        </w:rPr>
        <w:t>70</w:t>
      </w:r>
      <w:r>
        <w:rPr>
          <w:rFonts w:cstheme="minorHAnsi"/>
          <w:lang w:eastAsia="cs-CZ"/>
        </w:rPr>
        <w:t xml:space="preserve"> se tato opatření projevila ve zvýšeném počtu registrací k DPH u obchodníků ze zemí mimo EU. </w:t>
      </w:r>
    </w:p>
    <w:p w14:paraId="738AD5F1" w14:textId="77777777" w:rsidR="009A76EB" w:rsidRDefault="009A76EB" w:rsidP="00774C10">
      <w:pPr>
        <w:rPr>
          <w:rFonts w:cstheme="minorHAnsi"/>
          <w:lang w:eastAsia="cs-CZ"/>
        </w:rPr>
      </w:pPr>
    </w:p>
    <w:p w14:paraId="5F620806" w14:textId="55DBFD22" w:rsidR="00774C10" w:rsidRDefault="00EE3542" w:rsidP="008A6188">
      <w:pPr>
        <w:keepNext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Jedná se zejména o: </w:t>
      </w:r>
    </w:p>
    <w:p w14:paraId="4EDAABEA" w14:textId="141F8B17" w:rsidR="00774C10" w:rsidRDefault="00EE3542" w:rsidP="00774C10">
      <w:pPr>
        <w:pStyle w:val="Odstavecseseznamem"/>
        <w:numPr>
          <w:ilvl w:val="0"/>
          <w:numId w:val="15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spolupráci finančních orgánů s provozovateli e-tržišť v podobě získávání dat a jejich analýzy k identifikaci prodejců, kteří by se mohli dopustit podvodu</w:t>
      </w:r>
      <w:r w:rsidR="00F13DFC">
        <w:rPr>
          <w:rFonts w:cstheme="minorHAnsi"/>
          <w:lang w:eastAsia="cs-CZ"/>
        </w:rPr>
        <w:t>;</w:t>
      </w:r>
      <w:r>
        <w:rPr>
          <w:rFonts w:cstheme="minorHAnsi"/>
          <w:lang w:eastAsia="cs-CZ"/>
        </w:rPr>
        <w:t xml:space="preserve"> </w:t>
      </w:r>
    </w:p>
    <w:p w14:paraId="360212C4" w14:textId="1927B7B7" w:rsidR="00774C10" w:rsidRDefault="00EE3542" w:rsidP="00774C10">
      <w:pPr>
        <w:pStyle w:val="Odstavecseseznamem"/>
        <w:numPr>
          <w:ilvl w:val="0"/>
          <w:numId w:val="15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spolupráci finančních orgánů a provozovatelů e-tržišť na intenzivním informování zahraničních prodejců o jejich daňových povinnostech</w:t>
      </w:r>
      <w:r w:rsidR="00F13DFC">
        <w:rPr>
          <w:rFonts w:cstheme="minorHAnsi"/>
          <w:lang w:eastAsia="cs-CZ"/>
        </w:rPr>
        <w:t>;</w:t>
      </w:r>
    </w:p>
    <w:p w14:paraId="0896AC1E" w14:textId="2A497A76" w:rsidR="00774C10" w:rsidRDefault="00EE3542" w:rsidP="00774C10">
      <w:pPr>
        <w:pStyle w:val="Odstavecseseznamem"/>
        <w:numPr>
          <w:ilvl w:val="0"/>
          <w:numId w:val="15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novou právní úpravu, která činí odpovědnými provozovatele e-tržišť v případě, že prodejce nepřizná DPH (určitá forma ručitelství)</w:t>
      </w:r>
      <w:r w:rsidR="00F13DFC">
        <w:rPr>
          <w:rFonts w:cstheme="minorHAnsi"/>
          <w:lang w:eastAsia="cs-CZ"/>
        </w:rPr>
        <w:t>;</w:t>
      </w:r>
    </w:p>
    <w:p w14:paraId="1755B63F" w14:textId="0BE17590" w:rsidR="00774C10" w:rsidRDefault="00766490" w:rsidP="00774C10">
      <w:pPr>
        <w:pStyle w:val="Odstavecseseznamem"/>
        <w:numPr>
          <w:ilvl w:val="0"/>
          <w:numId w:val="15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pravomoc </w:t>
      </w:r>
      <w:r w:rsidR="00EE3542">
        <w:rPr>
          <w:rFonts w:cstheme="minorHAnsi"/>
          <w:lang w:eastAsia="cs-CZ"/>
        </w:rPr>
        <w:t>finanční</w:t>
      </w:r>
      <w:r>
        <w:rPr>
          <w:rFonts w:cstheme="minorHAnsi"/>
          <w:lang w:eastAsia="cs-CZ"/>
        </w:rPr>
        <w:t>ch orgánů</w:t>
      </w:r>
      <w:r w:rsidR="00EE3542">
        <w:rPr>
          <w:rFonts w:cstheme="minorHAnsi"/>
          <w:lang w:eastAsia="cs-CZ"/>
        </w:rPr>
        <w:t xml:space="preserve"> vyžadovat daňového zástupce pro prodejce mimo EU</w:t>
      </w:r>
      <w:r w:rsidR="00F13DFC">
        <w:rPr>
          <w:rFonts w:cstheme="minorHAnsi"/>
          <w:lang w:eastAsia="cs-CZ"/>
        </w:rPr>
        <w:t>;</w:t>
      </w:r>
    </w:p>
    <w:p w14:paraId="4E3D3CF8" w14:textId="77777777" w:rsidR="00774C10" w:rsidRDefault="00EE3542" w:rsidP="00774C10">
      <w:pPr>
        <w:pStyle w:val="Odstavecseseznamem"/>
        <w:numPr>
          <w:ilvl w:val="0"/>
          <w:numId w:val="15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model rozdělené platby umožňující bance strhnout DPH v okamžiku uskutečnění platby. </w:t>
      </w:r>
    </w:p>
    <w:p w14:paraId="1E58C4C5" w14:textId="77777777" w:rsidR="00774C10" w:rsidRPr="005343EA" w:rsidRDefault="00774C10" w:rsidP="00774C10">
      <w:pPr>
        <w:rPr>
          <w:rFonts w:cstheme="minorHAnsi"/>
          <w:lang w:eastAsia="cs-CZ"/>
        </w:rPr>
      </w:pPr>
    </w:p>
    <w:p w14:paraId="4E8188C4" w14:textId="53F34425" w:rsidR="00774C10" w:rsidRPr="008A6188" w:rsidRDefault="00EE3542" w:rsidP="00774C10">
      <w:pPr>
        <w:rPr>
          <w:rFonts w:cstheme="minorHAnsi"/>
          <w:b/>
          <w:color w:val="000000"/>
          <w:lang w:eastAsia="cs-CZ"/>
        </w:rPr>
      </w:pPr>
      <w:r w:rsidRPr="00917F0B">
        <w:rPr>
          <w:rFonts w:cstheme="minorHAnsi"/>
          <w:b/>
          <w:lang w:eastAsia="cs-CZ"/>
        </w:rPr>
        <w:lastRenderedPageBreak/>
        <w:t xml:space="preserve">NKÚ konstatuje, že </w:t>
      </w:r>
      <w:r w:rsidR="00E952DB">
        <w:rPr>
          <w:rFonts w:cstheme="minorHAnsi"/>
          <w:b/>
          <w:lang w:eastAsia="cs-CZ"/>
        </w:rPr>
        <w:t xml:space="preserve">GFŘ, FÚ pro </w:t>
      </w:r>
      <w:r w:rsidR="00904486">
        <w:rPr>
          <w:rFonts w:cstheme="minorHAnsi"/>
          <w:b/>
          <w:lang w:eastAsia="cs-CZ"/>
        </w:rPr>
        <w:t>MSK</w:t>
      </w:r>
      <w:r w:rsidR="00E952DB">
        <w:rPr>
          <w:rFonts w:cstheme="minorHAnsi"/>
          <w:b/>
          <w:lang w:eastAsia="cs-CZ"/>
        </w:rPr>
        <w:t xml:space="preserve"> a FÚ pro HMP</w:t>
      </w:r>
      <w:r w:rsidRPr="00917F0B">
        <w:rPr>
          <w:rFonts w:cstheme="minorHAnsi"/>
          <w:b/>
          <w:lang w:eastAsia="cs-CZ"/>
        </w:rPr>
        <w:t xml:space="preserve"> </w:t>
      </w:r>
      <w:r>
        <w:rPr>
          <w:rFonts w:cstheme="minorHAnsi"/>
          <w:b/>
          <w:lang w:eastAsia="cs-CZ"/>
        </w:rPr>
        <w:t>nedostatečně využívaly zákonná oprávnění k vyhledávání osob povinných k dani ve smyslu ustanovení § 78 odst. 1 daňového řádu</w:t>
      </w:r>
      <w:r w:rsidR="00101852">
        <w:rPr>
          <w:rFonts w:cstheme="minorHAnsi"/>
          <w:b/>
          <w:lang w:eastAsia="cs-CZ"/>
        </w:rPr>
        <w:t>,</w:t>
      </w:r>
      <w:r>
        <w:rPr>
          <w:rFonts w:cstheme="minorHAnsi"/>
          <w:b/>
          <w:lang w:eastAsia="cs-CZ"/>
        </w:rPr>
        <w:t xml:space="preserve"> a </w:t>
      </w:r>
      <w:r w:rsidR="00101852">
        <w:rPr>
          <w:rFonts w:cstheme="minorHAnsi"/>
          <w:b/>
          <w:lang w:eastAsia="cs-CZ"/>
        </w:rPr>
        <w:t xml:space="preserve">tudíž </w:t>
      </w:r>
      <w:r>
        <w:rPr>
          <w:rFonts w:cstheme="minorHAnsi"/>
          <w:b/>
          <w:lang w:eastAsia="cs-CZ"/>
        </w:rPr>
        <w:t>nezajistil</w:t>
      </w:r>
      <w:r w:rsidR="00DB4CF7">
        <w:rPr>
          <w:rFonts w:cstheme="minorHAnsi"/>
          <w:b/>
          <w:lang w:eastAsia="cs-CZ"/>
        </w:rPr>
        <w:t xml:space="preserve">y </w:t>
      </w:r>
      <w:r>
        <w:rPr>
          <w:rFonts w:cstheme="minorHAnsi"/>
          <w:b/>
          <w:lang w:eastAsia="cs-CZ"/>
        </w:rPr>
        <w:t xml:space="preserve">naplnění cíle správy daně správně zjistit a stanovit daň ve smyslu ustanovení § 1 odst. 2 téhož zákona. Toto tvrzení opírá NKÚ o zjištěné skutečnosti, ze kterých vyplývá, že vyhledávací činnost byla ojedinělá a náhodná, přestože existovaly způsoby, které mohly být využívány již v kontrolovaném období. </w:t>
      </w:r>
      <w:r>
        <w:rPr>
          <w:rFonts w:cstheme="minorHAnsi"/>
          <w:b/>
          <w:color w:val="000000"/>
          <w:lang w:eastAsia="cs-CZ"/>
        </w:rPr>
        <w:t xml:space="preserve">NKÚ doporučuje zohlednit uvedené příklady dobré praxe v právní úpravě a v postupech správce daně. GFŘ uvedlo, že </w:t>
      </w:r>
      <w:r w:rsidRPr="008A6188">
        <w:rPr>
          <w:rFonts w:cstheme="minorHAnsi"/>
          <w:b/>
          <w:color w:val="000000"/>
          <w:lang w:eastAsia="cs-CZ"/>
        </w:rPr>
        <w:t>vnímá zkušenosti s internetovou vyhledávací činností jiných členských států i</w:t>
      </w:r>
      <w:r w:rsidR="00A11112">
        <w:rPr>
          <w:rFonts w:cstheme="minorHAnsi"/>
          <w:b/>
          <w:color w:val="000000"/>
          <w:lang w:eastAsia="cs-CZ"/>
        </w:rPr>
        <w:t xml:space="preserve"> </w:t>
      </w:r>
      <w:r w:rsidRPr="008A6188">
        <w:rPr>
          <w:rFonts w:cstheme="minorHAnsi"/>
          <w:b/>
          <w:color w:val="000000"/>
          <w:lang w:eastAsia="cs-CZ"/>
        </w:rPr>
        <w:t>získávání údajů od přepravců a karetních společností a že tyto nástroje začne se zahájením činnosti nového internetového oddělení od 1. 1. 2018 využívat.</w:t>
      </w:r>
    </w:p>
    <w:p w14:paraId="5A68A0D1" w14:textId="77777777" w:rsidR="00774C10" w:rsidRDefault="00774C10" w:rsidP="00774C10">
      <w:pPr>
        <w:rPr>
          <w:rFonts w:cstheme="minorHAnsi"/>
          <w:b/>
          <w:lang w:eastAsia="cs-CZ"/>
        </w:rPr>
      </w:pPr>
    </w:p>
    <w:p w14:paraId="7AEE550D" w14:textId="54B93D83" w:rsidR="00774C10" w:rsidRPr="001A78AE" w:rsidRDefault="00EE3542" w:rsidP="00774C10">
      <w:pPr>
        <w:rPr>
          <w:rFonts w:cstheme="minorHAnsi"/>
          <w:b/>
          <w:lang w:eastAsia="cs-CZ"/>
        </w:rPr>
      </w:pPr>
      <w:r w:rsidRPr="00FE69B0">
        <w:rPr>
          <w:b/>
        </w:rPr>
        <w:t xml:space="preserve">Lze předpokládat, že </w:t>
      </w:r>
      <w:r>
        <w:rPr>
          <w:b/>
        </w:rPr>
        <w:t>osoby povinné k dani</w:t>
      </w:r>
      <w:r w:rsidRPr="00FE69B0">
        <w:rPr>
          <w:b/>
        </w:rPr>
        <w:t xml:space="preserve"> neobchodují pou</w:t>
      </w:r>
      <w:r>
        <w:rPr>
          <w:b/>
        </w:rPr>
        <w:t>ze v rámci dvou členských států. S</w:t>
      </w:r>
      <w:r w:rsidRPr="00FE69B0">
        <w:rPr>
          <w:b/>
        </w:rPr>
        <w:t> ohledem na tuto skutečno</w:t>
      </w:r>
      <w:r>
        <w:rPr>
          <w:b/>
        </w:rPr>
        <w:t xml:space="preserve">st se jeví jako účelné sdílet </w:t>
      </w:r>
      <w:r w:rsidRPr="00FE69B0">
        <w:rPr>
          <w:b/>
        </w:rPr>
        <w:t xml:space="preserve">údaje </w:t>
      </w:r>
      <w:r w:rsidR="00101852">
        <w:rPr>
          <w:b/>
        </w:rPr>
        <w:t>získané</w:t>
      </w:r>
      <w:r w:rsidRPr="00FE69B0">
        <w:rPr>
          <w:b/>
        </w:rPr>
        <w:t xml:space="preserve"> vyhledávání</w:t>
      </w:r>
      <w:r w:rsidR="00101852">
        <w:rPr>
          <w:b/>
        </w:rPr>
        <w:t>m</w:t>
      </w:r>
      <w:r w:rsidRPr="00FE69B0">
        <w:rPr>
          <w:b/>
        </w:rPr>
        <w:t xml:space="preserve"> </w:t>
      </w:r>
      <w:r>
        <w:rPr>
          <w:b/>
        </w:rPr>
        <w:t>osob povinných k dani</w:t>
      </w:r>
      <w:r w:rsidRPr="00FE69B0">
        <w:rPr>
          <w:b/>
        </w:rPr>
        <w:t xml:space="preserve"> v rámci </w:t>
      </w:r>
      <w:r>
        <w:rPr>
          <w:b/>
        </w:rPr>
        <w:t>EU, příp. provádět vyhledávání koordinovaně z pozice státu usazení dodavatele</w:t>
      </w:r>
      <w:r w:rsidRPr="00FE69B0">
        <w:rPr>
          <w:b/>
        </w:rPr>
        <w:t>.</w:t>
      </w:r>
      <w:r>
        <w:rPr>
          <w:b/>
        </w:rPr>
        <w:t xml:space="preserve"> </w:t>
      </w:r>
    </w:p>
    <w:p w14:paraId="2441DFD7" w14:textId="0B34AB59" w:rsidR="00774C10" w:rsidRPr="00E4521B" w:rsidRDefault="00EE3542" w:rsidP="005C7F64">
      <w:pPr>
        <w:pStyle w:val="Nadpis1x"/>
        <w:tabs>
          <w:tab w:val="clear" w:pos="426"/>
        </w:tabs>
        <w:ind w:left="284" w:hanging="284"/>
      </w:pPr>
      <w:r w:rsidRPr="00E4521B">
        <w:t>U organizačního a techn</w:t>
      </w:r>
      <w:bookmarkStart w:id="19" w:name="Organizace"/>
      <w:bookmarkEnd w:id="19"/>
      <w:r w:rsidRPr="00E4521B">
        <w:t xml:space="preserve">ického zajištění správy DPH byly zjištěny </w:t>
      </w:r>
      <w:r w:rsidR="006F14EC">
        <w:t xml:space="preserve">méně </w:t>
      </w:r>
      <w:r w:rsidRPr="00E4521B">
        <w:t>významné nedostatky ovlivňující efektivnost správy DPH</w:t>
      </w:r>
    </w:p>
    <w:p w14:paraId="0E35085C" w14:textId="512CAB55" w:rsidR="00774C10" w:rsidRDefault="00EE3542" w:rsidP="00774C10">
      <w:r>
        <w:t>Správa DPH je soubor úkonů, jejichž výkon musí být zajištěn dostatečnými personálními zdroji. Počet zaměstnanců vykonávajících správu daně je ovlivněn zejména složitostí a</w:t>
      </w:r>
      <w:r w:rsidR="00C410CC">
        <w:t> </w:t>
      </w:r>
      <w:r>
        <w:t>nastavením postupů, počtem prove</w:t>
      </w:r>
      <w:r w:rsidR="00F104C8">
        <w:t xml:space="preserve">dených administrativních úkonů a </w:t>
      </w:r>
      <w:r>
        <w:t xml:space="preserve">technickým vybavením (zejména elektronizací). Efektivní je postup, který vyžaduje nejmenší možné výdaje na jeho provedení a dosažení jeho cíle. </w:t>
      </w:r>
    </w:p>
    <w:p w14:paraId="238E6F51" w14:textId="77777777" w:rsidR="00774C10" w:rsidRPr="0061508A" w:rsidRDefault="00774C10" w:rsidP="00774C10"/>
    <w:p w14:paraId="2A512B40" w14:textId="6F9DDE47" w:rsidR="00774C10" w:rsidRDefault="00EE3542" w:rsidP="00774C10">
      <w:r>
        <w:t xml:space="preserve">Při hodnocení správy DPH u neusazených osob zohlednil </w:t>
      </w:r>
      <w:r w:rsidRPr="00C95C28">
        <w:t>NKÚ</w:t>
      </w:r>
      <w:r>
        <w:t xml:space="preserve"> cíle změny místní příslušnosti z FÚ pro HMP na FÚ pro MSK</w:t>
      </w:r>
      <w:r w:rsidR="0088523E">
        <w:rPr>
          <w:rStyle w:val="Znakapoznpodarou"/>
        </w:rPr>
        <w:footnoteReference w:id="72"/>
      </w:r>
      <w:r>
        <w:t xml:space="preserve">. </w:t>
      </w:r>
      <w:r w:rsidRPr="0061508A">
        <w:t xml:space="preserve">Podklady pro legislativní proces ke změně místní příslušnosti </w:t>
      </w:r>
      <w:r>
        <w:t xml:space="preserve">správy DPH </w:t>
      </w:r>
      <w:r w:rsidRPr="0061508A">
        <w:t>u neusazených osob byly součástí připomínek GFŘ k návrhu zákona č.</w:t>
      </w:r>
      <w:r w:rsidR="009A76EB">
        <w:t> </w:t>
      </w:r>
      <w:r w:rsidRPr="0061508A">
        <w:t>243/2016</w:t>
      </w:r>
      <w:r w:rsidR="009A76EB">
        <w:t> </w:t>
      </w:r>
      <w:r w:rsidRPr="0061508A">
        <w:t>Sb.</w:t>
      </w:r>
      <w:r>
        <w:rPr>
          <w:rStyle w:val="Znakapoznpodarou"/>
        </w:rPr>
        <w:footnoteReference w:id="73"/>
      </w:r>
      <w:r w:rsidRPr="0061508A">
        <w:t xml:space="preserve"> (srpen 2015). </w:t>
      </w:r>
      <w:r>
        <w:t>Změna m</w:t>
      </w:r>
      <w:r w:rsidRPr="0061508A">
        <w:t xml:space="preserve">ěla vyřešit nedostatečné personální kapacity FÚ pro HMP, které dlouhodobě neodpovídaly počtu spravovaných </w:t>
      </w:r>
      <w:r>
        <w:t>subjektů</w:t>
      </w:r>
      <w:r w:rsidRPr="0061508A">
        <w:t>. Přesun měl být uskutečněn</w:t>
      </w:r>
      <w:r w:rsidR="00C410CC">
        <w:t xml:space="preserve"> </w:t>
      </w:r>
      <w:r w:rsidRPr="0061508A">
        <w:t>bez dodatečných nákladů</w:t>
      </w:r>
      <w:r w:rsidR="00F13DFC">
        <w:t xml:space="preserve"> a zároveň měl uspořit </w:t>
      </w:r>
      <w:r w:rsidRPr="0061508A">
        <w:t>finanční prostředky vyna</w:t>
      </w:r>
      <w:r w:rsidR="00F13DFC">
        <w:t>kládané</w:t>
      </w:r>
      <w:r w:rsidRPr="0061508A">
        <w:t xml:space="preserve"> na přesčasy a</w:t>
      </w:r>
      <w:r w:rsidR="00C410CC">
        <w:t> </w:t>
      </w:r>
      <w:r w:rsidRPr="0061508A">
        <w:t xml:space="preserve">cestovné zaměstnanců </w:t>
      </w:r>
      <w:r w:rsidR="00EF4EAF">
        <w:t>Finanční správy</w:t>
      </w:r>
      <w:r w:rsidRPr="0061508A">
        <w:t xml:space="preserve"> ČR v akcích v rámci projektu </w:t>
      </w:r>
      <w:r w:rsidRPr="00B567FE">
        <w:rPr>
          <w:i/>
        </w:rPr>
        <w:t>Pomoc Praze</w:t>
      </w:r>
      <w:r w:rsidRPr="0061508A">
        <w:t>.</w:t>
      </w:r>
      <w:r>
        <w:t xml:space="preserve"> NKÚ při hodnocení vycházel z předpokladu, že změna místní příslušnosti měla přinést vyšší kvalitu výkonu činnosti, zejména kontrolních postupů. </w:t>
      </w:r>
    </w:p>
    <w:p w14:paraId="2B5C8531" w14:textId="77777777" w:rsidR="001E28AA" w:rsidRDefault="001E28AA" w:rsidP="00774C10"/>
    <w:p w14:paraId="4170BB09" w14:textId="77777777" w:rsidR="00A11112" w:rsidRDefault="00A11112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02CA7048" w14:textId="7DA51703" w:rsidR="00774C10" w:rsidRDefault="00EE3542" w:rsidP="00774C10">
      <w:pPr>
        <w:keepNext/>
        <w:rPr>
          <w:b/>
        </w:rPr>
      </w:pPr>
      <w:r>
        <w:rPr>
          <w:b/>
        </w:rPr>
        <w:lastRenderedPageBreak/>
        <w:t xml:space="preserve">Při kontrole bylo zjištěno: </w:t>
      </w:r>
    </w:p>
    <w:p w14:paraId="242299EF" w14:textId="33C75457" w:rsidR="00774C10" w:rsidRDefault="00EE3542" w:rsidP="00B6288F">
      <w:r>
        <w:t>NKÚ přezkoumal jednotlivé postupy a provedl nákladovou analýzu správy DPH v běžném režimu, v režimu MOSS a u neusazených plátců. Zjištěné výdaje</w:t>
      </w:r>
      <w:r>
        <w:rPr>
          <w:rStyle w:val="Znakapoznpodarou"/>
        </w:rPr>
        <w:footnoteReference w:id="74"/>
      </w:r>
      <w:r>
        <w:t xml:space="preserve"> vyhodnotil ve vztahu k nejvýznamnějšímu výkonnostnímu ukazateli, tj. počtu podaných DAP, který je kvantifikovatelný a přiřaditelný k personálním zdrojům ve všech třech oblastech. Výchozím</w:t>
      </w:r>
      <w:r w:rsidR="00101852">
        <w:t xml:space="preserve"> </w:t>
      </w:r>
      <w:r>
        <w:t xml:space="preserve">ukazatelem pro vyhodnocení režimu MOSS a správy neusazených osob zvolil </w:t>
      </w:r>
      <w:r w:rsidR="00766490">
        <w:t xml:space="preserve">NKÚ </w:t>
      </w:r>
      <w:r>
        <w:t xml:space="preserve">„běžný“ režim DPH. Výsledky porovnání jednotlivých režimů jsou uvedeny v grafu č. 1. </w:t>
      </w:r>
    </w:p>
    <w:p w14:paraId="5E782F2D" w14:textId="77777777" w:rsidR="00774C10" w:rsidRPr="00DB127C" w:rsidRDefault="00774C10" w:rsidP="00774C10">
      <w:pPr>
        <w:keepNext/>
      </w:pPr>
    </w:p>
    <w:p w14:paraId="43B6CAE2" w14:textId="40CFD1C3" w:rsidR="00774C10" w:rsidRPr="00D87E83" w:rsidRDefault="009C25E6" w:rsidP="00A0383B">
      <w:pPr>
        <w:keepNext/>
        <w:tabs>
          <w:tab w:val="right" w:pos="9072"/>
        </w:tabs>
        <w:spacing w:after="60"/>
      </w:pPr>
      <w:r>
        <w:t>Graf č. 1 –</w:t>
      </w:r>
      <w:r w:rsidR="00EE3542" w:rsidRPr="00D87E83">
        <w:t xml:space="preserve"> Výdaje vynaložené na jedno podané DAP </w:t>
      </w:r>
      <w:r w:rsidR="004F3265">
        <w:t xml:space="preserve">v letech 2015 a 2016 </w:t>
      </w:r>
      <w:r w:rsidR="00A0383B">
        <w:tab/>
      </w:r>
      <w:r w:rsidR="004F3265">
        <w:t>(</w:t>
      </w:r>
      <w:r w:rsidR="00EE3542" w:rsidRPr="00D87E83">
        <w:t>v</w:t>
      </w:r>
      <w:r w:rsidR="00EE3542">
        <w:t> </w:t>
      </w:r>
      <w:r w:rsidR="00EE3542" w:rsidRPr="00D87E83">
        <w:t>Kč</w:t>
      </w:r>
      <w:r w:rsidR="004F3265">
        <w:t>)</w:t>
      </w:r>
    </w:p>
    <w:p w14:paraId="3BCC5D50" w14:textId="439EB651" w:rsidR="00774C10" w:rsidRPr="002B4539" w:rsidRDefault="00FE439C" w:rsidP="00774C10">
      <w:pPr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773EE0B9" wp14:editId="46DC6F66">
            <wp:extent cx="5764530" cy="1932167"/>
            <wp:effectExtent l="0" t="0" r="7620" b="1143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EE3542" w:rsidRPr="00E36AE6">
        <w:rPr>
          <w:b/>
          <w:sz w:val="20"/>
          <w:szCs w:val="20"/>
        </w:rPr>
        <w:t>Zdroj:</w:t>
      </w:r>
      <w:r w:rsidR="00EE3542" w:rsidRPr="002B4539">
        <w:rPr>
          <w:sz w:val="20"/>
          <w:szCs w:val="20"/>
        </w:rPr>
        <w:t xml:space="preserve"> </w:t>
      </w:r>
      <w:r w:rsidR="00101852">
        <w:rPr>
          <w:sz w:val="20"/>
          <w:szCs w:val="20"/>
        </w:rPr>
        <w:t>data GFŘ; graficky zpracoval NKÚ</w:t>
      </w:r>
      <w:r w:rsidR="00EE3542">
        <w:rPr>
          <w:sz w:val="20"/>
          <w:szCs w:val="20"/>
        </w:rPr>
        <w:t>.</w:t>
      </w:r>
    </w:p>
    <w:p w14:paraId="2A24994F" w14:textId="77777777" w:rsidR="00774C10" w:rsidRDefault="00774C10" w:rsidP="00774C10">
      <w:pPr>
        <w:rPr>
          <w:b/>
        </w:rPr>
      </w:pPr>
    </w:p>
    <w:p w14:paraId="591A3DF8" w14:textId="77777777" w:rsidR="00774C10" w:rsidRDefault="00EE3542" w:rsidP="00774C10">
      <w:r w:rsidRPr="002B4539">
        <w:t>Růst výdajů na jedno podané DAP v</w:t>
      </w:r>
      <w:r>
        <w:t xml:space="preserve"> běžném režimu DPH </w:t>
      </w:r>
      <w:r w:rsidRPr="002B4539">
        <w:t xml:space="preserve">je způsoben růstem mzdových výdajů v důsledku </w:t>
      </w:r>
      <w:r>
        <w:t>navýšení</w:t>
      </w:r>
      <w:r w:rsidRPr="002B4539">
        <w:t xml:space="preserve"> mzdových tarifů</w:t>
      </w:r>
      <w:r>
        <w:t>, které se přirozeně promítá do dalších oblastí správy DPH</w:t>
      </w:r>
      <w:r w:rsidRPr="002B4539">
        <w:t>.</w:t>
      </w:r>
    </w:p>
    <w:p w14:paraId="5EC83DDD" w14:textId="77777777" w:rsidR="00774C10" w:rsidRDefault="00774C10" w:rsidP="00774C10"/>
    <w:p w14:paraId="42FA4145" w14:textId="7D714453" w:rsidR="00774C10" w:rsidRDefault="00EE3542" w:rsidP="00774C10">
      <w:pPr>
        <w:rPr>
          <w:lang w:eastAsia="cs-CZ"/>
        </w:rPr>
      </w:pPr>
      <w:r>
        <w:t xml:space="preserve">Pokles výdajů u režimu MOSS je způsoben meziročním růstem podaných DAP při </w:t>
      </w:r>
      <w:r w:rsidR="00EE47C7">
        <w:t xml:space="preserve">konstantním </w:t>
      </w:r>
      <w:r>
        <w:t xml:space="preserve">počtu zaměstnanců </w:t>
      </w:r>
      <w:r w:rsidR="001E28AA">
        <w:t xml:space="preserve">vyčleněných </w:t>
      </w:r>
      <w:r>
        <w:t>na jejich zpracování. Stávající výdaje v režimu MOSS zvyšuje problém s přiřazením plateb zaslaných z</w:t>
      </w:r>
      <w:r w:rsidR="001E28AA">
        <w:t>e Spojeného království</w:t>
      </w:r>
      <w:r w:rsidR="004F3265">
        <w:t xml:space="preserve">. </w:t>
      </w:r>
      <w:r>
        <w:t xml:space="preserve">Pozitivem zvyšujícím efektivnost je vysoká míra elektronizace celého řízení a automatizace většiny </w:t>
      </w:r>
      <w:r>
        <w:lastRenderedPageBreak/>
        <w:t xml:space="preserve">činností. Výdaje ve výši </w:t>
      </w:r>
      <w:r>
        <w:rPr>
          <w:lang w:eastAsia="cs-CZ"/>
        </w:rPr>
        <w:t>108,87 mil. Kč</w:t>
      </w:r>
      <w:r>
        <w:rPr>
          <w:rStyle w:val="Znakapoznpodarou"/>
          <w:lang w:eastAsia="cs-CZ"/>
        </w:rPr>
        <w:footnoteReference w:id="75"/>
      </w:r>
      <w:r>
        <w:t xml:space="preserve"> na technickou podporu režimu MOSS </w:t>
      </w:r>
      <w:r>
        <w:rPr>
          <w:lang w:eastAsia="cs-CZ"/>
        </w:rPr>
        <w:t>byly z 85</w:t>
      </w:r>
      <w:r w:rsidR="00A72A91">
        <w:rPr>
          <w:lang w:eastAsia="cs-CZ"/>
        </w:rPr>
        <w:t> </w:t>
      </w:r>
      <w:r>
        <w:rPr>
          <w:lang w:eastAsia="cs-CZ"/>
        </w:rPr>
        <w:t xml:space="preserve">% </w:t>
      </w:r>
      <w:r w:rsidR="00D1318F">
        <w:rPr>
          <w:lang w:eastAsia="cs-CZ"/>
        </w:rPr>
        <w:t>pokryty</w:t>
      </w:r>
      <w:r>
        <w:rPr>
          <w:lang w:eastAsia="cs-CZ"/>
        </w:rPr>
        <w:t xml:space="preserve"> </w:t>
      </w:r>
      <w:r w:rsidR="00D1318F">
        <w:rPr>
          <w:lang w:eastAsia="cs-CZ"/>
        </w:rPr>
        <w:t xml:space="preserve">ponechaným </w:t>
      </w:r>
      <w:r w:rsidRPr="00BA7C0A">
        <w:rPr>
          <w:lang w:eastAsia="cs-CZ"/>
        </w:rPr>
        <w:t>zádržn</w:t>
      </w:r>
      <w:r w:rsidR="00D1318F">
        <w:rPr>
          <w:lang w:eastAsia="cs-CZ"/>
        </w:rPr>
        <w:t>ým</w:t>
      </w:r>
      <w:r>
        <w:rPr>
          <w:lang w:eastAsia="cs-CZ"/>
        </w:rPr>
        <w:t xml:space="preserve">, které ČR </w:t>
      </w:r>
      <w:r w:rsidR="00D1318F">
        <w:rPr>
          <w:lang w:eastAsia="cs-CZ"/>
        </w:rPr>
        <w:t xml:space="preserve">dosud </w:t>
      </w:r>
      <w:r>
        <w:rPr>
          <w:lang w:eastAsia="cs-CZ"/>
        </w:rPr>
        <w:t xml:space="preserve">získala z plateb DPH převedených do JČS. </w:t>
      </w:r>
    </w:p>
    <w:p w14:paraId="15A6C2D2" w14:textId="77777777" w:rsidR="00774C10" w:rsidRDefault="00774C10" w:rsidP="00774C10">
      <w:pPr>
        <w:rPr>
          <w:lang w:eastAsia="cs-CZ"/>
        </w:rPr>
      </w:pPr>
    </w:p>
    <w:p w14:paraId="398CA218" w14:textId="1D9EBBAF" w:rsidR="001E779B" w:rsidRDefault="001E779B" w:rsidP="00A469C7">
      <w:pPr>
        <w:spacing w:after="60"/>
      </w:pPr>
      <w:r>
        <w:t>Tabulka č. 8 – Přínosy zavedení režimu MOSS</w:t>
      </w:r>
      <w:r w:rsidR="00C43E0A">
        <w:t xml:space="preserve"> v tuzemsku od 1. 1. 2015 do 30. 6. 2017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2410"/>
        <w:gridCol w:w="3260"/>
      </w:tblGrid>
      <w:tr w:rsidR="00EC35AD" w14:paraId="689046A1" w14:textId="77777777" w:rsidTr="00A469C7">
        <w:trPr>
          <w:trHeight w:val="368"/>
        </w:trPr>
        <w:tc>
          <w:tcPr>
            <w:tcW w:w="3477" w:type="dxa"/>
            <w:shd w:val="clear" w:color="auto" w:fill="BDD6EE" w:themeFill="accent1" w:themeFillTint="66"/>
            <w:vAlign w:val="center"/>
          </w:tcPr>
          <w:p w14:paraId="63334836" w14:textId="77777777" w:rsidR="00EC35AD" w:rsidRPr="00854042" w:rsidRDefault="00EC35AD" w:rsidP="0072378A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13 </w:t>
            </w:r>
            <w:r w:rsidRPr="00A469C7">
              <w:t>OPD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4166231F" w14:textId="77777777" w:rsidR="00EC35AD" w:rsidRPr="00D82506" w:rsidRDefault="00EC35AD" w:rsidP="0072378A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5 401 </w:t>
            </w:r>
            <w:r w:rsidRPr="00A469C7">
              <w:t>OPD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065E3E7F" w14:textId="77777777" w:rsidR="00EC35AD" w:rsidRPr="00D82506" w:rsidRDefault="00EC35AD" w:rsidP="0072378A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55,988 </w:t>
            </w:r>
            <w:r w:rsidRPr="00A469C7">
              <w:t xml:space="preserve">mil. </w:t>
            </w:r>
            <w:r w:rsidRPr="00A469C7">
              <w:rPr>
                <w:rFonts w:ascii="Calibri" w:hAnsi="Calibri" w:cs="Calibri"/>
              </w:rPr>
              <w:t>€</w:t>
            </w:r>
          </w:p>
        </w:tc>
      </w:tr>
      <w:tr w:rsidR="00EC35AD" w14:paraId="7EB87F99" w14:textId="77777777" w:rsidTr="00A469C7">
        <w:trPr>
          <w:trHeight w:val="362"/>
        </w:trPr>
        <w:tc>
          <w:tcPr>
            <w:tcW w:w="3477" w:type="dxa"/>
            <w:shd w:val="clear" w:color="auto" w:fill="BDD6EE" w:themeFill="accent1" w:themeFillTint="66"/>
            <w:vAlign w:val="center"/>
          </w:tcPr>
          <w:p w14:paraId="01F28D0C" w14:textId="11431E05" w:rsidR="00EC35AD" w:rsidRDefault="00AC75C2" w:rsidP="00A72A91">
            <w:pPr>
              <w:jc w:val="center"/>
            </w:pPr>
            <w:r>
              <w:t>ze třetích zemí se nově zaregistrovalo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5119B0D1" w14:textId="6D6EC99E" w:rsidR="00EC35AD" w:rsidRDefault="00AC75C2" w:rsidP="0072378A">
            <w:pPr>
              <w:jc w:val="center"/>
            </w:pPr>
            <w:r>
              <w:t>p</w:t>
            </w:r>
            <w:r w:rsidR="00EC35AD">
              <w:t>řiznalo daň do ČR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61A12941" w14:textId="65F73CC6" w:rsidR="00EC35AD" w:rsidRDefault="00AC75C2" w:rsidP="00AC75C2">
            <w:pPr>
              <w:jc w:val="center"/>
            </w:pPr>
            <w:r>
              <w:t xml:space="preserve">DPH odvedená </w:t>
            </w:r>
            <w:r w:rsidR="00EC35AD">
              <w:t>v režimu MOSS</w:t>
            </w:r>
          </w:p>
        </w:tc>
      </w:tr>
    </w:tbl>
    <w:p w14:paraId="0703FA62" w14:textId="16279039" w:rsidR="001E779B" w:rsidRDefault="001E779B" w:rsidP="00A469C7">
      <w:pPr>
        <w:pStyle w:val="Textpoznpodarou"/>
        <w:rPr>
          <w:sz w:val="20"/>
        </w:rPr>
      </w:pPr>
      <w:r w:rsidRPr="00972B67">
        <w:rPr>
          <w:b/>
          <w:sz w:val="20"/>
        </w:rPr>
        <w:t>Zdroj:</w:t>
      </w:r>
      <w:r w:rsidRPr="001B790B">
        <w:rPr>
          <w:sz w:val="20"/>
        </w:rPr>
        <w:t xml:space="preserve"> FÚ pro MSK</w:t>
      </w:r>
      <w:r w:rsidR="0091111E">
        <w:rPr>
          <w:sz w:val="20"/>
        </w:rPr>
        <w:t xml:space="preserve">, stav k </w:t>
      </w:r>
      <w:r w:rsidR="00C43E0A">
        <w:rPr>
          <w:sz w:val="20"/>
        </w:rPr>
        <w:t>8. 9. 2017</w:t>
      </w:r>
      <w:r w:rsidR="0091111E">
        <w:rPr>
          <w:sz w:val="20"/>
        </w:rPr>
        <w:t>.</w:t>
      </w:r>
      <w:r w:rsidR="00C43E0A">
        <w:rPr>
          <w:sz w:val="20"/>
        </w:rPr>
        <w:t xml:space="preserve"> </w:t>
      </w:r>
    </w:p>
    <w:p w14:paraId="3EA9475C" w14:textId="0EC22CD3" w:rsidR="001E779B" w:rsidRDefault="00C43E0A" w:rsidP="00A469C7">
      <w:pPr>
        <w:pStyle w:val="Textvysvtlivek"/>
      </w:pPr>
      <w:r w:rsidRPr="009E2DC2">
        <w:rPr>
          <w:b/>
        </w:rPr>
        <w:t>Pozn.:</w:t>
      </w:r>
      <w:r w:rsidR="002C03EC">
        <w:t xml:space="preserve"> OPD –</w:t>
      </w:r>
      <w:r>
        <w:t xml:space="preserve"> osoba povinná k</w:t>
      </w:r>
      <w:r w:rsidR="00A576EA">
        <w:t> </w:t>
      </w:r>
      <w:r>
        <w:t>dani</w:t>
      </w:r>
      <w:r w:rsidR="00A576EA">
        <w:t>.</w:t>
      </w:r>
    </w:p>
    <w:p w14:paraId="7F237261" w14:textId="77777777" w:rsidR="009E2DC2" w:rsidRDefault="009E2DC2" w:rsidP="00774C10"/>
    <w:p w14:paraId="0DE7EAE7" w14:textId="56E35133" w:rsidR="001E779B" w:rsidRDefault="001E28AA" w:rsidP="00774C10">
      <w:r>
        <w:t>Op</w:t>
      </w:r>
      <w:r w:rsidR="00EC35AD">
        <w:t xml:space="preserve">roti stavu uvedenému v tabulce č. 8 si do 31. 12. 2014 žádná osoba povinná k dani ze třetí země nevybrala </w:t>
      </w:r>
      <w:r w:rsidR="00782B02">
        <w:t xml:space="preserve">ČR </w:t>
      </w:r>
      <w:r w:rsidR="00EC35AD">
        <w:t>jako stát registrace do režimu VOES</w:t>
      </w:r>
      <w:r w:rsidR="00782B02">
        <w:rPr>
          <w:rStyle w:val="Znakapoznpodarou"/>
        </w:rPr>
        <w:footnoteReference w:id="76"/>
      </w:r>
      <w:r w:rsidR="00EC35AD">
        <w:t xml:space="preserve">, který předcházel režimu MOSS. </w:t>
      </w:r>
    </w:p>
    <w:p w14:paraId="152B568B" w14:textId="77777777" w:rsidR="001E779B" w:rsidRDefault="001E779B" w:rsidP="00774C10"/>
    <w:p w14:paraId="3A52F795" w14:textId="13E28614" w:rsidR="00774C10" w:rsidRDefault="00EE3542" w:rsidP="00774C10">
      <w:pPr>
        <w:rPr>
          <w:b/>
          <w:bCs/>
        </w:rPr>
      </w:pPr>
      <w:r w:rsidRPr="00131C7E">
        <w:t xml:space="preserve">S účinností od 1. 1. 2021 </w:t>
      </w:r>
      <w:r w:rsidR="007C2869">
        <w:t>má dojít</w:t>
      </w:r>
      <w:r w:rsidRPr="00131C7E">
        <w:t xml:space="preserve"> k rozšíření režimu MOSS o zasílání zboží. Lze tak očekávat růst počtu podaných DAP a počtu osob povinných k dani</w:t>
      </w:r>
      <w:r w:rsidR="00D1318F">
        <w:t xml:space="preserve"> využívajících režim MOSS, </w:t>
      </w:r>
      <w:r w:rsidR="009158C2">
        <w:t>což</w:t>
      </w:r>
      <w:r w:rsidRPr="00131C7E">
        <w:t xml:space="preserve"> si vyžádá mírné zvýšení personálních zdrojů na výkon této agendy. Počet osob povinných k dani, které zasílají zboží do tuzemska, není znám. Z ČR v roce 2016 zasílalo zboží do JČS 1</w:t>
      </w:r>
      <w:r w:rsidR="009158C2">
        <w:t> </w:t>
      </w:r>
      <w:r w:rsidRPr="00131C7E">
        <w:t>320 osob po</w:t>
      </w:r>
      <w:r w:rsidR="002C03EC">
        <w:t>vinných k dani (mezi roky 2014–</w:t>
      </w:r>
      <w:r w:rsidRPr="00131C7E">
        <w:t>2016 počet narostl o 545 osob). Zpracování DAP v režimu MOSS je plně automatizovaná činnost, prováděná na dálku</w:t>
      </w:r>
      <w:r>
        <w:t>,</w:t>
      </w:r>
      <w:r w:rsidRPr="00131C7E">
        <w:t xml:space="preserve"> a není podstatné, který </w:t>
      </w:r>
      <w:r w:rsidR="007C2869">
        <w:t>správce daně</w:t>
      </w:r>
      <w:r w:rsidRPr="00131C7E">
        <w:t xml:space="preserve"> ji vykonává. Naproti tomu kontrolní činnost vyžaduje úzkou součinnost osoby povinné k dani a správce daně</w:t>
      </w:r>
      <w:r>
        <w:t>,</w:t>
      </w:r>
      <w:r w:rsidRPr="00131C7E">
        <w:t xml:space="preserve"> např. z důvodu přístupu k evidencím a prostorám subjektu.</w:t>
      </w:r>
    </w:p>
    <w:p w14:paraId="1BF0ED17" w14:textId="1AFADE57" w:rsidR="00774C10" w:rsidRDefault="00774C10" w:rsidP="00774C10"/>
    <w:p w14:paraId="04C45CA8" w14:textId="2AEF38D9" w:rsidR="00774C10" w:rsidRDefault="00EE3542" w:rsidP="00774C10">
      <w:r>
        <w:t xml:space="preserve">U neusazených osob se </w:t>
      </w:r>
      <w:r w:rsidR="00D1318F">
        <w:t xml:space="preserve">do nákladovosti </w:t>
      </w:r>
      <w:r>
        <w:t xml:space="preserve">negativně promítlo významné zvýšení alokovaných personálních zdrojů. Přestože se </w:t>
      </w:r>
      <w:r w:rsidR="00E32E0D">
        <w:t>mezi rok</w:t>
      </w:r>
      <w:r w:rsidR="00A51CEF">
        <w:t xml:space="preserve">y </w:t>
      </w:r>
      <w:r w:rsidR="00E32E0D">
        <w:t xml:space="preserve">2015 a 2016 </w:t>
      </w:r>
      <w:r w:rsidR="00A51CEF">
        <w:t xml:space="preserve">zvýšil </w:t>
      </w:r>
      <w:r>
        <w:t xml:space="preserve">počet podaných </w:t>
      </w:r>
      <w:r w:rsidRPr="00A806F7">
        <w:t>DAP</w:t>
      </w:r>
      <w:r w:rsidR="002C03EC">
        <w:t xml:space="preserve"> pouze o </w:t>
      </w:r>
      <w:r>
        <w:t>22</w:t>
      </w:r>
      <w:r w:rsidRPr="00A806F7">
        <w:t xml:space="preserve"> %, počet zaměstnanců alokovaných na jejich zpracování se zvýšil o 150 %, </w:t>
      </w:r>
      <w:r w:rsidR="00A51CEF">
        <w:t>což představovalo</w:t>
      </w:r>
      <w:r w:rsidRPr="00A806F7">
        <w:t xml:space="preserve"> zvýšení mzdových výdajů o 7,9 mil. Kč.</w:t>
      </w:r>
      <w:r>
        <w:t xml:space="preserve"> Personální zdroje našly orgány finanční správy uvnitř organizace a dodatečné finanční prostředky nebyly požadovány. Ani u</w:t>
      </w:r>
      <w:r w:rsidR="009158C2">
        <w:t xml:space="preserve"> </w:t>
      </w:r>
      <w:r>
        <w:t xml:space="preserve">dalšího významného sledovaného výkonnostního ukazatele </w:t>
      </w:r>
      <w:r w:rsidR="009158C2">
        <w:t xml:space="preserve">v podobě </w:t>
      </w:r>
      <w:r>
        <w:t xml:space="preserve">kontrolních postupů se navýšení počtu zaměstnanců </w:t>
      </w:r>
      <w:r w:rsidR="009158C2">
        <w:t xml:space="preserve">zatím </w:t>
      </w:r>
      <w:r>
        <w:t xml:space="preserve">pozitivně neprojevilo (viz tabulka č. </w:t>
      </w:r>
      <w:r w:rsidR="00D1318F">
        <w:t>9</w:t>
      </w:r>
      <w:r w:rsidR="002C03EC">
        <w:t>). Pro správu DPH u </w:t>
      </w:r>
      <w:r>
        <w:t xml:space="preserve">neusazených osob není vytvořena žádná specifická technická podpora. </w:t>
      </w:r>
    </w:p>
    <w:p w14:paraId="7C234F93" w14:textId="267DB984" w:rsidR="00DF35B3" w:rsidRDefault="00DF35B3">
      <w:pPr>
        <w:spacing w:after="160" w:line="259" w:lineRule="auto"/>
        <w:jc w:val="left"/>
      </w:pPr>
      <w:r>
        <w:br w:type="page"/>
      </w:r>
    </w:p>
    <w:p w14:paraId="71B0C398" w14:textId="4DE5B9DD" w:rsidR="00774C10" w:rsidRPr="00784440" w:rsidRDefault="00EE3542" w:rsidP="00774C10">
      <w:pPr>
        <w:keepNext/>
        <w:spacing w:after="60"/>
      </w:pPr>
      <w:r w:rsidRPr="00784440">
        <w:lastRenderedPageBreak/>
        <w:t>Tabulk</w:t>
      </w:r>
      <w:r w:rsidR="004D5CE9">
        <w:t>a č. 9</w:t>
      </w:r>
      <w:r w:rsidRPr="00784440">
        <w:t xml:space="preserve"> – Změn</w:t>
      </w:r>
      <w:r w:rsidR="009158C2">
        <w:t>y</w:t>
      </w:r>
      <w:r w:rsidRPr="00784440">
        <w:t xml:space="preserve"> počtů kontrolních postupů u neusazených osob mezi roky 2015 a 2016</w:t>
      </w:r>
    </w:p>
    <w:tbl>
      <w:tblPr>
        <w:tblW w:w="9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98"/>
        <w:gridCol w:w="2901"/>
        <w:gridCol w:w="2723"/>
      </w:tblGrid>
      <w:tr w:rsidR="0088414F" w14:paraId="11390ED9" w14:textId="77777777" w:rsidTr="00774C10">
        <w:trPr>
          <w:trHeight w:val="368"/>
        </w:trPr>
        <w:tc>
          <w:tcPr>
            <w:tcW w:w="1755" w:type="dxa"/>
            <w:shd w:val="clear" w:color="auto" w:fill="BDD6EE" w:themeFill="accent1" w:themeFillTint="66"/>
            <w:vAlign w:val="center"/>
          </w:tcPr>
          <w:p w14:paraId="254C8E8A" w14:textId="01181F7E" w:rsidR="00774C10" w:rsidRPr="00854042" w:rsidRDefault="009158C2" w:rsidP="009158C2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4F08B8">
              <w:rPr>
                <w:rFonts w:ascii="Calibri" w:hAnsi="Calibri" w:cs="Calibri"/>
                <w:b/>
                <w:sz w:val="40"/>
                <w:szCs w:val="40"/>
              </w:rPr>
              <w:t>−</w:t>
            </w:r>
            <w:r w:rsidR="00EE3542">
              <w:rPr>
                <w:b/>
                <w:sz w:val="40"/>
                <w:szCs w:val="40"/>
              </w:rPr>
              <w:t xml:space="preserve">63 </w:t>
            </w:r>
            <w:r w:rsidR="00EE3542" w:rsidRPr="003A0796">
              <w:t>%</w:t>
            </w:r>
          </w:p>
        </w:tc>
        <w:tc>
          <w:tcPr>
            <w:tcW w:w="1798" w:type="dxa"/>
            <w:shd w:val="clear" w:color="auto" w:fill="BDD6EE" w:themeFill="accent1" w:themeFillTint="66"/>
            <w:vAlign w:val="center"/>
          </w:tcPr>
          <w:p w14:paraId="05050267" w14:textId="157CCDD6" w:rsidR="00774C10" w:rsidRPr="00D82506" w:rsidRDefault="009158C2" w:rsidP="009158C2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8B4C96">
              <w:rPr>
                <w:rFonts w:ascii="Calibri" w:hAnsi="Calibri" w:cs="Calibri"/>
                <w:b/>
                <w:sz w:val="40"/>
                <w:szCs w:val="40"/>
              </w:rPr>
              <w:t>−</w:t>
            </w:r>
            <w:r w:rsidR="00EE3542">
              <w:rPr>
                <w:b/>
                <w:sz w:val="40"/>
                <w:szCs w:val="40"/>
              </w:rPr>
              <w:t xml:space="preserve">64 </w:t>
            </w:r>
            <w:r w:rsidR="00EE3542" w:rsidRPr="003A0796">
              <w:t>%</w:t>
            </w:r>
          </w:p>
        </w:tc>
        <w:tc>
          <w:tcPr>
            <w:tcW w:w="2901" w:type="dxa"/>
            <w:shd w:val="clear" w:color="auto" w:fill="BDD6EE" w:themeFill="accent1" w:themeFillTint="66"/>
            <w:vAlign w:val="center"/>
          </w:tcPr>
          <w:p w14:paraId="2C39DAB9" w14:textId="6FF152E6" w:rsidR="00774C10" w:rsidRPr="00D82506" w:rsidRDefault="009158C2" w:rsidP="009158C2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8B4C96">
              <w:rPr>
                <w:rFonts w:ascii="Calibri" w:hAnsi="Calibri" w:cs="Calibri"/>
                <w:b/>
                <w:sz w:val="40"/>
                <w:szCs w:val="40"/>
              </w:rPr>
              <w:t>−</w:t>
            </w:r>
            <w:r w:rsidR="00EE3542">
              <w:rPr>
                <w:b/>
                <w:sz w:val="40"/>
                <w:szCs w:val="40"/>
              </w:rPr>
              <w:t>20</w:t>
            </w:r>
            <w:r w:rsidR="00EE3542" w:rsidRPr="00D82506">
              <w:rPr>
                <w:b/>
                <w:sz w:val="40"/>
                <w:szCs w:val="40"/>
              </w:rPr>
              <w:t xml:space="preserve"> </w:t>
            </w:r>
            <w:r w:rsidR="00EE3542" w:rsidRPr="003A0796">
              <w:t>%</w:t>
            </w:r>
          </w:p>
        </w:tc>
        <w:tc>
          <w:tcPr>
            <w:tcW w:w="2723" w:type="dxa"/>
            <w:shd w:val="clear" w:color="auto" w:fill="BDD6EE" w:themeFill="accent1" w:themeFillTint="66"/>
            <w:vAlign w:val="center"/>
          </w:tcPr>
          <w:p w14:paraId="4288B29D" w14:textId="180623D3" w:rsidR="00774C10" w:rsidRPr="00D82506" w:rsidRDefault="009158C2" w:rsidP="009158C2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8B4C96">
              <w:rPr>
                <w:rFonts w:ascii="Calibri" w:hAnsi="Calibri" w:cs="Calibri"/>
                <w:b/>
                <w:sz w:val="40"/>
                <w:szCs w:val="40"/>
              </w:rPr>
              <w:t>−</w:t>
            </w:r>
            <w:r w:rsidR="00EE3542" w:rsidRPr="00D82506">
              <w:rPr>
                <w:b/>
                <w:sz w:val="40"/>
                <w:szCs w:val="40"/>
              </w:rPr>
              <w:t xml:space="preserve">43 </w:t>
            </w:r>
            <w:r w:rsidR="00EE3542" w:rsidRPr="003A0796">
              <w:t>%</w:t>
            </w:r>
          </w:p>
        </w:tc>
      </w:tr>
      <w:tr w:rsidR="0088414F" w14:paraId="7493606B" w14:textId="77777777" w:rsidTr="00774C10">
        <w:trPr>
          <w:trHeight w:val="676"/>
        </w:trPr>
        <w:tc>
          <w:tcPr>
            <w:tcW w:w="1755" w:type="dxa"/>
            <w:shd w:val="clear" w:color="auto" w:fill="BDD6EE" w:themeFill="accent1" w:themeFillTint="66"/>
            <w:vAlign w:val="center"/>
          </w:tcPr>
          <w:p w14:paraId="54FB5E31" w14:textId="3E9924DA" w:rsidR="00774C10" w:rsidRDefault="00AC75C2" w:rsidP="00A72A91">
            <w:pPr>
              <w:jc w:val="center"/>
            </w:pPr>
            <w:r>
              <w:t>m</w:t>
            </w:r>
            <w:r w:rsidR="00EE3542">
              <w:t>ístní šetření</w:t>
            </w:r>
          </w:p>
        </w:tc>
        <w:tc>
          <w:tcPr>
            <w:tcW w:w="1798" w:type="dxa"/>
            <w:shd w:val="clear" w:color="auto" w:fill="BDD6EE" w:themeFill="accent1" w:themeFillTint="66"/>
            <w:vAlign w:val="center"/>
          </w:tcPr>
          <w:p w14:paraId="4A5962F4" w14:textId="3920BB37" w:rsidR="00774C10" w:rsidRDefault="00AC75C2" w:rsidP="00774C10">
            <w:pPr>
              <w:jc w:val="center"/>
            </w:pPr>
            <w:r>
              <w:t>z</w:t>
            </w:r>
            <w:r w:rsidR="00EE3542">
              <w:t>ahájené daňové kontroly</w:t>
            </w:r>
          </w:p>
        </w:tc>
        <w:tc>
          <w:tcPr>
            <w:tcW w:w="2901" w:type="dxa"/>
            <w:shd w:val="clear" w:color="auto" w:fill="BDD6EE" w:themeFill="accent1" w:themeFillTint="66"/>
            <w:vAlign w:val="center"/>
          </w:tcPr>
          <w:p w14:paraId="62360CB8" w14:textId="142798D0" w:rsidR="00774C10" w:rsidRDefault="00AC75C2" w:rsidP="00A72A91">
            <w:pPr>
              <w:jc w:val="center"/>
            </w:pPr>
            <w:r>
              <w:t>z</w:t>
            </w:r>
            <w:r w:rsidR="00EE3542">
              <w:t>ahájené postupy k odstranění pochybnosti</w:t>
            </w:r>
          </w:p>
        </w:tc>
        <w:tc>
          <w:tcPr>
            <w:tcW w:w="2723" w:type="dxa"/>
            <w:shd w:val="clear" w:color="auto" w:fill="BDD6EE" w:themeFill="accent1" w:themeFillTint="66"/>
            <w:vAlign w:val="center"/>
          </w:tcPr>
          <w:p w14:paraId="4E92E621" w14:textId="4E1E2054" w:rsidR="00774C10" w:rsidRDefault="00AC75C2" w:rsidP="00A72A91">
            <w:pPr>
              <w:jc w:val="center"/>
            </w:pPr>
            <w:r>
              <w:t>u</w:t>
            </w:r>
            <w:r w:rsidR="00EE3542">
              <w:t>končené postupy k odstranění pochybnosti</w:t>
            </w:r>
          </w:p>
        </w:tc>
      </w:tr>
    </w:tbl>
    <w:p w14:paraId="54E6E04E" w14:textId="10A6DEAC" w:rsidR="00774C10" w:rsidRPr="001B790B" w:rsidRDefault="00EE3542" w:rsidP="00774C10">
      <w:pPr>
        <w:pStyle w:val="Textpoznpodarou"/>
        <w:spacing w:after="240"/>
        <w:rPr>
          <w:sz w:val="20"/>
        </w:rPr>
      </w:pPr>
      <w:r w:rsidRPr="00972B67">
        <w:rPr>
          <w:b/>
          <w:sz w:val="20"/>
        </w:rPr>
        <w:t>Zdroj:</w:t>
      </w:r>
      <w:r w:rsidRPr="001B790B">
        <w:rPr>
          <w:sz w:val="20"/>
        </w:rPr>
        <w:t xml:space="preserve"> </w:t>
      </w:r>
      <w:r w:rsidR="009158C2">
        <w:rPr>
          <w:sz w:val="20"/>
        </w:rPr>
        <w:t>z</w:t>
      </w:r>
      <w:r w:rsidR="00AC75C2">
        <w:rPr>
          <w:sz w:val="20"/>
        </w:rPr>
        <w:t>pracová</w:t>
      </w:r>
      <w:r w:rsidR="00065A08">
        <w:rPr>
          <w:sz w:val="20"/>
        </w:rPr>
        <w:t xml:space="preserve">no </w:t>
      </w:r>
      <w:r w:rsidR="00AC75C2">
        <w:rPr>
          <w:sz w:val="20"/>
        </w:rPr>
        <w:t xml:space="preserve">NKÚ z údajů poskytnutých </w:t>
      </w:r>
      <w:r w:rsidR="00E846DF">
        <w:rPr>
          <w:sz w:val="20"/>
        </w:rPr>
        <w:t>GFŘ</w:t>
      </w:r>
      <w:r>
        <w:rPr>
          <w:sz w:val="20"/>
        </w:rPr>
        <w:t>.</w:t>
      </w:r>
    </w:p>
    <w:p w14:paraId="3837FEDB" w14:textId="65842371" w:rsidR="00774C10" w:rsidRDefault="00EE3542" w:rsidP="00774C10">
      <w:pPr>
        <w:rPr>
          <w:b/>
        </w:rPr>
      </w:pPr>
      <w:r w:rsidRPr="00E40167">
        <w:rPr>
          <w:b/>
        </w:rPr>
        <w:t>NK</w:t>
      </w:r>
      <w:r>
        <w:rPr>
          <w:b/>
        </w:rPr>
        <w:t xml:space="preserve">Ú konstatuje, že u přeshraničních transakcí, kdy je za zaplacení daně odpovědný zahraniční dodavatel, je režim MOSS efektivním mechanismem, který snižuje náklady správce daně i osob povinných k dani a pozitivně motivuje povinné osoby plnit daňovou povinnost ve státě spotřeby. </w:t>
      </w:r>
      <w:r>
        <w:rPr>
          <w:b/>
          <w:bCs/>
        </w:rPr>
        <w:t xml:space="preserve">Dle NKÚ je zřejmé, že lze očekávat významný nárůst agendy </w:t>
      </w:r>
      <w:r w:rsidR="00AB6D09">
        <w:rPr>
          <w:b/>
          <w:bCs/>
        </w:rPr>
        <w:t>v</w:t>
      </w:r>
      <w:r w:rsidR="00AA73C3">
        <w:rPr>
          <w:b/>
          <w:bCs/>
        </w:rPr>
        <w:t> </w:t>
      </w:r>
      <w:r>
        <w:rPr>
          <w:b/>
          <w:bCs/>
        </w:rPr>
        <w:t>režimu MOSS. Za účelem získání komplexního přehledu o činnosti osoby povinné</w:t>
      </w:r>
      <w:r w:rsidR="00C410CC">
        <w:rPr>
          <w:b/>
          <w:bCs/>
        </w:rPr>
        <w:t xml:space="preserve"> </w:t>
      </w:r>
      <w:r>
        <w:rPr>
          <w:b/>
          <w:bCs/>
        </w:rPr>
        <w:t>k dani jak v režimu MOSS, tak v běžném režimu a</w:t>
      </w:r>
      <w:r w:rsidR="002E5563">
        <w:rPr>
          <w:b/>
          <w:bCs/>
        </w:rPr>
        <w:t xml:space="preserve"> za účelem</w:t>
      </w:r>
      <w:r>
        <w:rPr>
          <w:b/>
          <w:bCs/>
        </w:rPr>
        <w:t xml:space="preserve"> soustředění správy daně u jednoho správce daně doporučuje NKÚ stanovit </w:t>
      </w:r>
      <w:r w:rsidR="002E5563">
        <w:rPr>
          <w:b/>
          <w:bCs/>
        </w:rPr>
        <w:t xml:space="preserve">i v režimu MOSS </w:t>
      </w:r>
      <w:r>
        <w:rPr>
          <w:b/>
          <w:bCs/>
        </w:rPr>
        <w:t>místní příslušnost k</w:t>
      </w:r>
      <w:r w:rsidR="00AB6D09">
        <w:rPr>
          <w:b/>
          <w:bCs/>
        </w:rPr>
        <w:t>e správci daně</w:t>
      </w:r>
      <w:r w:rsidR="002E5563" w:rsidRPr="002E5563">
        <w:rPr>
          <w:b/>
          <w:bCs/>
        </w:rPr>
        <w:t xml:space="preserve"> </w:t>
      </w:r>
      <w:r w:rsidR="002E5563">
        <w:rPr>
          <w:b/>
          <w:bCs/>
        </w:rPr>
        <w:t>v pozici státu identifikace</w:t>
      </w:r>
      <w:r>
        <w:rPr>
          <w:b/>
          <w:bCs/>
        </w:rPr>
        <w:t>,</w:t>
      </w:r>
      <w:r w:rsidR="002E5563">
        <w:rPr>
          <w:b/>
          <w:bCs/>
        </w:rPr>
        <w:t xml:space="preserve"> tj. ke správci,</w:t>
      </w:r>
      <w:r>
        <w:rPr>
          <w:b/>
          <w:bCs/>
        </w:rPr>
        <w:t xml:space="preserve"> který je odpovědný za správu daně v běžném režimu. </w:t>
      </w:r>
    </w:p>
    <w:p w14:paraId="5738EE53" w14:textId="77777777" w:rsidR="00774C10" w:rsidRDefault="00774C10" w:rsidP="00774C10">
      <w:pPr>
        <w:rPr>
          <w:b/>
        </w:rPr>
      </w:pPr>
    </w:p>
    <w:p w14:paraId="3E1BCD08" w14:textId="1950A608" w:rsidR="00774C10" w:rsidRDefault="00EE3542" w:rsidP="00774C10">
      <w:pPr>
        <w:rPr>
          <w:b/>
        </w:rPr>
      </w:pPr>
      <w:r w:rsidRPr="003F580B">
        <w:rPr>
          <w:b/>
        </w:rPr>
        <w:t>Změna místní příslušnosti u neusazených osob zatím nepřinesla zvýšení efektivnosti správy DPH</w:t>
      </w:r>
      <w:r>
        <w:rPr>
          <w:b/>
        </w:rPr>
        <w:t xml:space="preserve"> a u vyměřovacího řízení takový potenciál ani nemá, protože nelze očekávat, že bude významně narůstat počet podaných DAP</w:t>
      </w:r>
      <w:r w:rsidR="00F13DFC">
        <w:rPr>
          <w:b/>
        </w:rPr>
        <w:t>.</w:t>
      </w:r>
      <w:r>
        <w:rPr>
          <w:b/>
        </w:rPr>
        <w:t xml:space="preserve"> </w:t>
      </w:r>
      <w:r w:rsidR="00F13DFC">
        <w:rPr>
          <w:b/>
        </w:rPr>
        <w:t>N</w:t>
      </w:r>
      <w:r>
        <w:rPr>
          <w:b/>
        </w:rPr>
        <w:t xml:space="preserve">aopak s rozšířením režimu MOSS by </w:t>
      </w:r>
      <w:r w:rsidR="00AB6D09">
        <w:rPr>
          <w:b/>
        </w:rPr>
        <w:t xml:space="preserve">se </w:t>
      </w:r>
      <w:r>
        <w:rPr>
          <w:b/>
        </w:rPr>
        <w:t>mohl</w:t>
      </w:r>
      <w:r w:rsidR="00AB6D09">
        <w:rPr>
          <w:b/>
        </w:rPr>
        <w:t xml:space="preserve"> jejich počet snižovat</w:t>
      </w:r>
      <w:r>
        <w:rPr>
          <w:b/>
        </w:rPr>
        <w:t xml:space="preserve">. </w:t>
      </w:r>
    </w:p>
    <w:p w14:paraId="4B956E71" w14:textId="5544781F" w:rsidR="00774C10" w:rsidRDefault="00EE3542" w:rsidP="005C7F64">
      <w:pPr>
        <w:pStyle w:val="Nadpis1x"/>
        <w:tabs>
          <w:tab w:val="clear" w:pos="426"/>
        </w:tabs>
        <w:ind w:left="284" w:hanging="284"/>
      </w:pPr>
      <w:bookmarkStart w:id="20" w:name="Dovoz"/>
      <w:bookmarkEnd w:id="20"/>
      <w:r>
        <w:t xml:space="preserve">Systém správy DPH při dovozu malých zásilek je účinný a výkon činnosti </w:t>
      </w:r>
      <w:r w:rsidR="003C42E8">
        <w:t>přiměřený</w:t>
      </w:r>
    </w:p>
    <w:p w14:paraId="3EBACA48" w14:textId="3DA806C0" w:rsidR="00774C10" w:rsidRDefault="00EE3542" w:rsidP="00774C10">
      <w:pPr>
        <w:pStyle w:val="Textvysvtlivek"/>
        <w:rPr>
          <w:sz w:val="24"/>
          <w:szCs w:val="24"/>
        </w:rPr>
      </w:pPr>
      <w:r>
        <w:rPr>
          <w:sz w:val="24"/>
          <w:szCs w:val="24"/>
        </w:rPr>
        <w:t>NK</w:t>
      </w:r>
      <w:r w:rsidR="00DB4CF7">
        <w:rPr>
          <w:sz w:val="24"/>
          <w:szCs w:val="24"/>
        </w:rPr>
        <w:t xml:space="preserve">Ú </w:t>
      </w:r>
      <w:r>
        <w:rPr>
          <w:sz w:val="24"/>
          <w:szCs w:val="24"/>
        </w:rPr>
        <w:t>přezkoumal správu DPH při dovozu malých zásilek osob</w:t>
      </w:r>
      <w:r w:rsidR="00AA73C3">
        <w:rPr>
          <w:sz w:val="24"/>
          <w:szCs w:val="24"/>
        </w:rPr>
        <w:t>ám</w:t>
      </w:r>
      <w:r>
        <w:rPr>
          <w:sz w:val="24"/>
          <w:szCs w:val="24"/>
        </w:rPr>
        <w:t xml:space="preserve"> nepovinný</w:t>
      </w:r>
      <w:r w:rsidR="00AA73C3">
        <w:rPr>
          <w:sz w:val="24"/>
          <w:szCs w:val="24"/>
        </w:rPr>
        <w:t>m</w:t>
      </w:r>
      <w:r>
        <w:rPr>
          <w:sz w:val="24"/>
          <w:szCs w:val="24"/>
        </w:rPr>
        <w:t xml:space="preserve"> k dani. Kontrolu soustředil na ověření úrovně systému analýzy a vyhodnocování rizik souvisejících s podhodnocením dováženého zboží, aplikaci postupů při určování základu pro výpočet DPH a efektivnost těchto postupů. Protože 99,8 % dovozu malých zásilek bylo v kontrolovaném období uskutečněno u Celního úřadu Praha</w:t>
      </w:r>
      <w:r w:rsidR="00DB4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Ruzyně prostřednictvím České pošty, s.p., provedl NKÚ kontrolu pouze na tomto celním úřadě a jemu nadřízeném GŘC. Kontrola byla provedena formou řízených rozhovorů, analýzou dokladů, analýzou webových diskusí na téma dovozu malých zásilek a </w:t>
      </w:r>
      <w:r w:rsidRPr="00BA7DD6">
        <w:rPr>
          <w:sz w:val="24"/>
          <w:szCs w:val="24"/>
        </w:rPr>
        <w:t>pozorováním výkonu procesů.</w:t>
      </w:r>
      <w:r>
        <w:rPr>
          <w:sz w:val="24"/>
          <w:szCs w:val="24"/>
        </w:rPr>
        <w:t xml:space="preserve"> </w:t>
      </w:r>
    </w:p>
    <w:p w14:paraId="2F148599" w14:textId="77777777" w:rsidR="001A1B60" w:rsidRDefault="001A1B60" w:rsidP="004F08B8">
      <w:pPr>
        <w:pStyle w:val="Textvysvtlivek"/>
        <w:rPr>
          <w:b/>
          <w:sz w:val="24"/>
          <w:szCs w:val="24"/>
        </w:rPr>
      </w:pPr>
    </w:p>
    <w:p w14:paraId="4F4DA145" w14:textId="28D5D9E2" w:rsidR="00774C10" w:rsidRPr="00014BF2" w:rsidRDefault="00EE3542" w:rsidP="00774C10">
      <w:pPr>
        <w:pStyle w:val="Textvysvtlivek"/>
        <w:spacing w:after="120"/>
        <w:rPr>
          <w:b/>
          <w:sz w:val="24"/>
          <w:szCs w:val="24"/>
        </w:rPr>
      </w:pPr>
      <w:r w:rsidRPr="00014BF2">
        <w:rPr>
          <w:b/>
          <w:sz w:val="24"/>
          <w:szCs w:val="24"/>
        </w:rPr>
        <w:t>Při kontrole bylo zjištěno:</w:t>
      </w:r>
    </w:p>
    <w:p w14:paraId="7030B4DF" w14:textId="77777777" w:rsidR="00774C10" w:rsidRPr="00784440" w:rsidRDefault="004D5CE9" w:rsidP="00774C10">
      <w:pPr>
        <w:keepNext/>
        <w:spacing w:after="60"/>
      </w:pPr>
      <w:r>
        <w:t>Tabulka č. 10</w:t>
      </w:r>
      <w:r w:rsidR="00EE3542" w:rsidRPr="00784440">
        <w:t xml:space="preserve"> – Kvantitativní ukazatele celního řízení u malých zásilek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976"/>
        <w:gridCol w:w="1985"/>
        <w:gridCol w:w="1984"/>
      </w:tblGrid>
      <w:tr w:rsidR="0088414F" w14:paraId="24960982" w14:textId="77777777" w:rsidTr="00774C10">
        <w:trPr>
          <w:trHeight w:val="9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97C2EE" w14:textId="429D8289" w:rsidR="00774C10" w:rsidRPr="004F08B8" w:rsidRDefault="00EE3542" w:rsidP="00774C10">
            <w:pPr>
              <w:jc w:val="center"/>
              <w:rPr>
                <w:rFonts w:ascii="Calibri" w:hAnsi="Calibri" w:cs="Calibri"/>
                <w:b/>
                <w:sz w:val="40"/>
                <w:szCs w:val="40"/>
                <w:lang w:eastAsia="cs-CZ"/>
              </w:rPr>
            </w:pPr>
            <w:r w:rsidRPr="004F08B8">
              <w:rPr>
                <w:rFonts w:ascii="Calibri" w:hAnsi="Calibri" w:cs="Calibri"/>
                <w:b/>
                <w:sz w:val="40"/>
                <w:szCs w:val="40"/>
                <w:lang w:eastAsia="cs-CZ"/>
              </w:rPr>
              <w:t xml:space="preserve">615 </w:t>
            </w:r>
            <w:r w:rsidRPr="004F08B8">
              <w:rPr>
                <w:rFonts w:ascii="Calibri" w:hAnsi="Calibri" w:cs="Calibri"/>
                <w:szCs w:val="40"/>
                <w:lang w:eastAsia="cs-CZ"/>
              </w:rPr>
              <w:t>%</w:t>
            </w:r>
          </w:p>
          <w:p w14:paraId="341DD7F0" w14:textId="77777777" w:rsidR="00774C10" w:rsidRPr="004F08B8" w:rsidRDefault="00EE3542" w:rsidP="00774C10">
            <w:pPr>
              <w:ind w:right="-67"/>
              <w:jc w:val="center"/>
              <w:rPr>
                <w:rFonts w:ascii="Calibri" w:hAnsi="Calibri" w:cs="Calibri"/>
                <w:lang w:eastAsia="cs-CZ"/>
              </w:rPr>
            </w:pPr>
            <w:r w:rsidRPr="00C6096D">
              <w:rPr>
                <w:rFonts w:ascii="Calibri" w:hAnsi="Calibri" w:cs="Calibri"/>
                <w:lang w:eastAsia="cs-CZ"/>
              </w:rPr>
              <w:t>(cca 10,7 mil. zásilek)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F1E3DB" w14:textId="7F60C090" w:rsidR="00774C10" w:rsidRPr="006048A1" w:rsidRDefault="00AA73C3" w:rsidP="00AA73C3">
            <w:pPr>
              <w:pStyle w:val="Odstavecseseznamem"/>
              <w:ind w:left="0"/>
              <w:jc w:val="center"/>
              <w:rPr>
                <w:rFonts w:ascii="Calibri" w:hAnsi="Calibri" w:cs="Calibri"/>
                <w:b/>
                <w:color w:val="000000"/>
                <w:sz w:val="40"/>
                <w:szCs w:val="40"/>
                <w:lang w:eastAsia="cs-CZ"/>
              </w:rPr>
            </w:pPr>
            <w:r w:rsidRPr="008B4C96">
              <w:rPr>
                <w:rFonts w:ascii="Calibri" w:hAnsi="Calibri" w:cs="Calibri"/>
                <w:b/>
                <w:sz w:val="40"/>
                <w:szCs w:val="40"/>
              </w:rPr>
              <w:t>−</w:t>
            </w:r>
            <w:r w:rsidR="00EE3542" w:rsidRPr="00904486">
              <w:rPr>
                <w:rFonts w:ascii="Calibri" w:hAnsi="Calibri" w:cs="Calibri"/>
                <w:b/>
                <w:sz w:val="40"/>
                <w:szCs w:val="40"/>
                <w:lang w:eastAsia="cs-CZ"/>
              </w:rPr>
              <w:t xml:space="preserve">56 </w:t>
            </w:r>
            <w:r w:rsidR="00EE3542" w:rsidRPr="00904486">
              <w:rPr>
                <w:rFonts w:ascii="Calibri" w:hAnsi="Calibri" w:cs="Calibri"/>
                <w:szCs w:val="40"/>
                <w:lang w:eastAsia="cs-CZ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5BF4850" w14:textId="77777777" w:rsidR="00774C10" w:rsidRPr="009E5756" w:rsidRDefault="00782B02" w:rsidP="00DB4CF7">
            <w:pPr>
              <w:jc w:val="center"/>
              <w:rPr>
                <w:rFonts w:ascii="Calibri" w:hAnsi="Calibri" w:cs="Calibri"/>
                <w:b/>
                <w:sz w:val="40"/>
                <w:szCs w:val="40"/>
                <w:lang w:eastAsia="cs-CZ"/>
              </w:rPr>
            </w:pPr>
            <w:r>
              <w:rPr>
                <w:rFonts w:ascii="Calibri" w:hAnsi="Calibri" w:cs="Calibri"/>
                <w:b/>
                <w:sz w:val="40"/>
                <w:szCs w:val="40"/>
                <w:lang w:eastAsia="cs-CZ"/>
              </w:rPr>
              <w:t xml:space="preserve">3,31 </w:t>
            </w:r>
            <w:r w:rsidRPr="00A469C7">
              <w:rPr>
                <w:rFonts w:ascii="Calibri" w:hAnsi="Calibri" w:cs="Calibri"/>
                <w:szCs w:val="40"/>
                <w:lang w:eastAsia="cs-CZ"/>
              </w:rPr>
              <w:t>Kč</w:t>
            </w:r>
            <w:r>
              <w:rPr>
                <w:rFonts w:ascii="Calibri" w:hAnsi="Calibri" w:cs="Calibri"/>
                <w:b/>
                <w:sz w:val="40"/>
                <w:szCs w:val="4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645F35C" w14:textId="77777777" w:rsidR="00774C10" w:rsidRPr="006048A1" w:rsidRDefault="00EE3542" w:rsidP="00774C10">
            <w:pPr>
              <w:jc w:val="center"/>
              <w:rPr>
                <w:rFonts w:ascii="Calibri" w:hAnsi="Calibri" w:cs="Calibri"/>
                <w:b/>
                <w:color w:val="000000"/>
                <w:sz w:val="40"/>
                <w:szCs w:val="40"/>
                <w:lang w:eastAsia="cs-CZ"/>
              </w:rPr>
            </w:pPr>
            <w:r w:rsidRPr="009E5756">
              <w:rPr>
                <w:rFonts w:ascii="Calibri" w:hAnsi="Calibri" w:cs="Calibri"/>
                <w:b/>
                <w:sz w:val="40"/>
                <w:szCs w:val="40"/>
                <w:lang w:eastAsia="cs-CZ"/>
              </w:rPr>
              <w:t xml:space="preserve">10,40 </w:t>
            </w:r>
            <w:r w:rsidRPr="00A469C7">
              <w:rPr>
                <w:rFonts w:ascii="Calibri" w:hAnsi="Calibri" w:cs="Calibri"/>
                <w:szCs w:val="40"/>
                <w:lang w:eastAsia="cs-CZ"/>
              </w:rPr>
              <w:t>Kč</w:t>
            </w:r>
          </w:p>
        </w:tc>
      </w:tr>
      <w:tr w:rsidR="0088414F" w14:paraId="7F4EE4E3" w14:textId="77777777" w:rsidTr="00774C10">
        <w:trPr>
          <w:trHeight w:val="662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F78816" w14:textId="3DC861B4" w:rsidR="00774C10" w:rsidRPr="004F08B8" w:rsidRDefault="00AC75C2" w:rsidP="00AA73C3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F08B8">
              <w:rPr>
                <w:rFonts w:ascii="Calibri" w:hAnsi="Calibri" w:cs="Calibri"/>
                <w:color w:val="000000"/>
                <w:lang w:eastAsia="cs-CZ"/>
              </w:rPr>
              <w:t>n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 xml:space="preserve">árůst dovozu mezi roky 2012 </w:t>
            </w:r>
            <w:r w:rsidR="00AA73C3">
              <w:rPr>
                <w:rFonts w:ascii="Calibri" w:hAnsi="Calibri" w:cs="Calibri"/>
                <w:color w:val="000000"/>
                <w:lang w:eastAsia="cs-CZ"/>
              </w:rPr>
              <w:t>až</w:t>
            </w:r>
            <w:r w:rsidRPr="004F08B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2C6EE2" w14:textId="4B5906F0" w:rsidR="00774C10" w:rsidRPr="004F08B8" w:rsidRDefault="00AC75C2" w:rsidP="00AA73C3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A73C3">
              <w:rPr>
                <w:rFonts w:ascii="Calibri" w:hAnsi="Calibri" w:cs="Calibri"/>
                <w:color w:val="000000"/>
                <w:lang w:eastAsia="cs-CZ"/>
              </w:rPr>
              <w:t>p</w:t>
            </w:r>
            <w:r w:rsidR="00EE3542" w:rsidRPr="00AA73C3">
              <w:rPr>
                <w:rFonts w:ascii="Calibri" w:hAnsi="Calibri" w:cs="Calibri"/>
                <w:color w:val="000000"/>
                <w:lang w:eastAsia="cs-CZ"/>
              </w:rPr>
              <w:t>okles výdajů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 xml:space="preserve"> na jednu zásilku </w:t>
            </w:r>
            <w:r w:rsidR="00EE47C7" w:rsidRPr="004F08B8">
              <w:rPr>
                <w:rFonts w:ascii="Calibri" w:hAnsi="Calibri" w:cs="Calibri"/>
                <w:color w:val="000000"/>
                <w:lang w:eastAsia="cs-CZ"/>
              </w:rPr>
              <w:t>mezi roky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r w:rsidR="00CB07BE">
              <w:rPr>
                <w:rFonts w:ascii="Calibri" w:hAnsi="Calibri" w:cs="Calibri"/>
                <w:color w:val="000000"/>
                <w:lang w:eastAsia="cs-CZ"/>
              </w:rPr>
              <w:br/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 xml:space="preserve">2014 </w:t>
            </w:r>
            <w:r w:rsidR="00AA73C3">
              <w:rPr>
                <w:rFonts w:ascii="Calibri" w:hAnsi="Calibri" w:cs="Calibri"/>
                <w:color w:val="000000"/>
                <w:lang w:eastAsia="cs-CZ"/>
              </w:rPr>
              <w:t>až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4A6CB76" w14:textId="316C0925" w:rsidR="00774C10" w:rsidRPr="004F08B8" w:rsidRDefault="00AC75C2" w:rsidP="00AA73C3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F08B8">
              <w:rPr>
                <w:rFonts w:ascii="Calibri" w:hAnsi="Calibri" w:cs="Calibri"/>
                <w:color w:val="000000"/>
                <w:lang w:eastAsia="cs-CZ"/>
              </w:rPr>
              <w:t>v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>ýdaje na jednu odbavenou zásilku</w:t>
            </w:r>
            <w:r w:rsidR="00DB4CF7" w:rsidRPr="004F08B8">
              <w:rPr>
                <w:rFonts w:ascii="Calibri" w:hAnsi="Calibri" w:cs="Calibri"/>
                <w:color w:val="000000"/>
                <w:lang w:eastAsia="cs-CZ"/>
              </w:rPr>
              <w:t xml:space="preserve"> v</w:t>
            </w:r>
            <w:r w:rsidR="00AA73C3">
              <w:rPr>
                <w:rFonts w:ascii="Calibri" w:hAnsi="Calibri" w:cs="Calibri"/>
                <w:color w:val="000000"/>
                <w:lang w:eastAsia="cs-CZ"/>
              </w:rPr>
              <w:t> </w:t>
            </w:r>
            <w:r w:rsidR="00DB4CF7" w:rsidRPr="004F08B8">
              <w:rPr>
                <w:rFonts w:ascii="Calibri" w:hAnsi="Calibri" w:cs="Calibri"/>
                <w:color w:val="000000"/>
                <w:lang w:eastAsia="cs-CZ"/>
              </w:rPr>
              <w:t>roce 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DD85558" w14:textId="3E6176C5" w:rsidR="00774C10" w:rsidRPr="004F08B8" w:rsidRDefault="00AC75C2" w:rsidP="00774C10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4F08B8">
              <w:rPr>
                <w:rFonts w:ascii="Calibri" w:hAnsi="Calibri" w:cs="Calibri"/>
                <w:color w:val="000000"/>
                <w:lang w:eastAsia="cs-CZ"/>
              </w:rPr>
              <w:t>v</w:t>
            </w:r>
            <w:r w:rsidR="00EE3542" w:rsidRPr="004F08B8">
              <w:rPr>
                <w:rFonts w:ascii="Calibri" w:hAnsi="Calibri" w:cs="Calibri"/>
                <w:color w:val="000000"/>
                <w:lang w:eastAsia="cs-CZ"/>
              </w:rPr>
              <w:t>ýdaje na jednu doměřenou Kč</w:t>
            </w:r>
            <w:r w:rsidR="00DB4CF7" w:rsidRPr="004F08B8">
              <w:rPr>
                <w:rFonts w:ascii="Calibri" w:hAnsi="Calibri" w:cs="Calibri"/>
                <w:color w:val="000000"/>
                <w:lang w:eastAsia="cs-CZ"/>
              </w:rPr>
              <w:t xml:space="preserve"> v roce 2016</w:t>
            </w:r>
          </w:p>
        </w:tc>
      </w:tr>
    </w:tbl>
    <w:p w14:paraId="10AFC317" w14:textId="18A78FC2" w:rsidR="00774C10" w:rsidRPr="004F08B8" w:rsidRDefault="00EE3542" w:rsidP="00774C10">
      <w:pPr>
        <w:pStyle w:val="Textpoznpodarou"/>
        <w:spacing w:after="240"/>
        <w:rPr>
          <w:sz w:val="20"/>
        </w:rPr>
      </w:pPr>
      <w:r w:rsidRPr="00B7609F">
        <w:rPr>
          <w:b/>
          <w:sz w:val="20"/>
        </w:rPr>
        <w:t>Zdroj:</w:t>
      </w:r>
      <w:r>
        <w:rPr>
          <w:sz w:val="20"/>
        </w:rPr>
        <w:t xml:space="preserve"> </w:t>
      </w:r>
      <w:r w:rsidR="00AA73C3">
        <w:rPr>
          <w:sz w:val="20"/>
        </w:rPr>
        <w:t>z</w:t>
      </w:r>
      <w:r>
        <w:rPr>
          <w:sz w:val="20"/>
        </w:rPr>
        <w:t>pracován</w:t>
      </w:r>
      <w:r w:rsidR="00C27039">
        <w:rPr>
          <w:sz w:val="20"/>
        </w:rPr>
        <w:t>o</w:t>
      </w:r>
      <w:r>
        <w:rPr>
          <w:sz w:val="20"/>
        </w:rPr>
        <w:t xml:space="preserve"> NKÚ z údajů poskytnutých G</w:t>
      </w:r>
      <w:r w:rsidR="00904486">
        <w:rPr>
          <w:sz w:val="20"/>
        </w:rPr>
        <w:t>FŘ</w:t>
      </w:r>
      <w:r>
        <w:rPr>
          <w:sz w:val="20"/>
        </w:rPr>
        <w:t>.</w:t>
      </w:r>
    </w:p>
    <w:p w14:paraId="41DC0F1D" w14:textId="13140043" w:rsidR="00774C10" w:rsidRDefault="00EE3542" w:rsidP="00774C10">
      <w:r>
        <w:t xml:space="preserve">Protože 94 % zásilek </w:t>
      </w:r>
      <w:r w:rsidR="00703DE9">
        <w:t>bylo</w:t>
      </w:r>
      <w:r>
        <w:t xml:space="preserve"> osvobozeno od cla i daně, nevyhodnocoval NKÚ výdaje ve vztahu k výši vyměřené daně a </w:t>
      </w:r>
      <w:r w:rsidR="00CB07BE">
        <w:t xml:space="preserve">vyměřeného </w:t>
      </w:r>
      <w:r>
        <w:t xml:space="preserve">cla. Pokles výdajů na jednu zásilku (viz tabulka č. </w:t>
      </w:r>
      <w:r w:rsidR="00D1318F">
        <w:t>10</w:t>
      </w:r>
      <w:r>
        <w:t xml:space="preserve">) je způsoben vysokým růstem počtu odbavených zásilek při setrvalém počtu celníků. Výdaje nezahrnují výdaje České pošty, s.p., která na základě smlouvy a stanovených podmínek </w:t>
      </w:r>
      <w:r>
        <w:lastRenderedPageBreak/>
        <w:t>napomáhá orgánům celní správy při odbavení a kontrole zásilek. NKÚ ověřil provádění smlouvy a</w:t>
      </w:r>
      <w:r w:rsidR="004F3608">
        <w:t xml:space="preserve"> </w:t>
      </w:r>
      <w:r>
        <w:t xml:space="preserve">nezjistil nedostatky. </w:t>
      </w:r>
    </w:p>
    <w:p w14:paraId="7D3B7385" w14:textId="77777777" w:rsidR="00CB07BE" w:rsidRDefault="00CB07BE" w:rsidP="00774C10"/>
    <w:p w14:paraId="5C3F3E6F" w14:textId="1A560533" w:rsidR="00774C10" w:rsidRDefault="00EE3542" w:rsidP="00774C10">
      <w:r w:rsidRPr="00763FFA">
        <w:t xml:space="preserve">Postupy celního řízení a postupy </w:t>
      </w:r>
      <w:r w:rsidR="00782B02" w:rsidRPr="00763FFA">
        <w:t xml:space="preserve">při </w:t>
      </w:r>
      <w:r w:rsidRPr="00763FFA">
        <w:t xml:space="preserve">určení základu pro výpočet cla a DPH jsou </w:t>
      </w:r>
      <w:r w:rsidR="00574A55">
        <w:t xml:space="preserve">stanoveny </w:t>
      </w:r>
      <w:r w:rsidR="002871D4">
        <w:t xml:space="preserve">obecně závaznými </w:t>
      </w:r>
      <w:r w:rsidRPr="00763FFA">
        <w:t xml:space="preserve">právními předpisy a </w:t>
      </w:r>
      <w:r w:rsidR="00574A55">
        <w:t xml:space="preserve">upraveny </w:t>
      </w:r>
      <w:r w:rsidRPr="00763FFA">
        <w:t>vnitřními předpisy.</w:t>
      </w:r>
      <w:r>
        <w:t xml:space="preserve"> </w:t>
      </w:r>
      <w:r w:rsidRPr="007F7AD8">
        <w:rPr>
          <w:rFonts w:cstheme="minorHAnsi"/>
        </w:rPr>
        <w:t>Zás</w:t>
      </w:r>
      <w:r>
        <w:rPr>
          <w:rFonts w:cstheme="minorHAnsi"/>
        </w:rPr>
        <w:t>ilky</w:t>
      </w:r>
      <w:r w:rsidRPr="007F7AD8">
        <w:rPr>
          <w:rFonts w:cstheme="minorHAnsi"/>
        </w:rPr>
        <w:t xml:space="preserve"> jsou podrobovány nahodilé, avšak </w:t>
      </w:r>
      <w:r w:rsidR="00CB07BE">
        <w:rPr>
          <w:rFonts w:cstheme="minorHAnsi"/>
        </w:rPr>
        <w:t>zevrubné</w:t>
      </w:r>
      <w:r w:rsidRPr="007F7AD8">
        <w:rPr>
          <w:rFonts w:cstheme="minorHAnsi"/>
        </w:rPr>
        <w:t xml:space="preserve"> systémové kontrole, případně jsou cíleně kontrolovány na základě výstupů z analytické činnosti</w:t>
      </w:r>
      <w:r>
        <w:rPr>
          <w:rFonts w:cstheme="minorHAnsi"/>
        </w:rPr>
        <w:t xml:space="preserve">, a to u </w:t>
      </w:r>
      <w:r w:rsidRPr="00094B7A">
        <w:t xml:space="preserve">cca 20 zásilek denně </w:t>
      </w:r>
      <w:r>
        <w:t>(</w:t>
      </w:r>
      <w:r w:rsidRPr="00094B7A">
        <w:t xml:space="preserve">tj. </w:t>
      </w:r>
      <w:r>
        <w:t xml:space="preserve">cca </w:t>
      </w:r>
      <w:r w:rsidRPr="00094B7A">
        <w:t>7</w:t>
      </w:r>
      <w:r w:rsidR="003C42E8">
        <w:t> </w:t>
      </w:r>
      <w:r w:rsidRPr="00094B7A">
        <w:t xml:space="preserve">300 </w:t>
      </w:r>
      <w:r>
        <w:t xml:space="preserve">zásilek </w:t>
      </w:r>
      <w:r w:rsidRPr="00094B7A">
        <w:t>za rok</w:t>
      </w:r>
      <w:r>
        <w:t>).</w:t>
      </w:r>
      <w:r w:rsidRPr="00DF5FB1">
        <w:t xml:space="preserve"> </w:t>
      </w:r>
      <w:r w:rsidR="00574A55">
        <w:t xml:space="preserve">Deklarovaná hodnota zboží </w:t>
      </w:r>
      <w:r>
        <w:t>je vyhodnocována a porovnávána s cenou obvyklou</w:t>
      </w:r>
      <w:r w:rsidR="00D1318F">
        <w:t>,</w:t>
      </w:r>
      <w:r>
        <w:t xml:space="preserve"> např. na webu. V případě pochybnost</w:t>
      </w:r>
      <w:r w:rsidR="00CB07BE">
        <w:t>í</w:t>
      </w:r>
      <w:r>
        <w:t xml:space="preserve"> celního orgánu o deklarantem navrženém základu pro výpočet DPH </w:t>
      </w:r>
      <w:r w:rsidR="00CB07BE">
        <w:t>nebo o</w:t>
      </w:r>
      <w:r>
        <w:t xml:space="preserve"> předložených dokladech (např. padělané bankovní výpisy) jsou nastave</w:t>
      </w:r>
      <w:r w:rsidR="00574A55">
        <w:t xml:space="preserve">ny postupy, v jejichž důsledku </w:t>
      </w:r>
      <w:r>
        <w:t>je deklarovaný základ pro výpočet DPH změněn na hodnotu akceptovatelnou celním úřadem</w:t>
      </w:r>
      <w:r w:rsidR="00CB07BE">
        <w:t>,</w:t>
      </w:r>
      <w:r>
        <w:t xml:space="preserve"> nebo je zahájen postup podle čl. </w:t>
      </w:r>
      <w:r w:rsidRPr="003E7352">
        <w:t xml:space="preserve">140 nařízení Komise </w:t>
      </w:r>
      <w:r>
        <w:t xml:space="preserve">(EU) </w:t>
      </w:r>
      <w:r w:rsidRPr="003E7352">
        <w:t>2015/2447</w:t>
      </w:r>
      <w:r>
        <w:rPr>
          <w:rStyle w:val="Znakapoznpodarou"/>
        </w:rPr>
        <w:footnoteReference w:id="77"/>
      </w:r>
      <w:r w:rsidRPr="003E7352">
        <w:t>.</w:t>
      </w:r>
      <w:r>
        <w:t xml:space="preserve"> O počtu případů, kdy je deklarantem navržena nová hodnota pro výpočet DPH, nevede celní úřad evidenci. </w:t>
      </w:r>
    </w:p>
    <w:p w14:paraId="014B053D" w14:textId="77777777" w:rsidR="00774C10" w:rsidRDefault="00774C10" w:rsidP="00774C10"/>
    <w:p w14:paraId="3614B1A1" w14:textId="25E27BA3" w:rsidR="00774C10" w:rsidRDefault="00EE3542" w:rsidP="00774C10">
      <w:pPr>
        <w:rPr>
          <w:szCs w:val="22"/>
        </w:rPr>
      </w:pPr>
      <w:r>
        <w:t xml:space="preserve">Vysoké výdaje na doměření jedné </w:t>
      </w:r>
      <w:r w:rsidR="00CB07BE">
        <w:t>koruny DPH</w:t>
      </w:r>
      <w:r>
        <w:t xml:space="preserve"> jsou způsobeny tím, že postup je procesně zdlouhavý a</w:t>
      </w:r>
      <w:r w:rsidR="004F3608">
        <w:t xml:space="preserve"> </w:t>
      </w:r>
      <w:r>
        <w:t xml:space="preserve">administrativně náročný. </w:t>
      </w:r>
      <w:r w:rsidR="00CB07BE">
        <w:t>Ke z</w:t>
      </w:r>
      <w:r>
        <w:rPr>
          <w:lang w:eastAsia="cs-CZ"/>
        </w:rPr>
        <w:t xml:space="preserve">pochybnění a určení základu pro výpočet DPH </w:t>
      </w:r>
      <w:r w:rsidR="00CB07BE">
        <w:rPr>
          <w:lang w:eastAsia="cs-CZ"/>
        </w:rPr>
        <w:t>přikročují celní orgány</w:t>
      </w:r>
      <w:r w:rsidRPr="00722A62">
        <w:rPr>
          <w:lang w:eastAsia="cs-CZ"/>
        </w:rPr>
        <w:t xml:space="preserve"> cca u</w:t>
      </w:r>
      <w:r w:rsidR="00CB07BE">
        <w:rPr>
          <w:lang w:eastAsia="cs-CZ"/>
        </w:rPr>
        <w:t xml:space="preserve"> </w:t>
      </w:r>
      <w:r w:rsidRPr="00722A62">
        <w:rPr>
          <w:lang w:eastAsia="cs-CZ"/>
        </w:rPr>
        <w:t>pěti případů za</w:t>
      </w:r>
      <w:r>
        <w:rPr>
          <w:lang w:eastAsia="cs-CZ"/>
        </w:rPr>
        <w:t xml:space="preserve"> týden (tj. cca 260 řízení za rok) a p</w:t>
      </w:r>
      <w:r w:rsidRPr="00722A62">
        <w:rPr>
          <w:lang w:eastAsia="cs-CZ"/>
        </w:rPr>
        <w:t>růměrná d</w:t>
      </w:r>
      <w:r>
        <w:rPr>
          <w:lang w:eastAsia="cs-CZ"/>
        </w:rPr>
        <w:t>oba řízení činí cca 4</w:t>
      </w:r>
      <w:r w:rsidRPr="00722A62">
        <w:rPr>
          <w:lang w:eastAsia="cs-CZ"/>
        </w:rPr>
        <w:t xml:space="preserve">5 </w:t>
      </w:r>
      <w:r>
        <w:rPr>
          <w:lang w:eastAsia="cs-CZ"/>
        </w:rPr>
        <w:t>dnů</w:t>
      </w:r>
      <w:r w:rsidRPr="00722A62">
        <w:rPr>
          <w:lang w:eastAsia="cs-CZ"/>
        </w:rPr>
        <w:t xml:space="preserve"> </w:t>
      </w:r>
      <w:r w:rsidR="00CB07BE">
        <w:rPr>
          <w:lang w:eastAsia="cs-CZ"/>
        </w:rPr>
        <w:t>(závisí na</w:t>
      </w:r>
      <w:r w:rsidRPr="00722A62">
        <w:rPr>
          <w:lang w:eastAsia="cs-CZ"/>
        </w:rPr>
        <w:t xml:space="preserve"> složitosti konkrétního případu</w:t>
      </w:r>
      <w:r w:rsidR="00CB07BE">
        <w:rPr>
          <w:lang w:eastAsia="cs-CZ"/>
        </w:rPr>
        <w:t>)</w:t>
      </w:r>
      <w:r w:rsidRPr="00722A62">
        <w:rPr>
          <w:lang w:eastAsia="cs-CZ"/>
        </w:rPr>
        <w:t>.</w:t>
      </w:r>
      <w:r>
        <w:rPr>
          <w:lang w:eastAsia="cs-CZ"/>
        </w:rPr>
        <w:t xml:space="preserve"> </w:t>
      </w:r>
      <w:r>
        <w:rPr>
          <w:szCs w:val="22"/>
        </w:rPr>
        <w:t>Z</w:t>
      </w:r>
      <w:r w:rsidRPr="009437D6">
        <w:rPr>
          <w:szCs w:val="22"/>
        </w:rPr>
        <w:t xml:space="preserve"> reakcí veřejnosti na internetu je zřejmé, že příjemci zboží si jsou</w:t>
      </w:r>
      <w:r>
        <w:rPr>
          <w:szCs w:val="22"/>
        </w:rPr>
        <w:t xml:space="preserve"> činnosti celních orgánů věd</w:t>
      </w:r>
      <w:r w:rsidR="00B3032A">
        <w:rPr>
          <w:szCs w:val="22"/>
        </w:rPr>
        <w:t>omi a že má preventivní funkci.</w:t>
      </w:r>
    </w:p>
    <w:p w14:paraId="52EF375E" w14:textId="77777777" w:rsidR="00774C10" w:rsidRDefault="00774C10" w:rsidP="00774C10">
      <w:pPr>
        <w:rPr>
          <w:szCs w:val="22"/>
        </w:rPr>
      </w:pPr>
    </w:p>
    <w:p w14:paraId="3E2BFA33" w14:textId="77777777" w:rsidR="00774C10" w:rsidRPr="00AC4AF9" w:rsidRDefault="00EE3542" w:rsidP="00774C10">
      <w:pPr>
        <w:rPr>
          <w:b/>
          <w:szCs w:val="22"/>
        </w:rPr>
      </w:pPr>
      <w:r w:rsidRPr="00AC4AF9">
        <w:rPr>
          <w:b/>
          <w:szCs w:val="22"/>
        </w:rPr>
        <w:t xml:space="preserve">NKÚ konstatuje, že </w:t>
      </w:r>
      <w:r>
        <w:rPr>
          <w:b/>
          <w:szCs w:val="22"/>
        </w:rPr>
        <w:t xml:space="preserve">systém správy DPH u </w:t>
      </w:r>
      <w:r w:rsidR="00DB4CF7">
        <w:rPr>
          <w:b/>
          <w:szCs w:val="22"/>
        </w:rPr>
        <w:t xml:space="preserve">dovozu </w:t>
      </w:r>
      <w:r>
        <w:rPr>
          <w:b/>
          <w:szCs w:val="22"/>
        </w:rPr>
        <w:t xml:space="preserve">malých zásilek je účinný a výkon činnosti orgánů celní správy přiměřený. Rizikem pro zajištění přiměřenosti kontroly může být další růst počtu zásilek bez zajištění personálních zdrojů na provádění celního řízení. </w:t>
      </w:r>
    </w:p>
    <w:p w14:paraId="382A4354" w14:textId="77777777" w:rsidR="00774C10" w:rsidRDefault="00774C10" w:rsidP="00774C10">
      <w:pPr>
        <w:pStyle w:val="Textvysvtlivek"/>
        <w:rPr>
          <w:b/>
          <w:sz w:val="24"/>
          <w:szCs w:val="24"/>
        </w:rPr>
      </w:pPr>
    </w:p>
    <w:p w14:paraId="4865CE53" w14:textId="77777777" w:rsidR="00774C10" w:rsidRDefault="00EE3542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04A913B5" w14:textId="77777777" w:rsidR="00774C10" w:rsidRPr="001211CC" w:rsidRDefault="00EE3542" w:rsidP="00774C10">
      <w:pPr>
        <w:rPr>
          <w:b/>
        </w:rPr>
      </w:pPr>
      <w:r w:rsidRPr="001211CC">
        <w:rPr>
          <w:b/>
        </w:rPr>
        <w:lastRenderedPageBreak/>
        <w:t>Seznam použitých zkratek:</w:t>
      </w:r>
    </w:p>
    <w:p w14:paraId="6565BA27" w14:textId="77777777" w:rsidR="00774C10" w:rsidRPr="001211CC" w:rsidRDefault="00774C10" w:rsidP="00774C10">
      <w:pPr>
        <w:rPr>
          <w:b/>
        </w:rPr>
      </w:pPr>
    </w:p>
    <w:p w14:paraId="68EE270F" w14:textId="77777777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 xml:space="preserve">ADIS 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</w:r>
      <w:r w:rsidRPr="00EE0EDB">
        <w:rPr>
          <w:i/>
          <w:sz w:val="22"/>
          <w:szCs w:val="22"/>
        </w:rPr>
        <w:t>Automatizovaný daňový informační systém</w:t>
      </w:r>
    </w:p>
    <w:p w14:paraId="135D5B98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ČR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Česká republika</w:t>
      </w:r>
    </w:p>
    <w:p w14:paraId="7F8F9455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ČSI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členský stát identifikace</w:t>
      </w:r>
    </w:p>
    <w:p w14:paraId="423A70F9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ČSS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členský stát spotřeby</w:t>
      </w:r>
    </w:p>
    <w:p w14:paraId="570CD01B" w14:textId="0A2A699F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DAP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daňové přiznání</w:t>
      </w:r>
    </w:p>
    <w:p w14:paraId="219878DF" w14:textId="6744FF73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DIČ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daňové identifikační číslo</w:t>
      </w:r>
    </w:p>
    <w:p w14:paraId="7161CD6A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DPH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daň z přidané hodnoty</w:t>
      </w:r>
    </w:p>
    <w:p w14:paraId="50124382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e-commerce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elektronické obchodování</w:t>
      </w:r>
    </w:p>
    <w:p w14:paraId="67B4B08F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e-tržiště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elektronické tržiště</w:t>
      </w:r>
    </w:p>
    <w:p w14:paraId="19E65217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EU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Evropská unie</w:t>
      </w:r>
    </w:p>
    <w:p w14:paraId="33E804AA" w14:textId="7F667C34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FPG 86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pracovní skupina Fiscalis Project Group 86</w:t>
      </w:r>
    </w:p>
    <w:p w14:paraId="6707AC19" w14:textId="682878DF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noProof/>
          <w:sz w:val="22"/>
          <w:szCs w:val="22"/>
          <w:lang w:eastAsia="cs-CZ"/>
        </w:rPr>
      </w:pPr>
      <w:r w:rsidRPr="00EE0EDB">
        <w:rPr>
          <w:noProof/>
          <w:sz w:val="22"/>
          <w:szCs w:val="22"/>
          <w:lang w:eastAsia="cs-CZ"/>
        </w:rPr>
        <w:t>FÚ pro HMP</w:t>
      </w:r>
      <w:r w:rsidRPr="00EE0EDB">
        <w:rPr>
          <w:noProof/>
          <w:sz w:val="22"/>
          <w:szCs w:val="22"/>
          <w:lang w:eastAsia="cs-CZ"/>
        </w:rPr>
        <w:tab/>
        <w:t xml:space="preserve">– </w:t>
      </w:r>
      <w:r w:rsidRPr="00EE0EDB">
        <w:rPr>
          <w:noProof/>
          <w:sz w:val="22"/>
          <w:szCs w:val="22"/>
          <w:lang w:eastAsia="cs-CZ"/>
        </w:rPr>
        <w:tab/>
        <w:t>Finanční úřad pro hlavní město Prahu</w:t>
      </w:r>
    </w:p>
    <w:p w14:paraId="2C6219B8" w14:textId="23722880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noProof/>
          <w:sz w:val="22"/>
          <w:szCs w:val="22"/>
          <w:lang w:eastAsia="cs-CZ"/>
        </w:rPr>
      </w:pPr>
      <w:r w:rsidRPr="00EE0EDB">
        <w:rPr>
          <w:noProof/>
          <w:sz w:val="22"/>
          <w:szCs w:val="22"/>
          <w:lang w:eastAsia="cs-CZ"/>
        </w:rPr>
        <w:t>FÚ pro JMK</w:t>
      </w:r>
      <w:r w:rsidRPr="00EE0EDB">
        <w:rPr>
          <w:noProof/>
          <w:sz w:val="22"/>
          <w:szCs w:val="22"/>
          <w:lang w:eastAsia="cs-CZ"/>
        </w:rPr>
        <w:tab/>
        <w:t xml:space="preserve">– </w:t>
      </w:r>
      <w:r w:rsidRPr="00EE0EDB">
        <w:rPr>
          <w:noProof/>
          <w:sz w:val="22"/>
          <w:szCs w:val="22"/>
          <w:lang w:eastAsia="cs-CZ"/>
        </w:rPr>
        <w:tab/>
        <w:t>Finanční úřad pro Jihomoravský kraj</w:t>
      </w:r>
    </w:p>
    <w:p w14:paraId="4A816B21" w14:textId="5ADF7DD1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noProof/>
          <w:sz w:val="22"/>
          <w:szCs w:val="22"/>
          <w:lang w:eastAsia="cs-CZ"/>
        </w:rPr>
      </w:pPr>
      <w:r w:rsidRPr="00EE0EDB">
        <w:rPr>
          <w:noProof/>
          <w:sz w:val="22"/>
          <w:szCs w:val="22"/>
          <w:lang w:eastAsia="cs-CZ"/>
        </w:rPr>
        <w:t>FÚ pro MSK</w:t>
      </w:r>
      <w:r w:rsidRPr="00EE0EDB">
        <w:rPr>
          <w:noProof/>
          <w:sz w:val="22"/>
          <w:szCs w:val="22"/>
          <w:lang w:eastAsia="cs-CZ"/>
        </w:rPr>
        <w:tab/>
        <w:t xml:space="preserve">– </w:t>
      </w:r>
      <w:r w:rsidRPr="00EE0EDB">
        <w:rPr>
          <w:noProof/>
          <w:sz w:val="22"/>
          <w:szCs w:val="22"/>
          <w:lang w:eastAsia="cs-CZ"/>
        </w:rPr>
        <w:tab/>
        <w:t>Finanční úřad pro Moravskoslezský kraj</w:t>
      </w:r>
    </w:p>
    <w:p w14:paraId="61F7AF2C" w14:textId="09857533" w:rsidR="000409E0" w:rsidRPr="00EE0EDB" w:rsidRDefault="000409E0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GFŘ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Generální finanční ředitelství</w:t>
      </w:r>
    </w:p>
    <w:p w14:paraId="7608112F" w14:textId="2ADB38CD" w:rsidR="000409E0" w:rsidRPr="00EE0EDB" w:rsidRDefault="000409E0">
      <w:pPr>
        <w:tabs>
          <w:tab w:val="left" w:pos="2268"/>
        </w:tabs>
        <w:spacing w:after="120"/>
        <w:ind w:left="1985" w:hanging="1985"/>
        <w:rPr>
          <w:noProof/>
          <w:sz w:val="22"/>
          <w:szCs w:val="22"/>
          <w:lang w:eastAsia="cs-CZ"/>
        </w:rPr>
      </w:pPr>
      <w:r w:rsidRPr="00EE0EDB">
        <w:rPr>
          <w:noProof/>
          <w:sz w:val="22"/>
          <w:szCs w:val="22"/>
          <w:lang w:eastAsia="cs-CZ"/>
        </w:rPr>
        <w:t>GŘC</w:t>
      </w:r>
      <w:r w:rsidRPr="00EE0EDB">
        <w:rPr>
          <w:noProof/>
          <w:sz w:val="22"/>
          <w:szCs w:val="22"/>
          <w:lang w:eastAsia="cs-CZ"/>
        </w:rPr>
        <w:tab/>
        <w:t xml:space="preserve">– </w:t>
      </w:r>
      <w:r w:rsidRPr="00EE0EDB">
        <w:rPr>
          <w:noProof/>
          <w:sz w:val="22"/>
          <w:szCs w:val="22"/>
          <w:lang w:eastAsia="cs-CZ"/>
        </w:rPr>
        <w:tab/>
        <w:t>Generální ředitelství cel</w:t>
      </w:r>
    </w:p>
    <w:p w14:paraId="2E882EFD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IT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informační technologie</w:t>
      </w:r>
    </w:p>
    <w:p w14:paraId="397F5D94" w14:textId="5B4172A0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JČS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jiný členský stát</w:t>
      </w:r>
    </w:p>
    <w:p w14:paraId="6635BD0C" w14:textId="1665058C" w:rsidR="000409E0" w:rsidRPr="00EE0EDB" w:rsidRDefault="000409E0" w:rsidP="009C00D1">
      <w:pPr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KZ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kontrolní závěr</w:t>
      </w:r>
    </w:p>
    <w:p w14:paraId="36A25DBC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neusazená osoba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osoba, která nemá v tuzemsku sídlo ani provozovnu</w:t>
      </w:r>
    </w:p>
    <w:p w14:paraId="0DF2D01D" w14:textId="327264A3" w:rsidR="000409E0" w:rsidRPr="00EE0EDB" w:rsidRDefault="000409E0" w:rsidP="009C00D1">
      <w:pPr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NKÚ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Nejvyšší kontrolní úřad</w:t>
      </w:r>
    </w:p>
    <w:p w14:paraId="3726A1B5" w14:textId="50927B9F" w:rsidR="000409E0" w:rsidRPr="00EE0EDB" w:rsidRDefault="000409E0" w:rsidP="009C00D1">
      <w:pPr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OPD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osoba povinná k dani</w:t>
      </w:r>
    </w:p>
    <w:p w14:paraId="5677B1EB" w14:textId="7DD479EF" w:rsidR="000409E0" w:rsidRPr="00EE0EDB" w:rsidRDefault="000409E0" w:rsidP="009C00D1">
      <w:pPr>
        <w:tabs>
          <w:tab w:val="left" w:pos="1985"/>
        </w:tabs>
        <w:spacing w:after="120"/>
        <w:ind w:left="2268" w:hanging="2268"/>
        <w:rPr>
          <w:sz w:val="22"/>
          <w:szCs w:val="22"/>
        </w:rPr>
      </w:pPr>
      <w:r w:rsidRPr="00EE0EDB">
        <w:rPr>
          <w:sz w:val="22"/>
          <w:szCs w:val="22"/>
        </w:rPr>
        <w:t>režim MOSS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zvláštní režim MOSS (Mini One Stop Shop), režim jednoho správního místa</w:t>
      </w:r>
    </w:p>
    <w:p w14:paraId="48F16F12" w14:textId="607A5DCA" w:rsidR="000409E0" w:rsidRDefault="000409E0" w:rsidP="009C00D1">
      <w:pPr>
        <w:tabs>
          <w:tab w:val="left" w:pos="1985"/>
        </w:tabs>
        <w:spacing w:after="120"/>
        <w:ind w:left="2268" w:hanging="2268"/>
        <w:rPr>
          <w:sz w:val="22"/>
          <w:szCs w:val="22"/>
        </w:rPr>
      </w:pPr>
      <w:r w:rsidRPr="00EE0EDB">
        <w:rPr>
          <w:sz w:val="22"/>
          <w:szCs w:val="22"/>
        </w:rPr>
        <w:t>režim VOES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zvláštní režim pro nahlašování a placení DPH u elektronicky poskytovaných služeb osobami povinnými k dani ze třetích zemí</w:t>
      </w:r>
    </w:p>
    <w:p w14:paraId="6414AAB7" w14:textId="10CFFCAD" w:rsidR="00465B71" w:rsidRPr="00EE0EDB" w:rsidRDefault="00465B71" w:rsidP="009C00D1">
      <w:pPr>
        <w:tabs>
          <w:tab w:val="left" w:pos="1985"/>
        </w:tabs>
        <w:spacing w:after="120"/>
        <w:ind w:left="2268" w:hanging="2268"/>
        <w:rPr>
          <w:sz w:val="22"/>
          <w:szCs w:val="22"/>
        </w:rPr>
      </w:pPr>
      <w:r>
        <w:rPr>
          <w:sz w:val="22"/>
          <w:szCs w:val="22"/>
        </w:rPr>
        <w:t>Spojené království</w:t>
      </w:r>
      <w:r>
        <w:rPr>
          <w:sz w:val="22"/>
          <w:szCs w:val="22"/>
        </w:rPr>
        <w:tab/>
        <w:t>–</w:t>
      </w:r>
      <w:r>
        <w:rPr>
          <w:sz w:val="22"/>
          <w:szCs w:val="22"/>
        </w:rPr>
        <w:tab/>
        <w:t>Spojené království Velké Británie a Severního Irska</w:t>
      </w:r>
    </w:p>
    <w:p w14:paraId="713ED230" w14:textId="2C3B7E57" w:rsidR="000409E0" w:rsidRPr="00EE0EDB" w:rsidRDefault="000409E0">
      <w:pPr>
        <w:pStyle w:val="Textvysvtlivek"/>
        <w:tabs>
          <w:tab w:val="left" w:pos="2268"/>
        </w:tabs>
        <w:spacing w:after="120"/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>SRN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Spolková republika Německo</w:t>
      </w:r>
    </w:p>
    <w:p w14:paraId="121274AD" w14:textId="4291D81E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stát identifikace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stát, ve kterém se dodavatel zaregistroval do režimu MOSS</w:t>
      </w:r>
    </w:p>
    <w:p w14:paraId="701CBF5A" w14:textId="516CFB8D" w:rsidR="00AA469D" w:rsidRPr="00EE0EDB" w:rsidRDefault="00AA469D" w:rsidP="00EE0EDB">
      <w:pPr>
        <w:pStyle w:val="Textvysvtlivek"/>
        <w:tabs>
          <w:tab w:val="left" w:pos="1985"/>
        </w:tabs>
        <w:spacing w:after="120"/>
        <w:ind w:left="2268" w:hanging="2268"/>
        <w:rPr>
          <w:sz w:val="22"/>
          <w:szCs w:val="22"/>
        </w:rPr>
      </w:pPr>
      <w:r w:rsidRPr="00EE0EDB">
        <w:rPr>
          <w:sz w:val="22"/>
          <w:szCs w:val="22"/>
        </w:rPr>
        <w:t>stát spotřeby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 xml:space="preserve">stát, ve kterém dochází ke </w:t>
      </w:r>
      <w:r w:rsidR="008F4D4D" w:rsidRPr="00EE0EDB">
        <w:rPr>
          <w:sz w:val="22"/>
          <w:szCs w:val="22"/>
        </w:rPr>
        <w:t>skutečnému</w:t>
      </w:r>
      <w:r w:rsidR="00462E59">
        <w:rPr>
          <w:sz w:val="22"/>
          <w:szCs w:val="22"/>
        </w:rPr>
        <w:t xml:space="preserve"> </w:t>
      </w:r>
      <w:r w:rsidR="00C63AD8" w:rsidRPr="00EE0EDB">
        <w:rPr>
          <w:sz w:val="22"/>
          <w:szCs w:val="22"/>
        </w:rPr>
        <w:t xml:space="preserve">využívání </w:t>
      </w:r>
      <w:r w:rsidRPr="00EE0EDB">
        <w:rPr>
          <w:sz w:val="22"/>
          <w:szCs w:val="22"/>
        </w:rPr>
        <w:t>poskyt</w:t>
      </w:r>
      <w:r w:rsidR="00C63AD8" w:rsidRPr="00EE0EDB">
        <w:rPr>
          <w:sz w:val="22"/>
          <w:szCs w:val="22"/>
        </w:rPr>
        <w:t>ované služ</w:t>
      </w:r>
      <w:r w:rsidRPr="00EE0EDB">
        <w:rPr>
          <w:sz w:val="22"/>
          <w:szCs w:val="22"/>
        </w:rPr>
        <w:t>b</w:t>
      </w:r>
      <w:r w:rsidR="00C63AD8" w:rsidRPr="00EE0EDB">
        <w:rPr>
          <w:sz w:val="22"/>
          <w:szCs w:val="22"/>
        </w:rPr>
        <w:t>y</w:t>
      </w:r>
    </w:p>
    <w:p w14:paraId="6912C06D" w14:textId="77777777" w:rsidR="000409E0" w:rsidRPr="00EE0EDB" w:rsidRDefault="000409E0" w:rsidP="00EE0EDB">
      <w:pPr>
        <w:pStyle w:val="Textvysvtlivek"/>
        <w:tabs>
          <w:tab w:val="left" w:pos="1985"/>
          <w:tab w:val="left" w:pos="2268"/>
        </w:tabs>
        <w:spacing w:after="120"/>
        <w:rPr>
          <w:sz w:val="22"/>
          <w:szCs w:val="22"/>
        </w:rPr>
      </w:pPr>
      <w:r w:rsidRPr="00EE0EDB">
        <w:rPr>
          <w:sz w:val="22"/>
          <w:szCs w:val="22"/>
        </w:rPr>
        <w:t>stát usazení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  <w:t>stát, ve kterém má osoba povinná k dani sídlo nebo provozovnu</w:t>
      </w:r>
    </w:p>
    <w:p w14:paraId="0DFA629F" w14:textId="1DEECFC5" w:rsidR="008F4D4D" w:rsidRPr="00EE0EDB" w:rsidRDefault="000409E0" w:rsidP="00EE0EDB">
      <w:pPr>
        <w:pStyle w:val="Textvysvtlivek"/>
        <w:tabs>
          <w:tab w:val="left" w:pos="1985"/>
          <w:tab w:val="left" w:pos="2268"/>
        </w:tabs>
        <w:rPr>
          <w:sz w:val="22"/>
          <w:szCs w:val="22"/>
        </w:rPr>
      </w:pPr>
      <w:r w:rsidRPr="00EE0EDB">
        <w:rPr>
          <w:sz w:val="22"/>
          <w:szCs w:val="22"/>
        </w:rPr>
        <w:t>upomínk</w:t>
      </w:r>
      <w:r w:rsidR="008F4D4D" w:rsidRPr="00EE0EDB">
        <w:rPr>
          <w:sz w:val="22"/>
          <w:szCs w:val="22"/>
        </w:rPr>
        <w:t>a</w:t>
      </w:r>
      <w:r w:rsidRPr="00EE0EDB">
        <w:rPr>
          <w:sz w:val="22"/>
          <w:szCs w:val="22"/>
        </w:rPr>
        <w:t xml:space="preserve"> bez</w:t>
      </w:r>
      <w:r w:rsidRPr="00EE0EDB">
        <w:rPr>
          <w:sz w:val="22"/>
          <w:szCs w:val="22"/>
        </w:rPr>
        <w:tab/>
        <w:t>–</w:t>
      </w:r>
      <w:r w:rsidRPr="00EE0EDB">
        <w:rPr>
          <w:sz w:val="22"/>
          <w:szCs w:val="22"/>
        </w:rPr>
        <w:tab/>
      </w:r>
      <w:r w:rsidR="005B0C70">
        <w:rPr>
          <w:sz w:val="22"/>
          <w:szCs w:val="22"/>
        </w:rPr>
        <w:t>upomínka</w:t>
      </w:r>
      <w:r w:rsidR="008F4D4D" w:rsidRPr="00EE0EDB">
        <w:rPr>
          <w:sz w:val="22"/>
          <w:szCs w:val="22"/>
        </w:rPr>
        <w:t xml:space="preserve"> k zaplacení dlužné daně zas</w:t>
      </w:r>
      <w:r w:rsidR="005B0C70" w:rsidRPr="009C00D1">
        <w:rPr>
          <w:sz w:val="22"/>
          <w:szCs w:val="22"/>
        </w:rPr>
        <w:t>laná</w:t>
      </w:r>
      <w:r w:rsidR="008F4D4D" w:rsidRPr="00EE0EDB">
        <w:rPr>
          <w:sz w:val="22"/>
          <w:szCs w:val="22"/>
        </w:rPr>
        <w:t xml:space="preserve"> </w:t>
      </w:r>
      <w:r w:rsidR="005B0C70">
        <w:rPr>
          <w:sz w:val="22"/>
          <w:szCs w:val="22"/>
        </w:rPr>
        <w:t>příslušné osobě</w:t>
      </w:r>
      <w:r w:rsidR="005B0C70" w:rsidRPr="005B0C70">
        <w:rPr>
          <w:sz w:val="22"/>
          <w:szCs w:val="22"/>
        </w:rPr>
        <w:t xml:space="preserve"> </w:t>
      </w:r>
      <w:r w:rsidR="005B0C70" w:rsidRPr="007034B6">
        <w:rPr>
          <w:sz w:val="22"/>
          <w:szCs w:val="22"/>
        </w:rPr>
        <w:t>stát</w:t>
      </w:r>
      <w:r w:rsidR="005B0C70">
        <w:rPr>
          <w:sz w:val="22"/>
          <w:szCs w:val="22"/>
        </w:rPr>
        <w:t>em</w:t>
      </w:r>
      <w:r w:rsidR="005B0C70" w:rsidRPr="005B0C70">
        <w:rPr>
          <w:sz w:val="22"/>
          <w:szCs w:val="22"/>
        </w:rPr>
        <w:t xml:space="preserve"> </w:t>
      </w:r>
      <w:r w:rsidR="005B0C70" w:rsidRPr="004B1135">
        <w:rPr>
          <w:sz w:val="22"/>
          <w:szCs w:val="22"/>
        </w:rPr>
        <w:t>spotřeby</w:t>
      </w:r>
      <w:r w:rsidR="005B0C70">
        <w:rPr>
          <w:sz w:val="22"/>
          <w:szCs w:val="22"/>
        </w:rPr>
        <w:t>,</w:t>
      </w:r>
    </w:p>
    <w:p w14:paraId="59A620F0" w14:textId="4AE98E52" w:rsidR="008F4D4D" w:rsidRPr="00EE0EDB" w:rsidRDefault="008F4D4D" w:rsidP="00EE0EDB">
      <w:pPr>
        <w:pStyle w:val="Textvysvtlivek"/>
        <w:tabs>
          <w:tab w:val="left" w:pos="1985"/>
          <w:tab w:val="left" w:pos="2268"/>
        </w:tabs>
        <w:spacing w:after="120"/>
        <w:ind w:left="2268" w:hanging="2268"/>
        <w:rPr>
          <w:sz w:val="22"/>
          <w:szCs w:val="22"/>
        </w:rPr>
      </w:pPr>
      <w:r w:rsidRPr="00EE0EDB">
        <w:rPr>
          <w:sz w:val="22"/>
          <w:szCs w:val="22"/>
        </w:rPr>
        <w:t>přepnutí</w:t>
      </w:r>
      <w:r w:rsidRPr="00EE0EDB">
        <w:rPr>
          <w:sz w:val="22"/>
          <w:szCs w:val="22"/>
        </w:rPr>
        <w:tab/>
      </w:r>
      <w:r w:rsidRPr="00EE0EDB">
        <w:rPr>
          <w:sz w:val="22"/>
          <w:szCs w:val="22"/>
        </w:rPr>
        <w:tab/>
      </w:r>
      <w:r w:rsidR="005B0C70">
        <w:rPr>
          <w:sz w:val="22"/>
          <w:szCs w:val="22"/>
        </w:rPr>
        <w:t>přičemž</w:t>
      </w:r>
      <w:r w:rsidRPr="00EE0EDB">
        <w:rPr>
          <w:sz w:val="22"/>
          <w:szCs w:val="22"/>
        </w:rPr>
        <w:t xml:space="preserve"> příjemcem dlužné částky zůstává stát identifikace (nedochází ke změně adresáta ze státu identifikace na stát spotřeby)</w:t>
      </w:r>
      <w:r w:rsidR="009C00D1">
        <w:rPr>
          <w:sz w:val="22"/>
          <w:szCs w:val="22"/>
        </w:rPr>
        <w:t>; stát identifikace si z vymožené daně ponechává tzv. zádržné a zbytek prostředků zasílá na účet státu spotřeby</w:t>
      </w:r>
    </w:p>
    <w:p w14:paraId="632176BA" w14:textId="68A1009A" w:rsidR="000409E0" w:rsidRPr="00EE0EDB" w:rsidRDefault="000409E0" w:rsidP="00EE0EDB">
      <w:pPr>
        <w:pStyle w:val="Textvysvtlivek"/>
        <w:tabs>
          <w:tab w:val="left" w:pos="2268"/>
        </w:tabs>
        <w:ind w:left="1985" w:hanging="1985"/>
        <w:rPr>
          <w:sz w:val="22"/>
          <w:szCs w:val="22"/>
        </w:rPr>
      </w:pPr>
      <w:r w:rsidRPr="00EE0EDB">
        <w:rPr>
          <w:sz w:val="22"/>
          <w:szCs w:val="22"/>
        </w:rPr>
        <w:t xml:space="preserve">ZD </w:t>
      </w:r>
      <w:r w:rsidRPr="00EE0EDB">
        <w:rPr>
          <w:sz w:val="22"/>
          <w:szCs w:val="22"/>
        </w:rPr>
        <w:tab/>
        <w:t xml:space="preserve">– </w:t>
      </w:r>
      <w:r w:rsidRPr="00EE0EDB">
        <w:rPr>
          <w:sz w:val="22"/>
          <w:szCs w:val="22"/>
        </w:rPr>
        <w:tab/>
        <w:t>základ daně</w:t>
      </w:r>
    </w:p>
    <w:sectPr w:rsidR="000409E0" w:rsidRPr="00EE0EDB" w:rsidSect="00774C10">
      <w:footerReference w:type="first" r:id="rId2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C3BF" w14:textId="77777777" w:rsidR="005C5D5F" w:rsidRDefault="005C5D5F">
      <w:r>
        <w:separator/>
      </w:r>
    </w:p>
  </w:endnote>
  <w:endnote w:type="continuationSeparator" w:id="0">
    <w:p w14:paraId="6971B922" w14:textId="77777777" w:rsidR="005C5D5F" w:rsidRDefault="005C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EB4E" w14:textId="77777777" w:rsidR="00D55413" w:rsidRDefault="00D554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707218"/>
      <w:docPartObj>
        <w:docPartGallery w:val="Page Numbers (Bottom of Page)"/>
        <w:docPartUnique/>
      </w:docPartObj>
    </w:sdtPr>
    <w:sdtEndPr/>
    <w:sdtContent>
      <w:p w14:paraId="7E2B2B4E" w14:textId="549EBAE3" w:rsidR="005C5D5F" w:rsidRPr="006979AB" w:rsidRDefault="005C5D5F" w:rsidP="00774C10">
        <w:pPr>
          <w:pStyle w:val="Zpat"/>
          <w:jc w:val="center"/>
        </w:pPr>
        <w:r w:rsidRPr="006979AB">
          <w:fldChar w:fldCharType="begin"/>
        </w:r>
        <w:r w:rsidRPr="006979AB">
          <w:instrText>PAGE   \* MERGEFORMAT</w:instrText>
        </w:r>
        <w:r w:rsidRPr="006979AB">
          <w:fldChar w:fldCharType="separate"/>
        </w:r>
        <w:r w:rsidR="00D55413">
          <w:rPr>
            <w:noProof/>
          </w:rPr>
          <w:t>2</w:t>
        </w:r>
        <w:r w:rsidRPr="006979A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9AEB" w14:textId="77777777" w:rsidR="005C5D5F" w:rsidRDefault="005C5D5F">
    <w:pPr>
      <w:pStyle w:val="Zpat"/>
      <w:jc w:val="center"/>
    </w:pPr>
  </w:p>
  <w:p w14:paraId="09CE06F6" w14:textId="77777777" w:rsidR="005C5D5F" w:rsidRDefault="005C5D5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9ECF" w14:textId="77777777" w:rsidR="005C5D5F" w:rsidRDefault="005C5D5F" w:rsidP="00774C1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3594D" w14:textId="77777777" w:rsidR="005C5D5F" w:rsidRDefault="005C5D5F" w:rsidP="00774C10">
      <w:r>
        <w:separator/>
      </w:r>
    </w:p>
  </w:footnote>
  <w:footnote w:type="continuationSeparator" w:id="0">
    <w:p w14:paraId="2CC657D3" w14:textId="77777777" w:rsidR="005C5D5F" w:rsidRDefault="005C5D5F" w:rsidP="00774C10">
      <w:r>
        <w:continuationSeparator/>
      </w:r>
    </w:p>
  </w:footnote>
  <w:footnote w:type="continuationNotice" w:id="1">
    <w:p w14:paraId="5D339370" w14:textId="77777777" w:rsidR="005C5D5F" w:rsidRDefault="005C5D5F" w:rsidP="008F22AE"/>
  </w:footnote>
  <w:footnote w:id="2">
    <w:p w14:paraId="441DA752" w14:textId="2CA0A4EC" w:rsidR="005C5D5F" w:rsidRPr="00807190" w:rsidRDefault="005C5D5F" w:rsidP="00807190">
      <w:pPr>
        <w:pStyle w:val="Textpoznpodarou"/>
        <w:ind w:left="284" w:hanging="284"/>
        <w:rPr>
          <w:sz w:val="20"/>
        </w:rPr>
      </w:pPr>
      <w:r w:rsidRPr="00807190">
        <w:rPr>
          <w:rStyle w:val="Znakapoznpodarou"/>
          <w:sz w:val="20"/>
        </w:rPr>
        <w:footnoteRef/>
      </w:r>
      <w:r w:rsidRPr="00807190">
        <w:rPr>
          <w:sz w:val="20"/>
        </w:rPr>
        <w:t xml:space="preserve"> </w:t>
      </w:r>
      <w:r>
        <w:rPr>
          <w:sz w:val="20"/>
        </w:rPr>
        <w:tab/>
      </w:r>
      <w:r w:rsidRPr="00807190">
        <w:rPr>
          <w:sz w:val="20"/>
        </w:rPr>
        <w:t>Kvalifikovaný odhad NKÚ.</w:t>
      </w:r>
    </w:p>
  </w:footnote>
  <w:footnote w:id="3">
    <w:p w14:paraId="24E3E0FE" w14:textId="3170BA76" w:rsidR="005C5D5F" w:rsidRPr="00807190" w:rsidRDefault="005C5D5F" w:rsidP="00807190">
      <w:pPr>
        <w:pStyle w:val="Textpoznpodarou"/>
        <w:ind w:left="284" w:hanging="284"/>
        <w:rPr>
          <w:sz w:val="20"/>
        </w:rPr>
      </w:pPr>
      <w:r w:rsidRPr="00807190">
        <w:rPr>
          <w:rStyle w:val="Znakapoznpodarou"/>
          <w:sz w:val="20"/>
        </w:rPr>
        <w:footnoteRef/>
      </w:r>
      <w:r w:rsidRPr="00807190">
        <w:rPr>
          <w:sz w:val="20"/>
        </w:rPr>
        <w:t xml:space="preserve"> </w:t>
      </w:r>
      <w:r>
        <w:rPr>
          <w:sz w:val="20"/>
        </w:rPr>
        <w:tab/>
      </w:r>
      <w:r w:rsidRPr="00807190">
        <w:rPr>
          <w:sz w:val="20"/>
        </w:rPr>
        <w:t>Např. v případě ověření oprávněnosti nároku na odpočet nebo ověření místa plnění, je-li daň odvedena do JČS.</w:t>
      </w:r>
    </w:p>
  </w:footnote>
  <w:footnote w:id="4">
    <w:p w14:paraId="553B3B47" w14:textId="74143C53" w:rsidR="005C5D5F" w:rsidRPr="00807190" w:rsidRDefault="005C5D5F" w:rsidP="00807190">
      <w:pPr>
        <w:pStyle w:val="Textpoznpodarou"/>
        <w:ind w:left="284" w:hanging="284"/>
        <w:rPr>
          <w:sz w:val="20"/>
        </w:rPr>
      </w:pPr>
      <w:r w:rsidRPr="00807190">
        <w:rPr>
          <w:rStyle w:val="Znakapoznpodarou"/>
          <w:sz w:val="20"/>
        </w:rPr>
        <w:footnoteRef/>
      </w:r>
      <w:r w:rsidRPr="00807190">
        <w:rPr>
          <w:sz w:val="20"/>
        </w:rPr>
        <w:t xml:space="preserve"> </w:t>
      </w:r>
      <w:r>
        <w:rPr>
          <w:sz w:val="20"/>
        </w:rPr>
        <w:tab/>
      </w:r>
      <w:r w:rsidRPr="00807190">
        <w:rPr>
          <w:sz w:val="20"/>
        </w:rPr>
        <w:t xml:space="preserve">Elektronické tržiště (anglicky e-marketplace) je v podstatě virtuální místo, kde se střetává poptávka mnoha odběratelů s nabídkou mnoha dodavatelů. </w:t>
      </w:r>
    </w:p>
  </w:footnote>
  <w:footnote w:id="5">
    <w:p w14:paraId="2503F4F4" w14:textId="475B292C" w:rsidR="005C5D5F" w:rsidRPr="00807190" w:rsidRDefault="005C5D5F" w:rsidP="00807190">
      <w:pPr>
        <w:pStyle w:val="Textpoznpodarou"/>
        <w:ind w:left="284" w:hanging="284"/>
        <w:rPr>
          <w:sz w:val="20"/>
        </w:rPr>
      </w:pPr>
      <w:r w:rsidRPr="00807190">
        <w:rPr>
          <w:rStyle w:val="Znakapoznpodarou"/>
          <w:sz w:val="20"/>
        </w:rPr>
        <w:footnoteRef/>
      </w:r>
      <w:r w:rsidRPr="00807190">
        <w:rPr>
          <w:sz w:val="20"/>
        </w:rPr>
        <w:t xml:space="preserve"> </w:t>
      </w:r>
      <w:r>
        <w:rPr>
          <w:sz w:val="20"/>
        </w:rPr>
        <w:tab/>
      </w:r>
      <w:r w:rsidRPr="00807190">
        <w:rPr>
          <w:sz w:val="20"/>
        </w:rPr>
        <w:t>Nařízení Rady (EU) č. 904/2010 ze dne 7. října 2010</w:t>
      </w:r>
      <w:r>
        <w:rPr>
          <w:sz w:val="20"/>
        </w:rPr>
        <w:t>,</w:t>
      </w:r>
      <w:r w:rsidRPr="00807190">
        <w:rPr>
          <w:sz w:val="20"/>
        </w:rPr>
        <w:t xml:space="preserve"> o správní spolupráci a boji proti podvodům v oblasti daně z přidané hodnoty (přepracování).</w:t>
      </w:r>
    </w:p>
  </w:footnote>
  <w:footnote w:id="6">
    <w:p w14:paraId="1EEF9191" w14:textId="0F4761EB" w:rsidR="005C5D5F" w:rsidRPr="00807190" w:rsidRDefault="005C5D5F" w:rsidP="00807190">
      <w:pPr>
        <w:pStyle w:val="Textpoznpodarou"/>
        <w:ind w:left="284" w:hanging="284"/>
        <w:rPr>
          <w:sz w:val="20"/>
        </w:rPr>
      </w:pPr>
      <w:r w:rsidRPr="00807190">
        <w:rPr>
          <w:rStyle w:val="Znakapoznpodarou"/>
          <w:sz w:val="20"/>
        </w:rPr>
        <w:footnoteRef/>
      </w:r>
      <w:r w:rsidRPr="00807190">
        <w:rPr>
          <w:sz w:val="20"/>
        </w:rPr>
        <w:t xml:space="preserve"> </w:t>
      </w:r>
      <w:r>
        <w:rPr>
          <w:sz w:val="20"/>
        </w:rPr>
        <w:tab/>
      </w:r>
      <w:r w:rsidRPr="00807190">
        <w:rPr>
          <w:sz w:val="20"/>
        </w:rPr>
        <w:t>Mini One Stop Shop, tj. zvláštní režim jednoho správního místa pro zdanění vybraných přeshraničních transakcí.</w:t>
      </w:r>
    </w:p>
  </w:footnote>
  <w:footnote w:id="7">
    <w:p w14:paraId="1946404B" w14:textId="5DD61993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Např. kontrolní činnost, vymáhání nedoplatků, vymáhání povinnosti podat daňové přiznání k DPH, ukládání sankcí za nepodání daňového přiznání k DPH, kontrola evidence.</w:t>
      </w:r>
    </w:p>
  </w:footnote>
  <w:footnote w:id="8">
    <w:p w14:paraId="7A46E84F" w14:textId="60A7FAE7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 </w:t>
      </w:r>
      <w:r>
        <w:rPr>
          <w:sz w:val="20"/>
        </w:rPr>
        <w:tab/>
      </w:r>
      <w:r w:rsidRPr="00724946">
        <w:rPr>
          <w:sz w:val="20"/>
        </w:rPr>
        <w:t>Směrnice Rady (EU) 2017/2455 ze dne 5. prosince 2017, kterou se mění směrnice 2006/112/ES a směrnice 2009/132/ES, pokud jde o určité povinnosti v oblasti daně z přidané hodnoty při poskytování služeb a prodeji zboží na dálku.</w:t>
      </w:r>
    </w:p>
  </w:footnote>
  <w:footnote w:id="9">
    <w:p w14:paraId="562007C5" w14:textId="139BB3B2" w:rsidR="005C5D5F" w:rsidRPr="00724946" w:rsidRDefault="005C5D5F" w:rsidP="00D70710">
      <w:pPr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  <w:t>Nařízení Rady (EU) č 282/2011 ze dne 15. března 2011, kterým se stanoví prováděcí opatření ke směrnici 2006/112/ES, o společném systému daně z přidané hodnoty, ve znění n</w:t>
      </w:r>
      <w:r w:rsidRPr="00724946">
        <w:rPr>
          <w:sz w:val="20"/>
        </w:rPr>
        <w:t xml:space="preserve">ařízení Rady (EU) č. </w:t>
      </w:r>
      <w:r>
        <w:rPr>
          <w:sz w:val="20"/>
        </w:rPr>
        <w:t xml:space="preserve">967/2012 </w:t>
      </w:r>
      <w:r w:rsidRPr="005F75C8">
        <w:rPr>
          <w:sz w:val="20"/>
        </w:rPr>
        <w:t>ze dne 9. října 2012</w:t>
      </w:r>
      <w:r>
        <w:rPr>
          <w:sz w:val="20"/>
        </w:rPr>
        <w:t xml:space="preserve">, </w:t>
      </w:r>
      <w:r w:rsidRPr="00B22DE3">
        <w:rPr>
          <w:sz w:val="20"/>
          <w:szCs w:val="20"/>
        </w:rPr>
        <w:t>kterým se mění prováděcí nařízení (EU) č. 282/2011, pokud jde o zvláštní režimy pro neusazené osoby povinné k dani, které poskytují telekomunikační služby, služby rozhlasového a televizního vysílání nebo elektronické služby osobám nepovinným k dani.</w:t>
      </w:r>
    </w:p>
    <w:p w14:paraId="0D4B1E61" w14:textId="30BEBFB1" w:rsidR="005C5D5F" w:rsidRPr="00724946" w:rsidRDefault="005C5D5F" w:rsidP="00B348E9">
      <w:pPr>
        <w:ind w:left="284" w:hanging="284"/>
        <w:rPr>
          <w:sz w:val="20"/>
        </w:rPr>
      </w:pPr>
    </w:p>
  </w:footnote>
  <w:footnote w:id="10">
    <w:p w14:paraId="15D9367F" w14:textId="76AC7307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 xml:space="preserve">Business to customer – označení pro obchodní vztahy mezi obchodními společnostmi a koncovými zákazníky. </w:t>
      </w:r>
    </w:p>
  </w:footnote>
  <w:footnote w:id="11">
    <w:p w14:paraId="7E181CB0" w14:textId="500B789D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>
        <w:rPr>
          <w:sz w:val="20"/>
        </w:rPr>
        <w:tab/>
      </w:r>
      <w:r w:rsidRPr="00724946">
        <w:rPr>
          <w:sz w:val="20"/>
        </w:rPr>
        <w:t>Zákon č. 280/2009 Sb., daňový řád.</w:t>
      </w:r>
    </w:p>
  </w:footnote>
  <w:footnote w:id="12">
    <w:p w14:paraId="03CF6085" w14:textId="6FDA8558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Směrnice Rady 2006/112/ES ze dne 28. listopadu 2006</w:t>
      </w:r>
      <w:r>
        <w:rPr>
          <w:sz w:val="20"/>
        </w:rPr>
        <w:t>,</w:t>
      </w:r>
      <w:r w:rsidRPr="00724946">
        <w:rPr>
          <w:sz w:val="20"/>
        </w:rPr>
        <w:t xml:space="preserve"> o společném systému daně z přidané hodnoty.</w:t>
      </w:r>
    </w:p>
  </w:footnote>
  <w:footnote w:id="13">
    <w:p w14:paraId="45B67BCC" w14:textId="0A023F16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Zákon č. 235/2004 Sb., o dani z přidané hodnoty.</w:t>
      </w:r>
    </w:p>
  </w:footnote>
  <w:footnote w:id="14">
    <w:p w14:paraId="786F7887" w14:textId="1BAB0FBA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 odst. 2 zákona č. 280/2009 Sb., daňový řád.</w:t>
      </w:r>
    </w:p>
  </w:footnote>
  <w:footnote w:id="15">
    <w:p w14:paraId="04B824C5" w14:textId="34303822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Směrnice Rady 2008/8/ES ze dne 12. února 2008, kterou se mění směrnice 2006/112/ES, pokud jde o</w:t>
      </w:r>
      <w:r>
        <w:rPr>
          <w:sz w:val="20"/>
        </w:rPr>
        <w:t xml:space="preserve"> </w:t>
      </w:r>
      <w:r w:rsidRPr="00724946">
        <w:rPr>
          <w:sz w:val="20"/>
        </w:rPr>
        <w:t>místo poskytnutí služby.</w:t>
      </w:r>
    </w:p>
  </w:footnote>
  <w:footnote w:id="16">
    <w:p w14:paraId="27673D02" w14:textId="49B459A4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 xml:space="preserve">Nařízení Evropského </w:t>
      </w:r>
      <w:r>
        <w:rPr>
          <w:sz w:val="20"/>
        </w:rPr>
        <w:t>p</w:t>
      </w:r>
      <w:r w:rsidRPr="00724946">
        <w:rPr>
          <w:sz w:val="20"/>
        </w:rPr>
        <w:t>arlamentu a Rady (EU) č. 952/2013 ze dne 9. října 2013, kterým se stanoví celní kodex Unie (přepracované znění).</w:t>
      </w:r>
    </w:p>
  </w:footnote>
  <w:footnote w:id="17">
    <w:p w14:paraId="3E9C4C58" w14:textId="0267CBA1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 odst. 2 zákona č. 280/2009 Sb., daňový řád.</w:t>
      </w:r>
    </w:p>
  </w:footnote>
  <w:footnote w:id="18">
    <w:p w14:paraId="0D29A4E9" w14:textId="1B930CB2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 xml:space="preserve">Např.: rozsudek Soudního dvora ze dne 5. února 1963 </w:t>
      </w:r>
      <w:r>
        <w:rPr>
          <w:sz w:val="20"/>
        </w:rPr>
        <w:t xml:space="preserve">ve věci </w:t>
      </w:r>
      <w:r w:rsidRPr="00724946">
        <w:rPr>
          <w:sz w:val="20"/>
        </w:rPr>
        <w:t>26/62</w:t>
      </w:r>
      <w:r>
        <w:rPr>
          <w:sz w:val="20"/>
        </w:rPr>
        <w:t>:</w:t>
      </w:r>
      <w:r w:rsidRPr="00724946">
        <w:rPr>
          <w:sz w:val="20"/>
        </w:rPr>
        <w:t xml:space="preserve"> </w:t>
      </w:r>
      <w:r w:rsidRPr="00E84779">
        <w:rPr>
          <w:sz w:val="20"/>
        </w:rPr>
        <w:t>„</w:t>
      </w:r>
      <w:r w:rsidRPr="00724946">
        <w:rPr>
          <w:i/>
          <w:sz w:val="20"/>
        </w:rPr>
        <w:t>Toto pojetí je potvrzeno preambulí Smlouvy, která se kromě vlád týká i národů, a konkrétněji zřízením orgánů institucionalizujících suverénní práva, jejichž výkon se dotýká jak členských států, tak jejich občanů</w:t>
      </w:r>
      <w:r w:rsidRPr="00E84779">
        <w:rPr>
          <w:sz w:val="20"/>
        </w:rPr>
        <w:t>“</w:t>
      </w:r>
      <w:r w:rsidRPr="00724946">
        <w:rPr>
          <w:i/>
          <w:sz w:val="20"/>
        </w:rPr>
        <w:t xml:space="preserve"> </w:t>
      </w:r>
      <w:r w:rsidRPr="00724946">
        <w:rPr>
          <w:sz w:val="20"/>
        </w:rPr>
        <w:t xml:space="preserve">nebo rozsudek Soudního dvora (druhého senátu) ze dne 20. prosince 2017 </w:t>
      </w:r>
      <w:r>
        <w:rPr>
          <w:sz w:val="20"/>
        </w:rPr>
        <w:t xml:space="preserve">ve spojených věcech </w:t>
      </w:r>
      <w:r w:rsidRPr="00724946">
        <w:rPr>
          <w:sz w:val="20"/>
        </w:rPr>
        <w:t>C-397/16 a C-435/16</w:t>
      </w:r>
      <w:r>
        <w:rPr>
          <w:sz w:val="20"/>
        </w:rPr>
        <w:t>:</w:t>
      </w:r>
      <w:r w:rsidRPr="00724946">
        <w:rPr>
          <w:sz w:val="20"/>
        </w:rPr>
        <w:t xml:space="preserve"> </w:t>
      </w:r>
      <w:r w:rsidRPr="00E84779">
        <w:rPr>
          <w:sz w:val="20"/>
        </w:rPr>
        <w:t>„</w:t>
      </w:r>
      <w:r w:rsidRPr="00724946">
        <w:rPr>
          <w:i/>
          <w:sz w:val="20"/>
        </w:rPr>
        <w:t>Ostatně platí, že podle judikatury Soudního dvora může preambule unijního aktu sice upřesnit jeho obsah, nemůže však být uplatňována jako důvod pro odchýlení se od vlastních ustanovení dotyčného aktu...</w:t>
      </w:r>
      <w:r w:rsidRPr="00E84779">
        <w:rPr>
          <w:sz w:val="20"/>
        </w:rPr>
        <w:t>“</w:t>
      </w:r>
    </w:p>
  </w:footnote>
  <w:footnote w:id="19">
    <w:p w14:paraId="11A8496D" w14:textId="14B308CD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110a odst. 2 zákona č. 235/2004 Sb., o dani z přidané hodnoty.</w:t>
      </w:r>
    </w:p>
  </w:footnote>
  <w:footnote w:id="20">
    <w:p w14:paraId="001598B8" w14:textId="2ABBDA89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128 odst. 1 zákona č. 280/2009 Sb., daňový řád.</w:t>
      </w:r>
    </w:p>
  </w:footnote>
  <w:footnote w:id="21">
    <w:p w14:paraId="57906E35" w14:textId="0D0E57CB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Ustanovení § 9 odst. 2 zákona č. 235/2004 Sb., o dani z přidané hodnoty.</w:t>
      </w:r>
    </w:p>
  </w:footnote>
  <w:footnote w:id="22">
    <w:p w14:paraId="5AE0DD44" w14:textId="469C5159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110p zákona č. 235/2004 Sb., o dani z přidané hodnoty.</w:t>
      </w:r>
    </w:p>
  </w:footnote>
  <w:footnote w:id="23">
    <w:p w14:paraId="7F956466" w14:textId="6C2611CB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>Dle ustanovení § 128 odst. 1 zákona č. 280/2009 Sb., daňový řád.</w:t>
      </w:r>
    </w:p>
  </w:footnote>
  <w:footnote w:id="24">
    <w:p w14:paraId="21399012" w14:textId="0D79B3CC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 xml:space="preserve">Ustanovení </w:t>
      </w:r>
      <w:r w:rsidRPr="00724946">
        <w:rPr>
          <w:sz w:val="20"/>
          <w:lang w:eastAsia="cs-CZ"/>
        </w:rPr>
        <w:t xml:space="preserve">§ 6g </w:t>
      </w:r>
      <w:r>
        <w:rPr>
          <w:sz w:val="20"/>
          <w:lang w:eastAsia="cs-CZ"/>
        </w:rPr>
        <w:t>až</w:t>
      </w:r>
      <w:r w:rsidRPr="00724946">
        <w:rPr>
          <w:sz w:val="20"/>
          <w:lang w:eastAsia="cs-CZ"/>
        </w:rPr>
        <w:t xml:space="preserve"> 6l zákona č. 235/2004 Sb., o dani z přidané hodnoty.</w:t>
      </w:r>
    </w:p>
  </w:footnote>
  <w:footnote w:id="25">
    <w:p w14:paraId="4302D2CF" w14:textId="1BEA2415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>
        <w:rPr>
          <w:sz w:val="20"/>
        </w:rPr>
        <w:tab/>
      </w:r>
      <w:r w:rsidRPr="00724946">
        <w:rPr>
          <w:sz w:val="20"/>
        </w:rPr>
        <w:t>Čl. 57c věta první nařízení Rady (EU) č. 282/2011 ze dne 15. března 2011, kterým se stanoví prováděcí opatření ke směrnici 2006/112/ES o společném systému daně z přidané hodnoty (přepracování).</w:t>
      </w:r>
    </w:p>
  </w:footnote>
  <w:footnote w:id="26">
    <w:p w14:paraId="5E5E2417" w14:textId="73330E65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724946">
        <w:rPr>
          <w:sz w:val="20"/>
        </w:rPr>
        <w:t xml:space="preserve"> </w:t>
      </w:r>
      <w:r>
        <w:rPr>
          <w:sz w:val="20"/>
        </w:rPr>
        <w:tab/>
      </w:r>
      <w:r w:rsidRPr="00724946">
        <w:rPr>
          <w:sz w:val="20"/>
        </w:rPr>
        <w:t xml:space="preserve">Ustanovení § 92 odst. 2 zákona č. 280/2009 Sb., daňový řád. </w:t>
      </w:r>
    </w:p>
  </w:footnote>
  <w:footnote w:id="27">
    <w:p w14:paraId="5C9B7ED7" w14:textId="0076EB50" w:rsidR="005C5D5F" w:rsidRPr="00724946" w:rsidRDefault="005C5D5F" w:rsidP="00724946">
      <w:pPr>
        <w:pStyle w:val="Textpoznpodarou"/>
        <w:ind w:left="284" w:hanging="284"/>
        <w:rPr>
          <w:sz w:val="20"/>
        </w:rPr>
      </w:pPr>
      <w:r w:rsidRPr="00724946">
        <w:rPr>
          <w:rStyle w:val="Znakapoznpodarou"/>
          <w:sz w:val="20"/>
        </w:rPr>
        <w:footnoteRef/>
      </w:r>
      <w:r w:rsidRPr="00124FE5">
        <w:rPr>
          <w:sz w:val="20"/>
        </w:rPr>
        <w:tab/>
      </w:r>
      <w:r w:rsidRPr="00724946">
        <w:rPr>
          <w:sz w:val="20"/>
        </w:rPr>
        <w:t>Ustanovení § 72 odst. 1 písm. c) zákona č. 235/2004 Sb., o dani z přidané hodnoty.</w:t>
      </w:r>
    </w:p>
  </w:footnote>
  <w:footnote w:id="28">
    <w:p w14:paraId="545DDAF1" w14:textId="187C96E1" w:rsidR="005C5D5F" w:rsidRPr="00F50E16" w:rsidRDefault="005C5D5F" w:rsidP="00F50E16">
      <w:pPr>
        <w:ind w:left="284" w:hanging="284"/>
        <w:rPr>
          <w:sz w:val="20"/>
          <w:szCs w:val="20"/>
        </w:rPr>
      </w:pPr>
      <w:r w:rsidRPr="00F50E16">
        <w:rPr>
          <w:rStyle w:val="Znakapoznpodarou"/>
          <w:sz w:val="20"/>
          <w:szCs w:val="20"/>
        </w:rPr>
        <w:footnoteRef/>
      </w:r>
      <w:r w:rsidRPr="00F50E16">
        <w:rPr>
          <w:sz w:val="20"/>
          <w:szCs w:val="20"/>
        </w:rPr>
        <w:t xml:space="preserve"> </w:t>
      </w:r>
      <w:r w:rsidRPr="00F50E16">
        <w:rPr>
          <w:sz w:val="20"/>
          <w:szCs w:val="20"/>
        </w:rPr>
        <w:tab/>
        <w:t xml:space="preserve">Dle čl. 14 odst. 2 a čl. 13 odst. 1 </w:t>
      </w:r>
      <w:r>
        <w:rPr>
          <w:sz w:val="20"/>
          <w:szCs w:val="20"/>
        </w:rPr>
        <w:t>n</w:t>
      </w:r>
      <w:r w:rsidRPr="00F50E16">
        <w:rPr>
          <w:sz w:val="20"/>
          <w:szCs w:val="20"/>
        </w:rPr>
        <w:t xml:space="preserve">ařízení Rady (EU) č. 904/2010. </w:t>
      </w:r>
    </w:p>
  </w:footnote>
  <w:footnote w:id="29">
    <w:p w14:paraId="15094D3D" w14:textId="216E5464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Řádek 1, řádek 2 nebo řádek 26 tuzemského DAP.</w:t>
      </w:r>
    </w:p>
  </w:footnote>
  <w:footnote w:id="30">
    <w:p w14:paraId="2FA52B6A" w14:textId="7EB4F6EC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Kontrolní vzorek zahrnoval všechna podaná DAP nahodile vybraných osob povinných k dani zaregistrovaných v režimu MOSS, u kterých NKÚ porovnal údaje v DAP podaných v režimu MOSS s údaji v</w:t>
      </w:r>
      <w:r>
        <w:rPr>
          <w:sz w:val="20"/>
        </w:rPr>
        <w:t> </w:t>
      </w:r>
      <w:r w:rsidRPr="00F50E16">
        <w:rPr>
          <w:sz w:val="20"/>
        </w:rPr>
        <w:t>DAP podaných v běžném režimu za období od 1. 1. 2015 do 30. 6. 2017.</w:t>
      </w:r>
    </w:p>
  </w:footnote>
  <w:footnote w:id="31">
    <w:p w14:paraId="18E046BC" w14:textId="7F71BCFB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Příčinou je skutečnost, že v tuzemském DAP jsou přijatá plnění začleněna mezi běžná přijatá plnění s nárokem na odpočet daně na řádku 40 DAP, popř. 41 DAP.</w:t>
      </w:r>
    </w:p>
  </w:footnote>
  <w:footnote w:id="32">
    <w:p w14:paraId="4F5B19B0" w14:textId="701C74FA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Čl. 13 a čl. 14 odst. 2 nařízení Rady (EU) č. 904/2010.</w:t>
      </w:r>
    </w:p>
  </w:footnote>
  <w:footnote w:id="33">
    <w:p w14:paraId="482FA732" w14:textId="36123468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Řádek 26 DAP k tuzemské DPH.</w:t>
      </w:r>
    </w:p>
  </w:footnote>
  <w:footnote w:id="34">
    <w:p w14:paraId="6E7F4F81" w14:textId="477E9F43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„Boj proti daňovým únikům v oblasti DPH vyžaduje úzkou spolupráci mezi příslušnými orgány v jednotlivých členských státech odpovědnými za uplatňování předpisů v této oblasti.“</w:t>
      </w:r>
    </w:p>
  </w:footnote>
  <w:footnote w:id="35">
    <w:p w14:paraId="251A0B70" w14:textId="69E93E59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Čl. 1 směrnice Rady (EU) 2017/2455 ze dne 5. prosince 2017, kterou se mění směrnice 2006/112/ES a</w:t>
      </w:r>
      <w:r>
        <w:rPr>
          <w:sz w:val="20"/>
        </w:rPr>
        <w:t> </w:t>
      </w:r>
      <w:r w:rsidRPr="00F50E16">
        <w:rPr>
          <w:sz w:val="20"/>
        </w:rPr>
        <w:t xml:space="preserve">směrnice 2009/132/ES, pokud jde o určité povinnosti v oblasti daně z přidané hodnoty při poskytování služeb a prodeji zboží na dálku. </w:t>
      </w:r>
    </w:p>
  </w:footnote>
  <w:footnote w:id="36">
    <w:p w14:paraId="7335A006" w14:textId="7248BEFF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ustanovení § 101 odst. 4 zákona č. 235/2004 Sb., o dani z přidané hodnoty.</w:t>
      </w:r>
    </w:p>
  </w:footnote>
  <w:footnote w:id="37">
    <w:p w14:paraId="6B490C4D" w14:textId="7CCBB645" w:rsidR="005C5D5F" w:rsidRDefault="005C5D5F" w:rsidP="00F50E16">
      <w:pPr>
        <w:pStyle w:val="Textpoznpodarou"/>
        <w:ind w:left="284" w:hanging="284"/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ustanovení § 106 odst. 4 zákona č. 235/2004 Sb., o dani z přidané hodnoty.</w:t>
      </w:r>
    </w:p>
  </w:footnote>
  <w:footnote w:id="38">
    <w:p w14:paraId="6C69C534" w14:textId="219B047A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ustanovení § 135 odst. 1 zákona č. 280/2009 Sb., daňový řád.</w:t>
      </w:r>
    </w:p>
  </w:footnote>
  <w:footnote w:id="39">
    <w:p w14:paraId="30BF5700" w14:textId="2ABB219F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Elektronicky obchodující neusazené osoby identifikoval NKÚ vlastní činností.</w:t>
      </w:r>
    </w:p>
  </w:footnote>
  <w:footnote w:id="40">
    <w:p w14:paraId="0D063FAE" w14:textId="10910704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N</w:t>
      </w:r>
      <w:r w:rsidRPr="00F50E16">
        <w:rPr>
          <w:sz w:val="20"/>
          <w:lang w:eastAsia="cs-CZ"/>
        </w:rPr>
        <w:t xml:space="preserve">a řádku 1 </w:t>
      </w:r>
      <w:r>
        <w:rPr>
          <w:sz w:val="20"/>
          <w:lang w:eastAsia="cs-CZ"/>
        </w:rPr>
        <w:t xml:space="preserve">nebo </w:t>
      </w:r>
      <w:r w:rsidRPr="00F50E16">
        <w:rPr>
          <w:sz w:val="20"/>
          <w:lang w:eastAsia="cs-CZ"/>
        </w:rPr>
        <w:t>na řádku 2 tuzemského DAP.</w:t>
      </w:r>
    </w:p>
  </w:footnote>
  <w:footnote w:id="41">
    <w:p w14:paraId="37795F43" w14:textId="55FB1273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 xml:space="preserve">VIES (VAT </w:t>
      </w:r>
      <w:r w:rsidRPr="00E821A6">
        <w:rPr>
          <w:sz w:val="20"/>
        </w:rPr>
        <w:t>Information Exchange System</w:t>
      </w:r>
      <w:r w:rsidRPr="00F50E16">
        <w:rPr>
          <w:sz w:val="20"/>
        </w:rPr>
        <w:t>) je informační systém, který umožňuje sdílet data o plátcích DPH registrovaných v EU a o dodání zboží a služeb spadajících do souhrnného hlášení k DPH.</w:t>
      </w:r>
    </w:p>
  </w:footnote>
  <w:footnote w:id="42">
    <w:p w14:paraId="46485306" w14:textId="51348C4F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 xml:space="preserve">Čl. 59a nařízení Rady (EU) č. </w:t>
      </w:r>
      <w:r w:rsidR="00335C40">
        <w:rPr>
          <w:sz w:val="20"/>
        </w:rPr>
        <w:t>282</w:t>
      </w:r>
      <w:r>
        <w:rPr>
          <w:sz w:val="20"/>
        </w:rPr>
        <w:t>/201</w:t>
      </w:r>
      <w:r w:rsidR="00335C40">
        <w:rPr>
          <w:sz w:val="20"/>
        </w:rPr>
        <w:t>1</w:t>
      </w:r>
      <w:r w:rsidRPr="00F50E16">
        <w:rPr>
          <w:sz w:val="20"/>
        </w:rPr>
        <w:t xml:space="preserve"> uvádí: „</w:t>
      </w:r>
      <w:r w:rsidRPr="00F50E16">
        <w:rPr>
          <w:i/>
          <w:sz w:val="20"/>
        </w:rPr>
        <w:t>Pokud osoba povinná k dani používající zvláštní režim neposkytla během zdaňovacího období v žádném z členských států spotřeby žádné služby v rámci tohoto zvláštního režimu, podá přiznání k dani, ve kterém uvede, že v daném období nebyly poskytnuty žádné služby (nulové přiznání k dani)</w:t>
      </w:r>
      <w:r w:rsidRPr="00F50E16">
        <w:rPr>
          <w:sz w:val="20"/>
        </w:rPr>
        <w:t>.</w:t>
      </w:r>
      <w:r w:rsidRPr="00292C0B">
        <w:rPr>
          <w:sz w:val="20"/>
        </w:rPr>
        <w:t>“</w:t>
      </w:r>
    </w:p>
  </w:footnote>
  <w:footnote w:id="43">
    <w:p w14:paraId="5FA5E42B" w14:textId="2AFBF955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 xml:space="preserve">Čl. 60a odst. 1 a 2 nařízení Rady (EU) č. </w:t>
      </w:r>
      <w:r w:rsidR="00335C40">
        <w:rPr>
          <w:sz w:val="20"/>
        </w:rPr>
        <w:t>282</w:t>
      </w:r>
      <w:r>
        <w:rPr>
          <w:sz w:val="20"/>
        </w:rPr>
        <w:t>/201</w:t>
      </w:r>
      <w:r w:rsidR="00335C40">
        <w:rPr>
          <w:sz w:val="20"/>
        </w:rPr>
        <w:t>1</w:t>
      </w:r>
      <w:r w:rsidRPr="00F50E16">
        <w:rPr>
          <w:sz w:val="20"/>
        </w:rPr>
        <w:t xml:space="preserve"> uvádí: „</w:t>
      </w:r>
      <w:r w:rsidRPr="00F50E16">
        <w:rPr>
          <w:i/>
          <w:sz w:val="20"/>
        </w:rPr>
        <w:t>Členský stát identifikace elektronickými prostředky upomene osoby povinné k dani, které nepodaly daňové přiznání podle článku 364 nebo článku 369f směrnice 2006/112/ES, ohledně jejich povinnosti podat přiznání k dani. Členský stát identifikace vystaví upomínku desátý den ode dne, kdy mělo být přiznání podáno</w:t>
      </w:r>
      <w:r>
        <w:rPr>
          <w:i/>
          <w:sz w:val="20"/>
        </w:rPr>
        <w:t>,</w:t>
      </w:r>
      <w:r w:rsidRPr="00F50E16">
        <w:rPr>
          <w:i/>
          <w:sz w:val="20"/>
        </w:rPr>
        <w:t xml:space="preserve"> a informuje o vystavení upomínky elektronickými prostředky ostatní členské státy.</w:t>
      </w:r>
    </w:p>
    <w:p w14:paraId="7A2F4166" w14:textId="77777777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i/>
          <w:sz w:val="20"/>
        </w:rPr>
        <w:t xml:space="preserve"> </w:t>
      </w:r>
      <w:r w:rsidRPr="00F50E16">
        <w:rPr>
          <w:i/>
          <w:sz w:val="20"/>
        </w:rPr>
        <w:tab/>
        <w:t>Všechny následné upomínky a opatření přijatá za účelem vyměření daně a výběru daně jsou odpovědností dotčeného členského státu spotřeby.</w:t>
      </w:r>
      <w:r w:rsidRPr="00F50E16">
        <w:rPr>
          <w:sz w:val="20"/>
        </w:rPr>
        <w:t>“</w:t>
      </w:r>
    </w:p>
  </w:footnote>
  <w:footnote w:id="44">
    <w:p w14:paraId="01ECE8F5" w14:textId="65CFDA02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čl. 13 odst. 1 písm. c) nařízení Rady (EU) č. 904/2010.</w:t>
      </w:r>
    </w:p>
  </w:footnote>
  <w:footnote w:id="45">
    <w:p w14:paraId="78B1BF11" w14:textId="62648670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 xml:space="preserve">Čl. 62 </w:t>
      </w:r>
      <w:r>
        <w:rPr>
          <w:sz w:val="20"/>
        </w:rPr>
        <w:t>až</w:t>
      </w:r>
      <w:r w:rsidRPr="00F50E16">
        <w:rPr>
          <w:sz w:val="20"/>
        </w:rPr>
        <w:t xml:space="preserve"> čl. 63b nařízení Rady (EU) č. </w:t>
      </w:r>
      <w:r w:rsidR="00777A96">
        <w:rPr>
          <w:sz w:val="20"/>
        </w:rPr>
        <w:t>282</w:t>
      </w:r>
      <w:r>
        <w:rPr>
          <w:sz w:val="20"/>
        </w:rPr>
        <w:t>/201</w:t>
      </w:r>
      <w:r w:rsidR="00777A96">
        <w:rPr>
          <w:sz w:val="20"/>
        </w:rPr>
        <w:t>1</w:t>
      </w:r>
      <w:r w:rsidRPr="00F50E16">
        <w:rPr>
          <w:sz w:val="20"/>
        </w:rPr>
        <w:t xml:space="preserve">. </w:t>
      </w:r>
    </w:p>
  </w:footnote>
  <w:footnote w:id="46">
    <w:p w14:paraId="55FBD4A1" w14:textId="12A1986E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čl. 46 odst. 1 poslední věta nařízení Rady (EU) č. 904/2010.</w:t>
      </w:r>
    </w:p>
  </w:footnote>
  <w:footnote w:id="47">
    <w:p w14:paraId="39191328" w14:textId="51091977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Dle čl. 45 odst. 3 a čl. 46 odst. 1 poslední věta nařízení Rady (EU) č. 904/2010.</w:t>
      </w:r>
    </w:p>
  </w:footnote>
  <w:footnote w:id="48">
    <w:p w14:paraId="1200CA3D" w14:textId="261D6E31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>Automatizovaný daňový informační systém.</w:t>
      </w:r>
    </w:p>
  </w:footnote>
  <w:footnote w:id="49">
    <w:p w14:paraId="435B3E6E" w14:textId="2FA05BDE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 xml:space="preserve"> </w:t>
      </w:r>
      <w:r>
        <w:rPr>
          <w:sz w:val="20"/>
        </w:rPr>
        <w:tab/>
      </w:r>
      <w:r w:rsidRPr="00F50E16">
        <w:rPr>
          <w:sz w:val="20"/>
        </w:rPr>
        <w:t xml:space="preserve">Čl. 63a odst. 3 a 4 nařízení Rady (EU) č. </w:t>
      </w:r>
      <w:r w:rsidR="005F65D7">
        <w:rPr>
          <w:sz w:val="20"/>
        </w:rPr>
        <w:t>282</w:t>
      </w:r>
      <w:r>
        <w:rPr>
          <w:sz w:val="20"/>
        </w:rPr>
        <w:t>/201</w:t>
      </w:r>
      <w:r w:rsidR="005F65D7">
        <w:rPr>
          <w:sz w:val="20"/>
        </w:rPr>
        <w:t>1</w:t>
      </w:r>
      <w:r w:rsidRPr="00F50E16">
        <w:rPr>
          <w:sz w:val="20"/>
        </w:rPr>
        <w:t>.</w:t>
      </w:r>
    </w:p>
  </w:footnote>
  <w:footnote w:id="50">
    <w:p w14:paraId="1E76EB9D" w14:textId="77F1343C" w:rsidR="005C5D5F" w:rsidRPr="00F50E16" w:rsidRDefault="005C5D5F" w:rsidP="00F50E16">
      <w:pPr>
        <w:pStyle w:val="Textpoznpodarou"/>
        <w:ind w:left="284" w:hanging="284"/>
        <w:rPr>
          <w:sz w:val="20"/>
        </w:rPr>
      </w:pPr>
      <w:r w:rsidRPr="00F50E16">
        <w:rPr>
          <w:rStyle w:val="Znakapoznpodarou"/>
          <w:sz w:val="20"/>
        </w:rPr>
        <w:footnoteRef/>
      </w:r>
      <w:r w:rsidRPr="00F50E16">
        <w:rPr>
          <w:sz w:val="20"/>
        </w:rPr>
        <w:t> </w:t>
      </w:r>
      <w:r>
        <w:rPr>
          <w:sz w:val="20"/>
        </w:rPr>
        <w:tab/>
      </w:r>
      <w:r w:rsidRPr="00F50E16">
        <w:rPr>
          <w:sz w:val="20"/>
        </w:rPr>
        <w:t>Čl. 18 bod 3 směrnice Rady 2010/24/EU ze dne 16. března 2010</w:t>
      </w:r>
      <w:r>
        <w:rPr>
          <w:sz w:val="20"/>
        </w:rPr>
        <w:t>,</w:t>
      </w:r>
      <w:r w:rsidRPr="00F50E16">
        <w:rPr>
          <w:sz w:val="20"/>
        </w:rPr>
        <w:t xml:space="preserve"> o vzájemné pomoci při vymáhání pohledávek vyplývajících z daní, poplatků, cel a jiných opatření.</w:t>
      </w:r>
    </w:p>
  </w:footnote>
  <w:footnote w:id="51">
    <w:p w14:paraId="6469C0C2" w14:textId="6D9B8F5D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 xml:space="preserve">Zdroj: komentář k ustanovení § 100 zákona č. 235/2004 Sb., o dani z přidané hodnoty. </w:t>
      </w:r>
    </w:p>
  </w:footnote>
  <w:footnote w:id="52">
    <w:p w14:paraId="77B3C39B" w14:textId="03D7DE59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 xml:space="preserve">Rozsudek Nejvyššího správního soudu 2 Afs 25/2015 </w:t>
      </w:r>
      <w:r>
        <w:rPr>
          <w:sz w:val="20"/>
        </w:rPr>
        <w:t>-</w:t>
      </w:r>
      <w:r w:rsidRPr="00464CA5">
        <w:rPr>
          <w:sz w:val="20"/>
        </w:rPr>
        <w:t xml:space="preserve"> 38 ze dne 3. 1. 2018.</w:t>
      </w:r>
    </w:p>
  </w:footnote>
  <w:footnote w:id="53">
    <w:p w14:paraId="4814C963" w14:textId="27482B42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>„</w:t>
      </w:r>
      <w:r w:rsidRPr="00464CA5">
        <w:rPr>
          <w:i/>
          <w:sz w:val="20"/>
        </w:rPr>
        <w:t>Co zajištěno není, je způsobilost takto poskytnutých dat pro strojové zpracování ve specifických podmínkách daňové správy, která se z důvodů, jež nyní Nejvyšší správní soud nepovažuje za potřebné hlouběji zkoumat, rozhodla pracovat s formátem „*.xml“. Zjednodušeně řečeno – není zajištěno dodání datového souboru nejen v potřebné logické a systematické struktuře, ale i v takovém datovém formátu, který je jednoduše využitelný v konkrétních podmínkách daňové správy (zejména s ohledem na jí používané počítačové programové vybavení). Tento chybějící „nadstandard“ by však mohl být považován u podání učiněného ve formátu „*.pdf“ za důvod jeho neúčinnosti pouze za předpokladu, že by rozhodná úprava v daňovém řádu obsahovala formulaci obsahově podobnou té, kterou lze nalézt ve druhé větě § 123e odst. 2 písm. a) č.</w:t>
      </w:r>
      <w:r>
        <w:rPr>
          <w:i/>
          <w:sz w:val="20"/>
        </w:rPr>
        <w:t> </w:t>
      </w:r>
      <w:r w:rsidRPr="00464CA5">
        <w:rPr>
          <w:i/>
          <w:sz w:val="20"/>
        </w:rPr>
        <w:t>582/1991 Sb., o organizaci a provádění sociálního zabezpečení, ve znění účinném do 31. 12. 2014 (dále jen „zákon o organizaci“). Uvedené ustanovení praví, že je-li podle tohoto zákona nebo ve věcech pojistného podle zvláštního zákona pro podání nebo jiný úkon předepsán tiskopis, lze podání nebo jiný úkon učinit pouze a) v elektronické podobě zasláním na určenou elektronickou adresu podatelny orgánu sociálního zabezpečení nebo do určené datové schránky orgánu sociálního zabezpečení; podání nebo jiný úkon lze v</w:t>
      </w:r>
      <w:r>
        <w:rPr>
          <w:i/>
          <w:sz w:val="20"/>
        </w:rPr>
        <w:t> </w:t>
      </w:r>
      <w:r w:rsidRPr="00464CA5">
        <w:rPr>
          <w:i/>
          <w:sz w:val="20"/>
        </w:rPr>
        <w:t>elektronické podobě učinit pouze ve formě datové zprávy, a to ve formátu, struktuře a tvaru určeném příslušným orgánem sociálního zabezpečení. Nesplňuje-li podání nebo jiný úkon tyto podmínky, nepřihlíží se k němu; orgán sociálního zabezpečení je povinen upozornit toho, kdo učinil podání nebo jiný úkon v</w:t>
      </w:r>
      <w:r>
        <w:rPr>
          <w:i/>
          <w:sz w:val="20"/>
        </w:rPr>
        <w:t> </w:t>
      </w:r>
      <w:r w:rsidRPr="00464CA5">
        <w:rPr>
          <w:i/>
          <w:sz w:val="20"/>
        </w:rPr>
        <w:t>elektronické podobě, které nesplňuje tyto podmínky, na tuto skutečnost a na to, že se k tomuto podání nebo jinému úkonu nepřihlíží“.</w:t>
      </w:r>
    </w:p>
  </w:footnote>
  <w:footnote w:id="54">
    <w:p w14:paraId="607EBEEB" w14:textId="77DEED94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 xml:space="preserve">Dle ustanovení </w:t>
      </w:r>
      <w:r w:rsidRPr="00464CA5">
        <w:rPr>
          <w:color w:val="000000"/>
          <w:sz w:val="20"/>
          <w:lang w:eastAsia="cs-CZ"/>
        </w:rPr>
        <w:t>§ 100 zákona č. 235/2004 Sb., o dani z přidané hodnoty.</w:t>
      </w:r>
    </w:p>
  </w:footnote>
  <w:footnote w:id="55">
    <w:p w14:paraId="796F230C" w14:textId="4CAD5693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>Dle č</w:t>
      </w:r>
      <w:r w:rsidRPr="00464CA5">
        <w:rPr>
          <w:color w:val="000000"/>
          <w:sz w:val="20"/>
          <w:lang w:eastAsia="cs-CZ"/>
        </w:rPr>
        <w:t xml:space="preserve">l. 369 a čl. 369k odst. 1 </w:t>
      </w:r>
      <w:r>
        <w:rPr>
          <w:color w:val="000000"/>
          <w:sz w:val="20"/>
          <w:lang w:eastAsia="cs-CZ"/>
        </w:rPr>
        <w:t>s</w:t>
      </w:r>
      <w:r w:rsidRPr="00464CA5">
        <w:rPr>
          <w:color w:val="000000"/>
          <w:sz w:val="20"/>
          <w:lang w:eastAsia="cs-CZ"/>
        </w:rPr>
        <w:t>měrnice 2006/112/ES.</w:t>
      </w:r>
    </w:p>
  </w:footnote>
  <w:footnote w:id="56">
    <w:p w14:paraId="37A06FDB" w14:textId="067835A5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 xml:space="preserve">Dle ustanovení </w:t>
      </w:r>
      <w:r w:rsidRPr="00464CA5">
        <w:rPr>
          <w:color w:val="000000"/>
          <w:sz w:val="20"/>
          <w:lang w:eastAsia="cs-CZ"/>
        </w:rPr>
        <w:t>§ 100a odst. 3 zákona č. 235/2004 Sb., o dani z přidané hodnoty.</w:t>
      </w:r>
    </w:p>
  </w:footnote>
  <w:footnote w:id="57">
    <w:p w14:paraId="20EFFF00" w14:textId="4C04B6CC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sz w:val="20"/>
        </w:rPr>
        <w:t xml:space="preserve"> </w:t>
      </w:r>
      <w:r>
        <w:rPr>
          <w:sz w:val="20"/>
        </w:rPr>
        <w:tab/>
      </w:r>
      <w:r w:rsidRPr="00464CA5">
        <w:rPr>
          <w:sz w:val="20"/>
        </w:rPr>
        <w:t xml:space="preserve">Dle ustanovení </w:t>
      </w:r>
      <w:r w:rsidRPr="00464CA5">
        <w:rPr>
          <w:color w:val="000000"/>
          <w:sz w:val="20"/>
          <w:lang w:eastAsia="cs-CZ"/>
        </w:rPr>
        <w:t>§ 8 odst. 3 zákona č. 235/2004 Sb., o dani z přidané hodnoty.</w:t>
      </w:r>
    </w:p>
  </w:footnote>
  <w:footnote w:id="58">
    <w:p w14:paraId="32165FB1" w14:textId="63D2B521" w:rsidR="005C5D5F" w:rsidRPr="00464CA5" w:rsidRDefault="005C5D5F" w:rsidP="00464CA5">
      <w:pPr>
        <w:pStyle w:val="Textpoznpodarou"/>
        <w:ind w:left="284" w:hanging="284"/>
        <w:rPr>
          <w:sz w:val="20"/>
        </w:rPr>
      </w:pPr>
      <w:r w:rsidRPr="00464CA5">
        <w:rPr>
          <w:rStyle w:val="Znakapoznpodarou"/>
          <w:sz w:val="20"/>
        </w:rPr>
        <w:footnoteRef/>
      </w:r>
      <w:r w:rsidRPr="00464CA5">
        <w:rPr>
          <w:color w:val="000000"/>
          <w:sz w:val="20"/>
          <w:lang w:eastAsia="cs-CZ"/>
        </w:rPr>
        <w:t xml:space="preserve"> </w:t>
      </w:r>
      <w:r>
        <w:rPr>
          <w:color w:val="000000"/>
          <w:sz w:val="20"/>
          <w:lang w:eastAsia="cs-CZ"/>
        </w:rPr>
        <w:tab/>
      </w:r>
      <w:r w:rsidRPr="00464CA5">
        <w:rPr>
          <w:color w:val="000000"/>
          <w:sz w:val="20"/>
          <w:lang w:eastAsia="cs-CZ"/>
        </w:rPr>
        <w:t>Dle ustanovení § 9 odst. 2 a § 78 odst. 1 zákona č. 280/2009 Sb., daňový řád, kde je uvedeno:</w:t>
      </w:r>
      <w:r w:rsidRPr="00464CA5">
        <w:rPr>
          <w:sz w:val="20"/>
        </w:rPr>
        <w:t xml:space="preserve"> </w:t>
      </w:r>
      <w:r w:rsidRPr="005E4972">
        <w:rPr>
          <w:color w:val="000000"/>
          <w:spacing w:val="-4"/>
          <w:sz w:val="20"/>
        </w:rPr>
        <w:t>„</w:t>
      </w:r>
      <w:r w:rsidRPr="00464CA5">
        <w:rPr>
          <w:i/>
          <w:color w:val="000000"/>
          <w:spacing w:val="-4"/>
          <w:sz w:val="20"/>
        </w:rPr>
        <w:t>Správce daně soustavně zjišťuje předpoklady pro vznik nebo trvání povinností osob zúčastněných na správě daní a činí nezbytné úkony, aby tyto povinnosti byly splněny.</w:t>
      </w:r>
      <w:r w:rsidRPr="005E4972">
        <w:rPr>
          <w:color w:val="000000"/>
          <w:spacing w:val="-4"/>
          <w:sz w:val="20"/>
        </w:rPr>
        <w:t>“</w:t>
      </w:r>
      <w:r w:rsidRPr="006E3AF1">
        <w:rPr>
          <w:sz w:val="20"/>
        </w:rPr>
        <w:t xml:space="preserve"> </w:t>
      </w:r>
      <w:r w:rsidRPr="005E4972">
        <w:rPr>
          <w:color w:val="000000"/>
          <w:spacing w:val="-4"/>
          <w:sz w:val="20"/>
        </w:rPr>
        <w:t>„</w:t>
      </w:r>
      <w:r w:rsidRPr="00464CA5">
        <w:rPr>
          <w:i/>
          <w:color w:val="000000"/>
          <w:spacing w:val="-4"/>
          <w:sz w:val="20"/>
        </w:rPr>
        <w:t>Správce daně vyhledává důkazní prostředky a daňové subjekty a</w:t>
      </w:r>
      <w:r>
        <w:rPr>
          <w:i/>
          <w:color w:val="000000"/>
          <w:spacing w:val="-4"/>
          <w:sz w:val="20"/>
        </w:rPr>
        <w:t> </w:t>
      </w:r>
      <w:r w:rsidRPr="00464CA5">
        <w:rPr>
          <w:i/>
          <w:color w:val="000000"/>
          <w:spacing w:val="-4"/>
          <w:sz w:val="20"/>
        </w:rPr>
        <w:t>zjišťuje plnění jejich povinností při správě daní před zahájením řízení i v jeho průběhu.</w:t>
      </w:r>
      <w:r w:rsidRPr="005E4972">
        <w:rPr>
          <w:color w:val="000000"/>
          <w:spacing w:val="-4"/>
          <w:sz w:val="20"/>
        </w:rPr>
        <w:t>“</w:t>
      </w:r>
    </w:p>
  </w:footnote>
  <w:footnote w:id="59">
    <w:p w14:paraId="1F61E816" w14:textId="53E3DF03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Dle ustanovení § 5 odst. 1 a 2 zákona č. 280/2009 Sb., daňový řád.</w:t>
      </w:r>
    </w:p>
  </w:footnote>
  <w:footnote w:id="60">
    <w:p w14:paraId="0A116538" w14:textId="2CA74BC7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Zejména ustanovení § 85</w:t>
      </w:r>
      <w:r>
        <w:rPr>
          <w:sz w:val="20"/>
        </w:rPr>
        <w:t xml:space="preserve"> až </w:t>
      </w:r>
      <w:r w:rsidRPr="00013312">
        <w:rPr>
          <w:sz w:val="20"/>
        </w:rPr>
        <w:t>88 zákona č. 280/2009 Sb., daňový řád.</w:t>
      </w:r>
    </w:p>
  </w:footnote>
  <w:footnote w:id="61">
    <w:p w14:paraId="5864C4EC" w14:textId="2912D362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 xml:space="preserve">V rámci programu FISCALIS, který podporuje mezinárodní výměnu praktických zkušeností při správě daní zemí EU, se konala pracovní jednání, na kterých byly řešeny problémy režimu MOSS, např. </w:t>
      </w:r>
      <w:r w:rsidRPr="007A73B2">
        <w:rPr>
          <w:i/>
          <w:sz w:val="20"/>
          <w:lang w:val="en-GB"/>
        </w:rPr>
        <w:t>Guidelines and recommendations relating the audit and control of the</w:t>
      </w:r>
      <w:r w:rsidRPr="007A73B2">
        <w:rPr>
          <w:i/>
          <w:sz w:val="20"/>
        </w:rPr>
        <w:t xml:space="preserve"> VAT-MOSS</w:t>
      </w:r>
      <w:r w:rsidRPr="00013312">
        <w:rPr>
          <w:sz w:val="20"/>
        </w:rPr>
        <w:t xml:space="preserve"> (</w:t>
      </w:r>
      <w:r w:rsidRPr="007A73B2">
        <w:rPr>
          <w:i/>
          <w:sz w:val="20"/>
        </w:rPr>
        <w:t>Pokyny a doporučení týkající se auditu a kontroly DPH v režimu MOSS</w:t>
      </w:r>
      <w:r w:rsidRPr="00013312">
        <w:rPr>
          <w:sz w:val="20"/>
        </w:rPr>
        <w:t>).</w:t>
      </w:r>
    </w:p>
  </w:footnote>
  <w:footnote w:id="62">
    <w:p w14:paraId="2CE378B0" w14:textId="7FA1CEE1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Č</w:t>
      </w:r>
      <w:r w:rsidRPr="00013312">
        <w:rPr>
          <w:sz w:val="20"/>
          <w:lang w:eastAsia="cs-CZ"/>
        </w:rPr>
        <w:t xml:space="preserve">l. 60a a čl. 63a nařízení Rady (EU) č. </w:t>
      </w:r>
      <w:r w:rsidR="00820337">
        <w:rPr>
          <w:sz w:val="20"/>
          <w:lang w:eastAsia="cs-CZ"/>
        </w:rPr>
        <w:t>282</w:t>
      </w:r>
      <w:r>
        <w:rPr>
          <w:sz w:val="20"/>
          <w:lang w:eastAsia="cs-CZ"/>
        </w:rPr>
        <w:t>/201</w:t>
      </w:r>
      <w:r w:rsidR="00820337">
        <w:rPr>
          <w:sz w:val="20"/>
          <w:lang w:eastAsia="cs-CZ"/>
        </w:rPr>
        <w:t>1</w:t>
      </w:r>
      <w:r w:rsidRPr="00013312">
        <w:rPr>
          <w:sz w:val="20"/>
          <w:lang w:eastAsia="cs-CZ"/>
        </w:rPr>
        <w:t>, preambule bod 19 nařízení Rady (EU) č. 904/2010.</w:t>
      </w:r>
    </w:p>
  </w:footnote>
  <w:footnote w:id="63">
    <w:p w14:paraId="2D99C172" w14:textId="4A1E9910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lang w:eastAsia="cs-CZ"/>
        </w:rPr>
        <w:t>Č</w:t>
      </w:r>
      <w:r w:rsidRPr="00013312">
        <w:rPr>
          <w:sz w:val="20"/>
          <w:lang w:eastAsia="cs-CZ"/>
        </w:rPr>
        <w:t xml:space="preserve">l. 55 bod 1) odst. 1 a 2 </w:t>
      </w:r>
      <w:r w:rsidRPr="00013312">
        <w:rPr>
          <w:sz w:val="20"/>
        </w:rPr>
        <w:t xml:space="preserve">a čl. 56 nařízení Rady </w:t>
      </w:r>
      <w:r w:rsidRPr="00013312">
        <w:rPr>
          <w:sz w:val="20"/>
          <w:lang w:eastAsia="cs-CZ"/>
        </w:rPr>
        <w:t>(EU) č. 904/2010.</w:t>
      </w:r>
    </w:p>
  </w:footnote>
  <w:footnote w:id="64">
    <w:p w14:paraId="31FD00F5" w14:textId="77F263D9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rFonts w:cstheme="minorHAnsi"/>
          <w:sz w:val="20"/>
        </w:rPr>
        <w:t xml:space="preserve">Čl. 63 odst. 1 </w:t>
      </w:r>
      <w:r>
        <w:rPr>
          <w:rFonts w:cstheme="minorHAnsi"/>
          <w:sz w:val="20"/>
        </w:rPr>
        <w:t>až</w:t>
      </w:r>
      <w:r w:rsidRPr="00013312">
        <w:rPr>
          <w:rFonts w:cstheme="minorHAnsi"/>
          <w:sz w:val="20"/>
        </w:rPr>
        <w:t xml:space="preserve"> 4 nařízení Rady (EU) č. </w:t>
      </w:r>
      <w:r w:rsidR="00B525DD">
        <w:rPr>
          <w:rFonts w:cstheme="minorHAnsi"/>
          <w:sz w:val="20"/>
        </w:rPr>
        <w:t>282</w:t>
      </w:r>
      <w:r>
        <w:rPr>
          <w:rFonts w:cstheme="minorHAnsi"/>
          <w:sz w:val="20"/>
        </w:rPr>
        <w:t>/201</w:t>
      </w:r>
      <w:r w:rsidR="00B525DD">
        <w:rPr>
          <w:rFonts w:cstheme="minorHAnsi"/>
          <w:sz w:val="20"/>
        </w:rPr>
        <w:t>1</w:t>
      </w:r>
      <w:r w:rsidRPr="00013312">
        <w:rPr>
          <w:rFonts w:cstheme="minorHAnsi"/>
          <w:sz w:val="20"/>
        </w:rPr>
        <w:t>.</w:t>
      </w:r>
    </w:p>
  </w:footnote>
  <w:footnote w:id="65">
    <w:p w14:paraId="521A805C" w14:textId="295DEF40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Dle ustanovení § 167 odst. 1 zákona č. 280/2009 Sb., daňový řád.</w:t>
      </w:r>
    </w:p>
  </w:footnote>
  <w:footnote w:id="66">
    <w:p w14:paraId="5DBB1C97" w14:textId="34682DB7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Dle ustanovení § 148 odst. 4 písm. f) zákona č. 280/2009 Sb., daňový řád.</w:t>
      </w:r>
    </w:p>
  </w:footnote>
  <w:footnote w:id="67">
    <w:p w14:paraId="6E44BE85" w14:textId="444D3E40" w:rsidR="005C5D5F" w:rsidRPr="00013312" w:rsidRDefault="005C5D5F" w:rsidP="00013312">
      <w:pPr>
        <w:pStyle w:val="Textpoznpodarou"/>
        <w:spacing w:after="60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</w:rPr>
        <w:t>Zákon č. 280/2009 Sb., daňový řád.</w:t>
      </w:r>
    </w:p>
  </w:footnote>
  <w:footnote w:id="68">
    <w:p w14:paraId="74FF6F9B" w14:textId="747A273E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 </w:t>
      </w:r>
      <w:r>
        <w:rPr>
          <w:sz w:val="20"/>
        </w:rPr>
        <w:tab/>
      </w:r>
      <w:r w:rsidRPr="00013312">
        <w:rPr>
          <w:sz w:val="20"/>
        </w:rPr>
        <w:t>EUROFISC je jednotný systém pro výměnu informací mezi jednotlivými členskými státy</w:t>
      </w:r>
      <w:r>
        <w:rPr>
          <w:sz w:val="20"/>
        </w:rPr>
        <w:t xml:space="preserve"> EU</w:t>
      </w:r>
      <w:r w:rsidRPr="00013312">
        <w:rPr>
          <w:sz w:val="20"/>
        </w:rPr>
        <w:t>.</w:t>
      </w:r>
    </w:p>
  </w:footnote>
  <w:footnote w:id="69">
    <w:p w14:paraId="5E4DE335" w14:textId="6759A503" w:rsidR="005C5D5F" w:rsidRPr="00013312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rStyle w:val="Znakapoznpodarou"/>
          <w:sz w:val="20"/>
        </w:rPr>
        <w:footnoteRef/>
      </w:r>
      <w:r w:rsidRPr="00013312">
        <w:rPr>
          <w:sz w:val="20"/>
        </w:rPr>
        <w:t xml:space="preserve"> </w:t>
      </w:r>
      <w:r>
        <w:rPr>
          <w:sz w:val="20"/>
        </w:rPr>
        <w:tab/>
      </w:r>
      <w:r w:rsidRPr="00013312">
        <w:rPr>
          <w:sz w:val="20"/>
          <w:u w:val="single"/>
        </w:rPr>
        <w:t>Lotyšsko</w:t>
      </w:r>
      <w:r w:rsidRPr="00013312">
        <w:rPr>
          <w:sz w:val="20"/>
        </w:rPr>
        <w:t xml:space="preserve"> – finanční správa vytvořila databázi o 1</w:t>
      </w:r>
      <w:r>
        <w:rPr>
          <w:sz w:val="20"/>
        </w:rPr>
        <w:t> </w:t>
      </w:r>
      <w:r w:rsidRPr="00013312">
        <w:rPr>
          <w:sz w:val="20"/>
        </w:rPr>
        <w:t>600 doménách a 3</w:t>
      </w:r>
      <w:r>
        <w:rPr>
          <w:sz w:val="20"/>
        </w:rPr>
        <w:t> </w:t>
      </w:r>
      <w:r w:rsidRPr="00013312">
        <w:rPr>
          <w:sz w:val="20"/>
        </w:rPr>
        <w:t>050 subjektech, u kterých prověřuje, zda jsou v Lotyšsku registrov</w:t>
      </w:r>
      <w:r>
        <w:rPr>
          <w:sz w:val="20"/>
        </w:rPr>
        <w:t>ány</w:t>
      </w:r>
      <w:r w:rsidRPr="00013312">
        <w:rPr>
          <w:sz w:val="20"/>
        </w:rPr>
        <w:t xml:space="preserve"> k dani. Lotyšsko také monitoruje trh s pirátskou televizí, kterou odhadem používá přes 100 000 domácností a u které je kalkulov</w:t>
      </w:r>
      <w:r>
        <w:rPr>
          <w:sz w:val="20"/>
        </w:rPr>
        <w:t>ána</w:t>
      </w:r>
      <w:r w:rsidRPr="00013312">
        <w:rPr>
          <w:sz w:val="20"/>
        </w:rPr>
        <w:t xml:space="preserve"> odhadovaná daňová měsíční ztráta ve výši 12</w:t>
      </w:r>
      <w:r>
        <w:rPr>
          <w:sz w:val="20"/>
        </w:rPr>
        <w:t> </w:t>
      </w:r>
      <w:r w:rsidRPr="00013312">
        <w:rPr>
          <w:sz w:val="20"/>
        </w:rPr>
        <w:t>mil.</w:t>
      </w:r>
      <w:r>
        <w:rPr>
          <w:sz w:val="20"/>
        </w:rPr>
        <w:t> </w:t>
      </w:r>
      <w:r w:rsidRPr="00013312">
        <w:rPr>
          <w:sz w:val="20"/>
        </w:rPr>
        <w:t>€</w:t>
      </w:r>
      <w:r>
        <w:rPr>
          <w:sz w:val="20"/>
        </w:rPr>
        <w:t>.</w:t>
      </w:r>
      <w:r w:rsidRPr="00013312">
        <w:rPr>
          <w:sz w:val="20"/>
        </w:rPr>
        <w:t xml:space="preserve"> </w:t>
      </w:r>
    </w:p>
    <w:p w14:paraId="7FD403C1" w14:textId="645BCD73" w:rsidR="005C5D5F" w:rsidRDefault="005C5D5F" w:rsidP="00013312">
      <w:pPr>
        <w:pStyle w:val="Textpoznpodarou"/>
        <w:ind w:left="284" w:hanging="284"/>
        <w:rPr>
          <w:sz w:val="20"/>
        </w:rPr>
      </w:pPr>
      <w:r w:rsidRPr="00013312">
        <w:rPr>
          <w:sz w:val="20"/>
        </w:rPr>
        <w:tab/>
      </w:r>
      <w:r w:rsidRPr="00013312">
        <w:rPr>
          <w:sz w:val="20"/>
          <w:u w:val="single"/>
        </w:rPr>
        <w:t>Finsko</w:t>
      </w:r>
      <w:r w:rsidRPr="00013312">
        <w:rPr>
          <w:sz w:val="20"/>
        </w:rPr>
        <w:t xml:space="preserve"> – finanční orgány na základě zákonné úpravy získávají od finských karetních a platebních společností údaje o provedených transakcích. Jedná se o hromadné záznamy všech karetních plateb finským obchodníkům (bez ohledu na vystavovatele platební karty). Ročně se jedná o cca 31 mil. hromadných záznamů o platbách. Tyto údaje se využívají k obecné vyhledávací činnosti, zjištění osob zatajujících příjmy apod. Dále má finanční správa k dispozici ročně 30</w:t>
      </w:r>
      <w:r>
        <w:rPr>
          <w:sz w:val="20"/>
        </w:rPr>
        <w:t>–</w:t>
      </w:r>
      <w:r w:rsidRPr="00013312">
        <w:rPr>
          <w:sz w:val="20"/>
        </w:rPr>
        <w:t>33 mil. záznamů finských platebních karet používaných na internetu. Tyto záznamy jsou využívány především pro identifikaci obchodníků překračujících limit 35</w:t>
      </w:r>
      <w:r>
        <w:rPr>
          <w:sz w:val="20"/>
        </w:rPr>
        <w:t> </w:t>
      </w:r>
      <w:r w:rsidRPr="00013312">
        <w:rPr>
          <w:sz w:val="20"/>
        </w:rPr>
        <w:t>000</w:t>
      </w:r>
      <w:r>
        <w:rPr>
          <w:sz w:val="20"/>
        </w:rPr>
        <w:t> </w:t>
      </w:r>
      <w:r w:rsidRPr="00013312">
        <w:rPr>
          <w:sz w:val="20"/>
        </w:rPr>
        <w:t>€ pro zasílání zboží, aniž by se zaregistrovali k DPH ve Finsku, a také obchodníků</w:t>
      </w:r>
      <w:r>
        <w:rPr>
          <w:sz w:val="20"/>
        </w:rPr>
        <w:t>, kteří</w:t>
      </w:r>
      <w:r w:rsidRPr="00013312">
        <w:rPr>
          <w:sz w:val="20"/>
        </w:rPr>
        <w:t xml:space="preserve"> poskytují do Finska elektronické služby osob</w:t>
      </w:r>
      <w:r>
        <w:rPr>
          <w:sz w:val="20"/>
        </w:rPr>
        <w:t>ám</w:t>
      </w:r>
      <w:r w:rsidRPr="00013312">
        <w:rPr>
          <w:sz w:val="20"/>
        </w:rPr>
        <w:t xml:space="preserve"> nepovinn</w:t>
      </w:r>
      <w:r>
        <w:rPr>
          <w:sz w:val="20"/>
        </w:rPr>
        <w:t>ým</w:t>
      </w:r>
      <w:r w:rsidRPr="00013312">
        <w:rPr>
          <w:sz w:val="20"/>
        </w:rPr>
        <w:t xml:space="preserve"> k dani (analogicky s ustanovením § 10i zákona č.</w:t>
      </w:r>
      <w:r>
        <w:rPr>
          <w:sz w:val="20"/>
        </w:rPr>
        <w:t> </w:t>
      </w:r>
      <w:r w:rsidRPr="00013312">
        <w:rPr>
          <w:sz w:val="20"/>
        </w:rPr>
        <w:t>235/2004</w:t>
      </w:r>
      <w:r>
        <w:rPr>
          <w:sz w:val="20"/>
        </w:rPr>
        <w:t> </w:t>
      </w:r>
      <w:r w:rsidRPr="00013312">
        <w:rPr>
          <w:sz w:val="20"/>
        </w:rPr>
        <w:t>Sb.) a</w:t>
      </w:r>
      <w:r>
        <w:rPr>
          <w:sz w:val="20"/>
        </w:rPr>
        <w:t xml:space="preserve"> kteří </w:t>
      </w:r>
      <w:r w:rsidRPr="00013312">
        <w:rPr>
          <w:sz w:val="20"/>
        </w:rPr>
        <w:t xml:space="preserve">nebyli registrováni v režimu MOSS ve svém státě identifikace, </w:t>
      </w:r>
      <w:r>
        <w:rPr>
          <w:sz w:val="20"/>
        </w:rPr>
        <w:t>resp.</w:t>
      </w:r>
      <w:r w:rsidRPr="00013312">
        <w:rPr>
          <w:sz w:val="20"/>
        </w:rPr>
        <w:t xml:space="preserve"> přímo ve Finsku</w:t>
      </w:r>
      <w:r>
        <w:rPr>
          <w:sz w:val="20"/>
        </w:rPr>
        <w:t xml:space="preserve"> v případě nevyužití</w:t>
      </w:r>
      <w:r w:rsidRPr="00013312">
        <w:rPr>
          <w:sz w:val="20"/>
        </w:rPr>
        <w:t xml:space="preserve"> režim</w:t>
      </w:r>
      <w:r>
        <w:rPr>
          <w:sz w:val="20"/>
        </w:rPr>
        <w:t>u</w:t>
      </w:r>
      <w:r w:rsidRPr="00013312">
        <w:rPr>
          <w:sz w:val="20"/>
        </w:rPr>
        <w:t xml:space="preserve"> MOSS</w:t>
      </w:r>
      <w:r>
        <w:rPr>
          <w:sz w:val="20"/>
        </w:rPr>
        <w:t>.</w:t>
      </w:r>
    </w:p>
    <w:p w14:paraId="6D1261DC" w14:textId="4FA037F3" w:rsidR="005C5D5F" w:rsidRPr="00013312" w:rsidRDefault="005C5D5F" w:rsidP="00013312">
      <w:pPr>
        <w:pStyle w:val="Textpoznpodarou"/>
        <w:ind w:left="284" w:hanging="284"/>
        <w:rPr>
          <w:sz w:val="20"/>
          <w:u w:val="single"/>
        </w:rPr>
      </w:pPr>
      <w:r>
        <w:rPr>
          <w:sz w:val="20"/>
        </w:rPr>
        <w:tab/>
      </w:r>
      <w:r w:rsidRPr="00013312">
        <w:rPr>
          <w:sz w:val="20"/>
          <w:u w:val="single"/>
        </w:rPr>
        <w:t xml:space="preserve">Bulharsko </w:t>
      </w:r>
      <w:r w:rsidRPr="00013312">
        <w:rPr>
          <w:sz w:val="20"/>
        </w:rPr>
        <w:t>– v roce 2012 byl zřízen zvláštní tým pro monitorování e-</w:t>
      </w:r>
      <w:r w:rsidRPr="00DC6D10">
        <w:rPr>
          <w:sz w:val="20"/>
        </w:rPr>
        <w:t>commerce</w:t>
      </w:r>
      <w:r w:rsidRPr="00013312">
        <w:rPr>
          <w:sz w:val="20"/>
        </w:rPr>
        <w:t xml:space="preserve">. V průběhu let 2012 až 2015 bylo nastaveno partnerství s přepravními společnostmi, které poskytují údaje o provedených přepravách. </w:t>
      </w:r>
      <w:r>
        <w:rPr>
          <w:sz w:val="20"/>
        </w:rPr>
        <w:t>Členové tohoto týmu v</w:t>
      </w:r>
      <w:r w:rsidRPr="00013312">
        <w:rPr>
          <w:sz w:val="20"/>
        </w:rPr>
        <w:t>ytvořili nástroje a kritéria, kterými zjišťují rizikové subjekty vhodné ke kontrole. Oddělení kontroly e-commerce v současnosti provádí také e-audit, kontrolu e-commerce obecně a</w:t>
      </w:r>
      <w:r>
        <w:rPr>
          <w:sz w:val="20"/>
        </w:rPr>
        <w:t> </w:t>
      </w:r>
      <w:r w:rsidRPr="00013312">
        <w:rPr>
          <w:sz w:val="20"/>
        </w:rPr>
        <w:t>specializovanou IT vyhledávací činnost</w:t>
      </w:r>
      <w:r>
        <w:rPr>
          <w:sz w:val="20"/>
        </w:rPr>
        <w:t>.</w:t>
      </w:r>
    </w:p>
    <w:p w14:paraId="75412D8E" w14:textId="0581366F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sz w:val="20"/>
        </w:rPr>
        <w:tab/>
      </w:r>
      <w:r w:rsidRPr="00013312">
        <w:rPr>
          <w:sz w:val="20"/>
          <w:u w:val="single"/>
        </w:rPr>
        <w:t>Dánsko</w:t>
      </w:r>
      <w:r w:rsidRPr="00013312">
        <w:rPr>
          <w:sz w:val="20"/>
        </w:rPr>
        <w:t xml:space="preserve"> – v roce 2016 zřídilo nový útvar boje proti podvodům, jenž monitoruje měsíčně 15 000 domén, které mají koncovku DK, dánskou IP adresu, dánský text nebo dánského registrátora. Prostřednictvím rizikové analýzy vybír</w:t>
      </w:r>
      <w:r>
        <w:rPr>
          <w:sz w:val="20"/>
        </w:rPr>
        <w:t>ají</w:t>
      </w:r>
      <w:r w:rsidRPr="00013312">
        <w:rPr>
          <w:sz w:val="20"/>
        </w:rPr>
        <w:t xml:space="preserve"> </w:t>
      </w:r>
      <w:r>
        <w:rPr>
          <w:sz w:val="20"/>
        </w:rPr>
        <w:t xml:space="preserve">členové tohoto útvaru </w:t>
      </w:r>
      <w:r w:rsidRPr="00013312">
        <w:rPr>
          <w:sz w:val="20"/>
        </w:rPr>
        <w:t xml:space="preserve">domény k další kontrole, zda mají dánské VAT ID atd., přičemž některé domény </w:t>
      </w:r>
      <w:r>
        <w:rPr>
          <w:sz w:val="20"/>
        </w:rPr>
        <w:t>identifikují</w:t>
      </w:r>
      <w:r w:rsidRPr="00013312">
        <w:rPr>
          <w:sz w:val="20"/>
        </w:rPr>
        <w:t xml:space="preserve"> </w:t>
      </w:r>
      <w:r>
        <w:rPr>
          <w:sz w:val="20"/>
        </w:rPr>
        <w:t xml:space="preserve">jako </w:t>
      </w:r>
      <w:r w:rsidRPr="00533D5F">
        <w:rPr>
          <w:sz w:val="20"/>
        </w:rPr>
        <w:t>falešné obchody</w:t>
      </w:r>
      <w:r>
        <w:rPr>
          <w:sz w:val="20"/>
        </w:rPr>
        <w:t>;</w:t>
      </w:r>
      <w:r w:rsidRPr="00533D5F">
        <w:rPr>
          <w:sz w:val="20"/>
        </w:rPr>
        <w:t xml:space="preserve"> tyto případy předávají policii.</w:t>
      </w:r>
    </w:p>
  </w:footnote>
  <w:footnote w:id="70">
    <w:p w14:paraId="607D8B82" w14:textId="416DB50E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 xml:space="preserve">Dle ustanovení </w:t>
      </w:r>
      <w:r w:rsidRPr="00533D5F">
        <w:rPr>
          <w:rFonts w:cstheme="minorHAnsi"/>
          <w:sz w:val="20"/>
        </w:rPr>
        <w:t xml:space="preserve">§ 57 odst. 1 </w:t>
      </w:r>
      <w:r>
        <w:rPr>
          <w:rFonts w:cstheme="minorHAnsi"/>
          <w:sz w:val="20"/>
        </w:rPr>
        <w:t>až</w:t>
      </w:r>
      <w:r w:rsidRPr="00533D5F">
        <w:rPr>
          <w:rFonts w:cstheme="minorHAnsi"/>
          <w:sz w:val="20"/>
        </w:rPr>
        <w:t xml:space="preserve"> 6 zákona č. 280/2009 Sb., daňový řád.</w:t>
      </w:r>
    </w:p>
  </w:footnote>
  <w:footnote w:id="71">
    <w:p w14:paraId="4B5DDBDC" w14:textId="0638D23D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 xml:space="preserve">Zdroj: Informace ze </w:t>
      </w:r>
      <w:r w:rsidRPr="00533D5F">
        <w:rPr>
          <w:rFonts w:cs="Calibri"/>
          <w:sz w:val="20"/>
        </w:rPr>
        <w:t>zprávy z kontroly zaměřené na DPH neodváděn</w:t>
      </w:r>
      <w:r>
        <w:rPr>
          <w:rFonts w:cs="Calibri"/>
          <w:sz w:val="20"/>
        </w:rPr>
        <w:t>ou</w:t>
      </w:r>
      <w:r w:rsidRPr="00533D5F">
        <w:rPr>
          <w:rFonts w:cs="Calibri"/>
          <w:sz w:val="20"/>
        </w:rPr>
        <w:t xml:space="preserve"> z prodeje zboží v rámci e-commerce zahraničními prodejci (resp. osobami neusazenými ve </w:t>
      </w:r>
      <w:r>
        <w:rPr>
          <w:rFonts w:cs="Calibri"/>
          <w:sz w:val="20"/>
        </w:rPr>
        <w:t xml:space="preserve">Spojeném království </w:t>
      </w:r>
      <w:r w:rsidRPr="00533D5F">
        <w:rPr>
          <w:rFonts w:cs="Calibri"/>
          <w:sz w:val="20"/>
        </w:rPr>
        <w:t>Velké Británi</w:t>
      </w:r>
      <w:r>
        <w:rPr>
          <w:rFonts w:cs="Calibri"/>
          <w:sz w:val="20"/>
        </w:rPr>
        <w:t>e a Severního Irska</w:t>
      </w:r>
      <w:r w:rsidRPr="00533D5F">
        <w:rPr>
          <w:rFonts w:cs="Calibri"/>
          <w:sz w:val="20"/>
        </w:rPr>
        <w:t>)</w:t>
      </w:r>
      <w:r>
        <w:rPr>
          <w:rFonts w:cs="Calibri"/>
          <w:sz w:val="20"/>
        </w:rPr>
        <w:t>;</w:t>
      </w:r>
      <w:r w:rsidRPr="00533D5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 xml:space="preserve">zprávu </w:t>
      </w:r>
      <w:r w:rsidRPr="00533D5F">
        <w:rPr>
          <w:rFonts w:cs="Calibri"/>
          <w:sz w:val="20"/>
        </w:rPr>
        <w:t xml:space="preserve">zveřejnil v dubnu 2017 </w:t>
      </w:r>
      <w:r w:rsidRPr="00A857D4">
        <w:rPr>
          <w:rFonts w:cs="Calibri"/>
          <w:sz w:val="20"/>
          <w:lang w:eastAsia="cs-CZ"/>
        </w:rPr>
        <w:t>National Audit Office United Kingdom</w:t>
      </w:r>
      <w:r w:rsidRPr="00533D5F">
        <w:rPr>
          <w:rFonts w:cs="Calibri"/>
          <w:sz w:val="20"/>
          <w:lang w:eastAsia="cs-CZ"/>
        </w:rPr>
        <w:t xml:space="preserve"> (Národní auditní úřad </w:t>
      </w:r>
      <w:r>
        <w:rPr>
          <w:rFonts w:cs="Calibri"/>
          <w:sz w:val="20"/>
          <w:lang w:eastAsia="cs-CZ"/>
        </w:rPr>
        <w:t>Spojeného království</w:t>
      </w:r>
      <w:r w:rsidRPr="00533D5F">
        <w:rPr>
          <w:rFonts w:cs="Calibri"/>
          <w:sz w:val="20"/>
          <w:lang w:eastAsia="cs-CZ"/>
        </w:rPr>
        <w:t>).</w:t>
      </w:r>
    </w:p>
  </w:footnote>
  <w:footnote w:id="72">
    <w:p w14:paraId="2FB90F5A" w14:textId="0BE0D165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>Dle ustanovení § 93a odst. 2 zákona č. 235/2004 Sb., o dani z přidané hodnoty</w:t>
      </w:r>
      <w:r>
        <w:rPr>
          <w:sz w:val="20"/>
        </w:rPr>
        <w:t>,</w:t>
      </w:r>
      <w:r w:rsidRPr="00533D5F">
        <w:rPr>
          <w:sz w:val="20"/>
        </w:rPr>
        <w:t xml:space="preserve"> je FÚ pro MSK místně příslušným pro správu DPH u neusazených osob od 1. 9. 2016. FÚ pro HMP předal tuto agendu, kromě 18</w:t>
      </w:r>
      <w:r>
        <w:rPr>
          <w:sz w:val="20"/>
        </w:rPr>
        <w:t> </w:t>
      </w:r>
      <w:r w:rsidRPr="00533D5F">
        <w:rPr>
          <w:sz w:val="20"/>
        </w:rPr>
        <w:t>aktivních neusazených osob,</w:t>
      </w:r>
      <w:r>
        <w:rPr>
          <w:sz w:val="20"/>
        </w:rPr>
        <w:t xml:space="preserve"> </w:t>
      </w:r>
      <w:r w:rsidRPr="00533D5F">
        <w:rPr>
          <w:sz w:val="20"/>
        </w:rPr>
        <w:t xml:space="preserve">do 31. 8. 2017. </w:t>
      </w:r>
    </w:p>
  </w:footnote>
  <w:footnote w:id="73">
    <w:p w14:paraId="6AC85465" w14:textId="03472EED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 xml:space="preserve">Zákon č. 243/2016 Sb., kterým se mění některé zákony v souvislosti s přijetím celního zákona. </w:t>
      </w:r>
    </w:p>
  </w:footnote>
  <w:footnote w:id="74">
    <w:p w14:paraId="225A9FDA" w14:textId="5B0C735E" w:rsidR="005C5D5F" w:rsidRPr="00533D5F" w:rsidRDefault="005C5D5F" w:rsidP="00533D5F">
      <w:pPr>
        <w:ind w:left="284" w:hanging="284"/>
        <w:rPr>
          <w:sz w:val="20"/>
          <w:szCs w:val="20"/>
        </w:rPr>
      </w:pPr>
      <w:r w:rsidRPr="00533D5F">
        <w:rPr>
          <w:rStyle w:val="Znakapoznpodarou"/>
          <w:sz w:val="20"/>
          <w:szCs w:val="20"/>
        </w:rPr>
        <w:footnoteRef/>
      </w:r>
      <w:r w:rsidRPr="00533D5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33D5F">
        <w:rPr>
          <w:sz w:val="20"/>
          <w:szCs w:val="20"/>
        </w:rPr>
        <w:t>Postup výpočtu administrativních výdajů správy DPH při použití mzdových výdajů vynaložených na zaměstnance vyměřovacích oddělení Finanční správy ČR:</w:t>
      </w:r>
    </w:p>
    <w:p w14:paraId="09B33D19" w14:textId="443477C5" w:rsidR="005C5D5F" w:rsidRPr="009A76EB" w:rsidRDefault="005C5D5F" w:rsidP="001E28AA">
      <w:pPr>
        <w:pStyle w:val="Odstavecseseznamem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9A76EB">
        <w:rPr>
          <w:sz w:val="18"/>
          <w:szCs w:val="18"/>
        </w:rPr>
        <w:t>PZ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 xml:space="preserve"> = z</w:t>
      </w:r>
      <w:r w:rsidRPr="009A76EB">
        <w:rPr>
          <w:sz w:val="18"/>
          <w:szCs w:val="18"/>
          <w:vertAlign w:val="subscript"/>
        </w:rPr>
        <w:t xml:space="preserve">1 + </w:t>
      </w:r>
      <w:r w:rsidRPr="009A76EB">
        <w:rPr>
          <w:sz w:val="18"/>
          <w:szCs w:val="18"/>
        </w:rPr>
        <w:t>z</w:t>
      </w:r>
      <w:r w:rsidRPr="009A76EB">
        <w:rPr>
          <w:sz w:val="18"/>
          <w:szCs w:val="18"/>
          <w:vertAlign w:val="subscript"/>
        </w:rPr>
        <w:t xml:space="preserve">2 </w:t>
      </w:r>
      <w:r w:rsidRPr="009A76EB">
        <w:rPr>
          <w:sz w:val="18"/>
          <w:szCs w:val="18"/>
        </w:rPr>
        <w:t>+ ....... + z</w:t>
      </w:r>
      <w:r w:rsidRPr="009A76EB">
        <w:rPr>
          <w:sz w:val="18"/>
          <w:szCs w:val="18"/>
          <w:vertAlign w:val="subscript"/>
        </w:rPr>
        <w:t>3979</w:t>
      </w:r>
    </w:p>
    <w:p w14:paraId="3C3BA5D3" w14:textId="73D01655" w:rsidR="005C5D5F" w:rsidRPr="009A76EB" w:rsidRDefault="005C5D5F" w:rsidP="00A11112">
      <w:pPr>
        <w:ind w:left="851" w:hanging="425"/>
        <w:rPr>
          <w:sz w:val="18"/>
          <w:szCs w:val="18"/>
        </w:rPr>
      </w:pPr>
      <w:r w:rsidRPr="009A76EB">
        <w:rPr>
          <w:sz w:val="18"/>
          <w:szCs w:val="18"/>
        </w:rPr>
        <w:t>kde:</w:t>
      </w:r>
      <w:r>
        <w:rPr>
          <w:sz w:val="18"/>
          <w:szCs w:val="18"/>
        </w:rPr>
        <w:tab/>
      </w:r>
      <w:r w:rsidRPr="009A76EB">
        <w:rPr>
          <w:sz w:val="18"/>
          <w:szCs w:val="18"/>
        </w:rPr>
        <w:t>PZ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 xml:space="preserve"> – počet zaměstnanců vyměřovacích oddělení přímo zabezpečujících správu DPH podle OSIRIS k 31.</w:t>
      </w:r>
      <w:r>
        <w:rPr>
          <w:sz w:val="18"/>
          <w:szCs w:val="18"/>
        </w:rPr>
        <w:t> </w:t>
      </w:r>
      <w:r w:rsidRPr="009A76EB">
        <w:rPr>
          <w:sz w:val="18"/>
          <w:szCs w:val="18"/>
        </w:rPr>
        <w:t>12.</w:t>
      </w:r>
      <w:r>
        <w:rPr>
          <w:sz w:val="18"/>
          <w:szCs w:val="18"/>
        </w:rPr>
        <w:t> </w:t>
      </w:r>
      <w:r w:rsidRPr="009A76EB">
        <w:rPr>
          <w:sz w:val="18"/>
          <w:szCs w:val="18"/>
        </w:rPr>
        <w:t>2016</w:t>
      </w:r>
      <w:r>
        <w:rPr>
          <w:sz w:val="18"/>
          <w:szCs w:val="18"/>
        </w:rPr>
        <w:t>.</w:t>
      </w:r>
    </w:p>
    <w:p w14:paraId="57555CE7" w14:textId="5EFE1DBD" w:rsidR="005C5D5F" w:rsidRPr="009A76EB" w:rsidRDefault="005C5D5F" w:rsidP="003B7856">
      <w:pPr>
        <w:ind w:left="851" w:hanging="567"/>
        <w:rPr>
          <w:sz w:val="18"/>
          <w:szCs w:val="18"/>
        </w:rPr>
      </w:pPr>
      <w:r>
        <w:rPr>
          <w:sz w:val="18"/>
          <w:szCs w:val="18"/>
        </w:rPr>
        <w:tab/>
      </w:r>
      <w:r w:rsidRPr="009A76EB">
        <w:rPr>
          <w:sz w:val="18"/>
          <w:szCs w:val="18"/>
        </w:rPr>
        <w:t>z</w:t>
      </w:r>
      <w:r>
        <w:rPr>
          <w:sz w:val="18"/>
          <w:szCs w:val="18"/>
        </w:rPr>
        <w:t xml:space="preserve"> – </w:t>
      </w:r>
      <w:r w:rsidRPr="009A76EB">
        <w:rPr>
          <w:sz w:val="18"/>
          <w:szCs w:val="18"/>
        </w:rPr>
        <w:t>jednotlivé podíly 3</w:t>
      </w:r>
      <w:r>
        <w:rPr>
          <w:sz w:val="18"/>
          <w:szCs w:val="18"/>
        </w:rPr>
        <w:t> </w:t>
      </w:r>
      <w:r w:rsidRPr="009A76EB">
        <w:rPr>
          <w:sz w:val="18"/>
          <w:szCs w:val="18"/>
        </w:rPr>
        <w:t>979 systemizovaných míst (finančních úřadů a Specializovaného finančního úřadu) na činnostech souvisejících se správou DPH</w:t>
      </w:r>
      <w:r>
        <w:rPr>
          <w:sz w:val="18"/>
          <w:szCs w:val="18"/>
        </w:rPr>
        <w:t xml:space="preserve"> – </w:t>
      </w:r>
      <w:r w:rsidRPr="009A76EB">
        <w:rPr>
          <w:sz w:val="18"/>
          <w:szCs w:val="18"/>
        </w:rPr>
        <w:t>vyměřování</w:t>
      </w:r>
      <w:r>
        <w:rPr>
          <w:sz w:val="18"/>
          <w:szCs w:val="18"/>
        </w:rPr>
        <w:t>.</w:t>
      </w:r>
      <w:r w:rsidRPr="009A76EB">
        <w:rPr>
          <w:sz w:val="18"/>
          <w:szCs w:val="18"/>
        </w:rPr>
        <w:t xml:space="preserve"> </w:t>
      </w:r>
    </w:p>
    <w:p w14:paraId="4392E92C" w14:textId="3627784F" w:rsidR="005C5D5F" w:rsidRPr="009A76EB" w:rsidRDefault="005C5D5F" w:rsidP="001E28AA">
      <w:pPr>
        <w:pStyle w:val="Odstavecseseznamem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9A76EB">
        <w:rPr>
          <w:sz w:val="18"/>
          <w:szCs w:val="18"/>
        </w:rPr>
        <w:t>k = PZ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>/PEP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100</w:t>
      </w:r>
    </w:p>
    <w:p w14:paraId="760818FF" w14:textId="233F4D99" w:rsidR="005C5D5F" w:rsidRPr="009A76EB" w:rsidRDefault="005C5D5F" w:rsidP="00A11112">
      <w:pPr>
        <w:ind w:left="851" w:hanging="425"/>
        <w:contextualSpacing/>
        <w:rPr>
          <w:sz w:val="18"/>
          <w:szCs w:val="18"/>
        </w:rPr>
      </w:pPr>
      <w:r w:rsidRPr="009A76EB">
        <w:rPr>
          <w:sz w:val="18"/>
          <w:szCs w:val="18"/>
        </w:rPr>
        <w:t>kde:</w:t>
      </w:r>
      <w:r>
        <w:rPr>
          <w:sz w:val="18"/>
          <w:szCs w:val="18"/>
        </w:rPr>
        <w:tab/>
      </w:r>
      <w:r w:rsidRPr="009A76EB">
        <w:rPr>
          <w:sz w:val="18"/>
          <w:szCs w:val="18"/>
        </w:rPr>
        <w:t xml:space="preserve">k </w:t>
      </w:r>
      <w:r>
        <w:rPr>
          <w:rFonts w:ascii="Gadugi" w:hAnsi="Gadugi"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přepočtový koeficient, který vyjadřuje procentní podíl počtu zaměstnanců vyměřovacích oddělení přímo zabezpečujících správu DPH na celkovém počtu zaměstnanců vyměřovacích oddělení</w:t>
      </w:r>
      <w:r>
        <w:rPr>
          <w:sz w:val="18"/>
          <w:szCs w:val="18"/>
        </w:rPr>
        <w:t>.</w:t>
      </w:r>
      <w:r w:rsidRPr="009A76EB">
        <w:rPr>
          <w:sz w:val="18"/>
          <w:szCs w:val="18"/>
        </w:rPr>
        <w:t xml:space="preserve"> </w:t>
      </w:r>
    </w:p>
    <w:p w14:paraId="2FB3D60A" w14:textId="367F1AD8" w:rsidR="005C5D5F" w:rsidRPr="009A76EB" w:rsidRDefault="005C5D5F" w:rsidP="003B7856">
      <w:pPr>
        <w:ind w:left="851" w:hanging="567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 w:rsidRPr="009A76EB">
        <w:rPr>
          <w:sz w:val="18"/>
          <w:szCs w:val="18"/>
        </w:rPr>
        <w:t>PEP – přepočtený evidenční počet zaměstnanců vyměřovacích oddělení Finanční správy ČR</w:t>
      </w:r>
      <w:r>
        <w:rPr>
          <w:sz w:val="18"/>
          <w:szCs w:val="18"/>
        </w:rPr>
        <w:t>.</w:t>
      </w:r>
    </w:p>
    <w:p w14:paraId="71CDE4DF" w14:textId="1DA4D218" w:rsidR="005C5D5F" w:rsidRPr="009A76EB" w:rsidRDefault="005C5D5F" w:rsidP="001E28AA">
      <w:pPr>
        <w:pStyle w:val="Odstavecseseznamem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9A76EB">
        <w:rPr>
          <w:sz w:val="18"/>
          <w:szCs w:val="18"/>
        </w:rPr>
        <w:t>PPZ</w:t>
      </w:r>
      <w:r w:rsidRPr="00D474FE">
        <w:rPr>
          <w:sz w:val="18"/>
          <w:szCs w:val="18"/>
          <w:vertAlign w:val="subscript"/>
        </w:rPr>
        <w:t>DPH</w:t>
      </w:r>
      <w:r w:rsidRPr="004E6A9A"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= PEP/100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k</w:t>
      </w:r>
    </w:p>
    <w:p w14:paraId="02D22AB0" w14:textId="75B8FBDA" w:rsidR="005C5D5F" w:rsidRPr="009A76EB" w:rsidRDefault="005C5D5F" w:rsidP="00A11112">
      <w:pPr>
        <w:ind w:left="851" w:hanging="425"/>
        <w:contextualSpacing/>
        <w:rPr>
          <w:sz w:val="18"/>
          <w:szCs w:val="18"/>
        </w:rPr>
      </w:pPr>
      <w:r w:rsidRPr="009A76EB">
        <w:rPr>
          <w:sz w:val="18"/>
          <w:szCs w:val="18"/>
        </w:rPr>
        <w:t>kde:</w:t>
      </w:r>
      <w:r>
        <w:rPr>
          <w:sz w:val="18"/>
          <w:szCs w:val="18"/>
        </w:rPr>
        <w:tab/>
      </w:r>
      <w:r w:rsidRPr="009A76EB">
        <w:rPr>
          <w:sz w:val="18"/>
          <w:szCs w:val="18"/>
        </w:rPr>
        <w:t>PPZ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 xml:space="preserve"> – přepočet zaměstnanců vyměřovacích oddělení – správa DPH</w:t>
      </w:r>
      <w:r>
        <w:rPr>
          <w:sz w:val="18"/>
          <w:szCs w:val="18"/>
        </w:rPr>
        <w:t>.</w:t>
      </w:r>
    </w:p>
    <w:p w14:paraId="7B4253E3" w14:textId="4E90AF1D" w:rsidR="005C5D5F" w:rsidRPr="009A76EB" w:rsidRDefault="005C5D5F" w:rsidP="001E28AA">
      <w:pPr>
        <w:pStyle w:val="Odstavecseseznamem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9A76EB">
        <w:rPr>
          <w:sz w:val="18"/>
          <w:szCs w:val="18"/>
        </w:rPr>
        <w:t>PMV = MV/PEP</w:t>
      </w:r>
    </w:p>
    <w:p w14:paraId="3A991903" w14:textId="6654C283" w:rsidR="005C5D5F" w:rsidRPr="009A76EB" w:rsidRDefault="005C5D5F" w:rsidP="00A11112">
      <w:pPr>
        <w:ind w:left="851" w:hanging="425"/>
        <w:contextualSpacing/>
        <w:rPr>
          <w:sz w:val="18"/>
          <w:szCs w:val="18"/>
        </w:rPr>
      </w:pPr>
      <w:r w:rsidRPr="009A76EB">
        <w:rPr>
          <w:sz w:val="18"/>
          <w:szCs w:val="18"/>
        </w:rPr>
        <w:t>kde:</w:t>
      </w:r>
      <w:r>
        <w:rPr>
          <w:sz w:val="18"/>
          <w:szCs w:val="18"/>
        </w:rPr>
        <w:tab/>
      </w:r>
      <w:r w:rsidRPr="009A76EB">
        <w:rPr>
          <w:sz w:val="18"/>
          <w:szCs w:val="18"/>
        </w:rPr>
        <w:t>PMV – průměrné mzdové výdaje na jednoho zaměstnance</w:t>
      </w:r>
      <w:r>
        <w:rPr>
          <w:sz w:val="18"/>
          <w:szCs w:val="18"/>
        </w:rPr>
        <w:t>.</w:t>
      </w:r>
    </w:p>
    <w:p w14:paraId="1E615126" w14:textId="100D7C8A" w:rsidR="005C5D5F" w:rsidRPr="009A76EB" w:rsidRDefault="005C5D5F" w:rsidP="003B7856">
      <w:pPr>
        <w:ind w:left="851" w:hanging="567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 w:rsidRPr="009A76EB">
        <w:rPr>
          <w:sz w:val="18"/>
          <w:szCs w:val="18"/>
        </w:rPr>
        <w:t>MV – celkové mzdové výdaje</w:t>
      </w:r>
      <w:r>
        <w:rPr>
          <w:sz w:val="18"/>
          <w:szCs w:val="18"/>
        </w:rPr>
        <w:t>.</w:t>
      </w:r>
      <w:r w:rsidRPr="009A76EB">
        <w:rPr>
          <w:sz w:val="18"/>
          <w:szCs w:val="18"/>
        </w:rPr>
        <w:t xml:space="preserve"> </w:t>
      </w:r>
    </w:p>
    <w:p w14:paraId="4E8C7F3B" w14:textId="1F9ABEC8" w:rsidR="005C5D5F" w:rsidRPr="009A76EB" w:rsidRDefault="005C5D5F" w:rsidP="001E28AA">
      <w:pPr>
        <w:pStyle w:val="Odstavecseseznamem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9A76EB">
        <w:rPr>
          <w:sz w:val="18"/>
          <w:szCs w:val="18"/>
        </w:rPr>
        <w:t>MV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 xml:space="preserve"> = PMV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9A76EB">
        <w:rPr>
          <w:sz w:val="18"/>
          <w:szCs w:val="18"/>
        </w:rPr>
        <w:t>PPZ</w:t>
      </w:r>
      <w:r w:rsidRPr="009A76EB">
        <w:rPr>
          <w:sz w:val="18"/>
          <w:szCs w:val="18"/>
          <w:vertAlign w:val="subscript"/>
        </w:rPr>
        <w:t>DPH</w:t>
      </w:r>
    </w:p>
    <w:p w14:paraId="7EF9E7D3" w14:textId="5D3A29EA" w:rsidR="005C5D5F" w:rsidRPr="009A76EB" w:rsidRDefault="005C5D5F" w:rsidP="00A11112">
      <w:pPr>
        <w:ind w:left="851" w:hanging="425"/>
        <w:contextualSpacing/>
        <w:rPr>
          <w:sz w:val="18"/>
          <w:szCs w:val="18"/>
        </w:rPr>
      </w:pPr>
      <w:r w:rsidRPr="009A76EB">
        <w:rPr>
          <w:sz w:val="18"/>
          <w:szCs w:val="18"/>
        </w:rPr>
        <w:t>kde:</w:t>
      </w:r>
      <w:r>
        <w:rPr>
          <w:sz w:val="18"/>
          <w:szCs w:val="18"/>
        </w:rPr>
        <w:tab/>
      </w:r>
      <w:r w:rsidRPr="009A76EB">
        <w:rPr>
          <w:sz w:val="18"/>
          <w:szCs w:val="18"/>
        </w:rPr>
        <w:t>MV</w:t>
      </w:r>
      <w:r w:rsidRPr="009A76EB">
        <w:rPr>
          <w:sz w:val="18"/>
          <w:szCs w:val="18"/>
          <w:vertAlign w:val="subscript"/>
        </w:rPr>
        <w:t>DPH</w:t>
      </w:r>
      <w:r w:rsidRPr="009A76EB">
        <w:rPr>
          <w:sz w:val="18"/>
          <w:szCs w:val="18"/>
        </w:rPr>
        <w:t xml:space="preserve"> – přepočtené mzdové výdaje vyměřovacích oddělení – správa DPH</w:t>
      </w:r>
      <w:r>
        <w:rPr>
          <w:sz w:val="18"/>
          <w:szCs w:val="18"/>
        </w:rPr>
        <w:t>.</w:t>
      </w:r>
    </w:p>
  </w:footnote>
  <w:footnote w:id="75">
    <w:p w14:paraId="543F9159" w14:textId="54A75EAC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 xml:space="preserve">NKÚ neověřoval hospodárnost a zákonnost rozšíření ADIS o funkcionality související s režimem MOSS. </w:t>
      </w:r>
    </w:p>
  </w:footnote>
  <w:footnote w:id="76">
    <w:p w14:paraId="25B7DB60" w14:textId="33E7DFBA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sz w:val="20"/>
        </w:rPr>
        <w:t xml:space="preserve">VOES – zvláštní režim pro </w:t>
      </w:r>
      <w:r>
        <w:rPr>
          <w:sz w:val="20"/>
        </w:rPr>
        <w:t>nahlašování a placení DPH u</w:t>
      </w:r>
      <w:r w:rsidRPr="00533D5F">
        <w:rPr>
          <w:sz w:val="20"/>
        </w:rPr>
        <w:t xml:space="preserve"> elektronicky poskytovaných služeb osobami povinnými k dani ze třetích zemí. </w:t>
      </w:r>
    </w:p>
  </w:footnote>
  <w:footnote w:id="77">
    <w:p w14:paraId="1967B5C3" w14:textId="0EE87C18" w:rsidR="005C5D5F" w:rsidRPr="00533D5F" w:rsidRDefault="005C5D5F" w:rsidP="00533D5F">
      <w:pPr>
        <w:pStyle w:val="Textpoznpodarou"/>
        <w:ind w:left="284" w:hanging="284"/>
        <w:rPr>
          <w:sz w:val="20"/>
        </w:rPr>
      </w:pPr>
      <w:r w:rsidRPr="00533D5F">
        <w:rPr>
          <w:rStyle w:val="Znakapoznpodarou"/>
          <w:sz w:val="20"/>
        </w:rPr>
        <w:footnoteRef/>
      </w:r>
      <w:r w:rsidRPr="00533D5F">
        <w:rPr>
          <w:sz w:val="20"/>
        </w:rPr>
        <w:t xml:space="preserve"> </w:t>
      </w:r>
      <w:r>
        <w:rPr>
          <w:sz w:val="20"/>
        </w:rPr>
        <w:tab/>
      </w:r>
      <w:r w:rsidRPr="00533D5F">
        <w:rPr>
          <w:bCs/>
          <w:sz w:val="20"/>
        </w:rPr>
        <w:t>Prováděcí nařízení Komise (EU) 2015/2447 ze dne 24. listopadu 2015, kterým se stanoví prováděcí pravidla k</w:t>
      </w:r>
      <w:r>
        <w:rPr>
          <w:bCs/>
          <w:sz w:val="20"/>
        </w:rPr>
        <w:t> </w:t>
      </w:r>
      <w:r w:rsidRPr="00533D5F">
        <w:rPr>
          <w:bCs/>
          <w:sz w:val="20"/>
        </w:rPr>
        <w:t>některým ustanovením nařízení Evropského parlamentu a Rady (EU) č. 952/2013, kterým se stanoví celní kodex Unie.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F7EB" w14:textId="77777777" w:rsidR="00D55413" w:rsidRDefault="00D554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0241" w14:textId="77777777" w:rsidR="00D55413" w:rsidRDefault="00D554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4FE13" w14:textId="77777777" w:rsidR="00D55413" w:rsidRDefault="00D55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42pt" o:bullet="t">
        <v:imagedata r:id="rId1" o:title="artD6C8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2540E01"/>
    <w:multiLevelType w:val="hybridMultilevel"/>
    <w:tmpl w:val="8274317E"/>
    <w:lvl w:ilvl="0" w:tplc="FBB60AF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86782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E5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9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47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C6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6E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06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AA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02A"/>
    <w:multiLevelType w:val="hybridMultilevel"/>
    <w:tmpl w:val="34E0C9A6"/>
    <w:lvl w:ilvl="0" w:tplc="2F706BD8">
      <w:start w:val="1"/>
      <w:numFmt w:val="lowerLetter"/>
      <w:lvlText w:val="%1)"/>
      <w:lvlJc w:val="left"/>
      <w:pPr>
        <w:ind w:left="720" w:hanging="360"/>
      </w:pPr>
    </w:lvl>
    <w:lvl w:ilvl="1" w:tplc="C6148018" w:tentative="1">
      <w:start w:val="1"/>
      <w:numFmt w:val="lowerLetter"/>
      <w:lvlText w:val="%2."/>
      <w:lvlJc w:val="left"/>
      <w:pPr>
        <w:ind w:left="1440" w:hanging="360"/>
      </w:pPr>
    </w:lvl>
    <w:lvl w:ilvl="2" w:tplc="950A1F36" w:tentative="1">
      <w:start w:val="1"/>
      <w:numFmt w:val="lowerRoman"/>
      <w:lvlText w:val="%3."/>
      <w:lvlJc w:val="right"/>
      <w:pPr>
        <w:ind w:left="2160" w:hanging="180"/>
      </w:pPr>
    </w:lvl>
    <w:lvl w:ilvl="3" w:tplc="E5FC81CE" w:tentative="1">
      <w:start w:val="1"/>
      <w:numFmt w:val="decimal"/>
      <w:lvlText w:val="%4."/>
      <w:lvlJc w:val="left"/>
      <w:pPr>
        <w:ind w:left="2880" w:hanging="360"/>
      </w:pPr>
    </w:lvl>
    <w:lvl w:ilvl="4" w:tplc="52EECF30" w:tentative="1">
      <w:start w:val="1"/>
      <w:numFmt w:val="lowerLetter"/>
      <w:lvlText w:val="%5."/>
      <w:lvlJc w:val="left"/>
      <w:pPr>
        <w:ind w:left="3600" w:hanging="360"/>
      </w:pPr>
    </w:lvl>
    <w:lvl w:ilvl="5" w:tplc="FECEBC12" w:tentative="1">
      <w:start w:val="1"/>
      <w:numFmt w:val="lowerRoman"/>
      <w:lvlText w:val="%6."/>
      <w:lvlJc w:val="right"/>
      <w:pPr>
        <w:ind w:left="4320" w:hanging="180"/>
      </w:pPr>
    </w:lvl>
    <w:lvl w:ilvl="6" w:tplc="A802CB86" w:tentative="1">
      <w:start w:val="1"/>
      <w:numFmt w:val="decimal"/>
      <w:lvlText w:val="%7."/>
      <w:lvlJc w:val="left"/>
      <w:pPr>
        <w:ind w:left="5040" w:hanging="360"/>
      </w:pPr>
    </w:lvl>
    <w:lvl w:ilvl="7" w:tplc="74009DB2" w:tentative="1">
      <w:start w:val="1"/>
      <w:numFmt w:val="lowerLetter"/>
      <w:lvlText w:val="%8."/>
      <w:lvlJc w:val="left"/>
      <w:pPr>
        <w:ind w:left="5760" w:hanging="360"/>
      </w:pPr>
    </w:lvl>
    <w:lvl w:ilvl="8" w:tplc="4896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7C22"/>
    <w:multiLevelType w:val="hybridMultilevel"/>
    <w:tmpl w:val="853018D8"/>
    <w:lvl w:ilvl="0" w:tplc="61B6DEA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FFE0E088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837824B4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96E673BE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CD98BA5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588FEB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8012DA7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71843542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A80A3504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E26D91"/>
    <w:multiLevelType w:val="hybridMultilevel"/>
    <w:tmpl w:val="5C56E822"/>
    <w:lvl w:ilvl="0" w:tplc="C250EC3C">
      <w:start w:val="1"/>
      <w:numFmt w:val="decimal"/>
      <w:lvlText w:val="%1."/>
      <w:lvlJc w:val="left"/>
      <w:pPr>
        <w:ind w:left="720" w:hanging="360"/>
      </w:pPr>
    </w:lvl>
    <w:lvl w:ilvl="1" w:tplc="40345B8C" w:tentative="1">
      <w:start w:val="1"/>
      <w:numFmt w:val="lowerLetter"/>
      <w:lvlText w:val="%2."/>
      <w:lvlJc w:val="left"/>
      <w:pPr>
        <w:ind w:left="1440" w:hanging="360"/>
      </w:pPr>
    </w:lvl>
    <w:lvl w:ilvl="2" w:tplc="70B087E8" w:tentative="1">
      <w:start w:val="1"/>
      <w:numFmt w:val="lowerRoman"/>
      <w:lvlText w:val="%3."/>
      <w:lvlJc w:val="right"/>
      <w:pPr>
        <w:ind w:left="2160" w:hanging="180"/>
      </w:pPr>
    </w:lvl>
    <w:lvl w:ilvl="3" w:tplc="3CE0A680" w:tentative="1">
      <w:start w:val="1"/>
      <w:numFmt w:val="decimal"/>
      <w:lvlText w:val="%4."/>
      <w:lvlJc w:val="left"/>
      <w:pPr>
        <w:ind w:left="2880" w:hanging="360"/>
      </w:pPr>
    </w:lvl>
    <w:lvl w:ilvl="4" w:tplc="F1202114" w:tentative="1">
      <w:start w:val="1"/>
      <w:numFmt w:val="lowerLetter"/>
      <w:lvlText w:val="%5."/>
      <w:lvlJc w:val="left"/>
      <w:pPr>
        <w:ind w:left="3600" w:hanging="360"/>
      </w:pPr>
    </w:lvl>
    <w:lvl w:ilvl="5" w:tplc="49C47B76" w:tentative="1">
      <w:start w:val="1"/>
      <w:numFmt w:val="lowerRoman"/>
      <w:lvlText w:val="%6."/>
      <w:lvlJc w:val="right"/>
      <w:pPr>
        <w:ind w:left="4320" w:hanging="180"/>
      </w:pPr>
    </w:lvl>
    <w:lvl w:ilvl="6" w:tplc="D2F8FE06" w:tentative="1">
      <w:start w:val="1"/>
      <w:numFmt w:val="decimal"/>
      <w:lvlText w:val="%7."/>
      <w:lvlJc w:val="left"/>
      <w:pPr>
        <w:ind w:left="5040" w:hanging="360"/>
      </w:pPr>
    </w:lvl>
    <w:lvl w:ilvl="7" w:tplc="EC6CA3CA" w:tentative="1">
      <w:start w:val="1"/>
      <w:numFmt w:val="lowerLetter"/>
      <w:lvlText w:val="%8."/>
      <w:lvlJc w:val="left"/>
      <w:pPr>
        <w:ind w:left="5760" w:hanging="360"/>
      </w:pPr>
    </w:lvl>
    <w:lvl w:ilvl="8" w:tplc="F5F0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B9F"/>
    <w:multiLevelType w:val="hybridMultilevel"/>
    <w:tmpl w:val="BAE09342"/>
    <w:lvl w:ilvl="0" w:tplc="0FD473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3C42622" w:tentative="1">
      <w:start w:val="1"/>
      <w:numFmt w:val="lowerLetter"/>
      <w:lvlText w:val="%2."/>
      <w:lvlJc w:val="left"/>
      <w:pPr>
        <w:ind w:left="1440" w:hanging="360"/>
      </w:pPr>
    </w:lvl>
    <w:lvl w:ilvl="2" w:tplc="5F08120E" w:tentative="1">
      <w:start w:val="1"/>
      <w:numFmt w:val="lowerRoman"/>
      <w:lvlText w:val="%3."/>
      <w:lvlJc w:val="right"/>
      <w:pPr>
        <w:ind w:left="2160" w:hanging="180"/>
      </w:pPr>
    </w:lvl>
    <w:lvl w:ilvl="3" w:tplc="1878FA58" w:tentative="1">
      <w:start w:val="1"/>
      <w:numFmt w:val="decimal"/>
      <w:lvlText w:val="%4."/>
      <w:lvlJc w:val="left"/>
      <w:pPr>
        <w:ind w:left="2880" w:hanging="360"/>
      </w:pPr>
    </w:lvl>
    <w:lvl w:ilvl="4" w:tplc="A57ADD2A" w:tentative="1">
      <w:start w:val="1"/>
      <w:numFmt w:val="lowerLetter"/>
      <w:lvlText w:val="%5."/>
      <w:lvlJc w:val="left"/>
      <w:pPr>
        <w:ind w:left="3600" w:hanging="360"/>
      </w:pPr>
    </w:lvl>
    <w:lvl w:ilvl="5" w:tplc="54E8A022" w:tentative="1">
      <w:start w:val="1"/>
      <w:numFmt w:val="lowerRoman"/>
      <w:lvlText w:val="%6."/>
      <w:lvlJc w:val="right"/>
      <w:pPr>
        <w:ind w:left="4320" w:hanging="180"/>
      </w:pPr>
    </w:lvl>
    <w:lvl w:ilvl="6" w:tplc="A27CD670" w:tentative="1">
      <w:start w:val="1"/>
      <w:numFmt w:val="decimal"/>
      <w:lvlText w:val="%7."/>
      <w:lvlJc w:val="left"/>
      <w:pPr>
        <w:ind w:left="5040" w:hanging="360"/>
      </w:pPr>
    </w:lvl>
    <w:lvl w:ilvl="7" w:tplc="2FE024DA" w:tentative="1">
      <w:start w:val="1"/>
      <w:numFmt w:val="lowerLetter"/>
      <w:lvlText w:val="%8."/>
      <w:lvlJc w:val="left"/>
      <w:pPr>
        <w:ind w:left="5760" w:hanging="360"/>
      </w:pPr>
    </w:lvl>
    <w:lvl w:ilvl="8" w:tplc="02EED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301"/>
    <w:multiLevelType w:val="hybridMultilevel"/>
    <w:tmpl w:val="0A6E7CFA"/>
    <w:lvl w:ilvl="0" w:tplc="67FA7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84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8E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C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6D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AB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CB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8A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E9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145"/>
    <w:multiLevelType w:val="hybridMultilevel"/>
    <w:tmpl w:val="D75207E4"/>
    <w:lvl w:ilvl="0" w:tplc="718691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5C26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E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4B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0A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88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4C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61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80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60CE"/>
    <w:multiLevelType w:val="hybridMultilevel"/>
    <w:tmpl w:val="2F10E2F2"/>
    <w:lvl w:ilvl="0" w:tplc="20ACC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AC0B65E" w:tentative="1">
      <w:start w:val="1"/>
      <w:numFmt w:val="lowerLetter"/>
      <w:lvlText w:val="%2."/>
      <w:lvlJc w:val="left"/>
      <w:pPr>
        <w:ind w:left="1800" w:hanging="360"/>
      </w:pPr>
    </w:lvl>
    <w:lvl w:ilvl="2" w:tplc="A60202F0" w:tentative="1">
      <w:start w:val="1"/>
      <w:numFmt w:val="lowerRoman"/>
      <w:lvlText w:val="%3."/>
      <w:lvlJc w:val="right"/>
      <w:pPr>
        <w:ind w:left="2520" w:hanging="180"/>
      </w:pPr>
    </w:lvl>
    <w:lvl w:ilvl="3" w:tplc="1EB67BB2" w:tentative="1">
      <w:start w:val="1"/>
      <w:numFmt w:val="decimal"/>
      <w:lvlText w:val="%4."/>
      <w:lvlJc w:val="left"/>
      <w:pPr>
        <w:ind w:left="3240" w:hanging="360"/>
      </w:pPr>
    </w:lvl>
    <w:lvl w:ilvl="4" w:tplc="DAF0E8AE" w:tentative="1">
      <w:start w:val="1"/>
      <w:numFmt w:val="lowerLetter"/>
      <w:lvlText w:val="%5."/>
      <w:lvlJc w:val="left"/>
      <w:pPr>
        <w:ind w:left="3960" w:hanging="360"/>
      </w:pPr>
    </w:lvl>
    <w:lvl w:ilvl="5" w:tplc="E0E414E8" w:tentative="1">
      <w:start w:val="1"/>
      <w:numFmt w:val="lowerRoman"/>
      <w:lvlText w:val="%6."/>
      <w:lvlJc w:val="right"/>
      <w:pPr>
        <w:ind w:left="4680" w:hanging="180"/>
      </w:pPr>
    </w:lvl>
    <w:lvl w:ilvl="6" w:tplc="507866B8" w:tentative="1">
      <w:start w:val="1"/>
      <w:numFmt w:val="decimal"/>
      <w:lvlText w:val="%7."/>
      <w:lvlJc w:val="left"/>
      <w:pPr>
        <w:ind w:left="5400" w:hanging="360"/>
      </w:pPr>
    </w:lvl>
    <w:lvl w:ilvl="7" w:tplc="050A96C6" w:tentative="1">
      <w:start w:val="1"/>
      <w:numFmt w:val="lowerLetter"/>
      <w:lvlText w:val="%8."/>
      <w:lvlJc w:val="left"/>
      <w:pPr>
        <w:ind w:left="6120" w:hanging="360"/>
      </w:pPr>
    </w:lvl>
    <w:lvl w:ilvl="8" w:tplc="B6B006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B0E18"/>
    <w:multiLevelType w:val="hybridMultilevel"/>
    <w:tmpl w:val="5BE02AAC"/>
    <w:lvl w:ilvl="0" w:tplc="2A7E93E8">
      <w:start w:val="1"/>
      <w:numFmt w:val="bullet"/>
      <w:lvlText w:val=""/>
      <w:lvlPicBulletId w:val="0"/>
      <w:lvlJc w:val="left"/>
      <w:pPr>
        <w:ind w:left="773" w:hanging="360"/>
      </w:pPr>
      <w:rPr>
        <w:rFonts w:ascii="Symbol" w:hAnsi="Symbol" w:hint="default"/>
      </w:rPr>
    </w:lvl>
    <w:lvl w:ilvl="1" w:tplc="BB961D70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64E3DD6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9E6214E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A2ABA8C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F628E3C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480BED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DE2A896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AF842F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00921AB"/>
    <w:multiLevelType w:val="hybridMultilevel"/>
    <w:tmpl w:val="A648B1DE"/>
    <w:lvl w:ilvl="0" w:tplc="7186910C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</w:rPr>
    </w:lvl>
    <w:lvl w:ilvl="1" w:tplc="32C4111E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06C865C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17680AC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D5F0F8D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CF67728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814BE8E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DE7E0CA6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83746A3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5975131"/>
    <w:multiLevelType w:val="hybridMultilevel"/>
    <w:tmpl w:val="21D40744"/>
    <w:lvl w:ilvl="0" w:tplc="8134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40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2C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D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6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0B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6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3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28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4924"/>
    <w:multiLevelType w:val="hybridMultilevel"/>
    <w:tmpl w:val="67BC2638"/>
    <w:lvl w:ilvl="0" w:tplc="4506811A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 w:tplc="AD460A84">
      <w:start w:val="1"/>
      <w:numFmt w:val="lowerLetter"/>
      <w:lvlText w:val="%2."/>
      <w:lvlJc w:val="left"/>
      <w:pPr>
        <w:ind w:left="1440" w:hanging="360"/>
      </w:pPr>
    </w:lvl>
    <w:lvl w:ilvl="2" w:tplc="E8B4DD5E" w:tentative="1">
      <w:start w:val="1"/>
      <w:numFmt w:val="lowerRoman"/>
      <w:lvlText w:val="%3."/>
      <w:lvlJc w:val="right"/>
      <w:pPr>
        <w:ind w:left="2160" w:hanging="180"/>
      </w:pPr>
    </w:lvl>
    <w:lvl w:ilvl="3" w:tplc="15081DEE" w:tentative="1">
      <w:start w:val="1"/>
      <w:numFmt w:val="decimal"/>
      <w:lvlText w:val="%4."/>
      <w:lvlJc w:val="left"/>
      <w:pPr>
        <w:ind w:left="2880" w:hanging="360"/>
      </w:pPr>
    </w:lvl>
    <w:lvl w:ilvl="4" w:tplc="A5D2101A" w:tentative="1">
      <w:start w:val="1"/>
      <w:numFmt w:val="lowerLetter"/>
      <w:lvlText w:val="%5."/>
      <w:lvlJc w:val="left"/>
      <w:pPr>
        <w:ind w:left="3600" w:hanging="360"/>
      </w:pPr>
    </w:lvl>
    <w:lvl w:ilvl="5" w:tplc="199CF036" w:tentative="1">
      <w:start w:val="1"/>
      <w:numFmt w:val="lowerRoman"/>
      <w:lvlText w:val="%6."/>
      <w:lvlJc w:val="right"/>
      <w:pPr>
        <w:ind w:left="4320" w:hanging="180"/>
      </w:pPr>
    </w:lvl>
    <w:lvl w:ilvl="6" w:tplc="EF3EBA6C" w:tentative="1">
      <w:start w:val="1"/>
      <w:numFmt w:val="decimal"/>
      <w:lvlText w:val="%7."/>
      <w:lvlJc w:val="left"/>
      <w:pPr>
        <w:ind w:left="5040" w:hanging="360"/>
      </w:pPr>
    </w:lvl>
    <w:lvl w:ilvl="7" w:tplc="697C351C" w:tentative="1">
      <w:start w:val="1"/>
      <w:numFmt w:val="lowerLetter"/>
      <w:lvlText w:val="%8."/>
      <w:lvlJc w:val="left"/>
      <w:pPr>
        <w:ind w:left="5760" w:hanging="360"/>
      </w:pPr>
    </w:lvl>
    <w:lvl w:ilvl="8" w:tplc="D3002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A54BE"/>
    <w:multiLevelType w:val="hybridMultilevel"/>
    <w:tmpl w:val="863ADCFE"/>
    <w:lvl w:ilvl="0" w:tplc="CAD86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043C1"/>
    <w:multiLevelType w:val="hybridMultilevel"/>
    <w:tmpl w:val="2D8A59A2"/>
    <w:lvl w:ilvl="0" w:tplc="CDA4A2F2">
      <w:start w:val="1"/>
      <w:numFmt w:val="decimal"/>
      <w:pStyle w:val="Nadpis2"/>
      <w:lvlText w:val="%1."/>
      <w:lvlJc w:val="left"/>
      <w:pPr>
        <w:ind w:left="720" w:hanging="360"/>
      </w:pPr>
    </w:lvl>
    <w:lvl w:ilvl="1" w:tplc="85323874" w:tentative="1">
      <w:start w:val="1"/>
      <w:numFmt w:val="lowerLetter"/>
      <w:lvlText w:val="%2."/>
      <w:lvlJc w:val="left"/>
      <w:pPr>
        <w:ind w:left="1440" w:hanging="360"/>
      </w:pPr>
    </w:lvl>
    <w:lvl w:ilvl="2" w:tplc="08DA132A">
      <w:start w:val="1"/>
      <w:numFmt w:val="lowerRoman"/>
      <w:lvlText w:val="%3."/>
      <w:lvlJc w:val="right"/>
      <w:pPr>
        <w:ind w:left="2160" w:hanging="180"/>
      </w:pPr>
    </w:lvl>
    <w:lvl w:ilvl="3" w:tplc="A6F22B4C" w:tentative="1">
      <w:start w:val="1"/>
      <w:numFmt w:val="decimal"/>
      <w:lvlText w:val="%4."/>
      <w:lvlJc w:val="left"/>
      <w:pPr>
        <w:ind w:left="2880" w:hanging="360"/>
      </w:pPr>
    </w:lvl>
    <w:lvl w:ilvl="4" w:tplc="8020DC76" w:tentative="1">
      <w:start w:val="1"/>
      <w:numFmt w:val="lowerLetter"/>
      <w:lvlText w:val="%5."/>
      <w:lvlJc w:val="left"/>
      <w:pPr>
        <w:ind w:left="3600" w:hanging="360"/>
      </w:pPr>
    </w:lvl>
    <w:lvl w:ilvl="5" w:tplc="43EC464C" w:tentative="1">
      <w:start w:val="1"/>
      <w:numFmt w:val="lowerRoman"/>
      <w:lvlText w:val="%6."/>
      <w:lvlJc w:val="right"/>
      <w:pPr>
        <w:ind w:left="4320" w:hanging="180"/>
      </w:pPr>
    </w:lvl>
    <w:lvl w:ilvl="6" w:tplc="686A171A" w:tentative="1">
      <w:start w:val="1"/>
      <w:numFmt w:val="decimal"/>
      <w:lvlText w:val="%7."/>
      <w:lvlJc w:val="left"/>
      <w:pPr>
        <w:ind w:left="5040" w:hanging="360"/>
      </w:pPr>
    </w:lvl>
    <w:lvl w:ilvl="7" w:tplc="81701932" w:tentative="1">
      <w:start w:val="1"/>
      <w:numFmt w:val="lowerLetter"/>
      <w:lvlText w:val="%8."/>
      <w:lvlJc w:val="left"/>
      <w:pPr>
        <w:ind w:left="5760" w:hanging="360"/>
      </w:pPr>
    </w:lvl>
    <w:lvl w:ilvl="8" w:tplc="1B46A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337CF"/>
    <w:multiLevelType w:val="hybridMultilevel"/>
    <w:tmpl w:val="8EA82818"/>
    <w:lvl w:ilvl="0" w:tplc="3DFE85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2005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4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A4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0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A5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04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F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62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00984"/>
    <w:multiLevelType w:val="multilevel"/>
    <w:tmpl w:val="E8AE2062"/>
    <w:lvl w:ilvl="0">
      <w:start w:val="1"/>
      <w:numFmt w:val="decimal"/>
      <w:pStyle w:val="Nadpis1x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x"/>
      <w:lvlText w:val="%1.%2."/>
      <w:lvlJc w:val="left"/>
      <w:pPr>
        <w:ind w:left="1708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pStyle w:val="Nadpis3x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A2C6D60"/>
    <w:multiLevelType w:val="multilevel"/>
    <w:tmpl w:val="846EE38E"/>
    <w:lvl w:ilvl="0">
      <w:start w:val="1"/>
      <w:numFmt w:val="upperRoman"/>
      <w:pStyle w:val="Nadpis1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3DD83657"/>
    <w:multiLevelType w:val="hybridMultilevel"/>
    <w:tmpl w:val="E460C520"/>
    <w:lvl w:ilvl="0" w:tplc="84DEB292">
      <w:start w:val="2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32C4111E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06C865C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17680AC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D5F0F8D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CF67728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814BE8E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DE7E0CA6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83746A3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3F624B6C"/>
    <w:multiLevelType w:val="hybridMultilevel"/>
    <w:tmpl w:val="36B647D6"/>
    <w:lvl w:ilvl="0" w:tplc="69E62A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BA41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5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CF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47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28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62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24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6D9"/>
    <w:multiLevelType w:val="hybridMultilevel"/>
    <w:tmpl w:val="7DACA142"/>
    <w:lvl w:ilvl="0" w:tplc="852EAF46">
      <w:start w:val="1"/>
      <w:numFmt w:val="bullet"/>
      <w:lvlText w:val="–"/>
      <w:lvlJc w:val="left"/>
      <w:pPr>
        <w:ind w:left="149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71F34DF"/>
    <w:multiLevelType w:val="hybridMultilevel"/>
    <w:tmpl w:val="209422D8"/>
    <w:lvl w:ilvl="0" w:tplc="718691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13533"/>
    <w:multiLevelType w:val="hybridMultilevel"/>
    <w:tmpl w:val="379E34B2"/>
    <w:lvl w:ilvl="0" w:tplc="718691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737AA4"/>
    <w:multiLevelType w:val="hybridMultilevel"/>
    <w:tmpl w:val="7DB0450E"/>
    <w:lvl w:ilvl="0" w:tplc="CDB052C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6ADCD1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6B203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F472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24D4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293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F2AB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A208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C885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5207B6"/>
    <w:multiLevelType w:val="hybridMultilevel"/>
    <w:tmpl w:val="D82CAFA8"/>
    <w:lvl w:ilvl="0" w:tplc="C13EEB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269A529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A67ED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7C83AA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8989E90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FEC450C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D32D66C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7FE60938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E8DE44C2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2BF3CE6"/>
    <w:multiLevelType w:val="hybridMultilevel"/>
    <w:tmpl w:val="0962767E"/>
    <w:lvl w:ilvl="0" w:tplc="CAD86506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</w:rPr>
    </w:lvl>
    <w:lvl w:ilvl="1" w:tplc="EBAEEFD2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ED4867F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D954F9EC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8C6CA92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8D3E1110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E909BC0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B9965854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002CA84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458004B"/>
    <w:multiLevelType w:val="hybridMultilevel"/>
    <w:tmpl w:val="4F8E6D10"/>
    <w:lvl w:ilvl="0" w:tplc="D6FC25C0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</w:rPr>
    </w:lvl>
    <w:lvl w:ilvl="1" w:tplc="8006D444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CB88A95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790617E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BE44DE34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E103E84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C25CC564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DAC6698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FC0872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F5750A2"/>
    <w:multiLevelType w:val="hybridMultilevel"/>
    <w:tmpl w:val="1A92D13E"/>
    <w:lvl w:ilvl="0" w:tplc="EE280B26">
      <w:start w:val="1"/>
      <w:numFmt w:val="bullet"/>
      <w:lvlText w:val=""/>
      <w:lvlPicBulletId w:val="0"/>
      <w:lvlJc w:val="left"/>
      <w:pPr>
        <w:ind w:left="772" w:hanging="360"/>
      </w:pPr>
      <w:rPr>
        <w:rFonts w:ascii="Symbol" w:hAnsi="Symbol" w:hint="default"/>
      </w:rPr>
    </w:lvl>
    <w:lvl w:ilvl="1" w:tplc="0D5E4C5E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30360182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43A6867E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F63C06CE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739EFECA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379EF6CE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E92A7D30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FA88D93E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61721013"/>
    <w:multiLevelType w:val="hybridMultilevel"/>
    <w:tmpl w:val="9536B3AE"/>
    <w:lvl w:ilvl="0" w:tplc="718691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AC43E4"/>
    <w:multiLevelType w:val="hybridMultilevel"/>
    <w:tmpl w:val="FB664352"/>
    <w:lvl w:ilvl="0" w:tplc="F9E8C21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9EC0B3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9A88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F060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12C1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C802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9A55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3633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FA4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7E3103"/>
    <w:multiLevelType w:val="hybridMultilevel"/>
    <w:tmpl w:val="DA6845C6"/>
    <w:lvl w:ilvl="0" w:tplc="6554AF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65328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0C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28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2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6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AD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AF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C8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3E08"/>
    <w:multiLevelType w:val="hybridMultilevel"/>
    <w:tmpl w:val="AC802CBC"/>
    <w:lvl w:ilvl="0" w:tplc="009EFE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FA8E4E4" w:tentative="1">
      <w:start w:val="1"/>
      <w:numFmt w:val="lowerLetter"/>
      <w:lvlText w:val="%2."/>
      <w:lvlJc w:val="left"/>
      <w:pPr>
        <w:ind w:left="1440" w:hanging="360"/>
      </w:pPr>
    </w:lvl>
    <w:lvl w:ilvl="2" w:tplc="7B46927E" w:tentative="1">
      <w:start w:val="1"/>
      <w:numFmt w:val="lowerRoman"/>
      <w:lvlText w:val="%3."/>
      <w:lvlJc w:val="right"/>
      <w:pPr>
        <w:ind w:left="2160" w:hanging="180"/>
      </w:pPr>
    </w:lvl>
    <w:lvl w:ilvl="3" w:tplc="856C0226" w:tentative="1">
      <w:start w:val="1"/>
      <w:numFmt w:val="decimal"/>
      <w:lvlText w:val="%4."/>
      <w:lvlJc w:val="left"/>
      <w:pPr>
        <w:ind w:left="2880" w:hanging="360"/>
      </w:pPr>
    </w:lvl>
    <w:lvl w:ilvl="4" w:tplc="C09812C6" w:tentative="1">
      <w:start w:val="1"/>
      <w:numFmt w:val="lowerLetter"/>
      <w:lvlText w:val="%5."/>
      <w:lvlJc w:val="left"/>
      <w:pPr>
        <w:ind w:left="3600" w:hanging="360"/>
      </w:pPr>
    </w:lvl>
    <w:lvl w:ilvl="5" w:tplc="ADB0CE74" w:tentative="1">
      <w:start w:val="1"/>
      <w:numFmt w:val="lowerRoman"/>
      <w:lvlText w:val="%6."/>
      <w:lvlJc w:val="right"/>
      <w:pPr>
        <w:ind w:left="4320" w:hanging="180"/>
      </w:pPr>
    </w:lvl>
    <w:lvl w:ilvl="6" w:tplc="F0CA091A" w:tentative="1">
      <w:start w:val="1"/>
      <w:numFmt w:val="decimal"/>
      <w:lvlText w:val="%7."/>
      <w:lvlJc w:val="left"/>
      <w:pPr>
        <w:ind w:left="5040" w:hanging="360"/>
      </w:pPr>
    </w:lvl>
    <w:lvl w:ilvl="7" w:tplc="7D5247EA" w:tentative="1">
      <w:start w:val="1"/>
      <w:numFmt w:val="lowerLetter"/>
      <w:lvlText w:val="%8."/>
      <w:lvlJc w:val="left"/>
      <w:pPr>
        <w:ind w:left="5760" w:hanging="360"/>
      </w:pPr>
    </w:lvl>
    <w:lvl w:ilvl="8" w:tplc="42C86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806DE"/>
    <w:multiLevelType w:val="hybridMultilevel"/>
    <w:tmpl w:val="C29A1DA0"/>
    <w:lvl w:ilvl="0" w:tplc="E9CA6C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6242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64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8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8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43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4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2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A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4439"/>
    <w:multiLevelType w:val="multilevel"/>
    <w:tmpl w:val="B0D67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6634F7"/>
    <w:multiLevelType w:val="hybridMultilevel"/>
    <w:tmpl w:val="75BC3DD2"/>
    <w:lvl w:ilvl="0" w:tplc="076E5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0FE76" w:tentative="1">
      <w:start w:val="1"/>
      <w:numFmt w:val="lowerLetter"/>
      <w:lvlText w:val="%2."/>
      <w:lvlJc w:val="left"/>
      <w:pPr>
        <w:ind w:left="1440" w:hanging="360"/>
      </w:pPr>
    </w:lvl>
    <w:lvl w:ilvl="2" w:tplc="AA0C1EF2" w:tentative="1">
      <w:start w:val="1"/>
      <w:numFmt w:val="lowerRoman"/>
      <w:lvlText w:val="%3."/>
      <w:lvlJc w:val="right"/>
      <w:pPr>
        <w:ind w:left="2160" w:hanging="180"/>
      </w:pPr>
    </w:lvl>
    <w:lvl w:ilvl="3" w:tplc="8946AEC2" w:tentative="1">
      <w:start w:val="1"/>
      <w:numFmt w:val="decimal"/>
      <w:lvlText w:val="%4."/>
      <w:lvlJc w:val="left"/>
      <w:pPr>
        <w:ind w:left="2880" w:hanging="360"/>
      </w:pPr>
    </w:lvl>
    <w:lvl w:ilvl="4" w:tplc="F476DBA0" w:tentative="1">
      <w:start w:val="1"/>
      <w:numFmt w:val="lowerLetter"/>
      <w:lvlText w:val="%5."/>
      <w:lvlJc w:val="left"/>
      <w:pPr>
        <w:ind w:left="3600" w:hanging="360"/>
      </w:pPr>
    </w:lvl>
    <w:lvl w:ilvl="5" w:tplc="1278F22A" w:tentative="1">
      <w:start w:val="1"/>
      <w:numFmt w:val="lowerRoman"/>
      <w:lvlText w:val="%6."/>
      <w:lvlJc w:val="right"/>
      <w:pPr>
        <w:ind w:left="4320" w:hanging="180"/>
      </w:pPr>
    </w:lvl>
    <w:lvl w:ilvl="6" w:tplc="D758F788" w:tentative="1">
      <w:start w:val="1"/>
      <w:numFmt w:val="decimal"/>
      <w:lvlText w:val="%7."/>
      <w:lvlJc w:val="left"/>
      <w:pPr>
        <w:ind w:left="5040" w:hanging="360"/>
      </w:pPr>
    </w:lvl>
    <w:lvl w:ilvl="7" w:tplc="E1AC364A" w:tentative="1">
      <w:start w:val="1"/>
      <w:numFmt w:val="lowerLetter"/>
      <w:lvlText w:val="%8."/>
      <w:lvlJc w:val="left"/>
      <w:pPr>
        <w:ind w:left="5760" w:hanging="360"/>
      </w:pPr>
    </w:lvl>
    <w:lvl w:ilvl="8" w:tplc="33607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6"/>
  </w:num>
  <w:num w:numId="5">
    <w:abstractNumId w:val="30"/>
  </w:num>
  <w:num w:numId="6">
    <w:abstractNumId w:val="3"/>
  </w:num>
  <w:num w:numId="7">
    <w:abstractNumId w:val="10"/>
  </w:num>
  <w:num w:numId="8">
    <w:abstractNumId w:val="32"/>
  </w:num>
  <w:num w:numId="9">
    <w:abstractNumId w:val="0"/>
  </w:num>
  <w:num w:numId="10">
    <w:abstractNumId w:val="2"/>
  </w:num>
  <w:num w:numId="11">
    <w:abstractNumId w:val="7"/>
  </w:num>
  <w:num w:numId="12">
    <w:abstractNumId w:val="31"/>
  </w:num>
  <w:num w:numId="13">
    <w:abstractNumId w:val="1"/>
  </w:num>
  <w:num w:numId="14">
    <w:abstractNumId w:val="28"/>
  </w:num>
  <w:num w:numId="15">
    <w:abstractNumId w:val="25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3"/>
  </w:num>
  <w:num w:numId="20">
    <w:abstractNumId w:val="18"/>
  </w:num>
  <w:num w:numId="21">
    <w:abstractNumId w:val="22"/>
  </w:num>
  <w:num w:numId="22">
    <w:abstractNumId w:val="33"/>
  </w:num>
  <w:num w:numId="23">
    <w:abstractNumId w:val="11"/>
  </w:num>
  <w:num w:numId="24">
    <w:abstractNumId w:val="17"/>
  </w:num>
  <w:num w:numId="25">
    <w:abstractNumId w:val="4"/>
  </w:num>
  <w:num w:numId="26">
    <w:abstractNumId w:val="14"/>
  </w:num>
  <w:num w:numId="27">
    <w:abstractNumId w:val="26"/>
  </w:num>
  <w:num w:numId="28">
    <w:abstractNumId w:val="8"/>
  </w:num>
  <w:num w:numId="29">
    <w:abstractNumId w:val="5"/>
  </w:num>
  <w:num w:numId="30">
    <w:abstractNumId w:val="12"/>
  </w:num>
  <w:num w:numId="31">
    <w:abstractNumId w:val="9"/>
  </w:num>
  <w:num w:numId="32">
    <w:abstractNumId w:val="21"/>
  </w:num>
  <w:num w:numId="33">
    <w:abstractNumId w:val="20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4F"/>
    <w:rsid w:val="00005735"/>
    <w:rsid w:val="000077E2"/>
    <w:rsid w:val="00007B46"/>
    <w:rsid w:val="000108ED"/>
    <w:rsid w:val="0001187A"/>
    <w:rsid w:val="00013312"/>
    <w:rsid w:val="00013363"/>
    <w:rsid w:val="0001374F"/>
    <w:rsid w:val="00013E6B"/>
    <w:rsid w:val="00017C49"/>
    <w:rsid w:val="00021315"/>
    <w:rsid w:val="000265D0"/>
    <w:rsid w:val="000310B5"/>
    <w:rsid w:val="0003498D"/>
    <w:rsid w:val="00040945"/>
    <w:rsid w:val="000409E0"/>
    <w:rsid w:val="00046438"/>
    <w:rsid w:val="00046A84"/>
    <w:rsid w:val="00065A08"/>
    <w:rsid w:val="000812AE"/>
    <w:rsid w:val="00086963"/>
    <w:rsid w:val="000A3A80"/>
    <w:rsid w:val="000A4CBB"/>
    <w:rsid w:val="000A5BC5"/>
    <w:rsid w:val="000B5961"/>
    <w:rsid w:val="000C355B"/>
    <w:rsid w:val="000C4FBE"/>
    <w:rsid w:val="000D4EAB"/>
    <w:rsid w:val="000D5CA6"/>
    <w:rsid w:val="000E4848"/>
    <w:rsid w:val="00101852"/>
    <w:rsid w:val="00101C9B"/>
    <w:rsid w:val="00105498"/>
    <w:rsid w:val="00106AAA"/>
    <w:rsid w:val="001148CA"/>
    <w:rsid w:val="00117E3B"/>
    <w:rsid w:val="00120A27"/>
    <w:rsid w:val="00122131"/>
    <w:rsid w:val="00124FE5"/>
    <w:rsid w:val="00125AAB"/>
    <w:rsid w:val="00127AFD"/>
    <w:rsid w:val="00130031"/>
    <w:rsid w:val="00131D99"/>
    <w:rsid w:val="001419A3"/>
    <w:rsid w:val="0014551E"/>
    <w:rsid w:val="0015719E"/>
    <w:rsid w:val="001639CE"/>
    <w:rsid w:val="00184B66"/>
    <w:rsid w:val="00185774"/>
    <w:rsid w:val="00190A4F"/>
    <w:rsid w:val="001963FD"/>
    <w:rsid w:val="001A0A24"/>
    <w:rsid w:val="001A1B60"/>
    <w:rsid w:val="001A610E"/>
    <w:rsid w:val="001B06CA"/>
    <w:rsid w:val="001B1A6A"/>
    <w:rsid w:val="001B1FB7"/>
    <w:rsid w:val="001D2832"/>
    <w:rsid w:val="001D298D"/>
    <w:rsid w:val="001E276F"/>
    <w:rsid w:val="001E28AA"/>
    <w:rsid w:val="001E306F"/>
    <w:rsid w:val="001E5856"/>
    <w:rsid w:val="001E5C65"/>
    <w:rsid w:val="001E779B"/>
    <w:rsid w:val="001F008B"/>
    <w:rsid w:val="001F5606"/>
    <w:rsid w:val="001F720B"/>
    <w:rsid w:val="00203F22"/>
    <w:rsid w:val="002150A5"/>
    <w:rsid w:val="00215131"/>
    <w:rsid w:val="0021533C"/>
    <w:rsid w:val="002158CE"/>
    <w:rsid w:val="00224963"/>
    <w:rsid w:val="0022706B"/>
    <w:rsid w:val="00233F8A"/>
    <w:rsid w:val="002538EC"/>
    <w:rsid w:val="0026087B"/>
    <w:rsid w:val="00263217"/>
    <w:rsid w:val="00263BA9"/>
    <w:rsid w:val="002656A4"/>
    <w:rsid w:val="00271AB3"/>
    <w:rsid w:val="002809B0"/>
    <w:rsid w:val="00282BF9"/>
    <w:rsid w:val="0028590A"/>
    <w:rsid w:val="002871D4"/>
    <w:rsid w:val="00287DA6"/>
    <w:rsid w:val="00292C0B"/>
    <w:rsid w:val="00293532"/>
    <w:rsid w:val="00294367"/>
    <w:rsid w:val="002944DC"/>
    <w:rsid w:val="002A0209"/>
    <w:rsid w:val="002B1B9D"/>
    <w:rsid w:val="002C03EC"/>
    <w:rsid w:val="002C3C2C"/>
    <w:rsid w:val="002C4C5B"/>
    <w:rsid w:val="002C5B89"/>
    <w:rsid w:val="002C62E7"/>
    <w:rsid w:val="002D3935"/>
    <w:rsid w:val="002D3F3B"/>
    <w:rsid w:val="002D6364"/>
    <w:rsid w:val="002E5563"/>
    <w:rsid w:val="002E5E21"/>
    <w:rsid w:val="002F109A"/>
    <w:rsid w:val="002F46BE"/>
    <w:rsid w:val="00301B1D"/>
    <w:rsid w:val="00304DAF"/>
    <w:rsid w:val="00305712"/>
    <w:rsid w:val="003124B1"/>
    <w:rsid w:val="00312E6B"/>
    <w:rsid w:val="00314807"/>
    <w:rsid w:val="00320BDE"/>
    <w:rsid w:val="0032756D"/>
    <w:rsid w:val="00335370"/>
    <w:rsid w:val="00335C40"/>
    <w:rsid w:val="00337016"/>
    <w:rsid w:val="00337B3B"/>
    <w:rsid w:val="00341266"/>
    <w:rsid w:val="0034229C"/>
    <w:rsid w:val="00344A3D"/>
    <w:rsid w:val="00347501"/>
    <w:rsid w:val="003527B0"/>
    <w:rsid w:val="00354A8D"/>
    <w:rsid w:val="00355675"/>
    <w:rsid w:val="00370516"/>
    <w:rsid w:val="00375503"/>
    <w:rsid w:val="003802CD"/>
    <w:rsid w:val="00385DBE"/>
    <w:rsid w:val="00385E6C"/>
    <w:rsid w:val="003868BB"/>
    <w:rsid w:val="003A0796"/>
    <w:rsid w:val="003B11D5"/>
    <w:rsid w:val="003B22DC"/>
    <w:rsid w:val="003B2A88"/>
    <w:rsid w:val="003B64CE"/>
    <w:rsid w:val="003B779D"/>
    <w:rsid w:val="003B7856"/>
    <w:rsid w:val="003C3311"/>
    <w:rsid w:val="003C42E8"/>
    <w:rsid w:val="003D0E79"/>
    <w:rsid w:val="003E064C"/>
    <w:rsid w:val="003E2566"/>
    <w:rsid w:val="003E6FB0"/>
    <w:rsid w:val="003E71C9"/>
    <w:rsid w:val="003E7DC2"/>
    <w:rsid w:val="003F580B"/>
    <w:rsid w:val="003F6E4F"/>
    <w:rsid w:val="00401104"/>
    <w:rsid w:val="00405670"/>
    <w:rsid w:val="00405D10"/>
    <w:rsid w:val="00407BD6"/>
    <w:rsid w:val="004124A3"/>
    <w:rsid w:val="00422010"/>
    <w:rsid w:val="00432C3B"/>
    <w:rsid w:val="004365E7"/>
    <w:rsid w:val="00440130"/>
    <w:rsid w:val="00441EB3"/>
    <w:rsid w:val="00447037"/>
    <w:rsid w:val="00453014"/>
    <w:rsid w:val="00456489"/>
    <w:rsid w:val="00462E59"/>
    <w:rsid w:val="0046390E"/>
    <w:rsid w:val="00464633"/>
    <w:rsid w:val="00464CA5"/>
    <w:rsid w:val="00465B71"/>
    <w:rsid w:val="00465BE2"/>
    <w:rsid w:val="00467370"/>
    <w:rsid w:val="004701A7"/>
    <w:rsid w:val="00471900"/>
    <w:rsid w:val="00474879"/>
    <w:rsid w:val="00476317"/>
    <w:rsid w:val="0048535F"/>
    <w:rsid w:val="00485723"/>
    <w:rsid w:val="00490BAC"/>
    <w:rsid w:val="004A1038"/>
    <w:rsid w:val="004B0929"/>
    <w:rsid w:val="004B0D64"/>
    <w:rsid w:val="004B37B2"/>
    <w:rsid w:val="004B54E1"/>
    <w:rsid w:val="004B664B"/>
    <w:rsid w:val="004D1483"/>
    <w:rsid w:val="004D5CE9"/>
    <w:rsid w:val="004D6676"/>
    <w:rsid w:val="004E1F0B"/>
    <w:rsid w:val="004E3CB8"/>
    <w:rsid w:val="004E6A9A"/>
    <w:rsid w:val="004F08B8"/>
    <w:rsid w:val="004F3265"/>
    <w:rsid w:val="004F3608"/>
    <w:rsid w:val="004F4412"/>
    <w:rsid w:val="004F76C0"/>
    <w:rsid w:val="00505589"/>
    <w:rsid w:val="005120BF"/>
    <w:rsid w:val="0051220F"/>
    <w:rsid w:val="00515381"/>
    <w:rsid w:val="00517C4A"/>
    <w:rsid w:val="00520D39"/>
    <w:rsid w:val="00523AF3"/>
    <w:rsid w:val="00526F56"/>
    <w:rsid w:val="005271FA"/>
    <w:rsid w:val="00533D5F"/>
    <w:rsid w:val="005358FF"/>
    <w:rsid w:val="00546361"/>
    <w:rsid w:val="00551A93"/>
    <w:rsid w:val="00553A42"/>
    <w:rsid w:val="005563C3"/>
    <w:rsid w:val="00557656"/>
    <w:rsid w:val="005675EF"/>
    <w:rsid w:val="0056778B"/>
    <w:rsid w:val="00574A55"/>
    <w:rsid w:val="005960C1"/>
    <w:rsid w:val="005B05D2"/>
    <w:rsid w:val="005B0C70"/>
    <w:rsid w:val="005B58DB"/>
    <w:rsid w:val="005C5D5F"/>
    <w:rsid w:val="005C7F64"/>
    <w:rsid w:val="005D2D7E"/>
    <w:rsid w:val="005D6684"/>
    <w:rsid w:val="005D6CF6"/>
    <w:rsid w:val="005E00E7"/>
    <w:rsid w:val="005E4972"/>
    <w:rsid w:val="005F2DED"/>
    <w:rsid w:val="005F65D7"/>
    <w:rsid w:val="005F75C8"/>
    <w:rsid w:val="00601BBC"/>
    <w:rsid w:val="006103BA"/>
    <w:rsid w:val="00622227"/>
    <w:rsid w:val="00623325"/>
    <w:rsid w:val="0062537C"/>
    <w:rsid w:val="006311F3"/>
    <w:rsid w:val="00637368"/>
    <w:rsid w:val="00641B2F"/>
    <w:rsid w:val="00642896"/>
    <w:rsid w:val="0064678E"/>
    <w:rsid w:val="0065265B"/>
    <w:rsid w:val="00653895"/>
    <w:rsid w:val="00655665"/>
    <w:rsid w:val="006572FF"/>
    <w:rsid w:val="00662E42"/>
    <w:rsid w:val="00663AFB"/>
    <w:rsid w:val="006701D1"/>
    <w:rsid w:val="00672556"/>
    <w:rsid w:val="00674C94"/>
    <w:rsid w:val="0068081B"/>
    <w:rsid w:val="00680B92"/>
    <w:rsid w:val="00684022"/>
    <w:rsid w:val="0069549E"/>
    <w:rsid w:val="00696B2A"/>
    <w:rsid w:val="006A784E"/>
    <w:rsid w:val="006A7B2D"/>
    <w:rsid w:val="006B1F04"/>
    <w:rsid w:val="006B579A"/>
    <w:rsid w:val="006C0588"/>
    <w:rsid w:val="006C42DF"/>
    <w:rsid w:val="006C6FB7"/>
    <w:rsid w:val="006C7588"/>
    <w:rsid w:val="006C7E38"/>
    <w:rsid w:val="006D1288"/>
    <w:rsid w:val="006D7F57"/>
    <w:rsid w:val="006E1C04"/>
    <w:rsid w:val="006E3AF1"/>
    <w:rsid w:val="006E4071"/>
    <w:rsid w:val="006E6D85"/>
    <w:rsid w:val="006E79F9"/>
    <w:rsid w:val="006F1230"/>
    <w:rsid w:val="006F14EC"/>
    <w:rsid w:val="006F210C"/>
    <w:rsid w:val="006F259B"/>
    <w:rsid w:val="006F33AF"/>
    <w:rsid w:val="006F3713"/>
    <w:rsid w:val="006F668E"/>
    <w:rsid w:val="006F6935"/>
    <w:rsid w:val="00703DE9"/>
    <w:rsid w:val="007121F4"/>
    <w:rsid w:val="00722F4D"/>
    <w:rsid w:val="0072378A"/>
    <w:rsid w:val="00723960"/>
    <w:rsid w:val="007239BE"/>
    <w:rsid w:val="00724907"/>
    <w:rsid w:val="00724946"/>
    <w:rsid w:val="007274DA"/>
    <w:rsid w:val="00730C2F"/>
    <w:rsid w:val="00734041"/>
    <w:rsid w:val="00734214"/>
    <w:rsid w:val="00737453"/>
    <w:rsid w:val="00742376"/>
    <w:rsid w:val="00742659"/>
    <w:rsid w:val="007454C6"/>
    <w:rsid w:val="00753124"/>
    <w:rsid w:val="00754820"/>
    <w:rsid w:val="00763FFA"/>
    <w:rsid w:val="007663F7"/>
    <w:rsid w:val="00766490"/>
    <w:rsid w:val="00774C10"/>
    <w:rsid w:val="00777A96"/>
    <w:rsid w:val="007805DC"/>
    <w:rsid w:val="00782B02"/>
    <w:rsid w:val="00791DE3"/>
    <w:rsid w:val="00794F51"/>
    <w:rsid w:val="007A0361"/>
    <w:rsid w:val="007A73B2"/>
    <w:rsid w:val="007B17DC"/>
    <w:rsid w:val="007B1EAD"/>
    <w:rsid w:val="007B229D"/>
    <w:rsid w:val="007B2D9A"/>
    <w:rsid w:val="007B49BE"/>
    <w:rsid w:val="007B49CA"/>
    <w:rsid w:val="007B4B73"/>
    <w:rsid w:val="007B5CB4"/>
    <w:rsid w:val="007B6AD0"/>
    <w:rsid w:val="007B797B"/>
    <w:rsid w:val="007C1C8D"/>
    <w:rsid w:val="007C2869"/>
    <w:rsid w:val="007C47FA"/>
    <w:rsid w:val="007D6645"/>
    <w:rsid w:val="007E3BDD"/>
    <w:rsid w:val="007E4C58"/>
    <w:rsid w:val="007E5AEB"/>
    <w:rsid w:val="007F166C"/>
    <w:rsid w:val="007F376F"/>
    <w:rsid w:val="007F3815"/>
    <w:rsid w:val="007F3D06"/>
    <w:rsid w:val="00804EE6"/>
    <w:rsid w:val="00807190"/>
    <w:rsid w:val="0081228B"/>
    <w:rsid w:val="00812F31"/>
    <w:rsid w:val="00816CAD"/>
    <w:rsid w:val="00820337"/>
    <w:rsid w:val="00824822"/>
    <w:rsid w:val="00824908"/>
    <w:rsid w:val="00827B4F"/>
    <w:rsid w:val="008329F0"/>
    <w:rsid w:val="00834B9C"/>
    <w:rsid w:val="008440A2"/>
    <w:rsid w:val="00847B32"/>
    <w:rsid w:val="008500B0"/>
    <w:rsid w:val="0085284F"/>
    <w:rsid w:val="0085480B"/>
    <w:rsid w:val="00856DF4"/>
    <w:rsid w:val="00857325"/>
    <w:rsid w:val="00871180"/>
    <w:rsid w:val="0087603F"/>
    <w:rsid w:val="008805FA"/>
    <w:rsid w:val="00881F06"/>
    <w:rsid w:val="0088414F"/>
    <w:rsid w:val="0088523E"/>
    <w:rsid w:val="008907B1"/>
    <w:rsid w:val="008A0E0C"/>
    <w:rsid w:val="008A5B3A"/>
    <w:rsid w:val="008A6188"/>
    <w:rsid w:val="008A7160"/>
    <w:rsid w:val="008B11A5"/>
    <w:rsid w:val="008B1EC8"/>
    <w:rsid w:val="008B4362"/>
    <w:rsid w:val="008B5A85"/>
    <w:rsid w:val="008C07F0"/>
    <w:rsid w:val="008C7F36"/>
    <w:rsid w:val="008D54F0"/>
    <w:rsid w:val="008D687A"/>
    <w:rsid w:val="008D7E4B"/>
    <w:rsid w:val="008E309F"/>
    <w:rsid w:val="008E6376"/>
    <w:rsid w:val="008E6BDE"/>
    <w:rsid w:val="008F22AE"/>
    <w:rsid w:val="008F348A"/>
    <w:rsid w:val="008F3D16"/>
    <w:rsid w:val="008F4D4D"/>
    <w:rsid w:val="00901A21"/>
    <w:rsid w:val="00904486"/>
    <w:rsid w:val="00904C1B"/>
    <w:rsid w:val="009065A2"/>
    <w:rsid w:val="00906AF0"/>
    <w:rsid w:val="0091111E"/>
    <w:rsid w:val="009125D0"/>
    <w:rsid w:val="0091367C"/>
    <w:rsid w:val="009158C2"/>
    <w:rsid w:val="0091618F"/>
    <w:rsid w:val="00917D88"/>
    <w:rsid w:val="00920DEB"/>
    <w:rsid w:val="00921CF1"/>
    <w:rsid w:val="00922849"/>
    <w:rsid w:val="00927900"/>
    <w:rsid w:val="00934AFA"/>
    <w:rsid w:val="00944CE7"/>
    <w:rsid w:val="00950659"/>
    <w:rsid w:val="009529E3"/>
    <w:rsid w:val="00954B1C"/>
    <w:rsid w:val="0096153D"/>
    <w:rsid w:val="00962585"/>
    <w:rsid w:val="009714BB"/>
    <w:rsid w:val="00977D19"/>
    <w:rsid w:val="009A32E0"/>
    <w:rsid w:val="009A5935"/>
    <w:rsid w:val="009A7348"/>
    <w:rsid w:val="009A76EB"/>
    <w:rsid w:val="009B242A"/>
    <w:rsid w:val="009B5AD3"/>
    <w:rsid w:val="009B5C4F"/>
    <w:rsid w:val="009B65CD"/>
    <w:rsid w:val="009C00D1"/>
    <w:rsid w:val="009C2225"/>
    <w:rsid w:val="009C25E6"/>
    <w:rsid w:val="009C6463"/>
    <w:rsid w:val="009D00CF"/>
    <w:rsid w:val="009D09A4"/>
    <w:rsid w:val="009D0B43"/>
    <w:rsid w:val="009D12D3"/>
    <w:rsid w:val="009D5E66"/>
    <w:rsid w:val="009D64C7"/>
    <w:rsid w:val="009E2DC2"/>
    <w:rsid w:val="009E3E0A"/>
    <w:rsid w:val="009E558F"/>
    <w:rsid w:val="009E5D36"/>
    <w:rsid w:val="009E69C5"/>
    <w:rsid w:val="009F48C5"/>
    <w:rsid w:val="009F6819"/>
    <w:rsid w:val="00A00478"/>
    <w:rsid w:val="00A00814"/>
    <w:rsid w:val="00A0383B"/>
    <w:rsid w:val="00A042E2"/>
    <w:rsid w:val="00A11112"/>
    <w:rsid w:val="00A138B7"/>
    <w:rsid w:val="00A2536A"/>
    <w:rsid w:val="00A40D61"/>
    <w:rsid w:val="00A4559E"/>
    <w:rsid w:val="00A457D0"/>
    <w:rsid w:val="00A45C39"/>
    <w:rsid w:val="00A469C7"/>
    <w:rsid w:val="00A519C3"/>
    <w:rsid w:val="00A51CEF"/>
    <w:rsid w:val="00A51F54"/>
    <w:rsid w:val="00A576EA"/>
    <w:rsid w:val="00A61086"/>
    <w:rsid w:val="00A62BFC"/>
    <w:rsid w:val="00A72A91"/>
    <w:rsid w:val="00A73627"/>
    <w:rsid w:val="00A76134"/>
    <w:rsid w:val="00A76B76"/>
    <w:rsid w:val="00A7770B"/>
    <w:rsid w:val="00A81A21"/>
    <w:rsid w:val="00A852AA"/>
    <w:rsid w:val="00A857D4"/>
    <w:rsid w:val="00A97295"/>
    <w:rsid w:val="00AA2DD2"/>
    <w:rsid w:val="00AA4626"/>
    <w:rsid w:val="00AA469D"/>
    <w:rsid w:val="00AA73C3"/>
    <w:rsid w:val="00AB17F7"/>
    <w:rsid w:val="00AB4D49"/>
    <w:rsid w:val="00AB5132"/>
    <w:rsid w:val="00AB6D09"/>
    <w:rsid w:val="00AB70C6"/>
    <w:rsid w:val="00AC75C2"/>
    <w:rsid w:val="00AC7CDD"/>
    <w:rsid w:val="00AD0AC1"/>
    <w:rsid w:val="00AD1AB5"/>
    <w:rsid w:val="00AD3CEA"/>
    <w:rsid w:val="00AD596A"/>
    <w:rsid w:val="00AD5A62"/>
    <w:rsid w:val="00AE33CE"/>
    <w:rsid w:val="00AE59F9"/>
    <w:rsid w:val="00AF170F"/>
    <w:rsid w:val="00B03A91"/>
    <w:rsid w:val="00B15334"/>
    <w:rsid w:val="00B2548B"/>
    <w:rsid w:val="00B3032A"/>
    <w:rsid w:val="00B31D15"/>
    <w:rsid w:val="00B348E9"/>
    <w:rsid w:val="00B4305E"/>
    <w:rsid w:val="00B43B9F"/>
    <w:rsid w:val="00B47B14"/>
    <w:rsid w:val="00B525DD"/>
    <w:rsid w:val="00B53663"/>
    <w:rsid w:val="00B56690"/>
    <w:rsid w:val="00B567FE"/>
    <w:rsid w:val="00B6288F"/>
    <w:rsid w:val="00B7019A"/>
    <w:rsid w:val="00B70938"/>
    <w:rsid w:val="00B82234"/>
    <w:rsid w:val="00B82616"/>
    <w:rsid w:val="00B855E0"/>
    <w:rsid w:val="00BB7EA9"/>
    <w:rsid w:val="00BC0216"/>
    <w:rsid w:val="00BC1A53"/>
    <w:rsid w:val="00BC5300"/>
    <w:rsid w:val="00BC64AA"/>
    <w:rsid w:val="00BD44D5"/>
    <w:rsid w:val="00BD5219"/>
    <w:rsid w:val="00BD6291"/>
    <w:rsid w:val="00BD6F18"/>
    <w:rsid w:val="00BE340C"/>
    <w:rsid w:val="00BF0386"/>
    <w:rsid w:val="00C00AD6"/>
    <w:rsid w:val="00C03FB4"/>
    <w:rsid w:val="00C10553"/>
    <w:rsid w:val="00C10F24"/>
    <w:rsid w:val="00C2034D"/>
    <w:rsid w:val="00C2053F"/>
    <w:rsid w:val="00C220EC"/>
    <w:rsid w:val="00C27039"/>
    <w:rsid w:val="00C3079D"/>
    <w:rsid w:val="00C3233A"/>
    <w:rsid w:val="00C410CC"/>
    <w:rsid w:val="00C43E0A"/>
    <w:rsid w:val="00C45250"/>
    <w:rsid w:val="00C6096D"/>
    <w:rsid w:val="00C61ED4"/>
    <w:rsid w:val="00C63AD8"/>
    <w:rsid w:val="00C669C1"/>
    <w:rsid w:val="00C77E78"/>
    <w:rsid w:val="00C86D36"/>
    <w:rsid w:val="00C877A3"/>
    <w:rsid w:val="00C8791B"/>
    <w:rsid w:val="00C95AF2"/>
    <w:rsid w:val="00CA79A0"/>
    <w:rsid w:val="00CB07BE"/>
    <w:rsid w:val="00CB4A69"/>
    <w:rsid w:val="00CB7719"/>
    <w:rsid w:val="00CD3BED"/>
    <w:rsid w:val="00CD607A"/>
    <w:rsid w:val="00CE1A3A"/>
    <w:rsid w:val="00CE3B57"/>
    <w:rsid w:val="00CE443B"/>
    <w:rsid w:val="00CE6FA4"/>
    <w:rsid w:val="00CE7C05"/>
    <w:rsid w:val="00CF1CD0"/>
    <w:rsid w:val="00CF1E99"/>
    <w:rsid w:val="00CF2040"/>
    <w:rsid w:val="00CF5B84"/>
    <w:rsid w:val="00CF7D51"/>
    <w:rsid w:val="00D00CFF"/>
    <w:rsid w:val="00D013D1"/>
    <w:rsid w:val="00D1318F"/>
    <w:rsid w:val="00D254D3"/>
    <w:rsid w:val="00D30B68"/>
    <w:rsid w:val="00D3501F"/>
    <w:rsid w:val="00D42A1B"/>
    <w:rsid w:val="00D470E1"/>
    <w:rsid w:val="00D474FE"/>
    <w:rsid w:val="00D47FE9"/>
    <w:rsid w:val="00D53FE1"/>
    <w:rsid w:val="00D55413"/>
    <w:rsid w:val="00D55585"/>
    <w:rsid w:val="00D61D68"/>
    <w:rsid w:val="00D67FF7"/>
    <w:rsid w:val="00D70710"/>
    <w:rsid w:val="00D75D58"/>
    <w:rsid w:val="00D81993"/>
    <w:rsid w:val="00D90065"/>
    <w:rsid w:val="00D9123F"/>
    <w:rsid w:val="00DA2D73"/>
    <w:rsid w:val="00DA3DDB"/>
    <w:rsid w:val="00DB4830"/>
    <w:rsid w:val="00DB4AFB"/>
    <w:rsid w:val="00DB4CF7"/>
    <w:rsid w:val="00DB68BB"/>
    <w:rsid w:val="00DC3E38"/>
    <w:rsid w:val="00DC6D10"/>
    <w:rsid w:val="00DC6DF8"/>
    <w:rsid w:val="00DC701B"/>
    <w:rsid w:val="00DD2B1C"/>
    <w:rsid w:val="00DE3B3E"/>
    <w:rsid w:val="00DE5B0E"/>
    <w:rsid w:val="00DF35B3"/>
    <w:rsid w:val="00E01D06"/>
    <w:rsid w:val="00E0463D"/>
    <w:rsid w:val="00E0638B"/>
    <w:rsid w:val="00E11FAB"/>
    <w:rsid w:val="00E138D0"/>
    <w:rsid w:val="00E1402C"/>
    <w:rsid w:val="00E15080"/>
    <w:rsid w:val="00E1736F"/>
    <w:rsid w:val="00E21694"/>
    <w:rsid w:val="00E23289"/>
    <w:rsid w:val="00E24F1D"/>
    <w:rsid w:val="00E32E0D"/>
    <w:rsid w:val="00E34228"/>
    <w:rsid w:val="00E3438E"/>
    <w:rsid w:val="00E36DE5"/>
    <w:rsid w:val="00E46372"/>
    <w:rsid w:val="00E537CD"/>
    <w:rsid w:val="00E53C69"/>
    <w:rsid w:val="00E54F20"/>
    <w:rsid w:val="00E5752F"/>
    <w:rsid w:val="00E6587D"/>
    <w:rsid w:val="00E66C66"/>
    <w:rsid w:val="00E67A6B"/>
    <w:rsid w:val="00E71F8A"/>
    <w:rsid w:val="00E73F4A"/>
    <w:rsid w:val="00E7678B"/>
    <w:rsid w:val="00E821A6"/>
    <w:rsid w:val="00E846DF"/>
    <w:rsid w:val="00E84779"/>
    <w:rsid w:val="00E952DB"/>
    <w:rsid w:val="00E963C5"/>
    <w:rsid w:val="00E96C63"/>
    <w:rsid w:val="00EA512D"/>
    <w:rsid w:val="00EB2559"/>
    <w:rsid w:val="00EB54CA"/>
    <w:rsid w:val="00EB7B3C"/>
    <w:rsid w:val="00EC05D0"/>
    <w:rsid w:val="00EC350C"/>
    <w:rsid w:val="00EC35AD"/>
    <w:rsid w:val="00ED407F"/>
    <w:rsid w:val="00ED4D90"/>
    <w:rsid w:val="00EE0EDB"/>
    <w:rsid w:val="00EE3542"/>
    <w:rsid w:val="00EE47C7"/>
    <w:rsid w:val="00EF0C70"/>
    <w:rsid w:val="00EF4C5C"/>
    <w:rsid w:val="00EF4EAF"/>
    <w:rsid w:val="00EF7E11"/>
    <w:rsid w:val="00F064E9"/>
    <w:rsid w:val="00F104C8"/>
    <w:rsid w:val="00F13DFC"/>
    <w:rsid w:val="00F15088"/>
    <w:rsid w:val="00F164DD"/>
    <w:rsid w:val="00F22DF0"/>
    <w:rsid w:val="00F23D5E"/>
    <w:rsid w:val="00F241A7"/>
    <w:rsid w:val="00F2477E"/>
    <w:rsid w:val="00F32ED1"/>
    <w:rsid w:val="00F36425"/>
    <w:rsid w:val="00F50E16"/>
    <w:rsid w:val="00F536C4"/>
    <w:rsid w:val="00F54694"/>
    <w:rsid w:val="00F5513D"/>
    <w:rsid w:val="00F60A84"/>
    <w:rsid w:val="00F7568C"/>
    <w:rsid w:val="00F76B57"/>
    <w:rsid w:val="00F82EF8"/>
    <w:rsid w:val="00F87E2C"/>
    <w:rsid w:val="00F93343"/>
    <w:rsid w:val="00F93FBD"/>
    <w:rsid w:val="00FA11C8"/>
    <w:rsid w:val="00FA2362"/>
    <w:rsid w:val="00FA3C7D"/>
    <w:rsid w:val="00FB1483"/>
    <w:rsid w:val="00FC2911"/>
    <w:rsid w:val="00FC6C59"/>
    <w:rsid w:val="00FD1590"/>
    <w:rsid w:val="00FD2E98"/>
    <w:rsid w:val="00FD7910"/>
    <w:rsid w:val="00FE089C"/>
    <w:rsid w:val="00FE2183"/>
    <w:rsid w:val="00FE439C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9C8D8"/>
  <w15:docId w15:val="{E485D2B2-B26D-4806-8FEA-FF06F66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729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3757"/>
    <w:pPr>
      <w:keepNext/>
      <w:numPr>
        <w:numId w:val="2"/>
      </w:numPr>
      <w:jc w:val="center"/>
      <w:outlineLvl w:val="0"/>
    </w:pPr>
    <w:rPr>
      <w:b/>
      <w:bCs/>
      <w:sz w:val="28"/>
      <w:szCs w:val="34"/>
    </w:rPr>
  </w:style>
  <w:style w:type="paragraph" w:styleId="Nadpis2">
    <w:name w:val="heading 2"/>
    <w:basedOn w:val="Normln"/>
    <w:next w:val="Normln"/>
    <w:link w:val="Nadpis2Char"/>
    <w:qFormat/>
    <w:rsid w:val="00945821"/>
    <w:pPr>
      <w:keepNext/>
      <w:numPr>
        <w:numId w:val="3"/>
      </w:numPr>
      <w:autoSpaceDE w:val="0"/>
      <w:autoSpaceDN w:val="0"/>
      <w:adjustRightInd w:val="0"/>
      <w:outlineLvl w:val="1"/>
    </w:pPr>
    <w:rPr>
      <w:rFonts w:eastAsia="SimSu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5821"/>
    <w:pPr>
      <w:keepNext/>
      <w:jc w:val="center"/>
      <w:outlineLvl w:val="2"/>
    </w:pPr>
    <w:rPr>
      <w:b/>
      <w:bCs/>
      <w:color w:val="000000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20C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945821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link w:val="Nadpis6Char"/>
    <w:qFormat/>
    <w:rsid w:val="00945821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rsid w:val="00945821"/>
    <w:pPr>
      <w:keepNext/>
      <w:ind w:firstLine="540"/>
      <w:outlineLvl w:val="6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6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757"/>
    <w:rPr>
      <w:rFonts w:eastAsia="Times New Roman" w:cs="Times New Roman"/>
      <w:b/>
      <w:bCs/>
      <w:sz w:val="28"/>
      <w:szCs w:val="34"/>
    </w:rPr>
  </w:style>
  <w:style w:type="character" w:customStyle="1" w:styleId="Nadpis2Char">
    <w:name w:val="Nadpis 2 Char"/>
    <w:basedOn w:val="Standardnpsmoodstavce"/>
    <w:link w:val="Nadpis2"/>
    <w:rsid w:val="00945821"/>
    <w:rPr>
      <w:rFonts w:eastAsia="SimSu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45821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20CC"/>
    <w:rPr>
      <w:rFonts w:eastAsia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45821"/>
    <w:rPr>
      <w:rFonts w:ascii="Times New Roman" w:eastAsia="Times New Roman" w:hAnsi="Times New Roman" w:cs="Times New Roman"/>
      <w:b/>
      <w:bCs/>
      <w:color w:val="0000FF"/>
      <w:sz w:val="28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rsid w:val="00945821"/>
    <w:rPr>
      <w:rFonts w:ascii="Arial" w:eastAsia="Times New Roman" w:hAnsi="Arial" w:cs="Arial"/>
      <w:b/>
      <w:bCs/>
      <w:sz w:val="28"/>
      <w:szCs w:val="24"/>
    </w:rPr>
  </w:style>
  <w:style w:type="character" w:customStyle="1" w:styleId="Nadpis7Char">
    <w:name w:val="Nadpis 7 Char"/>
    <w:basedOn w:val="Standardnpsmoodstavce"/>
    <w:link w:val="Nadpis7"/>
    <w:rsid w:val="00945821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sloKZ">
    <w:name w:val="Číslo KZ"/>
    <w:basedOn w:val="Normln"/>
    <w:rsid w:val="00945821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945821"/>
    <w:pPr>
      <w:spacing w:before="120"/>
      <w:ind w:firstLine="567"/>
    </w:pPr>
    <w:rPr>
      <w:iCs/>
      <w:lang w:eastAsia="cs-CZ"/>
    </w:rPr>
  </w:style>
  <w:style w:type="paragraph" w:styleId="Zkladntext">
    <w:name w:val="Body Text"/>
    <w:basedOn w:val="Normln"/>
    <w:link w:val="ZkladntextChar"/>
    <w:semiHidden/>
    <w:rsid w:val="00945821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458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kladntextodsazen2">
    <w:name w:val="Body Text Indent 2"/>
    <w:basedOn w:val="Normln"/>
    <w:link w:val="Zkladntextodsazen2Char"/>
    <w:semiHidden/>
    <w:rsid w:val="00945821"/>
    <w:pPr>
      <w:ind w:left="1080" w:hanging="1080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45821"/>
    <w:rPr>
      <w:rFonts w:ascii="Times New Roman" w:eastAsia="Times New Roman" w:hAnsi="Times New Roman" w:cs="Times New Roman"/>
      <w:sz w:val="20"/>
      <w:szCs w:val="20"/>
    </w:rPr>
  </w:style>
  <w:style w:type="paragraph" w:customStyle="1" w:styleId="vod">
    <w:name w:val="Úvod"/>
    <w:basedOn w:val="Normln"/>
    <w:rsid w:val="00945821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945821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45821"/>
    <w:pPr>
      <w:ind w:firstLine="72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45821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945821"/>
    <w:pPr>
      <w:keepNext/>
      <w:keepLines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9458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9458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458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21">
    <w:name w:val="Body Text 21"/>
    <w:basedOn w:val="Normln"/>
    <w:rsid w:val="00945821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45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8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ostrnky">
    <w:name w:val="page number"/>
    <w:basedOn w:val="Standardnpsmoodstavce"/>
    <w:semiHidden/>
    <w:rsid w:val="00945821"/>
  </w:style>
  <w:style w:type="paragraph" w:styleId="Zhlav">
    <w:name w:val="header"/>
    <w:basedOn w:val="Normln"/>
    <w:link w:val="ZhlavChar"/>
    <w:semiHidden/>
    <w:rsid w:val="00945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458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rsid w:val="00945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458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8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Zkladntext21">
    <w:name w:val="Základní text 21"/>
    <w:basedOn w:val="Normln"/>
    <w:rsid w:val="00945821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uiPriority w:val="35"/>
    <w:qFormat/>
    <w:rsid w:val="00945821"/>
    <w:rPr>
      <w:rFonts w:cs="Arial"/>
      <w:b/>
      <w:iCs/>
      <w:color w:val="000000" w:themeColor="text1"/>
    </w:rPr>
  </w:style>
  <w:style w:type="paragraph" w:styleId="Zkladntextodsazen3">
    <w:name w:val="Body Text Indent 3"/>
    <w:basedOn w:val="Normln"/>
    <w:link w:val="Zkladntextodsazen3Char"/>
    <w:semiHidden/>
    <w:rsid w:val="00945821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45821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9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5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821"/>
    <w:rPr>
      <w:rFonts w:ascii="Tahoma" w:eastAsia="Times New Roman" w:hAnsi="Tahoma" w:cs="Tahoma"/>
      <w:sz w:val="16"/>
      <w:szCs w:val="16"/>
      <w:lang w:val="en-US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945821"/>
    <w:pPr>
      <w:ind w:left="720"/>
      <w:contextualSpacing/>
    </w:pPr>
  </w:style>
  <w:style w:type="paragraph" w:styleId="Textpoznpodarou">
    <w:name w:val="footnote text"/>
    <w:aliases w:val="Text pozn. pod čarou times"/>
    <w:basedOn w:val="Normln"/>
    <w:next w:val="Textvysvtlivek"/>
    <w:link w:val="TextpoznpodarouChar"/>
    <w:uiPriority w:val="99"/>
    <w:unhideWhenUsed/>
    <w:qFormat/>
    <w:rsid w:val="007C392B"/>
    <w:rPr>
      <w:sz w:val="18"/>
      <w:szCs w:val="20"/>
    </w:rPr>
  </w:style>
  <w:style w:type="character" w:customStyle="1" w:styleId="TextpoznpodarouChar">
    <w:name w:val="Text pozn. pod čarou Char"/>
    <w:aliases w:val="Text pozn. pod čarou times Char"/>
    <w:basedOn w:val="Standardnpsmoodstavce"/>
    <w:link w:val="Textpoznpodarou"/>
    <w:uiPriority w:val="99"/>
    <w:rsid w:val="007C392B"/>
    <w:rPr>
      <w:rFonts w:eastAsia="Times New Roman" w:cs="Times New Roman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5821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9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58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82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lnweb">
    <w:name w:val="Normal (Web)"/>
    <w:basedOn w:val="Normln"/>
    <w:uiPriority w:val="99"/>
    <w:semiHidden/>
    <w:unhideWhenUsed/>
    <w:rsid w:val="00945821"/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9458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mezer">
    <w:name w:val="No Spacing"/>
    <w:uiPriority w:val="1"/>
    <w:qFormat/>
    <w:rsid w:val="00945821"/>
    <w:pPr>
      <w:spacing w:after="0" w:line="240" w:lineRule="auto"/>
      <w:contextualSpacing/>
      <w:jc w:val="both"/>
    </w:pPr>
    <w:rPr>
      <w:rFonts w:eastAsia="Times New Roman" w:cs="Times New Roman"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45821"/>
    <w:rPr>
      <w:color w:val="0563C1" w:themeColor="hyperlink"/>
      <w:u w:val="single"/>
    </w:rPr>
  </w:style>
  <w:style w:type="table" w:customStyle="1" w:styleId="Mkatabulky11">
    <w:name w:val="Mřížka tabulky11"/>
    <w:basedOn w:val="Normlntabulka"/>
    <w:next w:val="Mkatabulky"/>
    <w:uiPriority w:val="59"/>
    <w:rsid w:val="0064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47380"/>
    <w:rPr>
      <w:b/>
      <w:bCs/>
    </w:rPr>
  </w:style>
  <w:style w:type="paragraph" w:customStyle="1" w:styleId="Nadpis1x">
    <w:name w:val="Nadpis 1x"/>
    <w:basedOn w:val="Odstavecseseznamem"/>
    <w:qFormat/>
    <w:rsid w:val="002C323E"/>
    <w:pPr>
      <w:keepNext/>
      <w:numPr>
        <w:numId w:val="1"/>
      </w:numPr>
      <w:tabs>
        <w:tab w:val="left" w:pos="426"/>
      </w:tabs>
      <w:spacing w:before="240" w:after="120"/>
      <w:outlineLvl w:val="0"/>
    </w:pPr>
    <w:rPr>
      <w:rFonts w:ascii="Calibri" w:hAnsi="Calibri" w:cs="Calibri"/>
      <w:b/>
      <w:szCs w:val="22"/>
    </w:rPr>
  </w:style>
  <w:style w:type="paragraph" w:customStyle="1" w:styleId="Nadpis2x">
    <w:name w:val="Nadpis 2x"/>
    <w:basedOn w:val="Nadpis1x"/>
    <w:qFormat/>
    <w:rsid w:val="002D3777"/>
    <w:pPr>
      <w:numPr>
        <w:ilvl w:val="1"/>
      </w:numPr>
      <w:spacing w:before="120"/>
    </w:pPr>
  </w:style>
  <w:style w:type="paragraph" w:customStyle="1" w:styleId="Nadpis3x">
    <w:name w:val="Nadpis 3x"/>
    <w:basedOn w:val="Nadpis2x"/>
    <w:qFormat/>
    <w:rsid w:val="002D3777"/>
    <w:pPr>
      <w:numPr>
        <w:ilvl w:val="2"/>
      </w:numPr>
    </w:pPr>
  </w:style>
  <w:style w:type="paragraph" w:customStyle="1" w:styleId="normln2">
    <w:name w:val="normální 2"/>
    <w:basedOn w:val="Normln"/>
    <w:qFormat/>
    <w:rsid w:val="00C5429B"/>
    <w:pPr>
      <w:spacing w:after="120"/>
    </w:pPr>
    <w:rPr>
      <w:rFonts w:ascii="Calibri" w:hAnsi="Calibri"/>
    </w:rPr>
  </w:style>
  <w:style w:type="table" w:customStyle="1" w:styleId="Mkatabulky2">
    <w:name w:val="Mřížka tabulky2"/>
    <w:basedOn w:val="Normlntabulka"/>
    <w:next w:val="Mkatabulky"/>
    <w:uiPriority w:val="59"/>
    <w:rsid w:val="00B04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3C76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1263"/>
    <w:rPr>
      <w:rFonts w:ascii="Calibri" w:eastAsiaTheme="minorHAns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1263"/>
    <w:rPr>
      <w:rFonts w:ascii="Calibri" w:hAnsi="Calibri" w:cs="Calibri"/>
    </w:rPr>
  </w:style>
  <w:style w:type="paragraph" w:customStyle="1" w:styleId="Zkladn">
    <w:name w:val="Základní"/>
    <w:basedOn w:val="Normln"/>
    <w:rsid w:val="00014D7F"/>
    <w:pPr>
      <w:spacing w:before="120"/>
    </w:pPr>
    <w:rPr>
      <w:rFonts w:ascii="Arial" w:hAnsi="Arial"/>
    </w:rPr>
  </w:style>
  <w:style w:type="character" w:customStyle="1" w:styleId="Znakypropoznmkupodarou">
    <w:name w:val="Znaky pro poznámku pod čarou"/>
    <w:rsid w:val="001721BB"/>
  </w:style>
  <w:style w:type="paragraph" w:customStyle="1" w:styleId="Standard">
    <w:name w:val="Standard"/>
    <w:rsid w:val="00325B69"/>
    <w:pPr>
      <w:suppressAutoHyphens/>
      <w:spacing w:after="120" w:line="276" w:lineRule="auto"/>
      <w:jc w:val="both"/>
    </w:pPr>
    <w:rPr>
      <w:rFonts w:ascii="Arial" w:eastAsia="Times New Roman" w:hAnsi="Arial" w:cs="Calibri"/>
      <w:szCs w:val="24"/>
      <w:lang w:eastAsia="ar-SA"/>
    </w:rPr>
  </w:style>
  <w:style w:type="paragraph" w:customStyle="1" w:styleId="Styl1">
    <w:name w:val="Styl1"/>
    <w:basedOn w:val="Normln"/>
    <w:link w:val="Styl1Char"/>
    <w:rsid w:val="004B4CF5"/>
  </w:style>
  <w:style w:type="paragraph" w:customStyle="1" w:styleId="Styl2">
    <w:name w:val="Styl2"/>
    <w:basedOn w:val="Normln"/>
    <w:link w:val="Styl2Char"/>
    <w:autoRedefine/>
    <w:rsid w:val="004B4CF5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</w:pPr>
  </w:style>
  <w:style w:type="character" w:customStyle="1" w:styleId="Styl1Char">
    <w:name w:val="Styl1 Char"/>
    <w:basedOn w:val="Standardnpsmoodstavce"/>
    <w:link w:val="Styl1"/>
    <w:rsid w:val="004B4CF5"/>
    <w:rPr>
      <w:rFonts w:eastAsia="Times New Roman" w:cs="Times New Roman"/>
      <w:sz w:val="24"/>
      <w:szCs w:val="24"/>
    </w:rPr>
  </w:style>
  <w:style w:type="character" w:customStyle="1" w:styleId="Styl2Char">
    <w:name w:val="Styl2 Char"/>
    <w:basedOn w:val="Standardnpsmoodstavce"/>
    <w:link w:val="Styl2"/>
    <w:rsid w:val="004B4CF5"/>
    <w:rPr>
      <w:rFonts w:eastAsia="Times New Roman" w:cs="Times New Roman"/>
      <w:sz w:val="24"/>
      <w:szCs w:val="24"/>
    </w:rPr>
  </w:style>
  <w:style w:type="paragraph" w:customStyle="1" w:styleId="ParaAttribute4">
    <w:name w:val="ParaAttribute4"/>
    <w:rsid w:val="00D53860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customStyle="1" w:styleId="CharAttribute14">
    <w:name w:val="CharAttribute14"/>
    <w:rsid w:val="00D53860"/>
    <w:rPr>
      <w:rFonts w:ascii="Calibri" w:eastAsia="Calibri"/>
      <w:sz w:val="22"/>
    </w:rPr>
  </w:style>
  <w:style w:type="character" w:customStyle="1" w:styleId="CharAttribute19">
    <w:name w:val="CharAttribute19"/>
    <w:rsid w:val="00D53860"/>
    <w:rPr>
      <w:rFonts w:ascii="Calibri" w:eastAsia="Calibri"/>
      <w:i/>
    </w:rPr>
  </w:style>
  <w:style w:type="paragraph" w:customStyle="1" w:styleId="ParaAttribute28">
    <w:name w:val="ParaAttribute28"/>
    <w:rsid w:val="00D53860"/>
    <w:pPr>
      <w:overflowPunct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customStyle="1" w:styleId="CharAttribute6">
    <w:name w:val="CharAttribute6"/>
    <w:rsid w:val="00801C9A"/>
    <w:rPr>
      <w:rFonts w:ascii="Calibri" w:eastAsia="Calibri"/>
      <w:sz w:val="24"/>
    </w:rPr>
  </w:style>
  <w:style w:type="character" w:customStyle="1" w:styleId="CharAttribute5">
    <w:name w:val="CharAttribute5"/>
    <w:rsid w:val="00801C9A"/>
    <w:rPr>
      <w:rFonts w:ascii="Calibri" w:eastAsia="Calibri"/>
      <w:b/>
      <w:sz w:val="24"/>
    </w:rPr>
  </w:style>
  <w:style w:type="character" w:customStyle="1" w:styleId="CharAttribute4">
    <w:name w:val="CharAttribute4"/>
    <w:rsid w:val="00801C9A"/>
    <w:rPr>
      <w:rFonts w:ascii="Calibri" w:eastAsia="Calibri"/>
      <w:b/>
      <w:sz w:val="24"/>
      <w:u w:val="single" w:color="FFFFFF"/>
    </w:rPr>
  </w:style>
  <w:style w:type="character" w:customStyle="1" w:styleId="CharAttribute63">
    <w:name w:val="CharAttribute63"/>
    <w:rsid w:val="00801C9A"/>
    <w:rPr>
      <w:rFonts w:ascii="Calibri" w:eastAsia="Calibri"/>
      <w:sz w:val="24"/>
    </w:rPr>
  </w:style>
  <w:style w:type="character" w:customStyle="1" w:styleId="apple-converted-space">
    <w:name w:val="apple-converted-space"/>
    <w:basedOn w:val="Standardnpsmoodstavce"/>
    <w:rsid w:val="00931200"/>
  </w:style>
  <w:style w:type="paragraph" w:styleId="Textvysvtlivek">
    <w:name w:val="endnote text"/>
    <w:basedOn w:val="Normln"/>
    <w:link w:val="TextvysvtlivekChar"/>
    <w:uiPriority w:val="99"/>
    <w:unhideWhenUsed/>
    <w:rsid w:val="007C392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7C392B"/>
    <w:rPr>
      <w:rFonts w:eastAsia="Times New Roman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93DA5"/>
    <w:rPr>
      <w:color w:val="954F72" w:themeColor="followedHyperlink"/>
      <w:u w:val="single"/>
    </w:rPr>
  </w:style>
  <w:style w:type="paragraph" w:customStyle="1" w:styleId="DecimalAligned">
    <w:name w:val="Decimal Aligned"/>
    <w:basedOn w:val="Normln"/>
    <w:uiPriority w:val="40"/>
    <w:qFormat/>
    <w:rsid w:val="00BC467A"/>
    <w:pPr>
      <w:tabs>
        <w:tab w:val="decimal" w:pos="360"/>
      </w:tabs>
      <w:spacing w:after="200" w:line="276" w:lineRule="auto"/>
      <w:jc w:val="left"/>
    </w:pPr>
    <w:rPr>
      <w:rFonts w:eastAsiaTheme="minorEastAsia"/>
      <w:sz w:val="22"/>
      <w:szCs w:val="22"/>
      <w:lang w:eastAsia="cs-CZ"/>
    </w:rPr>
  </w:style>
  <w:style w:type="character" w:styleId="Zdraznnjemn">
    <w:name w:val="Subtle Emphasis"/>
    <w:basedOn w:val="Standardnpsmoodstavce"/>
    <w:uiPriority w:val="19"/>
    <w:qFormat/>
    <w:rsid w:val="00BC467A"/>
    <w:rPr>
      <w:i/>
      <w:iCs/>
    </w:rPr>
  </w:style>
  <w:style w:type="table" w:styleId="Stednstnovn2zvraznn5">
    <w:name w:val="Medium Shading 2 Accent 5"/>
    <w:basedOn w:val="Normlntabulka"/>
    <w:uiPriority w:val="64"/>
    <w:rsid w:val="00BC467A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tnovnzvraznn1">
    <w:name w:val="Light Shading Accent 1"/>
    <w:basedOn w:val="Normlntabulka"/>
    <w:uiPriority w:val="60"/>
    <w:rsid w:val="00BC467A"/>
    <w:pPr>
      <w:spacing w:after="0" w:line="240" w:lineRule="auto"/>
    </w:pPr>
    <w:rPr>
      <w:rFonts w:eastAsiaTheme="minorEastAsia"/>
      <w:color w:val="2E74B5" w:themeColor="accent1" w:themeShade="BF"/>
      <w:lang w:eastAsia="cs-CZ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B41505"/>
    <w:rPr>
      <w:vertAlign w:val="superscript"/>
    </w:rPr>
  </w:style>
  <w:style w:type="paragraph" w:customStyle="1" w:styleId="doc-ti">
    <w:name w:val="doc-ti"/>
    <w:basedOn w:val="Normln"/>
    <w:rsid w:val="00AF7431"/>
    <w:pPr>
      <w:spacing w:before="100" w:beforeAutospacing="1" w:after="100" w:afterAutospacing="1"/>
      <w:jc w:val="left"/>
    </w:pPr>
    <w:rPr>
      <w:rFonts w:ascii="Times New Roman" w:eastAsiaTheme="minorHAnsi" w:hAnsi="Times New Roman"/>
      <w:lang w:eastAsia="cs-CZ"/>
    </w:rPr>
  </w:style>
  <w:style w:type="paragraph" w:styleId="Revize">
    <w:name w:val="Revision"/>
    <w:hidden/>
    <w:uiPriority w:val="99"/>
    <w:semiHidden/>
    <w:rsid w:val="00282BF9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hart" Target="charts/chart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%23%23%23JPS\KA%2017-12\Z&#225;v&#283;r\Tabulky%20z&#225;v&#283;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'Závěr finanční'!$B$2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206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'Závěr finanční'!$A$3:$A$5</c:f>
              <c:strCache>
                <c:ptCount val="3"/>
                <c:pt idx="0">
                  <c:v>Běžný režim DPH</c:v>
                </c:pt>
                <c:pt idx="1">
                  <c:v>Režim MOSS</c:v>
                </c:pt>
                <c:pt idx="2">
                  <c:v>Neusazené osoby</c:v>
                </c:pt>
              </c:strCache>
            </c:strRef>
          </c:cat>
          <c:val>
            <c:numRef>
              <c:f>'Závěr finanční'!$B$3:$B$5</c:f>
              <c:numCache>
                <c:formatCode>0</c:formatCode>
                <c:ptCount val="3"/>
                <c:pt idx="0">
                  <c:v>205.47</c:v>
                </c:pt>
                <c:pt idx="1">
                  <c:v>275.62</c:v>
                </c:pt>
                <c:pt idx="2" formatCode="#,##0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F-4930-8242-9CAF501D7C3F}"/>
            </c:ext>
          </c:extLst>
        </c:ser>
        <c:ser>
          <c:idx val="1"/>
          <c:order val="1"/>
          <c:tx>
            <c:strRef>
              <c:f>'Závěr finanční'!$C$2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00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'Závěr finanční'!$A$3:$A$5</c:f>
              <c:strCache>
                <c:ptCount val="3"/>
                <c:pt idx="0">
                  <c:v>Běžný režim DPH</c:v>
                </c:pt>
                <c:pt idx="1">
                  <c:v>Režim MOSS</c:v>
                </c:pt>
                <c:pt idx="2">
                  <c:v>Neusazené osoby</c:v>
                </c:pt>
              </c:strCache>
            </c:strRef>
          </c:cat>
          <c:val>
            <c:numRef>
              <c:f>'Závěr finanční'!$C$3:$C$5</c:f>
              <c:numCache>
                <c:formatCode>0</c:formatCode>
                <c:ptCount val="3"/>
                <c:pt idx="0">
                  <c:v>218.6</c:v>
                </c:pt>
                <c:pt idx="1">
                  <c:v>205.6</c:v>
                </c:pt>
                <c:pt idx="2" formatCode="#,##0">
                  <c:v>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AF-4930-8242-9CAF501D7C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0650080"/>
        <c:axId val="1"/>
      </c:barChart>
      <c:catAx>
        <c:axId val="85065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506500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D6635C457454F8F4818D5BF313C31" ma:contentTypeVersion="1" ma:contentTypeDescription="Vytvořit nový dokument" ma:contentTypeScope="" ma:versionID="3a10ca6631ce4a6d861cb8d140cc2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6886ddc695c65c7f54ad55065a6a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546A-AE90-4D5C-9686-32C94C7D06C4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EF8367-59F1-451F-9358-FC2CA487C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B5AF3-2856-4D96-B333-407C5E14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8E8B5-2C84-49C7-9EAD-5F3929FECF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A6D44A-E21E-407D-AA2B-1B4AFEF1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DF3B1F3B.dotm</Template>
  <TotalTime>2</TotalTime>
  <Pages>37</Pages>
  <Words>12356</Words>
  <Characters>72905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17/12 - Správa daně z přidané hodnoty</vt:lpstr>
    </vt:vector>
  </TitlesOfParts>
  <Company>NKU</Company>
  <LinksUpToDate>false</LinksUpToDate>
  <CharactersWithSpaces>85091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17/12 - Správa daně z přidané hodnoty</dc:title>
  <dc:subject>Kontrolní závěr z kontrolní akce NKÚ č. 17/12 - Správa daně z přidané hodnoty</dc:subject>
  <dc:creator>Nejvyšší kontrolní úřad</dc:creator>
  <cp:keywords>kontrolní závěr, daně; DPH; daň z přidané hodnoty</cp:keywords>
  <dc:description/>
  <cp:lastModifiedBy>KOKRDA Daniel</cp:lastModifiedBy>
  <cp:revision>3</cp:revision>
  <cp:lastPrinted>2018-09-06T06:17:00Z</cp:lastPrinted>
  <dcterms:created xsi:type="dcterms:W3CDTF">2018-09-06T06:16:00Z</dcterms:created>
  <dcterms:modified xsi:type="dcterms:W3CDTF">2018-09-06T06:18:00Z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17/12-NKU30/542/18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ContentTypeId">
    <vt:lpwstr>0x010100489D6635C457454F8F4818D5BF313C31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18.6.2018</vt:lpwstr>
  </property>
  <property fmtid="{D5CDD505-2E9C-101B-9397-08002B2CF9AE}" pid="11" name="DisplayName_SpisovyUzel_PoziceZodpo_Pisemnost">
    <vt:lpwstr>Členové Úřadu</vt:lpwstr>
  </property>
  <property fmtid="{D5CDD505-2E9C-101B-9397-08002B2CF9AE}" pid="12" name="DisplayName_UserPoriz_Pisemnost">
    <vt:lpwstr>Bc. Jana Pokorná</vt:lpwstr>
  </property>
  <property fmtid="{D5CDD505-2E9C-101B-9397-08002B2CF9AE}" pid="13" name="EC_Pisemnost">
    <vt:lpwstr>18-7632/NKU</vt:lpwstr>
  </property>
  <property fmtid="{D5CDD505-2E9C-101B-9397-08002B2CF9AE}" pid="14" name="Key_BarCode_Pisemnost">
    <vt:lpwstr>*B000315308*</vt:lpwstr>
  </property>
  <property fmtid="{D5CDD505-2E9C-101B-9397-08002B2CF9AE}" pid="15" name="KRukam">
    <vt:lpwstr>{KRukam}</vt:lpwstr>
  </property>
  <property fmtid="{D5CDD505-2E9C-101B-9397-08002B2CF9AE}" pid="16" name="NameAddress_Contact_SpisovyUzel_PoziceZodpo_Pisemnost">
    <vt:lpwstr>ADRESÁT SU...</vt:lpwstr>
  </property>
  <property fmtid="{D5CDD505-2E9C-101B-9397-08002B2CF9AE}" pid="17" name="Odkaz">
    <vt:lpwstr>ODKAZ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PocetListuDokumentu_Pisemnost">
    <vt:lpwstr>1</vt:lpwstr>
  </property>
  <property fmtid="{D5CDD505-2E9C-101B-9397-08002B2CF9AE}" pid="20" name="PocetListu_Pisemnost">
    <vt:lpwstr>1</vt:lpwstr>
  </property>
  <property fmtid="{D5CDD505-2E9C-101B-9397-08002B2CF9AE}" pid="21" name="PocetPriloh_Pisemnost">
    <vt:lpwstr>0</vt:lpwstr>
  </property>
  <property fmtid="{D5CDD505-2E9C-101B-9397-08002B2CF9AE}" pid="22" name="Podpis">
    <vt:lpwstr/>
  </property>
  <property fmtid="{D5CDD505-2E9C-101B-9397-08002B2CF9AE}" pid="23" name="PostalAddress_Contact_SpisovyUzel_PoziceZodpo_Pisemnost">
    <vt:lpwstr>ADRESA SU...</vt:lpwstr>
  </property>
  <property fmtid="{D5CDD505-2E9C-101B-9397-08002B2CF9AE}" pid="24" name="RC">
    <vt:lpwstr/>
  </property>
  <property fmtid="{D5CDD505-2E9C-101B-9397-08002B2CF9AE}" pid="25" name="SkartacniZnakLhuta_PisemnostZnak">
    <vt:lpwstr>?/?</vt:lpwstr>
  </property>
  <property fmtid="{D5CDD505-2E9C-101B-9397-08002B2CF9AE}" pid="26" name="SmlouvaCislo">
    <vt:lpwstr>ČÍSLO SMLOUVY</vt:lpwstr>
  </property>
  <property fmtid="{D5CDD505-2E9C-101B-9397-08002B2CF9AE}" pid="27" name="SZ_Spis_Pisemnost">
    <vt:lpwstr>17/12</vt:lpwstr>
  </property>
  <property fmtid="{D5CDD505-2E9C-101B-9397-08002B2CF9AE}" pid="28" name="TEST">
    <vt:lpwstr>testovací pole</vt:lpwstr>
  </property>
  <property fmtid="{D5CDD505-2E9C-101B-9397-08002B2CF9AE}" pid="29" name="TypPrilohy_Pisemnost">
    <vt:lpwstr>TYP PŘÍLOHY</vt:lpwstr>
  </property>
  <property fmtid="{D5CDD505-2E9C-101B-9397-08002B2CF9AE}" pid="30" name="UserName_PisemnostTypZpristupneniInformaciZOSZ_Pisemnost">
    <vt:lpwstr>ZOSZ_UserName</vt:lpwstr>
  </property>
  <property fmtid="{D5CDD505-2E9C-101B-9397-08002B2CF9AE}" pid="31" name="Vec_Pisemnost">
    <vt:lpwstr>Návrh kontrolního závěru 17/12 do připomínek</vt:lpwstr>
  </property>
  <property fmtid="{D5CDD505-2E9C-101B-9397-08002B2CF9AE}" pid="32" name="Zkratka_SpisovyUzel_PoziceZodpo_Pisemnost">
    <vt:lpwstr>30</vt:lpwstr>
  </property>
</Properties>
</file>