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5FBA9" w14:textId="7B9F89D3" w:rsidR="009F5294" w:rsidRPr="009F5294" w:rsidRDefault="009F5294" w:rsidP="00BB0916">
      <w:pPr>
        <w:spacing w:after="0" w:line="240" w:lineRule="auto"/>
        <w:jc w:val="center"/>
        <w:rPr>
          <w:sz w:val="24"/>
          <w:highlight w:val="yellow"/>
        </w:rPr>
      </w:pPr>
      <w:r w:rsidRPr="009F5294">
        <w:rPr>
          <w:rFonts w:cstheme="minorHAnsi"/>
          <w:noProof/>
          <w:sz w:val="24"/>
          <w:highlight w:val="yellow"/>
          <w:lang w:eastAsia="cs-CZ"/>
        </w:rPr>
        <w:drawing>
          <wp:anchor distT="0" distB="0" distL="114935" distR="114935" simplePos="0" relativeHeight="251659264" behindDoc="0" locked="0" layoutInCell="1" allowOverlap="1" wp14:anchorId="20B47F59" wp14:editId="2797A505">
            <wp:simplePos x="0" y="0"/>
            <wp:positionH relativeFrom="margin">
              <wp:posOffset>2480310</wp:posOffset>
            </wp:positionH>
            <wp:positionV relativeFrom="paragraph">
              <wp:posOffset>81280</wp:posOffset>
            </wp:positionV>
            <wp:extent cx="790575" cy="625475"/>
            <wp:effectExtent l="0" t="0" r="9525" b="3175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25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F8CCB" w14:textId="7F035EE2" w:rsidR="009F5294" w:rsidRPr="009F5294" w:rsidRDefault="009F5294" w:rsidP="00BB0916">
      <w:pPr>
        <w:spacing w:after="0" w:line="240" w:lineRule="auto"/>
        <w:jc w:val="center"/>
        <w:rPr>
          <w:sz w:val="24"/>
          <w:highlight w:val="yellow"/>
        </w:rPr>
      </w:pPr>
    </w:p>
    <w:p w14:paraId="78FA83CA" w14:textId="42957B14" w:rsidR="002A6365" w:rsidRPr="009F5294" w:rsidRDefault="002A6365" w:rsidP="00BB0916">
      <w:pPr>
        <w:spacing w:after="0" w:line="240" w:lineRule="auto"/>
        <w:jc w:val="center"/>
        <w:rPr>
          <w:sz w:val="24"/>
          <w:highlight w:val="yellow"/>
        </w:rPr>
      </w:pPr>
    </w:p>
    <w:p w14:paraId="3D9ECA87" w14:textId="77777777" w:rsidR="002A6365" w:rsidRPr="001A13DC" w:rsidRDefault="002A6365" w:rsidP="00165C06">
      <w:pPr>
        <w:spacing w:before="160" w:line="240" w:lineRule="auto"/>
        <w:jc w:val="center"/>
        <w:rPr>
          <w:rFonts w:cstheme="minorHAnsi"/>
          <w:b/>
          <w:sz w:val="28"/>
          <w:szCs w:val="28"/>
        </w:rPr>
      </w:pPr>
      <w:r w:rsidRPr="001A13DC">
        <w:rPr>
          <w:rFonts w:cstheme="minorHAnsi"/>
          <w:b/>
          <w:sz w:val="28"/>
          <w:szCs w:val="28"/>
        </w:rPr>
        <w:t>Kontrolní závěr z kontrolní akce</w:t>
      </w:r>
    </w:p>
    <w:p w14:paraId="0FCC777C" w14:textId="77777777" w:rsidR="002A6365" w:rsidRPr="001A13DC" w:rsidRDefault="002A6365" w:rsidP="00BA132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1A13DC">
        <w:rPr>
          <w:rFonts w:cstheme="minorHAnsi"/>
          <w:b/>
          <w:sz w:val="28"/>
          <w:szCs w:val="28"/>
        </w:rPr>
        <w:t>1</w:t>
      </w:r>
      <w:r w:rsidR="001A13DC" w:rsidRPr="001A13DC">
        <w:rPr>
          <w:rFonts w:cstheme="minorHAnsi"/>
          <w:b/>
          <w:sz w:val="28"/>
          <w:szCs w:val="28"/>
        </w:rPr>
        <w:t>7/08</w:t>
      </w:r>
    </w:p>
    <w:p w14:paraId="32108CBD" w14:textId="77777777" w:rsidR="002A6365" w:rsidRPr="001A13DC" w:rsidRDefault="002A6365" w:rsidP="00BA132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1A13DC">
        <w:rPr>
          <w:rFonts w:cstheme="minorHAnsi"/>
          <w:b/>
          <w:sz w:val="28"/>
          <w:szCs w:val="28"/>
        </w:rPr>
        <w:t xml:space="preserve">Závěrečný účet kapitoly státního rozpočtu </w:t>
      </w:r>
      <w:r w:rsidR="001A13DC" w:rsidRPr="001A13DC">
        <w:rPr>
          <w:rFonts w:cstheme="minorHAnsi"/>
          <w:b/>
          <w:i/>
          <w:sz w:val="28"/>
          <w:szCs w:val="28"/>
        </w:rPr>
        <w:t>Ministerstvo pro místní rozvoj</w:t>
      </w:r>
      <w:r w:rsidRPr="001A13DC">
        <w:rPr>
          <w:rFonts w:cstheme="minorHAnsi"/>
          <w:b/>
          <w:sz w:val="28"/>
          <w:szCs w:val="28"/>
        </w:rPr>
        <w:t xml:space="preserve"> za rok 201</w:t>
      </w:r>
      <w:r w:rsidR="001A13DC" w:rsidRPr="001A13DC">
        <w:rPr>
          <w:rFonts w:cstheme="minorHAnsi"/>
          <w:b/>
          <w:sz w:val="28"/>
          <w:szCs w:val="28"/>
        </w:rPr>
        <w:t>6</w:t>
      </w:r>
      <w:r w:rsidRPr="001A13DC">
        <w:rPr>
          <w:rFonts w:cstheme="minorHAnsi"/>
          <w:b/>
          <w:sz w:val="28"/>
          <w:szCs w:val="28"/>
        </w:rPr>
        <w:t>, účetní závěrka Ministerstva pr</w:t>
      </w:r>
      <w:r w:rsidR="001A13DC" w:rsidRPr="001A13DC">
        <w:rPr>
          <w:rFonts w:cstheme="minorHAnsi"/>
          <w:b/>
          <w:sz w:val="28"/>
          <w:szCs w:val="28"/>
        </w:rPr>
        <w:t>o místní rozvoj</w:t>
      </w:r>
      <w:r w:rsidRPr="001A13DC">
        <w:rPr>
          <w:rFonts w:cstheme="minorHAnsi"/>
          <w:b/>
          <w:sz w:val="28"/>
          <w:szCs w:val="28"/>
        </w:rPr>
        <w:t xml:space="preserve"> za rok 201</w:t>
      </w:r>
      <w:r w:rsidR="001A13DC" w:rsidRPr="001A13DC">
        <w:rPr>
          <w:rFonts w:cstheme="minorHAnsi"/>
          <w:b/>
          <w:sz w:val="28"/>
          <w:szCs w:val="28"/>
        </w:rPr>
        <w:t>6</w:t>
      </w:r>
      <w:r w:rsidRPr="001A13DC">
        <w:rPr>
          <w:rFonts w:cstheme="minorHAnsi"/>
          <w:b/>
          <w:sz w:val="28"/>
          <w:szCs w:val="28"/>
        </w:rPr>
        <w:t xml:space="preserve"> a</w:t>
      </w:r>
      <w:r w:rsidR="001E58E4" w:rsidRPr="001A13DC">
        <w:rPr>
          <w:rFonts w:cstheme="minorHAnsi"/>
          <w:b/>
          <w:sz w:val="28"/>
          <w:szCs w:val="28"/>
        </w:rPr>
        <w:t> </w:t>
      </w:r>
      <w:r w:rsidRPr="001A13DC">
        <w:rPr>
          <w:rFonts w:cstheme="minorHAnsi"/>
          <w:b/>
          <w:sz w:val="28"/>
          <w:szCs w:val="28"/>
        </w:rPr>
        <w:t>úda</w:t>
      </w:r>
      <w:r w:rsidR="001A13DC" w:rsidRPr="001A13DC">
        <w:rPr>
          <w:rFonts w:cstheme="minorHAnsi"/>
          <w:b/>
          <w:sz w:val="28"/>
          <w:szCs w:val="28"/>
        </w:rPr>
        <w:t>je předkládané Ministerstvem pro místní rozvoj</w:t>
      </w:r>
      <w:r w:rsidR="00246A8E" w:rsidRPr="001A13DC">
        <w:rPr>
          <w:rFonts w:cstheme="minorHAnsi"/>
          <w:b/>
          <w:sz w:val="28"/>
          <w:szCs w:val="28"/>
        </w:rPr>
        <w:br/>
      </w:r>
      <w:r w:rsidRPr="001A13DC">
        <w:rPr>
          <w:rFonts w:cstheme="minorHAnsi"/>
          <w:b/>
          <w:sz w:val="28"/>
          <w:szCs w:val="28"/>
        </w:rPr>
        <w:t>pro hodnocení plnění státního rozpočtu za rok 201</w:t>
      </w:r>
      <w:r w:rsidR="001A13DC" w:rsidRPr="001A13DC">
        <w:rPr>
          <w:rFonts w:cstheme="minorHAnsi"/>
          <w:b/>
          <w:sz w:val="28"/>
          <w:szCs w:val="28"/>
        </w:rPr>
        <w:t>6</w:t>
      </w:r>
    </w:p>
    <w:p w14:paraId="3FF40D72" w14:textId="1B3C7229" w:rsidR="002A6365" w:rsidRDefault="002A6365" w:rsidP="00F37F6A">
      <w:pPr>
        <w:spacing w:after="0" w:line="240" w:lineRule="auto"/>
        <w:jc w:val="both"/>
        <w:rPr>
          <w:rFonts w:cstheme="minorHAnsi"/>
          <w:sz w:val="24"/>
          <w:szCs w:val="28"/>
          <w:highlight w:val="yellow"/>
        </w:rPr>
      </w:pPr>
    </w:p>
    <w:p w14:paraId="78F4510E" w14:textId="77777777" w:rsidR="00F37F6A" w:rsidRPr="009F5294" w:rsidRDefault="00F37F6A" w:rsidP="00F37F6A">
      <w:pPr>
        <w:spacing w:after="0" w:line="240" w:lineRule="auto"/>
        <w:jc w:val="both"/>
        <w:rPr>
          <w:rFonts w:cstheme="minorHAnsi"/>
          <w:sz w:val="24"/>
          <w:szCs w:val="28"/>
          <w:highlight w:val="yellow"/>
        </w:rPr>
      </w:pPr>
    </w:p>
    <w:p w14:paraId="10B49FA4" w14:textId="77777777" w:rsidR="002A6365" w:rsidRPr="001A13DC" w:rsidRDefault="002A6365" w:rsidP="00F37F6A">
      <w:pPr>
        <w:spacing w:line="264" w:lineRule="auto"/>
        <w:jc w:val="both"/>
        <w:rPr>
          <w:rFonts w:cstheme="minorHAnsi"/>
          <w:sz w:val="24"/>
          <w:szCs w:val="24"/>
          <w:highlight w:val="yellow"/>
        </w:rPr>
      </w:pPr>
      <w:r w:rsidRPr="001A13DC">
        <w:rPr>
          <w:rFonts w:cstheme="minorHAnsi"/>
          <w:sz w:val="24"/>
          <w:szCs w:val="24"/>
        </w:rPr>
        <w:t>Kontrolní akce byla zařazena do plánu kontrolní činnosti Nejvyššího kontrolního úřadu (dále jen „NKÚ“) na rok 201</w:t>
      </w:r>
      <w:r w:rsidR="001A13DC">
        <w:rPr>
          <w:rFonts w:cstheme="minorHAnsi"/>
          <w:sz w:val="24"/>
          <w:szCs w:val="24"/>
        </w:rPr>
        <w:t>7 pod číslem 17</w:t>
      </w:r>
      <w:r w:rsidRPr="001A13DC">
        <w:rPr>
          <w:rFonts w:cstheme="minorHAnsi"/>
          <w:sz w:val="24"/>
          <w:szCs w:val="24"/>
        </w:rPr>
        <w:t>/</w:t>
      </w:r>
      <w:r w:rsidR="001A13DC">
        <w:rPr>
          <w:rFonts w:cstheme="minorHAnsi"/>
          <w:sz w:val="24"/>
          <w:szCs w:val="24"/>
        </w:rPr>
        <w:t>08</w:t>
      </w:r>
      <w:r w:rsidRPr="001A13DC">
        <w:rPr>
          <w:rFonts w:cstheme="minorHAnsi"/>
          <w:sz w:val="24"/>
          <w:szCs w:val="24"/>
        </w:rPr>
        <w:t>. Kontrolní akci řídila a kontrolní zá</w:t>
      </w:r>
      <w:r w:rsidR="007300B5" w:rsidRPr="001A13DC">
        <w:rPr>
          <w:rFonts w:cstheme="minorHAnsi"/>
          <w:sz w:val="24"/>
          <w:szCs w:val="24"/>
        </w:rPr>
        <w:t>věr vypracovala členka NKÚ Ing. </w:t>
      </w:r>
      <w:r w:rsidRPr="001A13DC">
        <w:rPr>
          <w:rFonts w:cstheme="minorHAnsi"/>
          <w:sz w:val="24"/>
          <w:szCs w:val="24"/>
        </w:rPr>
        <w:t xml:space="preserve">Jaromíra </w:t>
      </w:r>
      <w:proofErr w:type="spellStart"/>
      <w:r w:rsidRPr="001A13DC">
        <w:rPr>
          <w:rFonts w:cstheme="minorHAnsi"/>
          <w:sz w:val="24"/>
          <w:szCs w:val="24"/>
        </w:rPr>
        <w:t>Steidlová</w:t>
      </w:r>
      <w:proofErr w:type="spellEnd"/>
      <w:r w:rsidRPr="001A13DC">
        <w:rPr>
          <w:rFonts w:cstheme="minorHAnsi"/>
          <w:sz w:val="24"/>
          <w:szCs w:val="24"/>
        </w:rPr>
        <w:t>.</w:t>
      </w:r>
    </w:p>
    <w:p w14:paraId="7C5D0627" w14:textId="77777777" w:rsidR="002A6365" w:rsidRPr="001A13DC" w:rsidRDefault="002A6365" w:rsidP="00F37F6A">
      <w:pPr>
        <w:spacing w:line="264" w:lineRule="auto"/>
        <w:jc w:val="both"/>
        <w:rPr>
          <w:rFonts w:cstheme="minorHAnsi"/>
          <w:bCs/>
          <w:sz w:val="24"/>
          <w:szCs w:val="24"/>
          <w:highlight w:val="yellow"/>
        </w:rPr>
      </w:pPr>
      <w:r w:rsidRPr="001A13DC">
        <w:rPr>
          <w:rFonts w:cstheme="minorHAnsi"/>
          <w:sz w:val="24"/>
          <w:szCs w:val="24"/>
        </w:rPr>
        <w:t xml:space="preserve">Cílem kontroly bylo prověřit, </w:t>
      </w:r>
      <w:r w:rsidRPr="001A13DC">
        <w:rPr>
          <w:rFonts w:cstheme="minorHAnsi"/>
          <w:bCs/>
          <w:sz w:val="24"/>
          <w:szCs w:val="24"/>
        </w:rPr>
        <w:t>zda Ministerstvo pr</w:t>
      </w:r>
      <w:r w:rsidR="001A13DC" w:rsidRPr="001A13DC">
        <w:rPr>
          <w:rFonts w:cstheme="minorHAnsi"/>
          <w:bCs/>
          <w:sz w:val="24"/>
          <w:szCs w:val="24"/>
        </w:rPr>
        <w:t>o místní rozvoj</w:t>
      </w:r>
      <w:r w:rsidRPr="001A13DC">
        <w:rPr>
          <w:rFonts w:cstheme="minorHAnsi"/>
          <w:bCs/>
          <w:sz w:val="24"/>
          <w:szCs w:val="24"/>
        </w:rPr>
        <w:t xml:space="preserve"> p</w:t>
      </w:r>
      <w:r w:rsidR="007300B5" w:rsidRPr="001A13DC">
        <w:rPr>
          <w:rFonts w:cstheme="minorHAnsi"/>
          <w:bCs/>
          <w:sz w:val="24"/>
          <w:szCs w:val="24"/>
        </w:rPr>
        <w:t>ři sestavení závěrečného účtu a </w:t>
      </w:r>
      <w:r w:rsidRPr="001A13DC">
        <w:rPr>
          <w:rFonts w:cstheme="minorHAnsi"/>
          <w:bCs/>
          <w:sz w:val="24"/>
          <w:szCs w:val="24"/>
        </w:rPr>
        <w:t>při vedení účetnic</w:t>
      </w:r>
      <w:r w:rsidR="007300B5" w:rsidRPr="001A13DC">
        <w:rPr>
          <w:rFonts w:cstheme="minorHAnsi"/>
          <w:bCs/>
          <w:sz w:val="24"/>
          <w:szCs w:val="24"/>
        </w:rPr>
        <w:t xml:space="preserve">tví a sestavení účetní závěrky </w:t>
      </w:r>
      <w:r w:rsidRPr="001A13DC">
        <w:rPr>
          <w:rFonts w:cstheme="minorHAnsi"/>
          <w:bCs/>
          <w:sz w:val="24"/>
          <w:szCs w:val="24"/>
        </w:rPr>
        <w:t>a předkládání údajů pro hodnocení plnění státního rozpočtu za rok 201</w:t>
      </w:r>
      <w:r w:rsidR="001A13DC" w:rsidRPr="001A13DC">
        <w:rPr>
          <w:rFonts w:cstheme="minorHAnsi"/>
          <w:bCs/>
          <w:sz w:val="24"/>
          <w:szCs w:val="24"/>
        </w:rPr>
        <w:t>6</w:t>
      </w:r>
      <w:r w:rsidRPr="001A13DC">
        <w:rPr>
          <w:rFonts w:cstheme="minorHAnsi"/>
          <w:bCs/>
          <w:sz w:val="24"/>
          <w:szCs w:val="24"/>
        </w:rPr>
        <w:t xml:space="preserve"> postupovalo v souladu s příslušnými právními předpisy.</w:t>
      </w:r>
    </w:p>
    <w:p w14:paraId="17C2137C" w14:textId="77777777" w:rsidR="002A6365" w:rsidRPr="001A13DC" w:rsidRDefault="002A6365" w:rsidP="00F37F6A">
      <w:pPr>
        <w:spacing w:after="0" w:line="264" w:lineRule="auto"/>
        <w:jc w:val="both"/>
        <w:rPr>
          <w:rFonts w:cstheme="minorHAnsi"/>
          <w:sz w:val="24"/>
          <w:szCs w:val="24"/>
        </w:rPr>
      </w:pPr>
      <w:r w:rsidRPr="001A13DC">
        <w:rPr>
          <w:rFonts w:cstheme="minorHAnsi"/>
          <w:b/>
          <w:sz w:val="24"/>
          <w:szCs w:val="24"/>
        </w:rPr>
        <w:t>Kontrolovaná osoba:</w:t>
      </w:r>
    </w:p>
    <w:p w14:paraId="0B7245B4" w14:textId="77777777" w:rsidR="002A6365" w:rsidRPr="001A13DC" w:rsidRDefault="002A6365" w:rsidP="00F37F6A">
      <w:pPr>
        <w:spacing w:line="264" w:lineRule="auto"/>
        <w:jc w:val="both"/>
        <w:rPr>
          <w:rFonts w:cstheme="minorHAnsi"/>
          <w:sz w:val="24"/>
          <w:szCs w:val="24"/>
        </w:rPr>
      </w:pPr>
      <w:r w:rsidRPr="001A13DC">
        <w:rPr>
          <w:rFonts w:cstheme="minorHAnsi"/>
          <w:sz w:val="24"/>
          <w:szCs w:val="24"/>
        </w:rPr>
        <w:t>Ministerstvo pr</w:t>
      </w:r>
      <w:r w:rsidR="001A13DC" w:rsidRPr="001A13DC">
        <w:rPr>
          <w:rFonts w:cstheme="minorHAnsi"/>
          <w:sz w:val="24"/>
          <w:szCs w:val="24"/>
        </w:rPr>
        <w:t>o místní rozvoj (dále také „MMR</w:t>
      </w:r>
      <w:r w:rsidRPr="001A13DC">
        <w:rPr>
          <w:rFonts w:cstheme="minorHAnsi"/>
          <w:sz w:val="24"/>
          <w:szCs w:val="24"/>
        </w:rPr>
        <w:t>“).</w:t>
      </w:r>
    </w:p>
    <w:p w14:paraId="39E8D312" w14:textId="77777777" w:rsidR="002A6365" w:rsidRPr="001A13DC" w:rsidRDefault="002A6365" w:rsidP="00F37F6A">
      <w:pPr>
        <w:spacing w:line="264" w:lineRule="auto"/>
        <w:jc w:val="both"/>
        <w:rPr>
          <w:rFonts w:cstheme="minorHAnsi"/>
          <w:sz w:val="24"/>
          <w:szCs w:val="24"/>
        </w:rPr>
      </w:pPr>
      <w:r w:rsidRPr="001A13DC">
        <w:rPr>
          <w:rFonts w:cstheme="minorHAnsi"/>
          <w:sz w:val="24"/>
          <w:szCs w:val="24"/>
        </w:rPr>
        <w:t>Kontrolováno bylo období roku 201</w:t>
      </w:r>
      <w:r w:rsidR="001A13DC" w:rsidRPr="001A13DC">
        <w:rPr>
          <w:rFonts w:cstheme="minorHAnsi"/>
          <w:sz w:val="24"/>
          <w:szCs w:val="24"/>
        </w:rPr>
        <w:t>6</w:t>
      </w:r>
      <w:r w:rsidRPr="001A13DC">
        <w:rPr>
          <w:rFonts w:cstheme="minorHAnsi"/>
          <w:sz w:val="24"/>
          <w:szCs w:val="24"/>
        </w:rPr>
        <w:t xml:space="preserve"> včetně souvisejících skutečností </w:t>
      </w:r>
      <w:r w:rsidRPr="001A13DC">
        <w:rPr>
          <w:rFonts w:cstheme="minorHAnsi"/>
          <w:spacing w:val="-2"/>
          <w:sz w:val="24"/>
          <w:szCs w:val="24"/>
        </w:rPr>
        <w:t>z let předchozích a roku následujícího</w:t>
      </w:r>
      <w:r w:rsidRPr="001A13DC">
        <w:rPr>
          <w:rFonts w:cstheme="minorHAnsi"/>
          <w:sz w:val="24"/>
          <w:szCs w:val="24"/>
        </w:rPr>
        <w:t>.</w:t>
      </w:r>
    </w:p>
    <w:p w14:paraId="33F63AB9" w14:textId="77777777" w:rsidR="002A6365" w:rsidRPr="001A13DC" w:rsidRDefault="002A6365" w:rsidP="00F37F6A">
      <w:pPr>
        <w:spacing w:line="264" w:lineRule="auto"/>
        <w:jc w:val="both"/>
        <w:rPr>
          <w:rFonts w:cstheme="minorHAnsi"/>
          <w:sz w:val="24"/>
          <w:szCs w:val="24"/>
        </w:rPr>
      </w:pPr>
      <w:r w:rsidRPr="001A13DC">
        <w:rPr>
          <w:rFonts w:cstheme="minorHAnsi"/>
          <w:sz w:val="24"/>
          <w:szCs w:val="24"/>
        </w:rPr>
        <w:t xml:space="preserve">Kontrola byla prováděna u kontrolované osoby v době od </w:t>
      </w:r>
      <w:r w:rsidR="001A13DC" w:rsidRPr="001A13DC">
        <w:rPr>
          <w:rFonts w:cstheme="minorHAnsi"/>
          <w:sz w:val="24"/>
          <w:szCs w:val="24"/>
        </w:rPr>
        <w:t xml:space="preserve">února 2017 do srpna </w:t>
      </w:r>
      <w:r w:rsidRPr="001A13DC">
        <w:rPr>
          <w:rFonts w:cstheme="minorHAnsi"/>
          <w:sz w:val="24"/>
          <w:szCs w:val="24"/>
        </w:rPr>
        <w:t>2017.</w:t>
      </w:r>
    </w:p>
    <w:p w14:paraId="0837953D" w14:textId="284E9ADF" w:rsidR="006D0065" w:rsidRPr="00091748" w:rsidRDefault="002A6365" w:rsidP="00F37F6A">
      <w:pPr>
        <w:spacing w:line="264" w:lineRule="auto"/>
        <w:jc w:val="both"/>
        <w:rPr>
          <w:rFonts w:cstheme="minorHAnsi"/>
          <w:sz w:val="24"/>
          <w:szCs w:val="24"/>
        </w:rPr>
      </w:pPr>
      <w:r w:rsidRPr="001A13DC">
        <w:rPr>
          <w:rFonts w:cstheme="minorHAnsi"/>
          <w:sz w:val="24"/>
          <w:szCs w:val="24"/>
        </w:rPr>
        <w:t>Námitky proti kontrolnímu protokolu, které M</w:t>
      </w:r>
      <w:r w:rsidR="001A13DC" w:rsidRPr="001A13DC">
        <w:rPr>
          <w:rFonts w:cstheme="minorHAnsi"/>
          <w:sz w:val="24"/>
          <w:szCs w:val="24"/>
        </w:rPr>
        <w:t>MR</w:t>
      </w:r>
      <w:r w:rsidRPr="001A13DC">
        <w:rPr>
          <w:rFonts w:cstheme="minorHAnsi"/>
          <w:sz w:val="24"/>
          <w:szCs w:val="24"/>
        </w:rPr>
        <w:t xml:space="preserve"> podalo, vypořád</w:t>
      </w:r>
      <w:r w:rsidR="008B3803" w:rsidRPr="001A13DC">
        <w:rPr>
          <w:rFonts w:cstheme="minorHAnsi"/>
          <w:sz w:val="24"/>
          <w:szCs w:val="24"/>
        </w:rPr>
        <w:t>al</w:t>
      </w:r>
      <w:r w:rsidRPr="001A13DC">
        <w:rPr>
          <w:rFonts w:cstheme="minorHAnsi"/>
          <w:sz w:val="24"/>
          <w:szCs w:val="24"/>
        </w:rPr>
        <w:t xml:space="preserve"> vedoucí skupiny kontrolujících rozhodnutím o námitkách</w:t>
      </w:r>
      <w:r w:rsidR="00F40955" w:rsidRPr="00091748">
        <w:rPr>
          <w:rFonts w:cstheme="minorHAnsi"/>
          <w:sz w:val="24"/>
          <w:szCs w:val="24"/>
        </w:rPr>
        <w:t xml:space="preserve">. </w:t>
      </w:r>
      <w:r w:rsidR="00E84A90" w:rsidRPr="00091748">
        <w:rPr>
          <w:rFonts w:cstheme="minorHAnsi"/>
          <w:sz w:val="24"/>
          <w:szCs w:val="24"/>
        </w:rPr>
        <w:t xml:space="preserve"> </w:t>
      </w:r>
    </w:p>
    <w:p w14:paraId="57650A51" w14:textId="77777777" w:rsidR="006D0065" w:rsidRPr="00091748" w:rsidRDefault="006D0065" w:rsidP="00BA132E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A49B85D" w14:textId="557BF964" w:rsidR="002A6365" w:rsidRPr="00091748" w:rsidRDefault="002A6365" w:rsidP="006D0065">
      <w:pPr>
        <w:spacing w:after="120"/>
        <w:jc w:val="both"/>
        <w:rPr>
          <w:rFonts w:cstheme="minorHAnsi"/>
          <w:sz w:val="24"/>
          <w:szCs w:val="24"/>
        </w:rPr>
      </w:pPr>
      <w:r w:rsidRPr="00091748">
        <w:rPr>
          <w:rFonts w:cstheme="minorHAnsi"/>
          <w:b/>
          <w:bCs/>
          <w:i/>
          <w:iCs/>
          <w:spacing w:val="60"/>
          <w:sz w:val="24"/>
          <w:szCs w:val="24"/>
        </w:rPr>
        <w:t>Kolegium</w:t>
      </w:r>
      <w:r w:rsidRPr="00091748">
        <w:rPr>
          <w:rFonts w:cstheme="minorHAnsi"/>
          <w:b/>
          <w:bCs/>
          <w:i/>
          <w:iCs/>
          <w:sz w:val="24"/>
          <w:szCs w:val="24"/>
        </w:rPr>
        <w:t xml:space="preserve">   </w:t>
      </w:r>
      <w:r w:rsidRPr="00091748">
        <w:rPr>
          <w:rFonts w:cstheme="minorHAnsi"/>
          <w:b/>
          <w:bCs/>
          <w:i/>
          <w:iCs/>
          <w:spacing w:val="60"/>
          <w:sz w:val="24"/>
          <w:szCs w:val="24"/>
        </w:rPr>
        <w:t>NKÚ</w:t>
      </w:r>
      <w:r w:rsidRPr="00091748">
        <w:rPr>
          <w:rFonts w:cstheme="minorHAnsi"/>
          <w:sz w:val="24"/>
          <w:szCs w:val="24"/>
        </w:rPr>
        <w:t xml:space="preserve">   na svém </w:t>
      </w:r>
      <w:r w:rsidR="00B11179">
        <w:rPr>
          <w:rFonts w:cstheme="minorHAnsi"/>
          <w:sz w:val="24"/>
          <w:szCs w:val="24"/>
        </w:rPr>
        <w:t>XVI.</w:t>
      </w:r>
      <w:r w:rsidRPr="00091748">
        <w:rPr>
          <w:rFonts w:cstheme="minorHAnsi"/>
          <w:sz w:val="24"/>
          <w:szCs w:val="24"/>
        </w:rPr>
        <w:t xml:space="preserve"> jednání, které se konalo dne </w:t>
      </w:r>
      <w:r w:rsidR="00B11179">
        <w:rPr>
          <w:rFonts w:cstheme="minorHAnsi"/>
          <w:sz w:val="24"/>
          <w:szCs w:val="24"/>
        </w:rPr>
        <w:t>13. listopadu</w:t>
      </w:r>
      <w:r w:rsidR="00F40955" w:rsidRPr="00091748">
        <w:rPr>
          <w:rFonts w:cstheme="minorHAnsi"/>
          <w:sz w:val="24"/>
          <w:szCs w:val="24"/>
        </w:rPr>
        <w:t xml:space="preserve"> </w:t>
      </w:r>
      <w:r w:rsidRPr="00091748">
        <w:rPr>
          <w:rFonts w:cstheme="minorHAnsi"/>
          <w:sz w:val="24"/>
          <w:szCs w:val="24"/>
        </w:rPr>
        <w:t>2017,</w:t>
      </w:r>
    </w:p>
    <w:p w14:paraId="5932BA0D" w14:textId="6068B1FB" w:rsidR="002A6365" w:rsidRPr="00091748" w:rsidRDefault="002A6365" w:rsidP="006D0065">
      <w:pPr>
        <w:spacing w:after="120"/>
        <w:jc w:val="both"/>
        <w:rPr>
          <w:rFonts w:cstheme="minorHAnsi"/>
          <w:sz w:val="24"/>
          <w:szCs w:val="24"/>
        </w:rPr>
      </w:pPr>
      <w:r w:rsidRPr="00091748">
        <w:rPr>
          <w:rFonts w:cstheme="minorHAnsi"/>
          <w:b/>
          <w:bCs/>
          <w:i/>
          <w:iCs/>
          <w:spacing w:val="60"/>
          <w:sz w:val="24"/>
          <w:szCs w:val="24"/>
        </w:rPr>
        <w:t>schválilo</w:t>
      </w:r>
      <w:r w:rsidRPr="00091748">
        <w:rPr>
          <w:rFonts w:cstheme="minorHAnsi"/>
          <w:sz w:val="24"/>
          <w:szCs w:val="24"/>
        </w:rPr>
        <w:t xml:space="preserve">   usnesením č. </w:t>
      </w:r>
      <w:r w:rsidR="001B7E9E">
        <w:rPr>
          <w:rFonts w:cstheme="minorHAnsi"/>
          <w:sz w:val="24"/>
          <w:szCs w:val="24"/>
        </w:rPr>
        <w:t>8</w:t>
      </w:r>
      <w:r w:rsidR="0049217F">
        <w:rPr>
          <w:rFonts w:cstheme="minorHAnsi"/>
          <w:sz w:val="24"/>
          <w:szCs w:val="24"/>
        </w:rPr>
        <w:t>/</w:t>
      </w:r>
      <w:r w:rsidR="00B11179">
        <w:rPr>
          <w:rFonts w:cstheme="minorHAnsi"/>
          <w:sz w:val="24"/>
          <w:szCs w:val="24"/>
        </w:rPr>
        <w:t>XVI</w:t>
      </w:r>
      <w:r w:rsidRPr="00091748">
        <w:rPr>
          <w:rFonts w:cstheme="minorHAnsi"/>
          <w:sz w:val="24"/>
          <w:szCs w:val="24"/>
        </w:rPr>
        <w:t>/2017</w:t>
      </w:r>
    </w:p>
    <w:p w14:paraId="0A185EA4" w14:textId="77777777" w:rsidR="002A6365" w:rsidRPr="002422F7" w:rsidRDefault="002A6365" w:rsidP="006D0065">
      <w:pPr>
        <w:spacing w:after="120"/>
        <w:jc w:val="both"/>
        <w:rPr>
          <w:rFonts w:cstheme="minorHAnsi"/>
          <w:sz w:val="24"/>
          <w:szCs w:val="24"/>
        </w:rPr>
      </w:pPr>
      <w:r w:rsidRPr="00091748">
        <w:rPr>
          <w:rFonts w:cstheme="minorHAnsi"/>
          <w:b/>
          <w:bCs/>
          <w:i/>
          <w:iCs/>
          <w:spacing w:val="60"/>
          <w:sz w:val="24"/>
          <w:szCs w:val="24"/>
        </w:rPr>
        <w:t>kontrolní</w:t>
      </w:r>
      <w:r w:rsidRPr="00091748">
        <w:rPr>
          <w:rFonts w:cstheme="minorHAnsi"/>
          <w:b/>
          <w:bCs/>
          <w:i/>
          <w:iCs/>
          <w:sz w:val="24"/>
          <w:szCs w:val="24"/>
        </w:rPr>
        <w:t xml:space="preserve">   </w:t>
      </w:r>
      <w:r w:rsidRPr="00091748">
        <w:rPr>
          <w:rFonts w:cstheme="minorHAnsi"/>
          <w:b/>
          <w:bCs/>
          <w:i/>
          <w:iCs/>
          <w:spacing w:val="60"/>
          <w:sz w:val="24"/>
          <w:szCs w:val="24"/>
        </w:rPr>
        <w:t>závěr</w:t>
      </w:r>
      <w:r w:rsidRPr="00091748">
        <w:rPr>
          <w:rFonts w:cstheme="minorHAnsi"/>
          <w:sz w:val="24"/>
          <w:szCs w:val="24"/>
        </w:rPr>
        <w:t xml:space="preserve">   v tomto znění:</w:t>
      </w:r>
    </w:p>
    <w:p w14:paraId="63F36BDA" w14:textId="77777777" w:rsidR="002A6365" w:rsidRPr="001A13DC" w:rsidRDefault="002A6365" w:rsidP="002A6365">
      <w:pPr>
        <w:jc w:val="both"/>
        <w:rPr>
          <w:rFonts w:cstheme="minorHAnsi"/>
          <w:highlight w:val="yellow"/>
        </w:rPr>
      </w:pPr>
    </w:p>
    <w:p w14:paraId="46619435" w14:textId="77777777" w:rsidR="009F5294" w:rsidRDefault="009F529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50EE0476" w14:textId="56925206" w:rsidR="00803F15" w:rsidRPr="002422F7" w:rsidRDefault="002A6365" w:rsidP="00BA132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2422F7">
        <w:rPr>
          <w:rFonts w:cstheme="minorHAnsi"/>
          <w:b/>
          <w:sz w:val="28"/>
          <w:szCs w:val="28"/>
        </w:rPr>
        <w:lastRenderedPageBreak/>
        <w:t>I. Úvod</w:t>
      </w:r>
    </w:p>
    <w:p w14:paraId="3F94A2C9" w14:textId="32973244" w:rsidR="0042385F" w:rsidRDefault="00833054" w:rsidP="00BA132E">
      <w:pPr>
        <w:spacing w:line="240" w:lineRule="auto"/>
        <w:jc w:val="both"/>
        <w:rPr>
          <w:sz w:val="24"/>
          <w:szCs w:val="24"/>
        </w:rPr>
      </w:pPr>
      <w:r w:rsidRPr="00833054">
        <w:rPr>
          <w:sz w:val="24"/>
          <w:szCs w:val="24"/>
        </w:rPr>
        <w:t xml:space="preserve">MMR bylo zřízeno zákonem č. 2/1969 Sb., o zřízení ministerstev a jiných ústředních orgánů státní správy České republiky. Podle </w:t>
      </w:r>
      <w:r>
        <w:rPr>
          <w:sz w:val="24"/>
          <w:szCs w:val="24"/>
        </w:rPr>
        <w:t xml:space="preserve">ustanovení § 14 </w:t>
      </w:r>
      <w:r w:rsidRPr="00833054">
        <w:rPr>
          <w:sz w:val="24"/>
          <w:szCs w:val="24"/>
        </w:rPr>
        <w:t>tohoto zákona je MMR ústředním orgánem státní správy ve věcech regionální politiky, politi</w:t>
      </w:r>
      <w:r w:rsidR="0047182C">
        <w:rPr>
          <w:sz w:val="24"/>
          <w:szCs w:val="24"/>
        </w:rPr>
        <w:t>ky bydlení, rozvoje domovního a </w:t>
      </w:r>
      <w:r w:rsidRPr="00833054">
        <w:rPr>
          <w:sz w:val="24"/>
          <w:szCs w:val="24"/>
        </w:rPr>
        <w:t>bytového fondu a pro věci nájmu bytů a nebytovýc</w:t>
      </w:r>
      <w:r w:rsidR="0047182C">
        <w:rPr>
          <w:sz w:val="24"/>
          <w:szCs w:val="24"/>
        </w:rPr>
        <w:t>h prostor, územního plánování a </w:t>
      </w:r>
      <w:r w:rsidRPr="00833054">
        <w:rPr>
          <w:sz w:val="24"/>
          <w:szCs w:val="24"/>
        </w:rPr>
        <w:t>stavebního řádu, vyvlastnění, investiční politiky, cestovního ruchu a pohřebnictví.</w:t>
      </w:r>
      <w:r>
        <w:rPr>
          <w:sz w:val="24"/>
          <w:szCs w:val="24"/>
        </w:rPr>
        <w:t xml:space="preserve"> MMR spravuje finanční prostředky určené k zabezpečování politiky bydlení a regionální politiky státu a koordinuje činnosti ministerstev a jiných ústředních orgánů státní správy při zabezpečování politiky bydlení a regionální politiky státu, včetně koordinace financování těchto činností, pokud tyto prostředky přímo nespravuje. MMR zabezpečuje informační metodickou pomoc vyšším územním samosprávným celkům, městům, obcím a jejich sdružením a dále zajišťuje činnosti spojené s procesem zapojování územních samosprávných celků do evropských regionálních struktur.</w:t>
      </w:r>
    </w:p>
    <w:p w14:paraId="4435CD77" w14:textId="0DA00D1B" w:rsidR="0042385F" w:rsidRDefault="0042385F" w:rsidP="00BA132E">
      <w:pPr>
        <w:spacing w:line="240" w:lineRule="auto"/>
        <w:jc w:val="both"/>
        <w:rPr>
          <w:sz w:val="24"/>
          <w:szCs w:val="24"/>
        </w:rPr>
      </w:pPr>
      <w:r w:rsidRPr="005D174C">
        <w:rPr>
          <w:sz w:val="24"/>
          <w:szCs w:val="24"/>
        </w:rPr>
        <w:t>Dle zákona č. 219/2000 Sb., o majetku České republiky a jejím vystupování v právních vztazích</w:t>
      </w:r>
      <w:r w:rsidR="009A3783">
        <w:rPr>
          <w:sz w:val="24"/>
          <w:szCs w:val="24"/>
        </w:rPr>
        <w:t xml:space="preserve"> (dále také „zákon o majetku“)</w:t>
      </w:r>
      <w:r w:rsidRPr="005D174C">
        <w:rPr>
          <w:sz w:val="24"/>
          <w:szCs w:val="24"/>
        </w:rPr>
        <w:t>, je M</w:t>
      </w:r>
      <w:r w:rsidR="005D174C">
        <w:rPr>
          <w:sz w:val="24"/>
          <w:szCs w:val="24"/>
        </w:rPr>
        <w:t>MR</w:t>
      </w:r>
      <w:r w:rsidRPr="005D174C">
        <w:rPr>
          <w:sz w:val="24"/>
          <w:szCs w:val="24"/>
        </w:rPr>
        <w:t xml:space="preserve"> organizační složkou státu (dále také „OSS“) a dle zákona č. 563/1991 Sb., o účetnictví</w:t>
      </w:r>
      <w:r w:rsidR="00F37DCE" w:rsidRPr="005D174C">
        <w:rPr>
          <w:sz w:val="24"/>
          <w:szCs w:val="24"/>
        </w:rPr>
        <w:t>,</w:t>
      </w:r>
      <w:r w:rsidR="00880E4E" w:rsidRPr="005D174C">
        <w:rPr>
          <w:sz w:val="24"/>
          <w:szCs w:val="24"/>
        </w:rPr>
        <w:t xml:space="preserve"> </w:t>
      </w:r>
      <w:r w:rsidRPr="005D174C">
        <w:rPr>
          <w:sz w:val="24"/>
          <w:szCs w:val="24"/>
        </w:rPr>
        <w:t>vybranou účetní jednotkou.</w:t>
      </w:r>
      <w:r w:rsidR="00C05764" w:rsidRPr="005D174C">
        <w:rPr>
          <w:rStyle w:val="Znakapoznpodarou"/>
          <w:sz w:val="24"/>
          <w:szCs w:val="24"/>
        </w:rPr>
        <w:footnoteReference w:id="1"/>
      </w:r>
      <w:r w:rsidRPr="005D174C">
        <w:rPr>
          <w:sz w:val="24"/>
          <w:szCs w:val="24"/>
        </w:rPr>
        <w:t xml:space="preserve"> Dle ustanovení § 10 od</w:t>
      </w:r>
      <w:r w:rsidR="00D85E05" w:rsidRPr="005D174C">
        <w:rPr>
          <w:sz w:val="24"/>
          <w:szCs w:val="24"/>
        </w:rPr>
        <w:t>st. 1 zákona č. 218/2000 Sb., o </w:t>
      </w:r>
      <w:r w:rsidRPr="005D174C">
        <w:rPr>
          <w:sz w:val="24"/>
          <w:szCs w:val="24"/>
        </w:rPr>
        <w:t>rozpočtových pravidlech</w:t>
      </w:r>
      <w:r w:rsidR="001E62F9">
        <w:rPr>
          <w:sz w:val="24"/>
          <w:szCs w:val="24"/>
        </w:rPr>
        <w:t xml:space="preserve"> </w:t>
      </w:r>
      <w:r w:rsidRPr="005D174C">
        <w:rPr>
          <w:sz w:val="24"/>
          <w:szCs w:val="24"/>
        </w:rPr>
        <w:t>a</w:t>
      </w:r>
      <w:r w:rsidR="001E62F9">
        <w:rPr>
          <w:sz w:val="24"/>
          <w:szCs w:val="24"/>
        </w:rPr>
        <w:t> </w:t>
      </w:r>
      <w:r w:rsidRPr="005D174C">
        <w:rPr>
          <w:sz w:val="24"/>
          <w:szCs w:val="24"/>
        </w:rPr>
        <w:t>o</w:t>
      </w:r>
      <w:r w:rsidR="001E62F9">
        <w:rPr>
          <w:sz w:val="24"/>
          <w:szCs w:val="24"/>
        </w:rPr>
        <w:t> </w:t>
      </w:r>
      <w:r w:rsidRPr="005D174C">
        <w:rPr>
          <w:sz w:val="24"/>
          <w:szCs w:val="24"/>
        </w:rPr>
        <w:t>změně některých souvisejících zákonů (rozpočtová pravidla), je správcem rozpočtové kapitoly 3</w:t>
      </w:r>
      <w:r w:rsidR="005D174C" w:rsidRPr="005D174C">
        <w:rPr>
          <w:sz w:val="24"/>
          <w:szCs w:val="24"/>
        </w:rPr>
        <w:t>17</w:t>
      </w:r>
      <w:r w:rsidRPr="005D174C">
        <w:rPr>
          <w:sz w:val="24"/>
          <w:szCs w:val="24"/>
        </w:rPr>
        <w:t xml:space="preserve"> </w:t>
      </w:r>
      <w:r w:rsidR="00AA2670" w:rsidRPr="005D174C">
        <w:rPr>
          <w:sz w:val="24"/>
          <w:szCs w:val="24"/>
        </w:rPr>
        <w:t xml:space="preserve">– </w:t>
      </w:r>
      <w:r w:rsidRPr="005D174C">
        <w:rPr>
          <w:i/>
          <w:sz w:val="24"/>
          <w:szCs w:val="24"/>
        </w:rPr>
        <w:t>Ministerstvo pr</w:t>
      </w:r>
      <w:r w:rsidR="005D174C" w:rsidRPr="005D174C">
        <w:rPr>
          <w:i/>
          <w:sz w:val="24"/>
          <w:szCs w:val="24"/>
        </w:rPr>
        <w:t>o místní rozvoj</w:t>
      </w:r>
      <w:r w:rsidR="00A41921" w:rsidRPr="005D174C">
        <w:rPr>
          <w:sz w:val="24"/>
          <w:szCs w:val="24"/>
        </w:rPr>
        <w:t xml:space="preserve"> (dále také „kapito</w:t>
      </w:r>
      <w:r w:rsidR="00D85E05" w:rsidRPr="005D174C">
        <w:rPr>
          <w:sz w:val="24"/>
          <w:szCs w:val="24"/>
        </w:rPr>
        <w:t>la </w:t>
      </w:r>
      <w:r w:rsidR="00A41921" w:rsidRPr="005D174C">
        <w:rPr>
          <w:sz w:val="24"/>
          <w:szCs w:val="24"/>
        </w:rPr>
        <w:t>3</w:t>
      </w:r>
      <w:r w:rsidR="005D174C" w:rsidRPr="005D174C">
        <w:rPr>
          <w:sz w:val="24"/>
          <w:szCs w:val="24"/>
        </w:rPr>
        <w:t>17</w:t>
      </w:r>
      <w:r w:rsidR="00A41921" w:rsidRPr="005D174C">
        <w:rPr>
          <w:sz w:val="24"/>
          <w:szCs w:val="24"/>
        </w:rPr>
        <w:t xml:space="preserve"> M</w:t>
      </w:r>
      <w:r w:rsidR="005D174C" w:rsidRPr="005D174C">
        <w:rPr>
          <w:sz w:val="24"/>
          <w:szCs w:val="24"/>
        </w:rPr>
        <w:t>MR</w:t>
      </w:r>
      <w:r w:rsidR="00A41921" w:rsidRPr="005D174C">
        <w:rPr>
          <w:sz w:val="24"/>
          <w:szCs w:val="24"/>
        </w:rPr>
        <w:t>“).</w:t>
      </w:r>
    </w:p>
    <w:p w14:paraId="5F181CE7" w14:textId="4344D52F" w:rsidR="0042385F" w:rsidRDefault="0042385F" w:rsidP="00BA132E">
      <w:pPr>
        <w:spacing w:line="240" w:lineRule="auto"/>
        <w:jc w:val="both"/>
        <w:rPr>
          <w:sz w:val="24"/>
          <w:szCs w:val="24"/>
        </w:rPr>
      </w:pPr>
      <w:r w:rsidRPr="005D174C">
        <w:rPr>
          <w:sz w:val="24"/>
          <w:szCs w:val="24"/>
        </w:rPr>
        <w:t>V roce 201</w:t>
      </w:r>
      <w:r w:rsidR="005D174C" w:rsidRPr="005D174C">
        <w:rPr>
          <w:sz w:val="24"/>
          <w:szCs w:val="24"/>
        </w:rPr>
        <w:t>6</w:t>
      </w:r>
      <w:r w:rsidR="00A41921" w:rsidRPr="005D174C">
        <w:rPr>
          <w:sz w:val="24"/>
          <w:szCs w:val="24"/>
        </w:rPr>
        <w:t xml:space="preserve"> bylo</w:t>
      </w:r>
      <w:r w:rsidRPr="005D174C">
        <w:rPr>
          <w:sz w:val="24"/>
          <w:szCs w:val="24"/>
        </w:rPr>
        <w:t xml:space="preserve"> M</w:t>
      </w:r>
      <w:r w:rsidR="005D174C" w:rsidRPr="005D174C">
        <w:rPr>
          <w:sz w:val="24"/>
          <w:szCs w:val="24"/>
        </w:rPr>
        <w:t>MR zřizovatelem dvou</w:t>
      </w:r>
      <w:r w:rsidRPr="005D174C">
        <w:rPr>
          <w:sz w:val="24"/>
          <w:szCs w:val="24"/>
        </w:rPr>
        <w:t xml:space="preserve"> organizačních složek státu</w:t>
      </w:r>
      <w:r w:rsidR="00A41921" w:rsidRPr="005D174C">
        <w:rPr>
          <w:sz w:val="24"/>
          <w:szCs w:val="24"/>
        </w:rPr>
        <w:t xml:space="preserve"> a</w:t>
      </w:r>
      <w:r w:rsidR="005D174C" w:rsidRPr="005D174C">
        <w:rPr>
          <w:sz w:val="24"/>
          <w:szCs w:val="24"/>
        </w:rPr>
        <w:t xml:space="preserve"> dvou</w:t>
      </w:r>
      <w:r w:rsidRPr="005D174C">
        <w:rPr>
          <w:sz w:val="24"/>
          <w:szCs w:val="24"/>
        </w:rPr>
        <w:t xml:space="preserve"> příspěvkových organizací</w:t>
      </w:r>
      <w:r w:rsidR="00A41921" w:rsidRPr="005D174C">
        <w:rPr>
          <w:sz w:val="24"/>
          <w:szCs w:val="24"/>
        </w:rPr>
        <w:t>.</w:t>
      </w:r>
    </w:p>
    <w:p w14:paraId="3B19BF7B" w14:textId="77777777" w:rsidR="004E18E0" w:rsidRPr="005D174C" w:rsidRDefault="004E18E0" w:rsidP="00BB09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D174C">
        <w:rPr>
          <w:rFonts w:cstheme="minorHAnsi"/>
          <w:sz w:val="24"/>
          <w:szCs w:val="24"/>
        </w:rPr>
        <w:t>Podíl M</w:t>
      </w:r>
      <w:r w:rsidR="005D174C" w:rsidRPr="005D174C">
        <w:rPr>
          <w:rFonts w:cstheme="minorHAnsi"/>
          <w:sz w:val="24"/>
          <w:szCs w:val="24"/>
        </w:rPr>
        <w:t>MR</w:t>
      </w:r>
      <w:r w:rsidRPr="005D174C">
        <w:rPr>
          <w:rFonts w:cstheme="minorHAnsi"/>
          <w:sz w:val="24"/>
          <w:szCs w:val="24"/>
        </w:rPr>
        <w:t xml:space="preserve"> n</w:t>
      </w:r>
      <w:r w:rsidR="005D174C" w:rsidRPr="005D174C">
        <w:rPr>
          <w:rFonts w:cstheme="minorHAnsi"/>
          <w:sz w:val="24"/>
          <w:szCs w:val="24"/>
        </w:rPr>
        <w:t>a příjmech a výdajích kapitoly 317 MMR byl v roce 2016</w:t>
      </w:r>
      <w:r w:rsidRPr="005D174C">
        <w:rPr>
          <w:rFonts w:cstheme="minorHAnsi"/>
          <w:sz w:val="24"/>
          <w:szCs w:val="24"/>
        </w:rPr>
        <w:t xml:space="preserve"> následující:</w:t>
      </w:r>
    </w:p>
    <w:p w14:paraId="65D3AB4C" w14:textId="5BAC2447" w:rsidR="004E18E0" w:rsidRPr="00B542C0" w:rsidRDefault="000D13DB" w:rsidP="00BA132E">
      <w:pPr>
        <w:pStyle w:val="Odstavecseseznamem"/>
        <w:numPr>
          <w:ilvl w:val="0"/>
          <w:numId w:val="3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B542C0">
        <w:rPr>
          <w:rFonts w:asciiTheme="minorHAnsi" w:hAnsiTheme="minorHAnsi" w:cstheme="minorHAnsi"/>
        </w:rPr>
        <w:t>99,99</w:t>
      </w:r>
      <w:r w:rsidR="00632680" w:rsidRPr="00B542C0">
        <w:rPr>
          <w:rFonts w:asciiTheme="minorHAnsi" w:hAnsiTheme="minorHAnsi" w:cstheme="minorHAnsi"/>
        </w:rPr>
        <w:t xml:space="preserve"> % </w:t>
      </w:r>
      <w:r w:rsidR="004E18E0" w:rsidRPr="00B542C0">
        <w:rPr>
          <w:rFonts w:asciiTheme="minorHAnsi" w:hAnsiTheme="minorHAnsi" w:cstheme="minorHAnsi"/>
        </w:rPr>
        <w:t>příjmů kapitoly,</w:t>
      </w:r>
    </w:p>
    <w:p w14:paraId="045F65BE" w14:textId="75F8AA48" w:rsidR="004E18E0" w:rsidRPr="00B542C0" w:rsidRDefault="00632680" w:rsidP="00BA132E">
      <w:pPr>
        <w:pStyle w:val="Odstavecseseznamem"/>
        <w:numPr>
          <w:ilvl w:val="0"/>
          <w:numId w:val="3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B542C0">
        <w:rPr>
          <w:rFonts w:asciiTheme="minorHAnsi" w:hAnsiTheme="minorHAnsi" w:cstheme="minorHAnsi"/>
        </w:rPr>
        <w:t>9</w:t>
      </w:r>
      <w:r w:rsidR="00B542C0" w:rsidRPr="00B542C0">
        <w:rPr>
          <w:rFonts w:asciiTheme="minorHAnsi" w:hAnsiTheme="minorHAnsi" w:cstheme="minorHAnsi"/>
        </w:rPr>
        <w:t>9</w:t>
      </w:r>
      <w:r w:rsidRPr="00B542C0">
        <w:rPr>
          <w:rFonts w:asciiTheme="minorHAnsi" w:hAnsiTheme="minorHAnsi" w:cstheme="minorHAnsi"/>
        </w:rPr>
        <w:t>,</w:t>
      </w:r>
      <w:r w:rsidR="00B542C0" w:rsidRPr="00B542C0">
        <w:rPr>
          <w:rFonts w:asciiTheme="minorHAnsi" w:hAnsiTheme="minorHAnsi" w:cstheme="minorHAnsi"/>
        </w:rPr>
        <w:t>88</w:t>
      </w:r>
      <w:r w:rsidR="004E18E0" w:rsidRPr="00B542C0">
        <w:rPr>
          <w:rFonts w:asciiTheme="minorHAnsi" w:hAnsiTheme="minorHAnsi" w:cstheme="minorHAnsi"/>
        </w:rPr>
        <w:t xml:space="preserve"> % výdajů kapitoly.</w:t>
      </w:r>
    </w:p>
    <w:p w14:paraId="5ACEE969" w14:textId="494A2CB2" w:rsidR="0042385F" w:rsidRPr="005D174C" w:rsidRDefault="0042385F" w:rsidP="00BA132E">
      <w:pPr>
        <w:spacing w:line="240" w:lineRule="auto"/>
        <w:jc w:val="both"/>
        <w:rPr>
          <w:sz w:val="24"/>
          <w:szCs w:val="24"/>
        </w:rPr>
      </w:pPr>
      <w:r w:rsidRPr="005D174C">
        <w:rPr>
          <w:sz w:val="24"/>
          <w:szCs w:val="24"/>
        </w:rPr>
        <w:t>Přehled základních údajů z účetní závěrky M</w:t>
      </w:r>
      <w:r w:rsidR="005D174C" w:rsidRPr="005D174C">
        <w:rPr>
          <w:sz w:val="24"/>
          <w:szCs w:val="24"/>
        </w:rPr>
        <w:t>MR</w:t>
      </w:r>
      <w:r w:rsidRPr="005D174C">
        <w:rPr>
          <w:sz w:val="24"/>
          <w:szCs w:val="24"/>
        </w:rPr>
        <w:t xml:space="preserve"> sestavené k 31. prosinci 201</w:t>
      </w:r>
      <w:r w:rsidR="005D174C" w:rsidRPr="005D174C">
        <w:rPr>
          <w:sz w:val="24"/>
          <w:szCs w:val="24"/>
        </w:rPr>
        <w:t>6</w:t>
      </w:r>
      <w:r w:rsidRPr="005D174C">
        <w:rPr>
          <w:sz w:val="24"/>
          <w:szCs w:val="24"/>
        </w:rPr>
        <w:t xml:space="preserve"> (dále také „ÚZ“) a z </w:t>
      </w:r>
      <w:r w:rsidR="00AA2670" w:rsidRPr="005D174C">
        <w:rPr>
          <w:sz w:val="24"/>
          <w:szCs w:val="24"/>
        </w:rPr>
        <w:t>v</w:t>
      </w:r>
      <w:r w:rsidRPr="005D174C">
        <w:rPr>
          <w:sz w:val="24"/>
          <w:szCs w:val="24"/>
        </w:rPr>
        <w:t>ýkazu pro hodnocení plnění rozpočtu správců kapitol a organizačních složek státu (dále také „</w:t>
      </w:r>
      <w:r w:rsidR="00AA2670" w:rsidRPr="005D174C">
        <w:rPr>
          <w:sz w:val="24"/>
          <w:szCs w:val="24"/>
        </w:rPr>
        <w:t>v</w:t>
      </w:r>
      <w:r w:rsidRPr="005D174C">
        <w:rPr>
          <w:sz w:val="24"/>
          <w:szCs w:val="24"/>
        </w:rPr>
        <w:t>ýkaz FIN 1-12 OSS“) vygenerovan</w:t>
      </w:r>
      <w:r w:rsidR="004513A3">
        <w:rPr>
          <w:sz w:val="24"/>
          <w:szCs w:val="24"/>
        </w:rPr>
        <w:t>ého</w:t>
      </w:r>
      <w:r w:rsidRPr="005D174C">
        <w:rPr>
          <w:sz w:val="24"/>
          <w:szCs w:val="24"/>
        </w:rPr>
        <w:t xml:space="preserve"> z rozpočtového systému</w:t>
      </w:r>
      <w:r w:rsidRPr="005D174C">
        <w:rPr>
          <w:rStyle w:val="Znakapoznpodarou"/>
          <w:sz w:val="24"/>
          <w:szCs w:val="24"/>
        </w:rPr>
        <w:footnoteReference w:id="2"/>
      </w:r>
      <w:r w:rsidR="002918F3">
        <w:rPr>
          <w:sz w:val="24"/>
          <w:szCs w:val="24"/>
        </w:rPr>
        <w:t xml:space="preserve"> je uveden v </w:t>
      </w:r>
      <w:r w:rsidRPr="005D174C">
        <w:rPr>
          <w:sz w:val="24"/>
          <w:szCs w:val="24"/>
        </w:rPr>
        <w:t>následujících tabulkách</w:t>
      </w:r>
      <w:r w:rsidR="001259AD" w:rsidRPr="005D174C">
        <w:rPr>
          <w:sz w:val="24"/>
          <w:szCs w:val="24"/>
        </w:rPr>
        <w:t>.</w:t>
      </w:r>
    </w:p>
    <w:p w14:paraId="1C03BAFE" w14:textId="66A0C702" w:rsidR="0042385F" w:rsidRPr="004A05BF" w:rsidRDefault="0042385F" w:rsidP="008F77AC">
      <w:pPr>
        <w:spacing w:after="120" w:line="240" w:lineRule="auto"/>
        <w:ind w:left="1304" w:hanging="1304"/>
        <w:jc w:val="both"/>
        <w:rPr>
          <w:sz w:val="24"/>
          <w:szCs w:val="24"/>
        </w:rPr>
      </w:pPr>
      <w:r w:rsidRPr="004A05BF">
        <w:rPr>
          <w:b/>
          <w:sz w:val="24"/>
          <w:szCs w:val="24"/>
        </w:rPr>
        <w:t xml:space="preserve">Tabulka </w:t>
      </w:r>
      <w:r w:rsidR="000A08C5" w:rsidRPr="004A05BF">
        <w:rPr>
          <w:b/>
          <w:sz w:val="24"/>
          <w:szCs w:val="24"/>
        </w:rPr>
        <w:t>č. 1</w:t>
      </w:r>
      <w:r w:rsidR="00936A6B" w:rsidRPr="004A05BF">
        <w:rPr>
          <w:b/>
          <w:sz w:val="24"/>
          <w:szCs w:val="24"/>
        </w:rPr>
        <w:t xml:space="preserve">: </w:t>
      </w:r>
      <w:r w:rsidR="00936A6B" w:rsidRPr="004A05BF">
        <w:rPr>
          <w:b/>
          <w:sz w:val="24"/>
          <w:szCs w:val="24"/>
        </w:rPr>
        <w:tab/>
      </w:r>
      <w:r w:rsidRPr="004A05BF">
        <w:rPr>
          <w:b/>
          <w:sz w:val="24"/>
          <w:szCs w:val="24"/>
        </w:rPr>
        <w:t>Údaje účetní závěrky M</w:t>
      </w:r>
      <w:r w:rsidR="004A05BF" w:rsidRPr="004A05BF">
        <w:rPr>
          <w:b/>
          <w:sz w:val="24"/>
          <w:szCs w:val="24"/>
        </w:rPr>
        <w:t>MR</w:t>
      </w:r>
      <w:r w:rsidRPr="004A05BF">
        <w:rPr>
          <w:b/>
          <w:sz w:val="24"/>
          <w:szCs w:val="24"/>
        </w:rPr>
        <w:t xml:space="preserve"> sestavené k 31. prosinci</w:t>
      </w:r>
      <w:r w:rsidR="00C91616" w:rsidRPr="004A05BF">
        <w:rPr>
          <w:b/>
          <w:sz w:val="24"/>
          <w:szCs w:val="24"/>
        </w:rPr>
        <w:t xml:space="preserve"> 201</w:t>
      </w:r>
      <w:r w:rsidR="004A05BF" w:rsidRPr="004A05BF">
        <w:rPr>
          <w:b/>
          <w:sz w:val="24"/>
          <w:szCs w:val="24"/>
        </w:rPr>
        <w:t>6</w:t>
      </w:r>
      <w:r w:rsidR="00C91616" w:rsidRPr="004A05BF">
        <w:rPr>
          <w:b/>
          <w:sz w:val="24"/>
          <w:szCs w:val="24"/>
        </w:rPr>
        <w:t xml:space="preserve"> – rozvaha a výkaz zisku a </w:t>
      </w:r>
      <w:r w:rsidRPr="004A05BF">
        <w:rPr>
          <w:b/>
          <w:sz w:val="24"/>
          <w:szCs w:val="24"/>
        </w:rPr>
        <w:t xml:space="preserve">ztráty, údaje za běžné </w:t>
      </w:r>
      <w:r w:rsidR="004A05BF">
        <w:rPr>
          <w:b/>
          <w:sz w:val="24"/>
          <w:szCs w:val="24"/>
        </w:rPr>
        <w:t xml:space="preserve">účetní </w:t>
      </w:r>
      <w:r w:rsidRPr="004A05BF">
        <w:rPr>
          <w:b/>
          <w:sz w:val="24"/>
          <w:szCs w:val="24"/>
        </w:rPr>
        <w:t>období</w:t>
      </w: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4506"/>
      </w:tblGrid>
      <w:tr w:rsidR="0042385F" w:rsidRPr="001A13DC" w14:paraId="5E0C92A1" w14:textId="77777777" w:rsidTr="00BB0916">
        <w:trPr>
          <w:trHeight w:val="227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295F57" w14:textId="77777777" w:rsidR="0042385F" w:rsidRPr="004A05BF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  <w:szCs w:val="20"/>
              </w:rPr>
              <w:t>Ukazatel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3B67DF" w14:textId="77777777" w:rsidR="0042385F" w:rsidRPr="004A05BF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  <w:szCs w:val="20"/>
              </w:rPr>
              <w:t>Částka v</w:t>
            </w:r>
            <w:r w:rsidR="0013052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  <w:r w:rsidRPr="004A05BF">
              <w:rPr>
                <w:rFonts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42385F" w:rsidRPr="001A13DC" w14:paraId="383ACBC8" w14:textId="77777777" w:rsidTr="00BB0916">
        <w:trPr>
          <w:trHeight w:val="227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024E" w14:textId="77777777" w:rsidR="0042385F" w:rsidRPr="004A05BF" w:rsidRDefault="004E5D6B" w:rsidP="002B7604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A</w:t>
            </w:r>
            <w:r w:rsidR="0042385F" w:rsidRPr="004A05BF">
              <w:rPr>
                <w:rFonts w:cs="Arial"/>
                <w:color w:val="000000"/>
                <w:sz w:val="20"/>
                <w:szCs w:val="20"/>
              </w:rPr>
              <w:t>ktiva netto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3FAF" w14:textId="77777777" w:rsidR="0042385F" w:rsidRPr="001A13DC" w:rsidRDefault="004A05BF" w:rsidP="006C0F49">
            <w:pPr>
              <w:spacing w:after="0"/>
              <w:ind w:right="214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20 081 575 888,21</w:t>
            </w:r>
          </w:p>
        </w:tc>
      </w:tr>
      <w:tr w:rsidR="0042385F" w:rsidRPr="001A13DC" w14:paraId="40091098" w14:textId="77777777" w:rsidTr="00BB0916">
        <w:trPr>
          <w:trHeight w:val="227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7BC5" w14:textId="77777777" w:rsidR="0042385F" w:rsidRPr="004A05BF" w:rsidRDefault="004E5D6B" w:rsidP="002B7604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P</w:t>
            </w:r>
            <w:r w:rsidR="0042385F" w:rsidRPr="004A05BF">
              <w:rPr>
                <w:rFonts w:cs="Arial"/>
                <w:color w:val="000000"/>
                <w:sz w:val="20"/>
                <w:szCs w:val="20"/>
              </w:rPr>
              <w:t>asiva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0351" w14:textId="77777777" w:rsidR="0042385F" w:rsidRPr="001A13DC" w:rsidRDefault="004A05BF" w:rsidP="006C0F49">
            <w:pPr>
              <w:spacing w:after="0"/>
              <w:ind w:right="214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20 081 575 888,21</w:t>
            </w:r>
          </w:p>
        </w:tc>
      </w:tr>
      <w:tr w:rsidR="0042385F" w:rsidRPr="001A13DC" w14:paraId="70A066FD" w14:textId="77777777" w:rsidTr="00BB0916">
        <w:trPr>
          <w:trHeight w:val="227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6CB6" w14:textId="77777777" w:rsidR="0042385F" w:rsidRPr="004A05BF" w:rsidRDefault="004E5D6B" w:rsidP="002B7604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N</w:t>
            </w:r>
            <w:r w:rsidR="0042385F" w:rsidRPr="004A05BF">
              <w:rPr>
                <w:rFonts w:cs="Arial"/>
                <w:color w:val="000000"/>
                <w:sz w:val="20"/>
                <w:szCs w:val="20"/>
              </w:rPr>
              <w:t>áklady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65A0" w14:textId="77777777" w:rsidR="0042385F" w:rsidRPr="001A13DC" w:rsidRDefault="004A05BF" w:rsidP="006C0F49">
            <w:pPr>
              <w:spacing w:after="0"/>
              <w:ind w:right="214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16 753 286 469,79</w:t>
            </w:r>
          </w:p>
        </w:tc>
      </w:tr>
      <w:tr w:rsidR="0042385F" w:rsidRPr="001A13DC" w14:paraId="758E3B0E" w14:textId="77777777" w:rsidTr="00BB0916">
        <w:trPr>
          <w:trHeight w:val="227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FD22" w14:textId="77777777" w:rsidR="0042385F" w:rsidRPr="004A05BF" w:rsidRDefault="004E5D6B" w:rsidP="002B7604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V</w:t>
            </w:r>
            <w:r w:rsidR="0042385F" w:rsidRPr="004A05BF">
              <w:rPr>
                <w:rFonts w:cs="Arial"/>
                <w:color w:val="000000"/>
                <w:sz w:val="20"/>
                <w:szCs w:val="20"/>
              </w:rPr>
              <w:t>ýnosy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D9B0" w14:textId="77777777" w:rsidR="0042385F" w:rsidRPr="001A13DC" w:rsidRDefault="004A05BF" w:rsidP="006C0F49">
            <w:pPr>
              <w:spacing w:after="0"/>
              <w:ind w:right="214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17 314 439 643,98</w:t>
            </w:r>
          </w:p>
        </w:tc>
      </w:tr>
      <w:tr w:rsidR="0042385F" w:rsidRPr="001A13DC" w14:paraId="1940D90D" w14:textId="77777777" w:rsidTr="00BB0916">
        <w:trPr>
          <w:trHeight w:val="227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8DAE" w14:textId="77777777" w:rsidR="0042385F" w:rsidRPr="004A05BF" w:rsidRDefault="004E5D6B" w:rsidP="002B7604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color w:val="000000"/>
                <w:sz w:val="20"/>
                <w:szCs w:val="20"/>
              </w:rPr>
              <w:t>V</w:t>
            </w:r>
            <w:r w:rsidR="0042385F" w:rsidRPr="004A05BF">
              <w:rPr>
                <w:rFonts w:cs="Arial"/>
                <w:color w:val="000000"/>
                <w:sz w:val="20"/>
                <w:szCs w:val="20"/>
              </w:rPr>
              <w:t>ýsledek hospodaření běžného účetního období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4753" w14:textId="77777777" w:rsidR="0042385F" w:rsidRPr="001A13DC" w:rsidRDefault="004D21B0" w:rsidP="006C0F49">
            <w:pPr>
              <w:spacing w:after="0"/>
              <w:ind w:right="214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4D21B0">
              <w:rPr>
                <w:rFonts w:ascii="Calibri" w:hAnsi="Calibri" w:cs="Calibri"/>
                <w:sz w:val="20"/>
                <w:szCs w:val="20"/>
              </w:rPr>
              <w:t>561 153 174,19</w:t>
            </w:r>
          </w:p>
        </w:tc>
      </w:tr>
    </w:tbl>
    <w:p w14:paraId="67D38D68" w14:textId="77777777" w:rsidR="0042385F" w:rsidRPr="004A05BF" w:rsidRDefault="0042385F" w:rsidP="00BA132E">
      <w:pPr>
        <w:spacing w:before="40" w:after="0" w:line="240" w:lineRule="auto"/>
        <w:rPr>
          <w:rFonts w:cs="Arial"/>
          <w:sz w:val="20"/>
          <w:szCs w:val="20"/>
        </w:rPr>
      </w:pPr>
      <w:r w:rsidRPr="004A05BF">
        <w:rPr>
          <w:rFonts w:cs="Arial"/>
          <w:b/>
          <w:sz w:val="20"/>
          <w:szCs w:val="20"/>
        </w:rPr>
        <w:t>Zdroj:</w:t>
      </w:r>
      <w:r w:rsidRPr="004A05BF">
        <w:rPr>
          <w:rFonts w:cs="Arial"/>
          <w:sz w:val="20"/>
          <w:szCs w:val="20"/>
        </w:rPr>
        <w:t xml:space="preserve"> účetní závěrka M</w:t>
      </w:r>
      <w:r w:rsidR="004A05BF" w:rsidRPr="004A05BF">
        <w:rPr>
          <w:rFonts w:cs="Arial"/>
          <w:sz w:val="20"/>
          <w:szCs w:val="20"/>
        </w:rPr>
        <w:t>MR</w:t>
      </w:r>
      <w:r w:rsidRPr="004A05BF">
        <w:rPr>
          <w:rFonts w:cs="Arial"/>
          <w:sz w:val="20"/>
          <w:szCs w:val="20"/>
        </w:rPr>
        <w:t xml:space="preserve"> sestavená k 31. prosinci 201</w:t>
      </w:r>
      <w:r w:rsidR="004A05BF" w:rsidRPr="004A05BF">
        <w:rPr>
          <w:rFonts w:cs="Arial"/>
          <w:sz w:val="20"/>
          <w:szCs w:val="20"/>
        </w:rPr>
        <w:t>6</w:t>
      </w:r>
      <w:r w:rsidR="00F45C47" w:rsidRPr="004A05BF">
        <w:rPr>
          <w:rFonts w:cs="Arial"/>
          <w:sz w:val="20"/>
          <w:szCs w:val="20"/>
        </w:rPr>
        <w:t>.</w:t>
      </w:r>
    </w:p>
    <w:p w14:paraId="39E4B146" w14:textId="77777777" w:rsidR="0042385F" w:rsidRPr="001A13DC" w:rsidRDefault="0042385F" w:rsidP="00BA132E">
      <w:pPr>
        <w:spacing w:line="240" w:lineRule="auto"/>
        <w:ind w:left="567" w:hanging="567"/>
        <w:rPr>
          <w:rFonts w:cs="Arial"/>
          <w:sz w:val="20"/>
          <w:szCs w:val="20"/>
          <w:highlight w:val="yellow"/>
        </w:rPr>
      </w:pPr>
      <w:r w:rsidRPr="004A05BF">
        <w:rPr>
          <w:rFonts w:cs="Arial"/>
          <w:b/>
          <w:sz w:val="20"/>
          <w:szCs w:val="20"/>
        </w:rPr>
        <w:t>Pozn</w:t>
      </w:r>
      <w:r w:rsidR="004E5D6B" w:rsidRPr="004A05BF">
        <w:rPr>
          <w:rFonts w:cs="Arial"/>
          <w:b/>
          <w:sz w:val="20"/>
          <w:szCs w:val="20"/>
        </w:rPr>
        <w:t>.</w:t>
      </w:r>
      <w:r w:rsidRPr="004A05BF">
        <w:rPr>
          <w:rFonts w:cs="Arial"/>
          <w:b/>
          <w:sz w:val="20"/>
          <w:szCs w:val="20"/>
        </w:rPr>
        <w:t>:</w:t>
      </w:r>
      <w:r w:rsidRPr="004A05BF">
        <w:rPr>
          <w:rFonts w:cs="Arial"/>
          <w:sz w:val="20"/>
          <w:szCs w:val="20"/>
        </w:rPr>
        <w:t xml:space="preserve"> </w:t>
      </w:r>
      <w:r w:rsidR="004E5D6B" w:rsidRPr="004A05BF">
        <w:rPr>
          <w:rFonts w:cs="Arial"/>
          <w:sz w:val="20"/>
          <w:szCs w:val="20"/>
        </w:rPr>
        <w:tab/>
      </w:r>
      <w:r w:rsidR="004A05BF" w:rsidRPr="004A05BF">
        <w:rPr>
          <w:rFonts w:cs="Arial"/>
          <w:sz w:val="20"/>
          <w:szCs w:val="20"/>
        </w:rPr>
        <w:t>MMR</w:t>
      </w:r>
      <w:r w:rsidRPr="004A05BF">
        <w:rPr>
          <w:rFonts w:cs="Arial"/>
          <w:sz w:val="20"/>
          <w:szCs w:val="20"/>
        </w:rPr>
        <w:t xml:space="preserve"> v ÚZ vykázalo aktiva v hodnotě brutto ve výši </w:t>
      </w:r>
      <w:r w:rsidR="004A05BF" w:rsidRPr="004A05BF">
        <w:rPr>
          <w:rFonts w:cs="Arial"/>
          <w:sz w:val="20"/>
          <w:szCs w:val="20"/>
        </w:rPr>
        <w:t>21 549 318 595,22</w:t>
      </w:r>
      <w:r w:rsidR="004D21B0">
        <w:rPr>
          <w:rFonts w:cs="Arial"/>
          <w:sz w:val="20"/>
          <w:szCs w:val="20"/>
        </w:rPr>
        <w:t xml:space="preserve"> </w:t>
      </w:r>
      <w:r w:rsidRPr="004A05BF">
        <w:rPr>
          <w:rFonts w:cs="Arial"/>
          <w:sz w:val="20"/>
          <w:szCs w:val="20"/>
        </w:rPr>
        <w:t xml:space="preserve">Kč upravené o korekce ve výši </w:t>
      </w:r>
      <w:r w:rsidR="004D21B0">
        <w:rPr>
          <w:rFonts w:cs="Arial"/>
          <w:sz w:val="20"/>
          <w:szCs w:val="20"/>
        </w:rPr>
        <w:t>1 467 742 707,</w:t>
      </w:r>
      <w:r w:rsidR="004D21B0" w:rsidRPr="004D21B0">
        <w:rPr>
          <w:rFonts w:cs="Arial"/>
          <w:sz w:val="20"/>
          <w:szCs w:val="20"/>
        </w:rPr>
        <w:t>01</w:t>
      </w:r>
      <w:r w:rsidRPr="004D21B0">
        <w:rPr>
          <w:rFonts w:cs="Arial"/>
          <w:sz w:val="20"/>
          <w:szCs w:val="20"/>
        </w:rPr>
        <w:t xml:space="preserve"> Kč</w:t>
      </w:r>
      <w:r w:rsidR="00F45C47" w:rsidRPr="004D21B0">
        <w:rPr>
          <w:rFonts w:cs="Arial"/>
          <w:sz w:val="20"/>
          <w:szCs w:val="20"/>
        </w:rPr>
        <w:t>.</w:t>
      </w:r>
    </w:p>
    <w:p w14:paraId="45418B05" w14:textId="05B0D72F" w:rsidR="0042385F" w:rsidRPr="005E71FC" w:rsidRDefault="0042385F" w:rsidP="008C50AC">
      <w:pPr>
        <w:spacing w:after="40" w:line="240" w:lineRule="auto"/>
        <w:ind w:left="1276" w:hanging="1276"/>
        <w:jc w:val="both"/>
        <w:rPr>
          <w:rFonts w:cs="Arial"/>
          <w:b/>
          <w:sz w:val="24"/>
          <w:szCs w:val="24"/>
        </w:rPr>
      </w:pPr>
      <w:r w:rsidRPr="005E71FC">
        <w:rPr>
          <w:rFonts w:cs="Arial"/>
          <w:b/>
          <w:sz w:val="24"/>
          <w:szCs w:val="24"/>
        </w:rPr>
        <w:lastRenderedPageBreak/>
        <w:t xml:space="preserve">Tabulka č. </w:t>
      </w:r>
      <w:r w:rsidR="000A08C5" w:rsidRPr="005E71FC">
        <w:rPr>
          <w:rFonts w:cs="Arial"/>
          <w:b/>
          <w:sz w:val="24"/>
          <w:szCs w:val="24"/>
        </w:rPr>
        <w:t>2</w:t>
      </w:r>
      <w:r w:rsidR="00936A6B" w:rsidRPr="005E71FC">
        <w:rPr>
          <w:rFonts w:cs="Arial"/>
          <w:b/>
          <w:sz w:val="24"/>
          <w:szCs w:val="24"/>
        </w:rPr>
        <w:t>:</w:t>
      </w:r>
      <w:r w:rsidR="000A08C5" w:rsidRPr="005E71FC">
        <w:rPr>
          <w:rFonts w:cs="Arial"/>
          <w:b/>
          <w:sz w:val="24"/>
          <w:szCs w:val="24"/>
        </w:rPr>
        <w:t xml:space="preserve"> </w:t>
      </w:r>
      <w:r w:rsidR="004A05BF" w:rsidRPr="005E71FC">
        <w:rPr>
          <w:rFonts w:cs="Arial"/>
          <w:b/>
          <w:sz w:val="24"/>
          <w:szCs w:val="24"/>
        </w:rPr>
        <w:t>Údaje účetní závěrky MMR</w:t>
      </w:r>
      <w:r w:rsidRPr="005E71FC">
        <w:rPr>
          <w:rFonts w:cs="Arial"/>
          <w:b/>
          <w:sz w:val="24"/>
          <w:szCs w:val="24"/>
        </w:rPr>
        <w:t xml:space="preserve"> sestavené k 31. prosinci 201</w:t>
      </w:r>
      <w:r w:rsidR="004A05BF" w:rsidRPr="005E71FC">
        <w:rPr>
          <w:rFonts w:cs="Arial"/>
          <w:b/>
          <w:sz w:val="24"/>
          <w:szCs w:val="24"/>
        </w:rPr>
        <w:t>6</w:t>
      </w:r>
      <w:r w:rsidRPr="005E71FC">
        <w:rPr>
          <w:rFonts w:cs="Arial"/>
          <w:b/>
          <w:sz w:val="24"/>
          <w:szCs w:val="24"/>
        </w:rPr>
        <w:t xml:space="preserve"> – </w:t>
      </w:r>
      <w:r w:rsidR="00D1717B" w:rsidRPr="005E71FC">
        <w:rPr>
          <w:rFonts w:cs="Arial"/>
          <w:b/>
          <w:sz w:val="24"/>
          <w:szCs w:val="24"/>
        </w:rPr>
        <w:t>informace o stavu účtů v knize podrozvahových účtů</w:t>
      </w:r>
      <w:r w:rsidRPr="005E71FC">
        <w:rPr>
          <w:rFonts w:cs="Arial"/>
          <w:b/>
          <w:sz w:val="24"/>
          <w:szCs w:val="24"/>
        </w:rPr>
        <w:t xml:space="preserve">, údaje za běžné </w:t>
      </w:r>
      <w:r w:rsidR="004A05BF" w:rsidRPr="005E71FC">
        <w:rPr>
          <w:rFonts w:cs="Arial"/>
          <w:b/>
          <w:sz w:val="24"/>
          <w:szCs w:val="24"/>
        </w:rPr>
        <w:t xml:space="preserve">účetní </w:t>
      </w:r>
      <w:r w:rsidRPr="005E71FC">
        <w:rPr>
          <w:rFonts w:cs="Arial"/>
          <w:b/>
          <w:sz w:val="24"/>
          <w:szCs w:val="24"/>
        </w:rPr>
        <w:t>období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5581"/>
        <w:gridCol w:w="2181"/>
      </w:tblGrid>
      <w:tr w:rsidR="0042385F" w:rsidRPr="004A05BF" w14:paraId="0A666FA9" w14:textId="77777777" w:rsidTr="00BB0916">
        <w:trPr>
          <w:trHeight w:val="227"/>
          <w:tblHeader/>
          <w:jc w:val="center"/>
        </w:trPr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E7F2311" w14:textId="77777777" w:rsidR="0042385F" w:rsidRPr="004A05BF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7144B9" w14:textId="77777777" w:rsidR="0042385F" w:rsidRPr="004A05BF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  <w:szCs w:val="20"/>
              </w:rPr>
              <w:t>Částka v Kč</w:t>
            </w:r>
          </w:p>
        </w:tc>
      </w:tr>
      <w:tr w:rsidR="0042385F" w:rsidRPr="001A13DC" w14:paraId="57BE6DB1" w14:textId="77777777" w:rsidTr="00BB0916">
        <w:trPr>
          <w:trHeight w:val="22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6304" w14:textId="77777777" w:rsidR="0042385F" w:rsidRPr="004D21B0" w:rsidRDefault="0042385F" w:rsidP="00743858">
            <w:pPr>
              <w:spacing w:after="0"/>
              <w:ind w:right="13" w:firstLine="30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P.I.</w:t>
            </w:r>
            <w:proofErr w:type="gramEnd"/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41E8" w14:textId="77777777" w:rsidR="0042385F" w:rsidRPr="004D21B0" w:rsidRDefault="0042385F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>Majetek</w:t>
            </w:r>
            <w:r w:rsidR="00EC3D93" w:rsidRPr="004D21B0">
              <w:rPr>
                <w:rFonts w:cs="Arial"/>
                <w:color w:val="000000"/>
                <w:sz w:val="20"/>
                <w:szCs w:val="20"/>
              </w:rPr>
              <w:t xml:space="preserve"> a závazky</w:t>
            </w:r>
            <w:r w:rsidRPr="004D21B0">
              <w:rPr>
                <w:rFonts w:cs="Arial"/>
                <w:color w:val="000000"/>
                <w:sz w:val="20"/>
                <w:szCs w:val="20"/>
              </w:rPr>
              <w:t xml:space="preserve"> účetní jednotky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369F" w14:textId="77777777" w:rsidR="0042385F" w:rsidRPr="001A13DC" w:rsidRDefault="004D21B0" w:rsidP="008C50AC">
            <w:pPr>
              <w:spacing w:after="0"/>
              <w:ind w:right="214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>9 823 258,91</w:t>
            </w:r>
          </w:p>
        </w:tc>
      </w:tr>
      <w:tr w:rsidR="0042385F" w:rsidRPr="001A13DC" w14:paraId="51D266B9" w14:textId="77777777" w:rsidTr="00BB0916">
        <w:trPr>
          <w:trHeight w:val="22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09ED" w14:textId="77777777" w:rsidR="0042385F" w:rsidRPr="004D21B0" w:rsidRDefault="0042385F" w:rsidP="00743858">
            <w:pPr>
              <w:spacing w:after="0"/>
              <w:ind w:right="13" w:firstLine="30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P.II</w:t>
            </w:r>
            <w:proofErr w:type="gramEnd"/>
            <w:r w:rsidRPr="004D21B0">
              <w:rPr>
                <w:rFonts w:cs="Arial"/>
                <w:color w:val="000000"/>
                <w:sz w:val="20"/>
                <w:szCs w:val="20"/>
              </w:rPr>
              <w:t>.</w:t>
            </w:r>
            <w:r w:rsidR="008C58F4" w:rsidRPr="004D21B0">
              <w:rPr>
                <w:rFonts w:cs="Arial"/>
                <w:color w:val="000000"/>
                <w:sz w:val="20"/>
                <w:szCs w:val="20"/>
              </w:rPr>
              <w:t>1</w:t>
            </w:r>
            <w:r w:rsidR="00CD217A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8EC8" w14:textId="77777777" w:rsidR="0042385F" w:rsidRPr="004D21B0" w:rsidRDefault="0042385F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>Krátkodobé podmíněné pohledávky z</w:t>
            </w:r>
            <w:r w:rsidR="008C58F4" w:rsidRPr="004D21B0">
              <w:rPr>
                <w:rFonts w:cs="Arial"/>
                <w:color w:val="000000"/>
                <w:sz w:val="20"/>
                <w:szCs w:val="20"/>
              </w:rPr>
              <w:t> předfinancování transferů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65A5" w14:textId="77777777" w:rsidR="0042385F" w:rsidRPr="001A13DC" w:rsidRDefault="004D21B0" w:rsidP="008C50AC">
            <w:pPr>
              <w:spacing w:after="0"/>
              <w:ind w:right="214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>93 070 696,78</w:t>
            </w:r>
          </w:p>
        </w:tc>
      </w:tr>
      <w:tr w:rsidR="008C58F4" w:rsidRPr="001A13DC" w14:paraId="7E480821" w14:textId="77777777" w:rsidTr="00BB0916">
        <w:trPr>
          <w:trHeight w:val="22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BA3BF" w14:textId="77777777" w:rsidR="008C58F4" w:rsidRPr="004D21B0" w:rsidRDefault="004D21B0" w:rsidP="00743858">
            <w:pPr>
              <w:spacing w:after="0"/>
              <w:ind w:right="13" w:firstLine="30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sz w:val="20"/>
                <w:szCs w:val="20"/>
              </w:rPr>
              <w:t>P.II</w:t>
            </w:r>
            <w:proofErr w:type="gramEnd"/>
            <w:r>
              <w:rPr>
                <w:rFonts w:cs="Arial"/>
                <w:color w:val="000000"/>
                <w:sz w:val="20"/>
                <w:szCs w:val="20"/>
              </w:rPr>
              <w:t>.6</w:t>
            </w:r>
            <w:r w:rsidR="00CD217A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9661" w14:textId="77777777" w:rsidR="008C58F4" w:rsidRPr="004D21B0" w:rsidRDefault="004D21B0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Ostatní krátkodobé podmíněné závazky z transferů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BF5D" w14:textId="77777777" w:rsidR="008C58F4" w:rsidRPr="001A13DC" w:rsidRDefault="004D21B0" w:rsidP="008C50AC">
            <w:pPr>
              <w:spacing w:after="0"/>
              <w:ind w:right="214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>2 064 541,81</w:t>
            </w:r>
          </w:p>
        </w:tc>
      </w:tr>
      <w:tr w:rsidR="008C58F4" w:rsidRPr="001A13DC" w14:paraId="7981D282" w14:textId="77777777" w:rsidTr="00BB0916">
        <w:trPr>
          <w:trHeight w:val="22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E6C8" w14:textId="77777777" w:rsidR="008C58F4" w:rsidRPr="004D21B0" w:rsidRDefault="008C58F4" w:rsidP="00743858">
            <w:pPr>
              <w:spacing w:after="0"/>
              <w:ind w:right="13" w:firstLine="30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P.IV</w:t>
            </w:r>
            <w:proofErr w:type="gramEnd"/>
            <w:r w:rsidRPr="004D21B0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45D2" w14:textId="77777777" w:rsidR="008C58F4" w:rsidRPr="004D21B0" w:rsidRDefault="008C58F4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 xml:space="preserve">Další podmíněné pohledávky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67DA" w14:textId="77777777" w:rsidR="008C58F4" w:rsidRPr="001A13DC" w:rsidRDefault="004D21B0" w:rsidP="008C50AC">
            <w:pPr>
              <w:spacing w:after="0"/>
              <w:ind w:right="214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>10 801 589 592,58</w:t>
            </w:r>
          </w:p>
        </w:tc>
      </w:tr>
      <w:tr w:rsidR="008C58F4" w:rsidRPr="001A13DC" w14:paraId="45116DA9" w14:textId="77777777" w:rsidTr="00BB0916">
        <w:trPr>
          <w:trHeight w:val="22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CDE6" w14:textId="515AB8CB" w:rsidR="008C58F4" w:rsidRPr="001A13DC" w:rsidRDefault="004D21B0" w:rsidP="00743858">
            <w:pPr>
              <w:spacing w:after="0"/>
              <w:ind w:right="13" w:firstLine="300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P.V</w:t>
            </w:r>
            <w:r w:rsidR="008C58F4" w:rsidRPr="004D21B0">
              <w:rPr>
                <w:rFonts w:cs="Arial"/>
                <w:color w:val="000000"/>
                <w:sz w:val="20"/>
                <w:szCs w:val="20"/>
              </w:rPr>
              <w:t>.</w:t>
            </w:r>
            <w:r w:rsidR="00EC5CEF">
              <w:rPr>
                <w:rFonts w:cs="Arial"/>
                <w:color w:val="000000"/>
                <w:sz w:val="20"/>
                <w:szCs w:val="20"/>
              </w:rPr>
              <w:t>6.</w:t>
            </w:r>
            <w:proofErr w:type="gramEnd"/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B005" w14:textId="409FCD76" w:rsidR="008C58F4" w:rsidRPr="001A13DC" w:rsidRDefault="00EC5CEF" w:rsidP="006055D0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Ostatní d</w:t>
            </w:r>
            <w:r w:rsidR="004D21B0" w:rsidRPr="004D21B0">
              <w:rPr>
                <w:rFonts w:cs="Arial"/>
                <w:color w:val="000000"/>
                <w:sz w:val="20"/>
                <w:szCs w:val="20"/>
              </w:rPr>
              <w:t xml:space="preserve">louhodobé podmíněné </w:t>
            </w:r>
            <w:r>
              <w:rPr>
                <w:rFonts w:cs="Arial"/>
                <w:color w:val="000000"/>
                <w:sz w:val="20"/>
                <w:szCs w:val="20"/>
              </w:rPr>
              <w:t>závazky</w:t>
            </w:r>
            <w:r w:rsidR="004D21B0" w:rsidRPr="004D21B0">
              <w:rPr>
                <w:rFonts w:cs="Arial"/>
                <w:color w:val="000000"/>
                <w:sz w:val="20"/>
                <w:szCs w:val="20"/>
              </w:rPr>
              <w:t xml:space="preserve"> z transferů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83E2" w14:textId="77777777" w:rsidR="008C58F4" w:rsidRPr="001A13DC" w:rsidRDefault="004D21B0" w:rsidP="008C50AC">
            <w:pPr>
              <w:spacing w:after="0"/>
              <w:ind w:right="214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>10 784 527 843,43</w:t>
            </w:r>
          </w:p>
        </w:tc>
      </w:tr>
      <w:tr w:rsidR="008C58F4" w:rsidRPr="001A13DC" w14:paraId="0671A5BE" w14:textId="77777777" w:rsidTr="00BB0916">
        <w:trPr>
          <w:trHeight w:val="22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D033" w14:textId="77777777" w:rsidR="008C58F4" w:rsidRPr="004D21B0" w:rsidRDefault="008C58F4" w:rsidP="00743858">
            <w:pPr>
              <w:spacing w:after="0"/>
              <w:ind w:right="13" w:firstLine="30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4D21B0">
              <w:rPr>
                <w:rFonts w:cs="Arial"/>
                <w:color w:val="000000"/>
                <w:sz w:val="20"/>
                <w:szCs w:val="20"/>
              </w:rPr>
              <w:t>P.VII</w:t>
            </w:r>
            <w:proofErr w:type="gramEnd"/>
            <w:r w:rsidRPr="004D21B0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0C46" w14:textId="77777777" w:rsidR="008C58F4" w:rsidRPr="004D21B0" w:rsidRDefault="008C58F4" w:rsidP="00EC3D9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 xml:space="preserve">Další podmíněné závazky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8171" w14:textId="77777777" w:rsidR="008C58F4" w:rsidRPr="001A13DC" w:rsidRDefault="004D21B0" w:rsidP="008C50AC">
            <w:pPr>
              <w:spacing w:after="0"/>
              <w:ind w:right="214"/>
              <w:jc w:val="right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4D21B0">
              <w:rPr>
                <w:rFonts w:cs="Arial"/>
                <w:color w:val="000000"/>
                <w:sz w:val="20"/>
                <w:szCs w:val="20"/>
              </w:rPr>
              <w:t>492 968 392,69</w:t>
            </w:r>
          </w:p>
        </w:tc>
      </w:tr>
    </w:tbl>
    <w:p w14:paraId="5E917345" w14:textId="77777777" w:rsidR="0042385F" w:rsidRPr="004A05BF" w:rsidRDefault="0042385F" w:rsidP="00BA132E">
      <w:pPr>
        <w:spacing w:before="40" w:line="240" w:lineRule="auto"/>
        <w:rPr>
          <w:sz w:val="20"/>
        </w:rPr>
      </w:pPr>
      <w:r w:rsidRPr="004A05BF">
        <w:rPr>
          <w:b/>
          <w:sz w:val="20"/>
        </w:rPr>
        <w:t>Zdroj:</w:t>
      </w:r>
      <w:r w:rsidR="004A05BF" w:rsidRPr="004A05BF">
        <w:rPr>
          <w:sz w:val="20"/>
        </w:rPr>
        <w:t xml:space="preserve"> účetní závěrka MMR</w:t>
      </w:r>
      <w:r w:rsidRPr="004A05BF">
        <w:rPr>
          <w:sz w:val="20"/>
        </w:rPr>
        <w:t xml:space="preserve"> sestavená k 31. prosinci 201</w:t>
      </w:r>
      <w:r w:rsidR="004A05BF" w:rsidRPr="004A05BF">
        <w:rPr>
          <w:sz w:val="20"/>
        </w:rPr>
        <w:t>6</w:t>
      </w:r>
      <w:r w:rsidR="00F45C47" w:rsidRPr="004A05BF">
        <w:rPr>
          <w:sz w:val="20"/>
        </w:rPr>
        <w:t>.</w:t>
      </w:r>
    </w:p>
    <w:p w14:paraId="5354CB43" w14:textId="77777777" w:rsidR="0042385F" w:rsidRPr="004A05BF" w:rsidRDefault="0042385F" w:rsidP="008C50AC">
      <w:pPr>
        <w:spacing w:after="40" w:line="240" w:lineRule="auto"/>
        <w:rPr>
          <w:rFonts w:cs="Arial"/>
          <w:b/>
          <w:sz w:val="24"/>
          <w:szCs w:val="24"/>
        </w:rPr>
      </w:pPr>
      <w:r w:rsidRPr="004A05BF">
        <w:rPr>
          <w:rFonts w:cs="Arial"/>
          <w:b/>
          <w:sz w:val="24"/>
          <w:szCs w:val="24"/>
        </w:rPr>
        <w:t>Tabulka č</w:t>
      </w:r>
      <w:r w:rsidR="000A08C5" w:rsidRPr="004A05BF">
        <w:rPr>
          <w:rFonts w:cs="Arial"/>
          <w:b/>
          <w:sz w:val="24"/>
          <w:szCs w:val="24"/>
        </w:rPr>
        <w:t>. 3</w:t>
      </w:r>
      <w:r w:rsidR="00726BD7">
        <w:rPr>
          <w:rFonts w:cs="Arial"/>
          <w:b/>
          <w:sz w:val="24"/>
          <w:szCs w:val="24"/>
        </w:rPr>
        <w:t>:</w:t>
      </w:r>
      <w:r w:rsidRPr="004A05BF">
        <w:rPr>
          <w:rFonts w:cs="Arial"/>
          <w:sz w:val="24"/>
          <w:szCs w:val="24"/>
        </w:rPr>
        <w:t xml:space="preserve"> </w:t>
      </w:r>
      <w:r w:rsidRPr="004A05BF">
        <w:rPr>
          <w:rFonts w:cs="Arial"/>
          <w:b/>
          <w:sz w:val="24"/>
          <w:szCs w:val="24"/>
        </w:rPr>
        <w:t xml:space="preserve">Údaje z </w:t>
      </w:r>
      <w:r w:rsidR="00BA4815" w:rsidRPr="004A05BF">
        <w:rPr>
          <w:rFonts w:cs="Arial"/>
          <w:b/>
          <w:sz w:val="24"/>
          <w:szCs w:val="24"/>
        </w:rPr>
        <w:t>v</w:t>
      </w:r>
      <w:r w:rsidRPr="004A05BF">
        <w:rPr>
          <w:rFonts w:cs="Arial"/>
          <w:b/>
          <w:sz w:val="24"/>
          <w:szCs w:val="24"/>
        </w:rPr>
        <w:t>ýkazu pro hodnocení plnění rozpočtu M</w:t>
      </w:r>
      <w:r w:rsidR="004A05BF" w:rsidRPr="004A05BF">
        <w:rPr>
          <w:rFonts w:cs="Arial"/>
          <w:b/>
          <w:sz w:val="24"/>
          <w:szCs w:val="24"/>
        </w:rPr>
        <w:t>MR</w:t>
      </w:r>
      <w:r w:rsidRPr="004A05BF">
        <w:rPr>
          <w:rFonts w:cs="Arial"/>
          <w:b/>
          <w:sz w:val="24"/>
          <w:szCs w:val="24"/>
        </w:rPr>
        <w:t xml:space="preserve"> </w:t>
      </w:r>
      <w:r w:rsidR="009F731F" w:rsidRPr="004A05BF">
        <w:rPr>
          <w:rFonts w:cs="Arial"/>
          <w:b/>
          <w:sz w:val="24"/>
          <w:szCs w:val="24"/>
        </w:rPr>
        <w:t>za rok</w:t>
      </w:r>
      <w:r w:rsidR="004A05BF" w:rsidRPr="004A05BF">
        <w:rPr>
          <w:rFonts w:cs="Arial"/>
          <w:b/>
          <w:sz w:val="24"/>
          <w:szCs w:val="24"/>
        </w:rPr>
        <w:t xml:space="preserve"> 2016</w:t>
      </w:r>
    </w:p>
    <w:tbl>
      <w:tblPr>
        <w:tblW w:w="90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06"/>
      </w:tblGrid>
      <w:tr w:rsidR="00F03798" w:rsidRPr="004A05BF" w14:paraId="0EB10F58" w14:textId="77777777" w:rsidTr="00BB0916">
        <w:trPr>
          <w:trHeight w:val="22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706AD37" w14:textId="77777777" w:rsidR="0042385F" w:rsidRPr="004A05BF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</w:rPr>
              <w:t>Ukazatel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301C0D" w14:textId="77777777" w:rsidR="0042385F" w:rsidRPr="004A05BF" w:rsidRDefault="0042385F" w:rsidP="002B760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A05BF">
              <w:rPr>
                <w:rFonts w:cs="Arial"/>
                <w:b/>
                <w:bCs/>
                <w:color w:val="000000"/>
                <w:sz w:val="20"/>
              </w:rPr>
              <w:t>Částka v</w:t>
            </w:r>
            <w:r w:rsidR="00130528">
              <w:rPr>
                <w:rFonts w:cs="Arial"/>
                <w:b/>
                <w:bCs/>
                <w:color w:val="000000"/>
                <w:sz w:val="20"/>
              </w:rPr>
              <w:t> </w:t>
            </w:r>
            <w:r w:rsidRPr="004A05BF">
              <w:rPr>
                <w:rFonts w:cs="Arial"/>
                <w:b/>
                <w:bCs/>
                <w:color w:val="000000"/>
                <w:sz w:val="20"/>
              </w:rPr>
              <w:t>Kč</w:t>
            </w:r>
          </w:p>
        </w:tc>
      </w:tr>
      <w:tr w:rsidR="00F03798" w:rsidRPr="001A13DC" w14:paraId="6B21D40D" w14:textId="77777777" w:rsidTr="00BB0916">
        <w:trPr>
          <w:trHeight w:val="227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56AC" w14:textId="77777777" w:rsidR="0042385F" w:rsidRPr="004A05BF" w:rsidRDefault="00BA4815" w:rsidP="002B7604">
            <w:pPr>
              <w:spacing w:after="0"/>
              <w:rPr>
                <w:rFonts w:cs="Arial"/>
                <w:color w:val="000000"/>
                <w:sz w:val="20"/>
              </w:rPr>
            </w:pPr>
            <w:r w:rsidRPr="004A05BF">
              <w:rPr>
                <w:rFonts w:cs="Arial"/>
                <w:color w:val="000000"/>
                <w:sz w:val="20"/>
              </w:rPr>
              <w:t>P</w:t>
            </w:r>
            <w:r w:rsidR="0042385F" w:rsidRPr="004A05BF">
              <w:rPr>
                <w:rFonts w:cs="Arial"/>
                <w:color w:val="000000"/>
                <w:sz w:val="20"/>
              </w:rPr>
              <w:t>říjmy (skutečnost celkem)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C4B3" w14:textId="77777777" w:rsidR="0042385F" w:rsidRPr="001A13DC" w:rsidRDefault="004D21B0" w:rsidP="008C50AC">
            <w:pPr>
              <w:spacing w:after="0"/>
              <w:ind w:right="190"/>
              <w:jc w:val="right"/>
              <w:rPr>
                <w:rFonts w:cs="Arial"/>
                <w:color w:val="000000"/>
                <w:sz w:val="20"/>
                <w:highlight w:val="yellow"/>
              </w:rPr>
            </w:pPr>
            <w:r w:rsidRPr="004D21B0">
              <w:rPr>
                <w:rFonts w:cs="Arial"/>
                <w:color w:val="000000"/>
                <w:sz w:val="20"/>
              </w:rPr>
              <w:t>14 680 641 273,37</w:t>
            </w:r>
          </w:p>
        </w:tc>
      </w:tr>
      <w:tr w:rsidR="00F03798" w:rsidRPr="001A13DC" w14:paraId="70875D22" w14:textId="77777777" w:rsidTr="00BB0916">
        <w:trPr>
          <w:trHeight w:val="227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EC70" w14:textId="77777777" w:rsidR="0042385F" w:rsidRPr="004A05BF" w:rsidRDefault="00BA4815" w:rsidP="002B7604">
            <w:pPr>
              <w:spacing w:after="0"/>
              <w:rPr>
                <w:rFonts w:cs="Arial"/>
                <w:color w:val="000000"/>
                <w:sz w:val="20"/>
              </w:rPr>
            </w:pPr>
            <w:r w:rsidRPr="004A05BF">
              <w:rPr>
                <w:rFonts w:cs="Arial"/>
                <w:color w:val="000000"/>
                <w:sz w:val="20"/>
              </w:rPr>
              <w:t>V</w:t>
            </w:r>
            <w:r w:rsidR="0042385F" w:rsidRPr="004A05BF">
              <w:rPr>
                <w:rFonts w:cs="Arial"/>
                <w:color w:val="000000"/>
                <w:sz w:val="20"/>
              </w:rPr>
              <w:t>ýdaje (skutečnost celkem)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45F3" w14:textId="77777777" w:rsidR="0042385F" w:rsidRPr="001A13DC" w:rsidRDefault="004D21B0" w:rsidP="008C50AC">
            <w:pPr>
              <w:spacing w:after="0"/>
              <w:ind w:right="190"/>
              <w:jc w:val="right"/>
              <w:rPr>
                <w:rFonts w:cs="Arial"/>
                <w:color w:val="000000"/>
                <w:sz w:val="20"/>
                <w:highlight w:val="yellow"/>
              </w:rPr>
            </w:pPr>
            <w:r w:rsidRPr="004D21B0">
              <w:rPr>
                <w:rFonts w:cs="Arial"/>
                <w:color w:val="000000"/>
                <w:sz w:val="20"/>
              </w:rPr>
              <w:t>16 761 567 125,42</w:t>
            </w:r>
          </w:p>
        </w:tc>
      </w:tr>
    </w:tbl>
    <w:p w14:paraId="140CC3BC" w14:textId="77777777" w:rsidR="00803F15" w:rsidRPr="004A05BF" w:rsidRDefault="0042385F" w:rsidP="00BA132E">
      <w:pPr>
        <w:spacing w:before="40" w:after="0" w:line="240" w:lineRule="auto"/>
        <w:rPr>
          <w:sz w:val="20"/>
        </w:rPr>
      </w:pPr>
      <w:r w:rsidRPr="004A05BF">
        <w:rPr>
          <w:b/>
          <w:sz w:val="20"/>
        </w:rPr>
        <w:t>Zdroj:</w:t>
      </w:r>
      <w:r w:rsidRPr="004A05BF">
        <w:rPr>
          <w:sz w:val="20"/>
        </w:rPr>
        <w:t xml:space="preserve"> výkaz FIN 1-12 OSS za rok 201</w:t>
      </w:r>
      <w:r w:rsidR="00404FCB">
        <w:rPr>
          <w:sz w:val="20"/>
        </w:rPr>
        <w:t>6</w:t>
      </w:r>
      <w:r w:rsidRPr="004A05BF">
        <w:rPr>
          <w:sz w:val="20"/>
        </w:rPr>
        <w:t>.</w:t>
      </w:r>
    </w:p>
    <w:p w14:paraId="1DFF6DA1" w14:textId="258BA58C" w:rsidR="009F5294" w:rsidRDefault="009F5294" w:rsidP="009F5294">
      <w:pPr>
        <w:spacing w:after="0"/>
        <w:jc w:val="both"/>
        <w:rPr>
          <w:sz w:val="24"/>
          <w:szCs w:val="24"/>
          <w:highlight w:val="yellow"/>
        </w:rPr>
      </w:pPr>
    </w:p>
    <w:p w14:paraId="795AC446" w14:textId="77777777" w:rsidR="009F5294" w:rsidRPr="001A13DC" w:rsidRDefault="009F5294" w:rsidP="009F5294">
      <w:pPr>
        <w:spacing w:after="0"/>
        <w:jc w:val="both"/>
        <w:rPr>
          <w:sz w:val="24"/>
          <w:szCs w:val="24"/>
          <w:highlight w:val="yellow"/>
        </w:rPr>
      </w:pPr>
    </w:p>
    <w:p w14:paraId="33F3BAC1" w14:textId="77777777" w:rsidR="00803F15" w:rsidRPr="009A0976" w:rsidRDefault="00803F15" w:rsidP="00BB0916">
      <w:pPr>
        <w:spacing w:after="0" w:line="240" w:lineRule="auto"/>
        <w:ind w:left="595" w:hanging="595"/>
        <w:jc w:val="both"/>
        <w:rPr>
          <w:rFonts w:cstheme="minorHAnsi"/>
          <w:sz w:val="20"/>
          <w:szCs w:val="20"/>
          <w:lang w:eastAsia="cs-CZ"/>
        </w:rPr>
      </w:pPr>
      <w:r w:rsidRPr="009A0976">
        <w:rPr>
          <w:rFonts w:cstheme="minorHAnsi"/>
          <w:b/>
          <w:sz w:val="20"/>
          <w:szCs w:val="20"/>
          <w:lang w:eastAsia="cs-CZ"/>
        </w:rPr>
        <w:t>Pozn.:</w:t>
      </w:r>
      <w:r w:rsidRPr="009A0976">
        <w:rPr>
          <w:rFonts w:cstheme="minorHAnsi"/>
          <w:sz w:val="20"/>
          <w:szCs w:val="20"/>
          <w:lang w:eastAsia="cs-CZ"/>
        </w:rPr>
        <w:t xml:space="preserve"> Všechny právní předpisy uvedené v tomto kontrolním závěru jsou aplikovány ve znění účinném pro kontrolované období.</w:t>
      </w:r>
    </w:p>
    <w:p w14:paraId="57BB92CF" w14:textId="0457F0C2" w:rsidR="009F5294" w:rsidRDefault="009F5294" w:rsidP="00BB0916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3CBC053D" w14:textId="77777777" w:rsidR="00BB0916" w:rsidRPr="001A13DC" w:rsidRDefault="00BB0916" w:rsidP="00BB0916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3715E012" w14:textId="77777777" w:rsidR="00803F15" w:rsidRPr="00134458" w:rsidRDefault="00803F15" w:rsidP="00BA132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134458">
        <w:rPr>
          <w:rFonts w:cstheme="minorHAnsi"/>
          <w:b/>
          <w:sz w:val="28"/>
          <w:szCs w:val="28"/>
        </w:rPr>
        <w:t>II. Shrnutí a vyhodnocení</w:t>
      </w:r>
    </w:p>
    <w:p w14:paraId="464F68D0" w14:textId="77777777" w:rsidR="006241F3" w:rsidRPr="001A13DC" w:rsidRDefault="00803F15" w:rsidP="00BA132E">
      <w:pPr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134458">
        <w:rPr>
          <w:rFonts w:cstheme="minorHAnsi"/>
          <w:sz w:val="24"/>
          <w:szCs w:val="24"/>
        </w:rPr>
        <w:t>Cílem kontrolní akce č. 1</w:t>
      </w:r>
      <w:r w:rsidR="00134458" w:rsidRPr="00134458">
        <w:rPr>
          <w:rFonts w:cstheme="minorHAnsi"/>
          <w:sz w:val="24"/>
          <w:szCs w:val="24"/>
        </w:rPr>
        <w:t>7</w:t>
      </w:r>
      <w:r w:rsidRPr="00134458">
        <w:rPr>
          <w:rFonts w:cstheme="minorHAnsi"/>
          <w:sz w:val="24"/>
          <w:szCs w:val="24"/>
        </w:rPr>
        <w:t>/</w:t>
      </w:r>
      <w:r w:rsidR="00134458" w:rsidRPr="00134458">
        <w:rPr>
          <w:rFonts w:cstheme="minorHAnsi"/>
          <w:sz w:val="24"/>
          <w:szCs w:val="24"/>
        </w:rPr>
        <w:t>08</w:t>
      </w:r>
      <w:r w:rsidRPr="00134458">
        <w:rPr>
          <w:rFonts w:cstheme="minorHAnsi"/>
          <w:sz w:val="24"/>
          <w:szCs w:val="24"/>
        </w:rPr>
        <w:t xml:space="preserve"> bylo prověřit, zda M</w:t>
      </w:r>
      <w:r w:rsidR="00134458" w:rsidRPr="00134458">
        <w:rPr>
          <w:rFonts w:cstheme="minorHAnsi"/>
          <w:sz w:val="24"/>
          <w:szCs w:val="24"/>
        </w:rPr>
        <w:t>MR</w:t>
      </w:r>
      <w:r w:rsidRPr="00134458">
        <w:rPr>
          <w:rFonts w:cstheme="minorHAnsi"/>
          <w:sz w:val="24"/>
          <w:szCs w:val="24"/>
        </w:rPr>
        <w:t xml:space="preserve"> p</w:t>
      </w:r>
      <w:r w:rsidR="00134458" w:rsidRPr="00134458">
        <w:rPr>
          <w:rFonts w:cstheme="minorHAnsi"/>
          <w:sz w:val="24"/>
          <w:szCs w:val="24"/>
        </w:rPr>
        <w:t>ři vedení účetnictví v roce 2016</w:t>
      </w:r>
      <w:r w:rsidRPr="00134458">
        <w:rPr>
          <w:rFonts w:cstheme="minorHAnsi"/>
          <w:sz w:val="24"/>
          <w:szCs w:val="24"/>
        </w:rPr>
        <w:t xml:space="preserve"> a sestavení účetní závěrky k 31. prosinci 201</w:t>
      </w:r>
      <w:r w:rsidR="00134458" w:rsidRPr="00134458">
        <w:rPr>
          <w:rFonts w:cstheme="minorHAnsi"/>
          <w:sz w:val="24"/>
          <w:szCs w:val="24"/>
        </w:rPr>
        <w:t>6</w:t>
      </w:r>
      <w:r w:rsidR="003753B2" w:rsidRPr="00134458">
        <w:rPr>
          <w:rFonts w:cstheme="minorHAnsi"/>
          <w:sz w:val="24"/>
          <w:szCs w:val="24"/>
        </w:rPr>
        <w:t>, při před</w:t>
      </w:r>
      <w:r w:rsidR="009B69A3" w:rsidRPr="00134458">
        <w:rPr>
          <w:rFonts w:cstheme="minorHAnsi"/>
          <w:sz w:val="24"/>
          <w:szCs w:val="24"/>
        </w:rPr>
        <w:t>kládání</w:t>
      </w:r>
      <w:r w:rsidR="003753B2" w:rsidRPr="00134458">
        <w:rPr>
          <w:rFonts w:cstheme="minorHAnsi"/>
          <w:sz w:val="24"/>
          <w:szCs w:val="24"/>
        </w:rPr>
        <w:t xml:space="preserve"> údajů pro hodnocení plnění rozpočtu</w:t>
      </w:r>
      <w:r w:rsidR="000C07DD" w:rsidRPr="00134458">
        <w:rPr>
          <w:rStyle w:val="Znakapoznpodarou"/>
          <w:rFonts w:cstheme="minorHAnsi"/>
          <w:sz w:val="24"/>
          <w:szCs w:val="24"/>
        </w:rPr>
        <w:footnoteReference w:id="3"/>
      </w:r>
      <w:r w:rsidR="003753B2" w:rsidRPr="00134458">
        <w:rPr>
          <w:rFonts w:cstheme="minorHAnsi"/>
          <w:sz w:val="24"/>
          <w:szCs w:val="24"/>
        </w:rPr>
        <w:t xml:space="preserve"> a při sestavení závěrečného účtu</w:t>
      </w:r>
      <w:r w:rsidR="002B7604" w:rsidRPr="00134458">
        <w:rPr>
          <w:rFonts w:cstheme="minorHAnsi"/>
          <w:sz w:val="24"/>
          <w:szCs w:val="24"/>
        </w:rPr>
        <w:t xml:space="preserve"> (dále také „ZÚ“)</w:t>
      </w:r>
      <w:r w:rsidR="003753B2" w:rsidRPr="00134458">
        <w:rPr>
          <w:rFonts w:cstheme="minorHAnsi"/>
          <w:sz w:val="24"/>
          <w:szCs w:val="24"/>
        </w:rPr>
        <w:t xml:space="preserve"> za rok 201</w:t>
      </w:r>
      <w:r w:rsidR="00134458" w:rsidRPr="00134458">
        <w:rPr>
          <w:rFonts w:cstheme="minorHAnsi"/>
          <w:sz w:val="24"/>
          <w:szCs w:val="24"/>
        </w:rPr>
        <w:t>6</w:t>
      </w:r>
      <w:r w:rsidRPr="00134458">
        <w:rPr>
          <w:rFonts w:cstheme="minorHAnsi"/>
          <w:sz w:val="24"/>
          <w:szCs w:val="24"/>
        </w:rPr>
        <w:t xml:space="preserve"> postupovalo v souladu s příslušnými právními předpisy.</w:t>
      </w:r>
    </w:p>
    <w:p w14:paraId="6F74D81D" w14:textId="77777777" w:rsidR="006241F3" w:rsidRPr="00717128" w:rsidRDefault="006241F3" w:rsidP="00BA132E">
      <w:pPr>
        <w:spacing w:line="240" w:lineRule="auto"/>
        <w:jc w:val="both"/>
        <w:rPr>
          <w:rFonts w:cstheme="minorHAnsi"/>
          <w:sz w:val="24"/>
          <w:szCs w:val="24"/>
        </w:rPr>
      </w:pPr>
      <w:r w:rsidRPr="00717128">
        <w:rPr>
          <w:rFonts w:cstheme="minorHAnsi"/>
          <w:sz w:val="24"/>
          <w:szCs w:val="24"/>
        </w:rPr>
        <w:t>Cílem kontrolní akce bylo také identifikovat případná systémová rizika při vedení účetnictví (např. neúplnost či nesprávnost údajů), která by mohla mít vliv na účetní výkazy za Českou republiku</w:t>
      </w:r>
      <w:r w:rsidRPr="00717128">
        <w:rPr>
          <w:rStyle w:val="Znakapoznpodarou"/>
          <w:rFonts w:cstheme="minorHAnsi"/>
          <w:sz w:val="24"/>
          <w:szCs w:val="24"/>
        </w:rPr>
        <w:footnoteReference w:id="4"/>
      </w:r>
      <w:r w:rsidRPr="00717128">
        <w:rPr>
          <w:rFonts w:cstheme="minorHAnsi"/>
          <w:sz w:val="24"/>
          <w:szCs w:val="24"/>
        </w:rPr>
        <w:t>. Aby mohly být údaje z účetnictví použitelné pro konsolidaci</w:t>
      </w:r>
      <w:r w:rsidR="00640563" w:rsidRPr="00717128">
        <w:rPr>
          <w:rFonts w:cstheme="minorHAnsi"/>
          <w:sz w:val="24"/>
          <w:szCs w:val="24"/>
        </w:rPr>
        <w:t xml:space="preserve"> na úrovni státu</w:t>
      </w:r>
      <w:r w:rsidRPr="00717128">
        <w:rPr>
          <w:rFonts w:cstheme="minorHAnsi"/>
          <w:sz w:val="24"/>
          <w:szCs w:val="24"/>
        </w:rPr>
        <w:t>, je třeba zajistit jejich potřebnou kvalitu, zejména obsahovou stejnorodost, která je základem pro možnost přiřazovat k sob</w:t>
      </w:r>
      <w:r w:rsidR="006602C8">
        <w:rPr>
          <w:rFonts w:cstheme="minorHAnsi"/>
          <w:sz w:val="24"/>
          <w:szCs w:val="24"/>
        </w:rPr>
        <w:t>ě při konsolidačních operacích obsahově stejné</w:t>
      </w:r>
      <w:r w:rsidRPr="00717128">
        <w:rPr>
          <w:rFonts w:cstheme="minorHAnsi"/>
          <w:sz w:val="24"/>
          <w:szCs w:val="24"/>
        </w:rPr>
        <w:t xml:space="preserve"> položky a sčítat je</w:t>
      </w:r>
      <w:r w:rsidRPr="00717128">
        <w:rPr>
          <w:rStyle w:val="Znakapoznpodarou"/>
          <w:rFonts w:cstheme="minorHAnsi"/>
          <w:sz w:val="24"/>
          <w:szCs w:val="24"/>
        </w:rPr>
        <w:footnoteReference w:id="5"/>
      </w:r>
      <w:r w:rsidRPr="00717128">
        <w:rPr>
          <w:rFonts w:cstheme="minorHAnsi"/>
          <w:sz w:val="24"/>
          <w:szCs w:val="24"/>
        </w:rPr>
        <w:t>.</w:t>
      </w:r>
    </w:p>
    <w:p w14:paraId="7093C798" w14:textId="77777777" w:rsidR="00D515E5" w:rsidRPr="00717128" w:rsidRDefault="00D515E5" w:rsidP="00BA132E">
      <w:pPr>
        <w:spacing w:line="240" w:lineRule="auto"/>
        <w:jc w:val="both"/>
        <w:rPr>
          <w:rFonts w:cstheme="minorHAnsi"/>
          <w:sz w:val="24"/>
          <w:szCs w:val="24"/>
        </w:rPr>
      </w:pPr>
      <w:r w:rsidRPr="00717128">
        <w:rPr>
          <w:rFonts w:cstheme="minorHAnsi"/>
          <w:sz w:val="24"/>
          <w:szCs w:val="24"/>
        </w:rPr>
        <w:lastRenderedPageBreak/>
        <w:t xml:space="preserve">Při kontrole bylo provedeno </w:t>
      </w:r>
      <w:r w:rsidR="006241F3" w:rsidRPr="00717128">
        <w:rPr>
          <w:rFonts w:cstheme="minorHAnsi"/>
          <w:sz w:val="24"/>
          <w:szCs w:val="24"/>
        </w:rPr>
        <w:t>i</w:t>
      </w:r>
      <w:r w:rsidRPr="00717128">
        <w:rPr>
          <w:rFonts w:cstheme="minorHAnsi"/>
          <w:sz w:val="24"/>
          <w:szCs w:val="24"/>
        </w:rPr>
        <w:t xml:space="preserve"> vyhodnocení opatření přijatýc</w:t>
      </w:r>
      <w:r w:rsidR="00745A0B" w:rsidRPr="00717128">
        <w:rPr>
          <w:rFonts w:cstheme="minorHAnsi"/>
          <w:sz w:val="24"/>
          <w:szCs w:val="24"/>
        </w:rPr>
        <w:t xml:space="preserve">h k nápravě </w:t>
      </w:r>
      <w:r w:rsidR="00BA4815" w:rsidRPr="00717128">
        <w:rPr>
          <w:rFonts w:cstheme="minorHAnsi"/>
          <w:sz w:val="24"/>
          <w:szCs w:val="24"/>
        </w:rPr>
        <w:t xml:space="preserve">nedostatků zjištěných </w:t>
      </w:r>
      <w:r w:rsidR="00745A0B" w:rsidRPr="00717128">
        <w:rPr>
          <w:rFonts w:cstheme="minorHAnsi"/>
          <w:sz w:val="24"/>
          <w:szCs w:val="24"/>
        </w:rPr>
        <w:t>kontrolní akc</w:t>
      </w:r>
      <w:r w:rsidR="00BA4815" w:rsidRPr="00717128">
        <w:rPr>
          <w:rFonts w:cstheme="minorHAnsi"/>
          <w:sz w:val="24"/>
          <w:szCs w:val="24"/>
        </w:rPr>
        <w:t>í</w:t>
      </w:r>
      <w:r w:rsidR="00745A0B" w:rsidRPr="00717128">
        <w:rPr>
          <w:rFonts w:cstheme="minorHAnsi"/>
          <w:sz w:val="24"/>
          <w:szCs w:val="24"/>
        </w:rPr>
        <w:t xml:space="preserve"> č. </w:t>
      </w:r>
      <w:r w:rsidRPr="00717128">
        <w:rPr>
          <w:rFonts w:cstheme="minorHAnsi"/>
          <w:sz w:val="24"/>
          <w:szCs w:val="24"/>
        </w:rPr>
        <w:t>13/1</w:t>
      </w:r>
      <w:r w:rsidR="00717128" w:rsidRPr="00717128">
        <w:rPr>
          <w:rFonts w:cstheme="minorHAnsi"/>
          <w:sz w:val="24"/>
          <w:szCs w:val="24"/>
        </w:rPr>
        <w:t>9</w:t>
      </w:r>
      <w:r w:rsidRPr="00717128">
        <w:rPr>
          <w:rStyle w:val="Znakapoznpodarou"/>
          <w:rFonts w:cstheme="minorHAnsi"/>
          <w:sz w:val="24"/>
          <w:szCs w:val="24"/>
        </w:rPr>
        <w:footnoteReference w:id="6"/>
      </w:r>
      <w:r w:rsidRPr="00717128">
        <w:rPr>
          <w:rFonts w:cstheme="minorHAnsi"/>
          <w:sz w:val="24"/>
          <w:szCs w:val="24"/>
        </w:rPr>
        <w:t>.</w:t>
      </w:r>
    </w:p>
    <w:p w14:paraId="705D042F" w14:textId="77777777" w:rsidR="006241F3" w:rsidRPr="00717128" w:rsidRDefault="00803F15" w:rsidP="00BA132E">
      <w:pPr>
        <w:spacing w:line="240" w:lineRule="auto"/>
        <w:jc w:val="both"/>
        <w:rPr>
          <w:rFonts w:cstheme="minorHAnsi"/>
          <w:sz w:val="24"/>
          <w:szCs w:val="24"/>
        </w:rPr>
      </w:pPr>
      <w:r w:rsidRPr="00717128">
        <w:rPr>
          <w:rFonts w:cstheme="minorHAnsi"/>
          <w:sz w:val="24"/>
          <w:szCs w:val="24"/>
        </w:rPr>
        <w:t>V rámci kontroly</w:t>
      </w:r>
      <w:r w:rsidR="00640563" w:rsidRPr="00717128">
        <w:rPr>
          <w:rFonts w:cstheme="minorHAnsi"/>
          <w:sz w:val="24"/>
          <w:szCs w:val="24"/>
        </w:rPr>
        <w:t xml:space="preserve"> b</w:t>
      </w:r>
      <w:r w:rsidRPr="00717128">
        <w:rPr>
          <w:rFonts w:cstheme="minorHAnsi"/>
          <w:sz w:val="24"/>
          <w:szCs w:val="24"/>
        </w:rPr>
        <w:t>ylo prověřováno mimo jiné</w:t>
      </w:r>
      <w:r w:rsidR="006241F3" w:rsidRPr="00717128">
        <w:rPr>
          <w:rFonts w:cstheme="minorHAnsi"/>
          <w:sz w:val="24"/>
          <w:szCs w:val="24"/>
        </w:rPr>
        <w:t xml:space="preserve"> i </w:t>
      </w:r>
      <w:r w:rsidRPr="00717128">
        <w:rPr>
          <w:rFonts w:cstheme="minorHAnsi"/>
          <w:sz w:val="24"/>
          <w:szCs w:val="24"/>
        </w:rPr>
        <w:t>plnění jedné ze základních povinností OSS při hospodaření s majetkem státu</w:t>
      </w:r>
      <w:r w:rsidRPr="00717128">
        <w:rPr>
          <w:rStyle w:val="Znakapoznpodarou"/>
          <w:rFonts w:cstheme="minorHAnsi"/>
          <w:sz w:val="24"/>
          <w:szCs w:val="24"/>
        </w:rPr>
        <w:footnoteReference w:id="7"/>
      </w:r>
      <w:r w:rsidRPr="00717128">
        <w:rPr>
          <w:rFonts w:cstheme="minorHAnsi"/>
          <w:sz w:val="24"/>
          <w:szCs w:val="24"/>
        </w:rPr>
        <w:t xml:space="preserve">, tj. vést majetek v účetnictví a provádět jeho inventarizaci v souladu se zákonem o účetnictví. </w:t>
      </w:r>
    </w:p>
    <w:p w14:paraId="3B76638E" w14:textId="77777777" w:rsidR="006241F3" w:rsidRPr="00717128" w:rsidRDefault="00803F15" w:rsidP="00BA132E">
      <w:pPr>
        <w:spacing w:line="240" w:lineRule="auto"/>
        <w:jc w:val="both"/>
        <w:rPr>
          <w:rFonts w:cstheme="minorHAnsi"/>
          <w:sz w:val="24"/>
          <w:szCs w:val="24"/>
        </w:rPr>
      </w:pPr>
      <w:r w:rsidRPr="00717128">
        <w:rPr>
          <w:rFonts w:cstheme="minorHAnsi"/>
          <w:sz w:val="24"/>
          <w:szCs w:val="24"/>
        </w:rPr>
        <w:t>Organizační složky státu jsou povinny v souladu se zákonem o účetnictví účtovat o stavu a pohybu majetku a jiných aktiv, závazků a jiných pasiv, o nákladech a výnosech a o výsledku hospodaření. Informace, které předkládají v účetní závěrce</w:t>
      </w:r>
      <w:r w:rsidRPr="00717128">
        <w:rPr>
          <w:rStyle w:val="Znakapoznpodarou"/>
          <w:rFonts w:cstheme="minorHAnsi"/>
          <w:sz w:val="24"/>
          <w:szCs w:val="24"/>
        </w:rPr>
        <w:footnoteReference w:id="8"/>
      </w:r>
      <w:r w:rsidRPr="00717128">
        <w:rPr>
          <w:rFonts w:cstheme="minorHAnsi"/>
          <w:sz w:val="24"/>
          <w:szCs w:val="24"/>
        </w:rPr>
        <w:t>, musí být spolehlivé, srovnatelné, srozumitelné a posuzují se z hlediska významnosti.</w:t>
      </w:r>
      <w:r w:rsidR="00F45C47" w:rsidRPr="00717128">
        <w:rPr>
          <w:rFonts w:cstheme="minorHAnsi"/>
          <w:sz w:val="24"/>
          <w:szCs w:val="24"/>
        </w:rPr>
        <w:t xml:space="preserve"> </w:t>
      </w:r>
    </w:p>
    <w:p w14:paraId="790CBAF1" w14:textId="522625CB" w:rsidR="004E18E0" w:rsidRPr="00717128" w:rsidRDefault="003F5075" w:rsidP="00BA132E">
      <w:pPr>
        <w:spacing w:line="240" w:lineRule="auto"/>
        <w:jc w:val="both"/>
        <w:rPr>
          <w:rFonts w:cstheme="minorHAnsi"/>
          <w:sz w:val="24"/>
          <w:szCs w:val="24"/>
        </w:rPr>
      </w:pPr>
      <w:r w:rsidRPr="00717128">
        <w:rPr>
          <w:rFonts w:cstheme="minorHAnsi"/>
          <w:sz w:val="24"/>
          <w:szCs w:val="24"/>
        </w:rPr>
        <w:t xml:space="preserve">Informace z účetnictví a z účetních závěrek </w:t>
      </w:r>
      <w:r w:rsidR="004107A2" w:rsidRPr="00717128">
        <w:rPr>
          <w:rFonts w:cstheme="minorHAnsi"/>
          <w:sz w:val="24"/>
          <w:szCs w:val="24"/>
        </w:rPr>
        <w:t>j</w:t>
      </w:r>
      <w:r w:rsidR="004E18E0" w:rsidRPr="00717128">
        <w:rPr>
          <w:rFonts w:cstheme="minorHAnsi"/>
          <w:sz w:val="24"/>
          <w:szCs w:val="24"/>
        </w:rPr>
        <w:t>sou základním informačním zdrojem zejména</w:t>
      </w:r>
      <w:r w:rsidR="008734E6">
        <w:rPr>
          <w:rFonts w:cstheme="minorHAnsi"/>
          <w:sz w:val="24"/>
          <w:szCs w:val="24"/>
        </w:rPr>
        <w:t xml:space="preserve"> </w:t>
      </w:r>
      <w:r w:rsidR="004E18E0" w:rsidRPr="00717128">
        <w:rPr>
          <w:rFonts w:cstheme="minorHAnsi"/>
          <w:sz w:val="24"/>
          <w:szCs w:val="24"/>
        </w:rPr>
        <w:t xml:space="preserve">pro operativní </w:t>
      </w:r>
      <w:r w:rsidR="00F45C47" w:rsidRPr="00717128">
        <w:rPr>
          <w:rFonts w:cstheme="minorHAnsi"/>
          <w:sz w:val="24"/>
          <w:szCs w:val="24"/>
        </w:rPr>
        <w:t xml:space="preserve">a </w:t>
      </w:r>
      <w:r w:rsidR="004E18E0" w:rsidRPr="00717128">
        <w:rPr>
          <w:rFonts w:cstheme="minorHAnsi"/>
          <w:sz w:val="24"/>
          <w:szCs w:val="24"/>
        </w:rPr>
        <w:t>strategické řízení na úrovni účetních jednotek i státu a</w:t>
      </w:r>
      <w:r w:rsidR="00F45C47" w:rsidRPr="00717128">
        <w:rPr>
          <w:rFonts w:cstheme="minorHAnsi"/>
          <w:sz w:val="24"/>
          <w:szCs w:val="24"/>
        </w:rPr>
        <w:t xml:space="preserve"> jsou</w:t>
      </w:r>
      <w:r w:rsidR="004E18E0" w:rsidRPr="00717128">
        <w:rPr>
          <w:rFonts w:cstheme="minorHAnsi"/>
          <w:sz w:val="24"/>
          <w:szCs w:val="24"/>
        </w:rPr>
        <w:t xml:space="preserve"> administrativním zdrojem dat pro účely statistik. Mají význam i při modelování procesů veřejné správy</w:t>
      </w:r>
      <w:r w:rsidR="004E18E0" w:rsidRPr="00717128">
        <w:rPr>
          <w:rStyle w:val="Znakapoznpodarou"/>
          <w:rFonts w:cstheme="minorHAnsi"/>
          <w:sz w:val="24"/>
          <w:szCs w:val="24"/>
        </w:rPr>
        <w:footnoteReference w:id="9"/>
      </w:r>
      <w:r w:rsidR="004E18E0" w:rsidRPr="00717128">
        <w:rPr>
          <w:rFonts w:cstheme="minorHAnsi"/>
          <w:sz w:val="24"/>
          <w:szCs w:val="24"/>
        </w:rPr>
        <w:t>, a to pro určení nákladovosti jednotlivých vykonávaných agend</w:t>
      </w:r>
      <w:r w:rsidR="004E18E0" w:rsidRPr="00717128">
        <w:rPr>
          <w:rStyle w:val="Znakapoznpodarou"/>
          <w:rFonts w:cstheme="minorHAnsi"/>
          <w:sz w:val="24"/>
          <w:szCs w:val="24"/>
        </w:rPr>
        <w:footnoteReference w:id="10"/>
      </w:r>
      <w:r w:rsidR="004E18E0" w:rsidRPr="00717128">
        <w:rPr>
          <w:rFonts w:cstheme="minorHAnsi"/>
          <w:sz w:val="24"/>
          <w:szCs w:val="24"/>
        </w:rPr>
        <w:t>.</w:t>
      </w:r>
    </w:p>
    <w:p w14:paraId="7C7CD269" w14:textId="77777777" w:rsidR="00803F15" w:rsidRPr="00FA47CE" w:rsidRDefault="00803F15" w:rsidP="00BA132E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  <w:r w:rsidRPr="00FA47CE">
        <w:rPr>
          <w:rFonts w:eastAsia="Calibri" w:cstheme="minorHAnsi"/>
          <w:b/>
          <w:sz w:val="24"/>
          <w:szCs w:val="24"/>
        </w:rPr>
        <w:t>Vedení účetnictví</w:t>
      </w:r>
    </w:p>
    <w:p w14:paraId="4863F9C6" w14:textId="419FF0FC" w:rsidR="00DC0567" w:rsidRPr="00BD1B85" w:rsidRDefault="00803F15" w:rsidP="00BA132E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BD1B85">
        <w:rPr>
          <w:sz w:val="24"/>
        </w:rPr>
        <w:t>V oblasti vedení účetnictví se kontrola zaměřila na jeho správnost, úplnost, průkaznost a srozumitelnost. Prověřila dodržování směrné účtové osnovy a správnost používání účetních metod. Byly identifikovány významné transakční cykly</w:t>
      </w:r>
      <w:r w:rsidR="009B69A3" w:rsidRPr="00BD1B85">
        <w:rPr>
          <w:rStyle w:val="Znakapoznpodarou"/>
          <w:sz w:val="24"/>
        </w:rPr>
        <w:footnoteReference w:id="11"/>
      </w:r>
      <w:r w:rsidRPr="00BD1B85">
        <w:rPr>
          <w:sz w:val="24"/>
        </w:rPr>
        <w:t xml:space="preserve"> a posouzeno nastavení systému účtování. U vybraných účetních případů byla provedena kontrola s cílem ověřit systém účtování a vykazování informací o</w:t>
      </w:r>
      <w:r w:rsidR="00BA132E" w:rsidRPr="00BD1B85">
        <w:rPr>
          <w:sz w:val="24"/>
        </w:rPr>
        <w:t> </w:t>
      </w:r>
      <w:r w:rsidRPr="00BD1B85">
        <w:rPr>
          <w:sz w:val="24"/>
        </w:rPr>
        <w:t>skutečnostech, které jsou předmětem účetnictví.</w:t>
      </w:r>
      <w:r w:rsidR="00D64770" w:rsidRPr="00BD1B85">
        <w:rPr>
          <w:sz w:val="24"/>
        </w:rPr>
        <w:t xml:space="preserve"> </w:t>
      </w:r>
      <w:r w:rsidR="00D64770" w:rsidRPr="00BD1B85">
        <w:rPr>
          <w:rFonts w:eastAsia="Calibri" w:cstheme="minorHAnsi"/>
          <w:sz w:val="24"/>
          <w:szCs w:val="24"/>
        </w:rPr>
        <w:t>Nejvýznamnější n</w:t>
      </w:r>
      <w:r w:rsidRPr="00BD1B85">
        <w:rPr>
          <w:rFonts w:eastAsia="Calibri" w:cstheme="minorHAnsi"/>
          <w:sz w:val="24"/>
          <w:szCs w:val="24"/>
        </w:rPr>
        <w:t xml:space="preserve">esprávnosti </w:t>
      </w:r>
      <w:r w:rsidR="00D64770" w:rsidRPr="00BD1B85">
        <w:rPr>
          <w:rFonts w:eastAsia="Calibri" w:cstheme="minorHAnsi"/>
          <w:sz w:val="24"/>
          <w:szCs w:val="24"/>
        </w:rPr>
        <w:t>zjištěné</w:t>
      </w:r>
      <w:r w:rsidRPr="00BD1B85">
        <w:rPr>
          <w:rFonts w:eastAsia="Calibri" w:cstheme="minorHAnsi"/>
          <w:sz w:val="24"/>
          <w:szCs w:val="24"/>
        </w:rPr>
        <w:t xml:space="preserve"> kontrolou jsou uveden</w:t>
      </w:r>
      <w:r w:rsidR="00AD3920" w:rsidRPr="00BD1B85">
        <w:rPr>
          <w:rFonts w:eastAsia="Calibri" w:cstheme="minorHAnsi"/>
          <w:sz w:val="24"/>
          <w:szCs w:val="24"/>
        </w:rPr>
        <w:t>y v části III.</w:t>
      </w:r>
      <w:r w:rsidRPr="00BD1B85">
        <w:rPr>
          <w:rFonts w:eastAsia="Calibri" w:cstheme="minorHAnsi"/>
          <w:sz w:val="24"/>
          <w:szCs w:val="24"/>
        </w:rPr>
        <w:t xml:space="preserve"> tohoto kontrolního závěru.</w:t>
      </w:r>
    </w:p>
    <w:p w14:paraId="3E71F3CD" w14:textId="7607397B" w:rsidR="0042385F" w:rsidRPr="00FA47CE" w:rsidRDefault="00803F15" w:rsidP="00BA132E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47CE">
        <w:rPr>
          <w:rFonts w:cstheme="minorHAnsi"/>
          <w:b/>
          <w:sz w:val="24"/>
          <w:szCs w:val="24"/>
        </w:rPr>
        <w:t>Na základě zjištěných skutečností NKÚ konstatuje, že M</w:t>
      </w:r>
      <w:r w:rsidR="00FA47CE" w:rsidRPr="00FA47CE">
        <w:rPr>
          <w:rFonts w:cstheme="minorHAnsi"/>
          <w:b/>
          <w:sz w:val="24"/>
          <w:szCs w:val="24"/>
        </w:rPr>
        <w:t>MR</w:t>
      </w:r>
      <w:r w:rsidRPr="00FA47CE">
        <w:rPr>
          <w:rFonts w:cstheme="minorHAnsi"/>
          <w:b/>
          <w:sz w:val="24"/>
          <w:szCs w:val="24"/>
        </w:rPr>
        <w:t xml:space="preserve"> v roce 201</w:t>
      </w:r>
      <w:r w:rsidR="00FA47CE" w:rsidRPr="00FA47CE">
        <w:rPr>
          <w:rFonts w:cstheme="minorHAnsi"/>
          <w:b/>
          <w:sz w:val="24"/>
          <w:szCs w:val="24"/>
        </w:rPr>
        <w:t>6</w:t>
      </w:r>
      <w:r w:rsidRPr="00FA47CE">
        <w:rPr>
          <w:rFonts w:cstheme="minorHAnsi"/>
          <w:b/>
          <w:sz w:val="24"/>
          <w:szCs w:val="24"/>
        </w:rPr>
        <w:t xml:space="preserve"> nevedlo správné</w:t>
      </w:r>
      <w:r w:rsidR="00FA47CE" w:rsidRPr="00FA47CE">
        <w:rPr>
          <w:rFonts w:cstheme="minorHAnsi"/>
          <w:b/>
          <w:sz w:val="24"/>
          <w:szCs w:val="24"/>
        </w:rPr>
        <w:t>,</w:t>
      </w:r>
      <w:r w:rsidR="00BD1B85">
        <w:rPr>
          <w:rFonts w:cstheme="minorHAnsi"/>
          <w:b/>
          <w:sz w:val="24"/>
          <w:szCs w:val="24"/>
        </w:rPr>
        <w:t xml:space="preserve"> </w:t>
      </w:r>
      <w:r w:rsidRPr="00FA47CE">
        <w:rPr>
          <w:rFonts w:cstheme="minorHAnsi"/>
          <w:b/>
          <w:sz w:val="24"/>
          <w:szCs w:val="24"/>
        </w:rPr>
        <w:t>úplné</w:t>
      </w:r>
      <w:r w:rsidR="00FA47CE" w:rsidRPr="00FA47CE">
        <w:rPr>
          <w:rFonts w:cstheme="minorHAnsi"/>
          <w:b/>
          <w:sz w:val="24"/>
          <w:szCs w:val="24"/>
        </w:rPr>
        <w:t xml:space="preserve"> a průkazné</w:t>
      </w:r>
      <w:r w:rsidRPr="00FA47CE">
        <w:rPr>
          <w:rFonts w:cstheme="minorHAnsi"/>
          <w:b/>
          <w:sz w:val="24"/>
          <w:szCs w:val="24"/>
        </w:rPr>
        <w:t xml:space="preserve"> účetnictví ve smyslu ustanovení § 8 odst. 1 a</w:t>
      </w:r>
      <w:r w:rsidR="00FA47CE" w:rsidRPr="00FA47CE">
        <w:rPr>
          <w:rFonts w:cstheme="minorHAnsi"/>
          <w:b/>
          <w:sz w:val="24"/>
          <w:szCs w:val="24"/>
        </w:rPr>
        <w:t>ž 4</w:t>
      </w:r>
      <w:r w:rsidR="00EA1E46">
        <w:rPr>
          <w:rFonts w:cstheme="minorHAnsi"/>
          <w:b/>
          <w:sz w:val="24"/>
          <w:szCs w:val="24"/>
        </w:rPr>
        <w:t xml:space="preserve"> zákona o </w:t>
      </w:r>
      <w:r w:rsidRPr="00FA47CE">
        <w:rPr>
          <w:rFonts w:cstheme="minorHAnsi"/>
          <w:b/>
          <w:sz w:val="24"/>
          <w:szCs w:val="24"/>
        </w:rPr>
        <w:t>účetnictví.</w:t>
      </w:r>
    </w:p>
    <w:p w14:paraId="65DC6AB7" w14:textId="77777777" w:rsidR="004E18E0" w:rsidRPr="00FA47CE" w:rsidRDefault="00803F15" w:rsidP="00BA132E">
      <w:pPr>
        <w:pStyle w:val="Nadpis1"/>
        <w:spacing w:before="0" w:after="160"/>
        <w:rPr>
          <w:szCs w:val="24"/>
        </w:rPr>
      </w:pPr>
      <w:r w:rsidRPr="00FA47CE">
        <w:rPr>
          <w:szCs w:val="24"/>
        </w:rPr>
        <w:t>Spolehlivost údajů účetní závěr</w:t>
      </w:r>
      <w:r w:rsidR="00FA47CE" w:rsidRPr="00FA47CE">
        <w:rPr>
          <w:szCs w:val="24"/>
        </w:rPr>
        <w:t>ky sestavené k 31. prosinci 2016</w:t>
      </w:r>
      <w:r w:rsidR="00AA03D5" w:rsidRPr="00FA47CE">
        <w:rPr>
          <w:rStyle w:val="Znakapoznpodarou"/>
          <w:szCs w:val="24"/>
        </w:rPr>
        <w:footnoteReference w:id="12"/>
      </w:r>
    </w:p>
    <w:p w14:paraId="53F6E697" w14:textId="77777777" w:rsidR="004E18E0" w:rsidRPr="00FA47CE" w:rsidRDefault="004E18E0" w:rsidP="00BA132E">
      <w:pPr>
        <w:spacing w:line="240" w:lineRule="auto"/>
        <w:jc w:val="both"/>
        <w:rPr>
          <w:rFonts w:cstheme="minorHAnsi"/>
          <w:sz w:val="24"/>
          <w:szCs w:val="24"/>
        </w:rPr>
      </w:pPr>
      <w:r w:rsidRPr="00FA47CE">
        <w:rPr>
          <w:rFonts w:cstheme="minorHAnsi"/>
          <w:sz w:val="24"/>
          <w:szCs w:val="24"/>
        </w:rPr>
        <w:t>Kontrolovány byly činnosti a skutečnosti, které byly předmětem účetnictví M</w:t>
      </w:r>
      <w:r w:rsidR="00FA47CE" w:rsidRPr="00FA47CE">
        <w:rPr>
          <w:rFonts w:cstheme="minorHAnsi"/>
          <w:sz w:val="24"/>
          <w:szCs w:val="24"/>
        </w:rPr>
        <w:t>MR</w:t>
      </w:r>
      <w:r w:rsidRPr="00FA47CE">
        <w:rPr>
          <w:rFonts w:cstheme="minorHAnsi"/>
          <w:sz w:val="24"/>
          <w:szCs w:val="24"/>
        </w:rPr>
        <w:t xml:space="preserve"> a měly vliv na hodnoty kontrolovaných významných konečných zůstatků účtů v účetní závěr</w:t>
      </w:r>
      <w:r w:rsidR="00FA47CE" w:rsidRPr="00FA47CE">
        <w:rPr>
          <w:rFonts w:cstheme="minorHAnsi"/>
          <w:sz w:val="24"/>
          <w:szCs w:val="24"/>
        </w:rPr>
        <w:t>ce MMR</w:t>
      </w:r>
      <w:r w:rsidRPr="00FA47CE">
        <w:rPr>
          <w:rFonts w:cstheme="minorHAnsi"/>
          <w:sz w:val="24"/>
          <w:szCs w:val="24"/>
        </w:rPr>
        <w:t xml:space="preserve"> k 31. prosinci 201</w:t>
      </w:r>
      <w:r w:rsidR="00FA47CE" w:rsidRPr="00FA47CE">
        <w:rPr>
          <w:rFonts w:cstheme="minorHAnsi"/>
          <w:sz w:val="24"/>
          <w:szCs w:val="24"/>
        </w:rPr>
        <w:t>6</w:t>
      </w:r>
      <w:r w:rsidRPr="00FA47CE">
        <w:rPr>
          <w:rFonts w:cstheme="minorHAnsi"/>
          <w:sz w:val="24"/>
          <w:szCs w:val="24"/>
        </w:rPr>
        <w:t>.</w:t>
      </w:r>
    </w:p>
    <w:p w14:paraId="41F90F37" w14:textId="77777777" w:rsidR="005C4811" w:rsidRPr="001A13DC" w:rsidRDefault="005C4811" w:rsidP="00BA132E">
      <w:pPr>
        <w:spacing w:line="240" w:lineRule="auto"/>
        <w:jc w:val="both"/>
        <w:rPr>
          <w:sz w:val="24"/>
          <w:szCs w:val="24"/>
          <w:highlight w:val="yellow"/>
        </w:rPr>
      </w:pPr>
      <w:r w:rsidRPr="00131750">
        <w:rPr>
          <w:sz w:val="24"/>
          <w:szCs w:val="24"/>
        </w:rPr>
        <w:lastRenderedPageBreak/>
        <w:t xml:space="preserve">Pro posouzení spolehlivosti účetní závěrky byla stanovena významnost </w:t>
      </w:r>
      <w:r w:rsidR="00D64770" w:rsidRPr="00131750">
        <w:rPr>
          <w:sz w:val="24"/>
          <w:szCs w:val="24"/>
        </w:rPr>
        <w:t xml:space="preserve">neboli </w:t>
      </w:r>
      <w:proofErr w:type="spellStart"/>
      <w:r w:rsidRPr="00131750">
        <w:rPr>
          <w:sz w:val="24"/>
          <w:szCs w:val="24"/>
        </w:rPr>
        <w:t>materialita</w:t>
      </w:r>
      <w:proofErr w:type="spellEnd"/>
      <w:r w:rsidRPr="00131750">
        <w:rPr>
          <w:sz w:val="24"/>
          <w:szCs w:val="24"/>
        </w:rPr>
        <w:t xml:space="preserve"> </w:t>
      </w:r>
      <w:r w:rsidR="00D64770" w:rsidRPr="00131750">
        <w:rPr>
          <w:sz w:val="24"/>
          <w:szCs w:val="24"/>
        </w:rPr>
        <w:t>(</w:t>
      </w:r>
      <w:r w:rsidRPr="00131750">
        <w:rPr>
          <w:sz w:val="24"/>
          <w:szCs w:val="24"/>
        </w:rPr>
        <w:t>tj. hodnota nesprávností, u kterých je možné přiměřeně očekávat, že jednotlivě nebo v součtu ovlivní ekonomická rozhodnutí uživatelů účetní závěrky</w:t>
      </w:r>
      <w:r w:rsidR="00D64770" w:rsidRPr="00131750">
        <w:rPr>
          <w:sz w:val="24"/>
          <w:szCs w:val="24"/>
        </w:rPr>
        <w:t>)</w:t>
      </w:r>
      <w:r w:rsidRPr="00131750">
        <w:rPr>
          <w:sz w:val="24"/>
          <w:szCs w:val="24"/>
        </w:rPr>
        <w:t xml:space="preserve"> ve výši </w:t>
      </w:r>
      <w:r w:rsidR="000D13DB" w:rsidRPr="000D13DB">
        <w:rPr>
          <w:sz w:val="24"/>
          <w:szCs w:val="24"/>
        </w:rPr>
        <w:t>335</w:t>
      </w:r>
      <w:r w:rsidRPr="000D13DB">
        <w:rPr>
          <w:sz w:val="24"/>
          <w:szCs w:val="24"/>
        </w:rPr>
        <w:t xml:space="preserve"> mil. Kč</w:t>
      </w:r>
      <w:r w:rsidRPr="000D13DB">
        <w:rPr>
          <w:sz w:val="24"/>
          <w:szCs w:val="24"/>
          <w:vertAlign w:val="superscript"/>
        </w:rPr>
        <w:footnoteReference w:id="13"/>
      </w:r>
      <w:r w:rsidRPr="000D13DB">
        <w:rPr>
          <w:sz w:val="24"/>
          <w:szCs w:val="24"/>
        </w:rPr>
        <w:t>.</w:t>
      </w:r>
    </w:p>
    <w:p w14:paraId="0AC97B17" w14:textId="77777777" w:rsidR="00803F15" w:rsidRPr="001A13DC" w:rsidRDefault="005C4811" w:rsidP="00BA132E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27178C">
        <w:rPr>
          <w:rFonts w:ascii="Calibri" w:eastAsia="Calibri" w:hAnsi="Calibri" w:cs="Calibri"/>
          <w:sz w:val="24"/>
          <w:szCs w:val="24"/>
        </w:rPr>
        <w:t>Kontrolou b</w:t>
      </w:r>
      <w:r w:rsidR="00803F15" w:rsidRPr="0027178C">
        <w:rPr>
          <w:rFonts w:ascii="Calibri" w:eastAsia="Calibri" w:hAnsi="Calibri" w:cs="Calibri"/>
          <w:sz w:val="24"/>
          <w:szCs w:val="24"/>
        </w:rPr>
        <w:t>ylo zjištěno, že některé informace v účetní závěrce sestavené k 31. prosinci 201</w:t>
      </w:r>
      <w:r w:rsidR="0027178C">
        <w:rPr>
          <w:rFonts w:ascii="Calibri" w:eastAsia="Calibri" w:hAnsi="Calibri" w:cs="Calibri"/>
          <w:sz w:val="24"/>
          <w:szCs w:val="24"/>
        </w:rPr>
        <w:t>6</w:t>
      </w:r>
      <w:r w:rsidR="00803F15" w:rsidRPr="0027178C">
        <w:rPr>
          <w:rFonts w:ascii="Calibri" w:eastAsia="Calibri" w:hAnsi="Calibri" w:cs="Calibri"/>
          <w:sz w:val="24"/>
          <w:szCs w:val="24"/>
        </w:rPr>
        <w:t xml:space="preserve"> nevykázalo M</w:t>
      </w:r>
      <w:r w:rsidR="0027178C">
        <w:rPr>
          <w:rFonts w:ascii="Calibri" w:eastAsia="Calibri" w:hAnsi="Calibri" w:cs="Calibri"/>
          <w:sz w:val="24"/>
          <w:szCs w:val="24"/>
        </w:rPr>
        <w:t>MR</w:t>
      </w:r>
      <w:r w:rsidR="00803F15" w:rsidRPr="0027178C">
        <w:rPr>
          <w:rFonts w:ascii="Calibri" w:eastAsia="Calibri" w:hAnsi="Calibri" w:cs="Calibri"/>
          <w:sz w:val="24"/>
          <w:szCs w:val="24"/>
        </w:rPr>
        <w:t xml:space="preserve"> v souladu s právními předpisy upravujícími vedení účetnictví</w:t>
      </w:r>
      <w:r w:rsidR="006F407E" w:rsidRPr="0027178C">
        <w:rPr>
          <w:rFonts w:ascii="Calibri" w:eastAsia="Calibri" w:hAnsi="Calibri" w:cs="Calibri"/>
          <w:sz w:val="24"/>
          <w:szCs w:val="24"/>
        </w:rPr>
        <w:t>.</w:t>
      </w:r>
      <w:r w:rsidR="00803F15" w:rsidRPr="0027178C">
        <w:rPr>
          <w:rFonts w:ascii="Calibri" w:eastAsia="Calibri" w:hAnsi="Calibri" w:cs="Calibri"/>
          <w:sz w:val="24"/>
          <w:szCs w:val="24"/>
        </w:rPr>
        <w:t xml:space="preserve"> </w:t>
      </w:r>
      <w:r w:rsidR="006F407E" w:rsidRPr="0027178C">
        <w:rPr>
          <w:rFonts w:ascii="Calibri" w:eastAsia="Calibri" w:hAnsi="Calibri" w:cs="Calibri"/>
          <w:sz w:val="24"/>
          <w:szCs w:val="24"/>
        </w:rPr>
        <w:t>V</w:t>
      </w:r>
      <w:r w:rsidR="00803F15" w:rsidRPr="0027178C">
        <w:rPr>
          <w:rFonts w:ascii="Calibri" w:eastAsia="Calibri" w:hAnsi="Calibri" w:cs="Calibri"/>
          <w:sz w:val="24"/>
          <w:szCs w:val="24"/>
        </w:rPr>
        <w:t xml:space="preserve"> údajích za běžné období byly zjištěny nesprávnosti ve </w:t>
      </w:r>
      <w:r w:rsidR="00803F15" w:rsidRPr="00B542C0">
        <w:rPr>
          <w:rFonts w:ascii="Calibri" w:eastAsia="Calibri" w:hAnsi="Calibri" w:cs="Calibri"/>
          <w:sz w:val="24"/>
          <w:szCs w:val="24"/>
        </w:rPr>
        <w:t xml:space="preserve">výši </w:t>
      </w:r>
      <w:r w:rsidR="006F407E" w:rsidRPr="00B542C0">
        <w:rPr>
          <w:rFonts w:ascii="Calibri" w:eastAsia="Calibri" w:hAnsi="Calibri" w:cs="Calibri"/>
          <w:sz w:val="24"/>
          <w:szCs w:val="24"/>
        </w:rPr>
        <w:t>přesahující</w:t>
      </w:r>
      <w:r w:rsidR="00474526" w:rsidRPr="00B542C0">
        <w:rPr>
          <w:rFonts w:ascii="Calibri" w:eastAsia="Calibri" w:hAnsi="Calibri" w:cs="Calibri"/>
          <w:sz w:val="24"/>
          <w:szCs w:val="24"/>
        </w:rPr>
        <w:t xml:space="preserve"> </w:t>
      </w:r>
      <w:r w:rsidR="00B542C0" w:rsidRPr="00B542C0">
        <w:rPr>
          <w:rFonts w:ascii="Calibri" w:eastAsia="Calibri" w:hAnsi="Calibri" w:cs="Calibri"/>
          <w:sz w:val="24"/>
          <w:szCs w:val="24"/>
        </w:rPr>
        <w:t>8</w:t>
      </w:r>
      <w:r w:rsidR="00803F15" w:rsidRPr="00B542C0">
        <w:rPr>
          <w:rFonts w:ascii="Calibri" w:eastAsia="Calibri" w:hAnsi="Calibri" w:cs="Calibri"/>
          <w:sz w:val="24"/>
          <w:szCs w:val="24"/>
        </w:rPr>
        <w:t xml:space="preserve"> mld. Kč </w:t>
      </w:r>
      <w:r w:rsidR="00803F15" w:rsidRPr="0027178C">
        <w:rPr>
          <w:rFonts w:ascii="Calibri" w:eastAsia="Calibri" w:hAnsi="Calibri" w:cs="Calibri"/>
          <w:sz w:val="24"/>
          <w:szCs w:val="24"/>
        </w:rPr>
        <w:t xml:space="preserve">(viz tabulka č. </w:t>
      </w:r>
      <w:r w:rsidRPr="0027178C">
        <w:rPr>
          <w:rFonts w:ascii="Calibri" w:eastAsia="Calibri" w:hAnsi="Calibri" w:cs="Calibri"/>
          <w:sz w:val="24"/>
          <w:szCs w:val="24"/>
        </w:rPr>
        <w:t>4</w:t>
      </w:r>
      <w:r w:rsidR="00803F15" w:rsidRPr="0027178C">
        <w:rPr>
          <w:rFonts w:ascii="Calibri" w:eastAsia="Calibri" w:hAnsi="Calibri" w:cs="Calibri"/>
          <w:sz w:val="24"/>
          <w:szCs w:val="24"/>
        </w:rPr>
        <w:t xml:space="preserve">) a jsou ve svém celkovém rozsahu významné. </w:t>
      </w:r>
    </w:p>
    <w:p w14:paraId="507AB8B7" w14:textId="77777777" w:rsidR="0099077B" w:rsidRPr="0027178C" w:rsidRDefault="00803F15" w:rsidP="00BB0916">
      <w:pPr>
        <w:shd w:val="clear" w:color="auto" w:fill="FFFFFF" w:themeFill="background1"/>
        <w:tabs>
          <w:tab w:val="right" w:pos="9072"/>
        </w:tabs>
        <w:spacing w:after="40" w:line="240" w:lineRule="auto"/>
        <w:jc w:val="both"/>
        <w:rPr>
          <w:rFonts w:cstheme="minorHAnsi"/>
          <w:b/>
          <w:sz w:val="24"/>
          <w:szCs w:val="24"/>
        </w:rPr>
      </w:pPr>
      <w:r w:rsidRPr="0027178C">
        <w:rPr>
          <w:rFonts w:cstheme="minorHAnsi"/>
          <w:b/>
          <w:sz w:val="24"/>
          <w:szCs w:val="24"/>
        </w:rPr>
        <w:t xml:space="preserve">Tabulka č. </w:t>
      </w:r>
      <w:r w:rsidR="005C4811" w:rsidRPr="0027178C">
        <w:rPr>
          <w:rFonts w:cstheme="minorHAnsi"/>
          <w:b/>
          <w:sz w:val="24"/>
          <w:szCs w:val="24"/>
        </w:rPr>
        <w:t>4</w:t>
      </w:r>
      <w:r w:rsidR="00726BD7">
        <w:rPr>
          <w:rFonts w:cstheme="minorHAnsi"/>
          <w:b/>
          <w:sz w:val="24"/>
          <w:szCs w:val="24"/>
        </w:rPr>
        <w:t>:</w:t>
      </w:r>
      <w:r w:rsidRPr="0027178C">
        <w:rPr>
          <w:rFonts w:cstheme="minorHAnsi"/>
          <w:b/>
          <w:sz w:val="24"/>
          <w:szCs w:val="24"/>
        </w:rPr>
        <w:t xml:space="preserve"> Přehled nesprávností zjištěných v jednotlivých částech ÚZ</w:t>
      </w:r>
      <w:r w:rsidR="0099077B" w:rsidRPr="0027178C">
        <w:rPr>
          <w:rFonts w:cstheme="minorHAnsi"/>
          <w:b/>
          <w:sz w:val="24"/>
          <w:szCs w:val="24"/>
        </w:rPr>
        <w:t xml:space="preserve"> </w:t>
      </w:r>
      <w:r w:rsidR="008B3803" w:rsidRPr="0027178C">
        <w:rPr>
          <w:rFonts w:cstheme="minorHAnsi"/>
          <w:b/>
          <w:sz w:val="24"/>
          <w:szCs w:val="24"/>
        </w:rPr>
        <w:tab/>
      </w:r>
      <w:r w:rsidR="0099077B" w:rsidRPr="0027178C">
        <w:rPr>
          <w:rFonts w:cstheme="minorHAnsi"/>
          <w:b/>
          <w:sz w:val="24"/>
          <w:szCs w:val="24"/>
        </w:rPr>
        <w:t>(v Kč)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3912"/>
      </w:tblGrid>
      <w:tr w:rsidR="0099077B" w:rsidRPr="0027178C" w14:paraId="090B5687" w14:textId="77777777" w:rsidTr="005E71FC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0D3733" w14:textId="77777777" w:rsidR="0099077B" w:rsidRPr="0027178C" w:rsidRDefault="0099077B" w:rsidP="00F0379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27178C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Nesprávnost v účetní závěrce</w:t>
            </w:r>
            <w:r w:rsidR="00F03798" w:rsidRPr="0027178C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 </w:t>
            </w:r>
          </w:p>
        </w:tc>
      </w:tr>
      <w:tr w:rsidR="004C1139" w:rsidRPr="0027178C" w14:paraId="6D145C26" w14:textId="77777777" w:rsidTr="005E71FC">
        <w:trPr>
          <w:trHeight w:val="25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F1FF"/>
            <w:vAlign w:val="center"/>
            <w:hideMark/>
          </w:tcPr>
          <w:p w14:paraId="130338F6" w14:textId="77777777" w:rsidR="004C1139" w:rsidRPr="0027178C" w:rsidRDefault="00F03798" w:rsidP="00F03798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7178C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Výkaz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DACE684" w14:textId="77777777" w:rsidR="004C1139" w:rsidRPr="0027178C" w:rsidRDefault="00F03798" w:rsidP="00F03798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7178C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Celková nesprávnost</w:t>
            </w:r>
          </w:p>
        </w:tc>
      </w:tr>
      <w:tr w:rsidR="004C1139" w:rsidRPr="001A13DC" w14:paraId="411B18C9" w14:textId="77777777" w:rsidTr="005E71FC">
        <w:trPr>
          <w:trHeight w:val="25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EC4F7" w14:textId="77777777" w:rsidR="004C1139" w:rsidRPr="0027178C" w:rsidRDefault="004C1139" w:rsidP="00B542C0">
            <w:pPr>
              <w:spacing w:after="0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7178C">
              <w:rPr>
                <w:rFonts w:cs="Calibri"/>
                <w:bCs/>
                <w:color w:val="000000"/>
                <w:sz w:val="20"/>
                <w:lang w:eastAsia="cs-CZ"/>
              </w:rPr>
              <w:t>Rozvaha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72820" w14:textId="77777777" w:rsidR="004C1139" w:rsidRPr="001A13DC" w:rsidRDefault="00B542C0" w:rsidP="005E71FC">
            <w:pPr>
              <w:spacing w:after="0"/>
              <w:ind w:right="206"/>
              <w:jc w:val="right"/>
              <w:rPr>
                <w:rFonts w:cs="Calibri"/>
                <w:bCs/>
                <w:color w:val="000000"/>
                <w:sz w:val="20"/>
                <w:highlight w:val="yellow"/>
                <w:lang w:eastAsia="cs-CZ"/>
              </w:rPr>
            </w:pPr>
            <w:r w:rsidRPr="00B542C0">
              <w:rPr>
                <w:rFonts w:cs="Calibri"/>
                <w:bCs/>
                <w:color w:val="000000"/>
                <w:sz w:val="20"/>
                <w:lang w:eastAsia="cs-CZ"/>
              </w:rPr>
              <w:t>1 363 929 412,10</w:t>
            </w:r>
          </w:p>
        </w:tc>
      </w:tr>
      <w:tr w:rsidR="004C1139" w:rsidRPr="001A13DC" w14:paraId="56089EF6" w14:textId="77777777" w:rsidTr="005E71FC">
        <w:trPr>
          <w:trHeight w:val="25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2A399" w14:textId="77777777" w:rsidR="004C1139" w:rsidRPr="0027178C" w:rsidRDefault="004C1139" w:rsidP="00B542C0">
            <w:pPr>
              <w:spacing w:after="0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7178C">
              <w:rPr>
                <w:rFonts w:cs="Calibri"/>
                <w:bCs/>
                <w:color w:val="000000"/>
                <w:sz w:val="20"/>
                <w:lang w:eastAsia="cs-CZ"/>
              </w:rPr>
              <w:t>Výkaz zisku a ztráty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AF07C" w14:textId="77777777" w:rsidR="004C1139" w:rsidRPr="001A13DC" w:rsidRDefault="00B542C0" w:rsidP="005E71FC">
            <w:pPr>
              <w:spacing w:after="0"/>
              <w:ind w:right="206"/>
              <w:jc w:val="right"/>
              <w:rPr>
                <w:rFonts w:cs="Calibri"/>
                <w:bCs/>
                <w:color w:val="000000"/>
                <w:sz w:val="20"/>
                <w:highlight w:val="yellow"/>
                <w:lang w:eastAsia="cs-CZ"/>
              </w:rPr>
            </w:pPr>
            <w:r w:rsidRPr="00B542C0">
              <w:rPr>
                <w:rFonts w:cs="Calibri"/>
                <w:bCs/>
                <w:color w:val="000000"/>
                <w:sz w:val="20"/>
                <w:lang w:eastAsia="cs-CZ"/>
              </w:rPr>
              <w:t>334 881 266,24</w:t>
            </w:r>
          </w:p>
        </w:tc>
      </w:tr>
      <w:tr w:rsidR="004C1139" w:rsidRPr="001A13DC" w14:paraId="5CDEFE3C" w14:textId="77777777" w:rsidTr="005E71FC">
        <w:trPr>
          <w:trHeight w:val="25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71C02" w14:textId="77777777" w:rsidR="004C1139" w:rsidRPr="0027178C" w:rsidRDefault="004C1139" w:rsidP="00B542C0">
            <w:pPr>
              <w:spacing w:after="0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7178C">
              <w:rPr>
                <w:rFonts w:cs="Calibri"/>
                <w:bCs/>
                <w:color w:val="000000"/>
                <w:sz w:val="20"/>
                <w:lang w:eastAsia="cs-CZ"/>
              </w:rPr>
              <w:t>Přehled o peněžních tocích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A4DFF" w14:textId="77777777" w:rsidR="004C1139" w:rsidRPr="001A13DC" w:rsidRDefault="00B542C0" w:rsidP="005E71FC">
            <w:pPr>
              <w:spacing w:after="0"/>
              <w:ind w:right="206"/>
              <w:jc w:val="right"/>
              <w:rPr>
                <w:rFonts w:cs="Calibri"/>
                <w:bCs/>
                <w:color w:val="000000"/>
                <w:sz w:val="20"/>
                <w:highlight w:val="yellow"/>
                <w:lang w:eastAsia="cs-CZ"/>
              </w:rPr>
            </w:pPr>
            <w:r w:rsidRPr="00B542C0">
              <w:rPr>
                <w:rFonts w:cs="Calibri"/>
                <w:bCs/>
                <w:color w:val="000000"/>
                <w:sz w:val="20"/>
                <w:lang w:eastAsia="cs-CZ"/>
              </w:rPr>
              <w:t>5 524 533 183,63</w:t>
            </w:r>
          </w:p>
        </w:tc>
      </w:tr>
      <w:tr w:rsidR="004C1139" w:rsidRPr="001A13DC" w14:paraId="7EC6BCA4" w14:textId="77777777" w:rsidTr="005E71FC">
        <w:trPr>
          <w:trHeight w:val="25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CC3263" w14:textId="77777777" w:rsidR="004C1139" w:rsidRPr="0027178C" w:rsidRDefault="004C1139" w:rsidP="00B542C0">
            <w:pPr>
              <w:spacing w:after="0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7178C">
              <w:rPr>
                <w:rFonts w:cs="Calibri"/>
                <w:bCs/>
                <w:color w:val="000000"/>
                <w:sz w:val="20"/>
                <w:lang w:eastAsia="cs-CZ"/>
              </w:rPr>
              <w:t>Přehled o změnách vlastního kapitálu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60410" w14:textId="77777777" w:rsidR="004C1139" w:rsidRPr="001A13DC" w:rsidRDefault="00B542C0" w:rsidP="005E71FC">
            <w:pPr>
              <w:spacing w:after="0"/>
              <w:ind w:right="206"/>
              <w:jc w:val="right"/>
              <w:rPr>
                <w:rFonts w:cs="Calibri"/>
                <w:bCs/>
                <w:color w:val="000000"/>
                <w:sz w:val="20"/>
                <w:highlight w:val="yellow"/>
                <w:lang w:eastAsia="cs-CZ"/>
              </w:rPr>
            </w:pPr>
            <w:r w:rsidRPr="00B542C0">
              <w:rPr>
                <w:rFonts w:cs="Calibri"/>
                <w:bCs/>
                <w:color w:val="000000"/>
                <w:sz w:val="20"/>
                <w:lang w:eastAsia="cs-CZ"/>
              </w:rPr>
              <w:t>121 583 401,07</w:t>
            </w:r>
          </w:p>
        </w:tc>
      </w:tr>
      <w:tr w:rsidR="004C1139" w:rsidRPr="001A13DC" w14:paraId="7ED98DEF" w14:textId="77777777" w:rsidTr="005E71FC">
        <w:trPr>
          <w:trHeight w:val="25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FCFD3" w14:textId="77777777" w:rsidR="004C1139" w:rsidRPr="0027178C" w:rsidRDefault="004C1139" w:rsidP="00B542C0">
            <w:pPr>
              <w:spacing w:after="0"/>
              <w:rPr>
                <w:rFonts w:cs="Calibri"/>
                <w:bCs/>
                <w:color w:val="000000"/>
                <w:sz w:val="20"/>
                <w:lang w:eastAsia="cs-CZ"/>
              </w:rPr>
            </w:pPr>
            <w:r w:rsidRPr="0027178C">
              <w:rPr>
                <w:rFonts w:cs="Calibri"/>
                <w:bCs/>
                <w:color w:val="000000"/>
                <w:sz w:val="20"/>
                <w:lang w:eastAsia="cs-CZ"/>
              </w:rPr>
              <w:t>Příloha účetní závěrky (podrozvahové účty)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48907" w14:textId="77777777" w:rsidR="004C1139" w:rsidRPr="001A13DC" w:rsidRDefault="00B542C0" w:rsidP="005E71FC">
            <w:pPr>
              <w:spacing w:after="0"/>
              <w:ind w:right="206"/>
              <w:jc w:val="right"/>
              <w:rPr>
                <w:rFonts w:cs="Calibri"/>
                <w:bCs/>
                <w:color w:val="000000"/>
                <w:sz w:val="20"/>
                <w:highlight w:val="yellow"/>
                <w:lang w:eastAsia="cs-CZ"/>
              </w:rPr>
            </w:pPr>
            <w:r w:rsidRPr="00B542C0">
              <w:rPr>
                <w:rFonts w:cs="Calibri"/>
                <w:bCs/>
                <w:color w:val="000000"/>
                <w:sz w:val="20"/>
                <w:lang w:eastAsia="cs-CZ"/>
              </w:rPr>
              <w:t>861 657 530,76</w:t>
            </w:r>
          </w:p>
        </w:tc>
      </w:tr>
      <w:tr w:rsidR="00411AD8" w:rsidRPr="001A13DC" w14:paraId="7436E6AC" w14:textId="77777777" w:rsidTr="005E71FC">
        <w:trPr>
          <w:trHeight w:val="25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C2145" w14:textId="3B3AE390" w:rsidR="00411AD8" w:rsidRPr="009A0976" w:rsidRDefault="00411AD8" w:rsidP="00411AD8">
            <w:pPr>
              <w:spacing w:after="0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9A0976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CELKOVÁ NESPRÁVNOST V ÚČETNÍ ZÁVĚRCE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532B4" w14:textId="5D38CE5F" w:rsidR="00411AD8" w:rsidRPr="009A0976" w:rsidRDefault="00411AD8" w:rsidP="00411AD8">
            <w:pPr>
              <w:spacing w:after="0"/>
              <w:ind w:right="206"/>
              <w:jc w:val="right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9A0976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8 206 584 793,80</w:t>
            </w:r>
          </w:p>
        </w:tc>
      </w:tr>
    </w:tbl>
    <w:p w14:paraId="7B26F318" w14:textId="6C2AE561" w:rsidR="0099077B" w:rsidRPr="0027178C" w:rsidRDefault="0099077B" w:rsidP="00BA132E">
      <w:pPr>
        <w:spacing w:before="40" w:line="240" w:lineRule="auto"/>
        <w:rPr>
          <w:rFonts w:cs="Calibri"/>
          <w:sz w:val="20"/>
          <w:szCs w:val="20"/>
        </w:rPr>
      </w:pPr>
      <w:r w:rsidRPr="0027178C">
        <w:rPr>
          <w:rFonts w:cs="Calibri"/>
          <w:b/>
          <w:sz w:val="20"/>
          <w:szCs w:val="20"/>
        </w:rPr>
        <w:t>Zdroj</w:t>
      </w:r>
      <w:r w:rsidR="00E63487" w:rsidRPr="0027178C">
        <w:rPr>
          <w:rFonts w:cs="Calibri"/>
          <w:b/>
          <w:sz w:val="20"/>
          <w:szCs w:val="20"/>
        </w:rPr>
        <w:t>:</w:t>
      </w:r>
      <w:r w:rsidRPr="0027178C">
        <w:rPr>
          <w:rFonts w:cs="Calibri"/>
          <w:sz w:val="20"/>
          <w:szCs w:val="20"/>
        </w:rPr>
        <w:t xml:space="preserve"> vlastní</w:t>
      </w:r>
      <w:r w:rsidR="008F1DCD">
        <w:rPr>
          <w:rFonts w:cs="Calibri"/>
          <w:sz w:val="20"/>
          <w:szCs w:val="20"/>
        </w:rPr>
        <w:t xml:space="preserve"> výpočet NKÚ</w:t>
      </w:r>
      <w:r w:rsidR="00F45C47" w:rsidRPr="0027178C">
        <w:rPr>
          <w:rFonts w:cs="Calibri"/>
          <w:sz w:val="20"/>
          <w:szCs w:val="20"/>
        </w:rPr>
        <w:t>.</w:t>
      </w:r>
    </w:p>
    <w:p w14:paraId="27F3E4C6" w14:textId="021A07F1" w:rsidR="00803F15" w:rsidRPr="001A13DC" w:rsidRDefault="00803F15" w:rsidP="00BA132E">
      <w:pPr>
        <w:spacing w:line="240" w:lineRule="auto"/>
        <w:jc w:val="both"/>
        <w:rPr>
          <w:rFonts w:cs="Calibri"/>
          <w:b/>
          <w:sz w:val="24"/>
          <w:szCs w:val="24"/>
          <w:highlight w:val="yellow"/>
        </w:rPr>
      </w:pPr>
      <w:r w:rsidRPr="00B542C0">
        <w:rPr>
          <w:rFonts w:ascii="Calibri" w:eastAsia="Calibri" w:hAnsi="Calibri" w:cs="Calibri"/>
          <w:sz w:val="24"/>
          <w:szCs w:val="24"/>
        </w:rPr>
        <w:t xml:space="preserve">Jak vyplývá z tabulky č. </w:t>
      </w:r>
      <w:r w:rsidR="005C4811" w:rsidRPr="00B542C0">
        <w:rPr>
          <w:rFonts w:ascii="Calibri" w:eastAsia="Calibri" w:hAnsi="Calibri" w:cs="Calibri"/>
          <w:sz w:val="24"/>
          <w:szCs w:val="24"/>
        </w:rPr>
        <w:t>4</w:t>
      </w:r>
      <w:r w:rsidRPr="00B542C0">
        <w:rPr>
          <w:rFonts w:ascii="Calibri" w:eastAsia="Calibri" w:hAnsi="Calibri" w:cs="Calibri"/>
          <w:sz w:val="24"/>
          <w:szCs w:val="24"/>
        </w:rPr>
        <w:t xml:space="preserve">, významné nesprávnosti </w:t>
      </w:r>
      <w:r w:rsidRPr="00B542C0">
        <w:rPr>
          <w:rFonts w:cs="Calibri"/>
          <w:sz w:val="24"/>
          <w:szCs w:val="24"/>
        </w:rPr>
        <w:t xml:space="preserve">se vyskytují ve všech částech účetní závěrky a mají na účetní závěrku rozsáhlý dopad. </w:t>
      </w:r>
      <w:r w:rsidRPr="00B542C0">
        <w:rPr>
          <w:rFonts w:cs="Calibri"/>
          <w:b/>
          <w:sz w:val="24"/>
          <w:szCs w:val="24"/>
        </w:rPr>
        <w:t>Podle</w:t>
      </w:r>
      <w:r w:rsidRPr="0027178C">
        <w:rPr>
          <w:rFonts w:cs="Calibri"/>
          <w:b/>
          <w:sz w:val="24"/>
          <w:szCs w:val="24"/>
        </w:rPr>
        <w:t xml:space="preserve"> názoru NKÚ, </w:t>
      </w:r>
      <w:r w:rsidR="00765787" w:rsidRPr="0027178C">
        <w:rPr>
          <w:rFonts w:cs="Calibri"/>
          <w:b/>
          <w:sz w:val="24"/>
          <w:szCs w:val="24"/>
        </w:rPr>
        <w:t>který vychází ze</w:t>
      </w:r>
      <w:r w:rsidRPr="0027178C">
        <w:rPr>
          <w:rFonts w:cs="Calibri"/>
          <w:b/>
          <w:sz w:val="24"/>
          <w:szCs w:val="24"/>
        </w:rPr>
        <w:t xml:space="preserve"> skutečnost</w:t>
      </w:r>
      <w:r w:rsidR="00765787" w:rsidRPr="0027178C">
        <w:rPr>
          <w:rFonts w:cs="Calibri"/>
          <w:b/>
          <w:sz w:val="24"/>
          <w:szCs w:val="24"/>
        </w:rPr>
        <w:t>í</w:t>
      </w:r>
      <w:r w:rsidRPr="0027178C">
        <w:rPr>
          <w:rFonts w:cs="Calibri"/>
          <w:b/>
          <w:sz w:val="24"/>
          <w:szCs w:val="24"/>
        </w:rPr>
        <w:t xml:space="preserve"> popsaný</w:t>
      </w:r>
      <w:r w:rsidR="00765787" w:rsidRPr="0027178C">
        <w:rPr>
          <w:rFonts w:cs="Calibri"/>
          <w:b/>
          <w:sz w:val="24"/>
          <w:szCs w:val="24"/>
        </w:rPr>
        <w:t>ch</w:t>
      </w:r>
      <w:r w:rsidR="0022639F" w:rsidRPr="0027178C">
        <w:rPr>
          <w:rFonts w:cs="Calibri"/>
          <w:b/>
          <w:sz w:val="24"/>
          <w:szCs w:val="24"/>
        </w:rPr>
        <w:t xml:space="preserve"> </w:t>
      </w:r>
      <w:r w:rsidR="0022639F" w:rsidRPr="00622908">
        <w:rPr>
          <w:rFonts w:cs="Calibri"/>
          <w:b/>
          <w:sz w:val="24"/>
          <w:szCs w:val="24"/>
        </w:rPr>
        <w:t xml:space="preserve">v části </w:t>
      </w:r>
      <w:proofErr w:type="gramStart"/>
      <w:r w:rsidR="0022639F" w:rsidRPr="00622908">
        <w:rPr>
          <w:rFonts w:cs="Calibri"/>
          <w:b/>
          <w:sz w:val="24"/>
          <w:szCs w:val="24"/>
        </w:rPr>
        <w:t>III.1.</w:t>
      </w:r>
      <w:r w:rsidR="006F3538">
        <w:rPr>
          <w:rFonts w:cs="Calibri"/>
          <w:b/>
          <w:sz w:val="24"/>
          <w:szCs w:val="24"/>
        </w:rPr>
        <w:t xml:space="preserve"> </w:t>
      </w:r>
      <w:r w:rsidR="00765787" w:rsidRPr="00622908">
        <w:rPr>
          <w:rFonts w:cs="Calibri"/>
          <w:b/>
          <w:sz w:val="24"/>
          <w:szCs w:val="24"/>
        </w:rPr>
        <w:t>tohoto</w:t>
      </w:r>
      <w:proofErr w:type="gramEnd"/>
      <w:r w:rsidR="0022639F" w:rsidRPr="0027178C">
        <w:rPr>
          <w:rFonts w:cs="Calibri"/>
          <w:b/>
          <w:sz w:val="24"/>
          <w:szCs w:val="24"/>
        </w:rPr>
        <w:t xml:space="preserve"> </w:t>
      </w:r>
      <w:r w:rsidR="004C1139" w:rsidRPr="0027178C">
        <w:rPr>
          <w:rFonts w:cs="Calibri"/>
          <w:b/>
          <w:sz w:val="24"/>
          <w:szCs w:val="24"/>
        </w:rPr>
        <w:t>kontrolního závěru</w:t>
      </w:r>
      <w:r w:rsidRPr="0027178C">
        <w:rPr>
          <w:rFonts w:cs="Calibri"/>
          <w:b/>
          <w:sz w:val="24"/>
          <w:szCs w:val="24"/>
        </w:rPr>
        <w:t>, účetní závěrka M</w:t>
      </w:r>
      <w:r w:rsidR="0027178C" w:rsidRPr="0027178C">
        <w:rPr>
          <w:rFonts w:cs="Calibri"/>
          <w:b/>
          <w:sz w:val="24"/>
          <w:szCs w:val="24"/>
        </w:rPr>
        <w:t>MR</w:t>
      </w:r>
      <w:r w:rsidR="0022639F" w:rsidRPr="0027178C">
        <w:rPr>
          <w:rFonts w:cs="Calibri"/>
          <w:b/>
          <w:sz w:val="24"/>
          <w:szCs w:val="24"/>
        </w:rPr>
        <w:t xml:space="preserve"> sestavená k 31. prosinci</w:t>
      </w:r>
      <w:r w:rsidR="000F2F0C" w:rsidRPr="0027178C">
        <w:rPr>
          <w:rFonts w:cs="Calibri"/>
          <w:b/>
          <w:sz w:val="24"/>
          <w:szCs w:val="24"/>
        </w:rPr>
        <w:t xml:space="preserve"> </w:t>
      </w:r>
      <w:r w:rsidRPr="0027178C">
        <w:rPr>
          <w:rFonts w:cs="Calibri"/>
          <w:b/>
          <w:sz w:val="24"/>
          <w:szCs w:val="24"/>
        </w:rPr>
        <w:t>201</w:t>
      </w:r>
      <w:r w:rsidR="0027178C">
        <w:rPr>
          <w:rFonts w:cs="Calibri"/>
          <w:b/>
          <w:sz w:val="24"/>
          <w:szCs w:val="24"/>
        </w:rPr>
        <w:t>6</w:t>
      </w:r>
      <w:r w:rsidRPr="0027178C">
        <w:rPr>
          <w:rFonts w:cs="Calibri"/>
          <w:b/>
          <w:sz w:val="24"/>
          <w:szCs w:val="24"/>
        </w:rPr>
        <w:t xml:space="preserve"> nepodává věrný a poctivý obraz předmětu účetnictví a finanční situace účetní jednotky dle účetních předpisů pro některé vybrané účetní jednotky. </w:t>
      </w:r>
    </w:p>
    <w:p w14:paraId="529C5173" w14:textId="77777777" w:rsidR="007E32B5" w:rsidRPr="001A13DC" w:rsidRDefault="00803F15" w:rsidP="00BA132E">
      <w:pPr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F0D93">
        <w:rPr>
          <w:rFonts w:cstheme="minorHAnsi"/>
          <w:sz w:val="24"/>
          <w:szCs w:val="24"/>
        </w:rPr>
        <w:t>Vykázáním nesprávných konečných zůstatků účtů podmíněných závazků je podávána nesprávná informace o nárocích na budoucí rozpočty</w:t>
      </w:r>
      <w:r w:rsidRPr="006F0D93">
        <w:rPr>
          <w:rStyle w:val="Znakapoznpodarou"/>
          <w:rFonts w:cstheme="minorHAnsi"/>
          <w:sz w:val="24"/>
          <w:szCs w:val="24"/>
        </w:rPr>
        <w:footnoteReference w:id="14"/>
      </w:r>
      <w:r w:rsidRPr="006F0D93">
        <w:rPr>
          <w:rFonts w:cstheme="minorHAnsi"/>
          <w:sz w:val="24"/>
          <w:szCs w:val="24"/>
        </w:rPr>
        <w:t>. Informace o podmíněných závazcích</w:t>
      </w:r>
      <w:r w:rsidR="00456ABA" w:rsidRPr="006F0D93">
        <w:rPr>
          <w:rFonts w:cstheme="minorHAnsi"/>
          <w:sz w:val="24"/>
          <w:szCs w:val="24"/>
        </w:rPr>
        <w:t xml:space="preserve"> jsou významné z </w:t>
      </w:r>
      <w:r w:rsidRPr="006F0D93">
        <w:rPr>
          <w:rFonts w:cstheme="minorHAnsi"/>
          <w:sz w:val="24"/>
          <w:szCs w:val="24"/>
        </w:rPr>
        <w:t>hlediska rozsahu</w:t>
      </w:r>
      <w:r w:rsidRPr="006F0D93">
        <w:rPr>
          <w:rStyle w:val="Znakapoznpodarou"/>
          <w:rFonts w:cstheme="minorHAnsi"/>
          <w:sz w:val="24"/>
          <w:szCs w:val="24"/>
        </w:rPr>
        <w:footnoteReference w:id="15"/>
      </w:r>
      <w:r w:rsidRPr="006F0D93">
        <w:rPr>
          <w:rFonts w:cstheme="minorHAnsi"/>
          <w:sz w:val="24"/>
          <w:szCs w:val="24"/>
        </w:rPr>
        <w:t xml:space="preserve">. Při kontrolách NKÚ jsou v této oblasti </w:t>
      </w:r>
      <w:r w:rsidR="004074EC" w:rsidRPr="006F0D93">
        <w:rPr>
          <w:rFonts w:cstheme="minorHAnsi"/>
          <w:sz w:val="24"/>
          <w:szCs w:val="24"/>
        </w:rPr>
        <w:t xml:space="preserve">opakovaně </w:t>
      </w:r>
      <w:r w:rsidRPr="006F0D93">
        <w:rPr>
          <w:rFonts w:cstheme="minorHAnsi"/>
          <w:sz w:val="24"/>
          <w:szCs w:val="24"/>
        </w:rPr>
        <w:t>zjišťovány</w:t>
      </w:r>
      <w:r w:rsidR="00F35035" w:rsidRPr="006F0D93">
        <w:rPr>
          <w:rFonts w:cstheme="minorHAnsi"/>
          <w:sz w:val="24"/>
          <w:szCs w:val="24"/>
        </w:rPr>
        <w:t xml:space="preserve"> </w:t>
      </w:r>
      <w:r w:rsidRPr="006F0D93">
        <w:rPr>
          <w:rFonts w:cstheme="minorHAnsi"/>
          <w:sz w:val="24"/>
          <w:szCs w:val="24"/>
        </w:rPr>
        <w:t>nedostatky</w:t>
      </w:r>
      <w:r w:rsidRPr="006F0D93">
        <w:rPr>
          <w:rStyle w:val="Znakapoznpodarou"/>
          <w:rFonts w:cstheme="minorHAnsi"/>
          <w:sz w:val="24"/>
          <w:szCs w:val="24"/>
        </w:rPr>
        <w:footnoteReference w:id="16"/>
      </w:r>
      <w:r w:rsidRPr="006F0D93">
        <w:rPr>
          <w:rFonts w:cstheme="minorHAnsi"/>
          <w:sz w:val="24"/>
          <w:szCs w:val="24"/>
        </w:rPr>
        <w:t>.</w:t>
      </w:r>
      <w:r w:rsidR="007419D5" w:rsidRPr="006F0D93">
        <w:rPr>
          <w:rFonts w:cstheme="minorHAnsi"/>
          <w:sz w:val="24"/>
          <w:szCs w:val="24"/>
        </w:rPr>
        <w:t xml:space="preserve"> </w:t>
      </w:r>
    </w:p>
    <w:p w14:paraId="23508FB0" w14:textId="77777777" w:rsidR="007E32B5" w:rsidRPr="001A13DC" w:rsidRDefault="008E1829" w:rsidP="00BA132E">
      <w:pPr>
        <w:spacing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6D0664">
        <w:rPr>
          <w:rFonts w:cstheme="minorHAnsi"/>
          <w:b/>
          <w:sz w:val="24"/>
          <w:szCs w:val="24"/>
        </w:rPr>
        <w:t>Údaje</w:t>
      </w:r>
      <w:r w:rsidR="009B69A3" w:rsidRPr="006D0664">
        <w:rPr>
          <w:rFonts w:cstheme="minorHAnsi"/>
          <w:b/>
          <w:sz w:val="24"/>
          <w:szCs w:val="24"/>
        </w:rPr>
        <w:t xml:space="preserve"> předkládané</w:t>
      </w:r>
      <w:r w:rsidR="007E32B5" w:rsidRPr="006D0664">
        <w:rPr>
          <w:rFonts w:cstheme="minorHAnsi"/>
          <w:b/>
          <w:sz w:val="24"/>
          <w:szCs w:val="24"/>
        </w:rPr>
        <w:t xml:space="preserve"> pro hodnocení plnění </w:t>
      </w:r>
      <w:r w:rsidR="000F5613" w:rsidRPr="006D0664">
        <w:rPr>
          <w:rFonts w:cstheme="minorHAnsi"/>
          <w:b/>
          <w:sz w:val="24"/>
          <w:szCs w:val="24"/>
        </w:rPr>
        <w:t xml:space="preserve">státního </w:t>
      </w:r>
      <w:r w:rsidR="007E32B5" w:rsidRPr="00093264">
        <w:rPr>
          <w:rFonts w:cstheme="minorHAnsi"/>
          <w:b/>
          <w:sz w:val="24"/>
          <w:szCs w:val="24"/>
        </w:rPr>
        <w:t>rozpočtu</w:t>
      </w:r>
      <w:r w:rsidR="00AA03D5" w:rsidRPr="00093264">
        <w:rPr>
          <w:rStyle w:val="Znakapoznpodarou"/>
          <w:rFonts w:cstheme="minorHAnsi"/>
          <w:b/>
          <w:sz w:val="24"/>
          <w:szCs w:val="24"/>
        </w:rPr>
        <w:footnoteReference w:id="17"/>
      </w:r>
    </w:p>
    <w:p w14:paraId="64A51DF0" w14:textId="77777777" w:rsidR="000F5613" w:rsidRPr="006D0664" w:rsidRDefault="007419D5" w:rsidP="00BA132E">
      <w:pPr>
        <w:spacing w:line="240" w:lineRule="auto"/>
        <w:jc w:val="both"/>
        <w:rPr>
          <w:rFonts w:cstheme="minorHAnsi"/>
          <w:sz w:val="24"/>
          <w:szCs w:val="24"/>
        </w:rPr>
      </w:pPr>
      <w:r w:rsidRPr="006D0664">
        <w:rPr>
          <w:rFonts w:cstheme="minorHAnsi"/>
          <w:sz w:val="24"/>
          <w:szCs w:val="24"/>
        </w:rPr>
        <w:t>Údaje pro hodnocení plnění</w:t>
      </w:r>
      <w:r w:rsidR="000F5613" w:rsidRPr="006D0664">
        <w:rPr>
          <w:rFonts w:cstheme="minorHAnsi"/>
          <w:sz w:val="24"/>
          <w:szCs w:val="24"/>
        </w:rPr>
        <w:t xml:space="preserve"> státního</w:t>
      </w:r>
      <w:r w:rsidRPr="006D0664">
        <w:rPr>
          <w:rFonts w:cstheme="minorHAnsi"/>
          <w:sz w:val="24"/>
          <w:szCs w:val="24"/>
        </w:rPr>
        <w:t xml:space="preserve"> rozpočtu jsou</w:t>
      </w:r>
      <w:r w:rsidR="000173C8" w:rsidRPr="006D0664">
        <w:rPr>
          <w:rFonts w:cstheme="minorHAnsi"/>
          <w:sz w:val="24"/>
          <w:szCs w:val="24"/>
        </w:rPr>
        <w:t xml:space="preserve"> zpracovávány</w:t>
      </w:r>
      <w:r w:rsidRPr="006D0664">
        <w:rPr>
          <w:rFonts w:cstheme="minorHAnsi"/>
          <w:sz w:val="24"/>
          <w:szCs w:val="24"/>
        </w:rPr>
        <w:t xml:space="preserve"> správci kapitol státního rozpočtu </w:t>
      </w:r>
      <w:r w:rsidR="00EF5EDE" w:rsidRPr="006D0664">
        <w:rPr>
          <w:rFonts w:cstheme="minorHAnsi"/>
          <w:sz w:val="24"/>
          <w:szCs w:val="24"/>
        </w:rPr>
        <w:t>v rozpočtovém systému</w:t>
      </w:r>
      <w:r w:rsidRPr="006D0664">
        <w:rPr>
          <w:rFonts w:cstheme="minorHAnsi"/>
          <w:sz w:val="24"/>
          <w:szCs w:val="24"/>
        </w:rPr>
        <w:t xml:space="preserve">. </w:t>
      </w:r>
      <w:r w:rsidR="000F5613" w:rsidRPr="00C8535B">
        <w:rPr>
          <w:rFonts w:cstheme="minorHAnsi"/>
          <w:sz w:val="24"/>
          <w:szCs w:val="24"/>
        </w:rPr>
        <w:t>Údaje z </w:t>
      </w:r>
      <w:r w:rsidR="000F5613" w:rsidRPr="009C16AC">
        <w:rPr>
          <w:rFonts w:cstheme="minorHAnsi"/>
          <w:sz w:val="24"/>
          <w:szCs w:val="24"/>
        </w:rPr>
        <w:t>rozpočtového systému a z nich sestaven</w:t>
      </w:r>
      <w:r w:rsidR="00FE2802" w:rsidRPr="009C16AC">
        <w:rPr>
          <w:rFonts w:cstheme="minorHAnsi"/>
          <w:sz w:val="24"/>
          <w:szCs w:val="24"/>
        </w:rPr>
        <w:t>é finanční</w:t>
      </w:r>
      <w:r w:rsidR="000F5613" w:rsidRPr="009C16AC">
        <w:rPr>
          <w:rFonts w:cstheme="minorHAnsi"/>
          <w:sz w:val="24"/>
          <w:szCs w:val="24"/>
        </w:rPr>
        <w:t xml:space="preserve"> výkaz</w:t>
      </w:r>
      <w:r w:rsidR="00FE2802" w:rsidRPr="009C16AC">
        <w:rPr>
          <w:rFonts w:cstheme="minorHAnsi"/>
          <w:sz w:val="24"/>
          <w:szCs w:val="24"/>
        </w:rPr>
        <w:t>y</w:t>
      </w:r>
      <w:r w:rsidR="000F5613" w:rsidRPr="009C16AC">
        <w:rPr>
          <w:rFonts w:cstheme="minorHAnsi"/>
          <w:sz w:val="24"/>
          <w:szCs w:val="24"/>
        </w:rPr>
        <w:t xml:space="preserve"> pro hodnocení plnění rozpočtu </w:t>
      </w:r>
      <w:r w:rsidR="000F5613" w:rsidRPr="00C8535B">
        <w:rPr>
          <w:rFonts w:cstheme="minorHAnsi"/>
          <w:sz w:val="24"/>
          <w:szCs w:val="24"/>
        </w:rPr>
        <w:t xml:space="preserve">podávají detailní informace především </w:t>
      </w:r>
      <w:r w:rsidR="00C871CF" w:rsidRPr="009C16AC">
        <w:rPr>
          <w:rFonts w:cstheme="minorHAnsi"/>
          <w:sz w:val="24"/>
          <w:szCs w:val="24"/>
        </w:rPr>
        <w:t>o </w:t>
      </w:r>
      <w:r w:rsidR="000F5613" w:rsidRPr="009C16AC">
        <w:rPr>
          <w:rFonts w:cstheme="minorHAnsi"/>
          <w:sz w:val="24"/>
          <w:szCs w:val="24"/>
        </w:rPr>
        <w:t>pohybech peněžních prostředků státního rozpočtu</w:t>
      </w:r>
      <w:r w:rsidR="000F5613" w:rsidRPr="00C8535B">
        <w:rPr>
          <w:rFonts w:cstheme="minorHAnsi"/>
          <w:sz w:val="24"/>
          <w:szCs w:val="24"/>
        </w:rPr>
        <w:t xml:space="preserve"> (rozpočtové údaje), tj. o inkasech (příjmech) a</w:t>
      </w:r>
      <w:r w:rsidR="000F2F0C" w:rsidRPr="00C8535B">
        <w:rPr>
          <w:rFonts w:cstheme="minorHAnsi"/>
          <w:sz w:val="24"/>
          <w:szCs w:val="24"/>
        </w:rPr>
        <w:t> </w:t>
      </w:r>
      <w:r w:rsidR="000F5613" w:rsidRPr="00C8535B">
        <w:rPr>
          <w:rFonts w:cstheme="minorHAnsi"/>
          <w:sz w:val="24"/>
          <w:szCs w:val="24"/>
        </w:rPr>
        <w:t>výdajích realizovaných na bankovních účtech státního rozpočtu</w:t>
      </w:r>
      <w:r w:rsidR="000F5613" w:rsidRPr="00C8535B">
        <w:rPr>
          <w:rStyle w:val="Znakapoznpodarou"/>
          <w:rFonts w:cstheme="minorHAnsi"/>
          <w:sz w:val="24"/>
          <w:szCs w:val="24"/>
        </w:rPr>
        <w:footnoteReference w:id="18"/>
      </w:r>
      <w:r w:rsidR="000F5613" w:rsidRPr="00C8535B">
        <w:rPr>
          <w:rFonts w:cstheme="minorHAnsi"/>
          <w:sz w:val="24"/>
          <w:szCs w:val="24"/>
        </w:rPr>
        <w:t>. Základním</w:t>
      </w:r>
      <w:r w:rsidR="000F5613" w:rsidRPr="006D0664">
        <w:rPr>
          <w:rFonts w:cstheme="minorHAnsi"/>
          <w:sz w:val="24"/>
          <w:szCs w:val="24"/>
        </w:rPr>
        <w:t xml:space="preserve"> přínosem </w:t>
      </w:r>
      <w:r w:rsidR="000F5613" w:rsidRPr="006D0664">
        <w:rPr>
          <w:rFonts w:cstheme="minorHAnsi"/>
          <w:sz w:val="24"/>
          <w:szCs w:val="24"/>
        </w:rPr>
        <w:lastRenderedPageBreak/>
        <w:t>těchto údajů je, že umožňují sledovat plán nebol</w:t>
      </w:r>
      <w:r w:rsidR="00C871CF" w:rsidRPr="006D0664">
        <w:rPr>
          <w:rFonts w:cstheme="minorHAnsi"/>
          <w:sz w:val="24"/>
          <w:szCs w:val="24"/>
        </w:rPr>
        <w:t>i rozpočet očekávaných příjmů a </w:t>
      </w:r>
      <w:r w:rsidR="000F5613" w:rsidRPr="006D0664">
        <w:rPr>
          <w:rFonts w:cstheme="minorHAnsi"/>
          <w:sz w:val="24"/>
          <w:szCs w:val="24"/>
        </w:rPr>
        <w:t>odhadovaných výdajů i jeho skutečné plnění, tj. skutečná inkasa a výdaje prostředků.</w:t>
      </w:r>
    </w:p>
    <w:p w14:paraId="2D7A7993" w14:textId="77777777" w:rsidR="00DD37D8" w:rsidRPr="006D0664" w:rsidRDefault="007419D5" w:rsidP="00BA132E">
      <w:pPr>
        <w:spacing w:line="240" w:lineRule="auto"/>
        <w:jc w:val="both"/>
        <w:rPr>
          <w:rFonts w:cstheme="minorHAnsi"/>
          <w:sz w:val="24"/>
          <w:szCs w:val="24"/>
        </w:rPr>
      </w:pPr>
      <w:r w:rsidRPr="006D0664">
        <w:rPr>
          <w:rFonts w:cstheme="minorHAnsi"/>
          <w:sz w:val="24"/>
          <w:szCs w:val="24"/>
        </w:rPr>
        <w:t>Správce kapitoly</w:t>
      </w:r>
      <w:r w:rsidR="000F5613" w:rsidRPr="006D0664">
        <w:rPr>
          <w:rFonts w:cstheme="minorHAnsi"/>
          <w:sz w:val="24"/>
          <w:szCs w:val="24"/>
        </w:rPr>
        <w:t xml:space="preserve"> státního rozpočtu</w:t>
      </w:r>
      <w:r w:rsidRPr="006D0664">
        <w:rPr>
          <w:rFonts w:cstheme="minorHAnsi"/>
          <w:sz w:val="24"/>
          <w:szCs w:val="24"/>
        </w:rPr>
        <w:t xml:space="preserve"> zodpovídá za to, že údaje</w:t>
      </w:r>
      <w:r w:rsidR="00A957F7" w:rsidRPr="006D0664">
        <w:rPr>
          <w:rFonts w:cstheme="minorHAnsi"/>
          <w:sz w:val="24"/>
          <w:szCs w:val="24"/>
        </w:rPr>
        <w:t xml:space="preserve"> za kapitolu</w:t>
      </w:r>
      <w:r w:rsidRPr="006D0664">
        <w:rPr>
          <w:rFonts w:cstheme="minorHAnsi"/>
          <w:sz w:val="24"/>
          <w:szCs w:val="24"/>
        </w:rPr>
        <w:t xml:space="preserve"> </w:t>
      </w:r>
      <w:r w:rsidR="00A957F7" w:rsidRPr="006D0664">
        <w:rPr>
          <w:rFonts w:cstheme="minorHAnsi"/>
          <w:sz w:val="24"/>
          <w:szCs w:val="24"/>
        </w:rPr>
        <w:t xml:space="preserve">jsou </w:t>
      </w:r>
      <w:r w:rsidRPr="006D0664">
        <w:rPr>
          <w:rFonts w:cstheme="minorHAnsi"/>
          <w:sz w:val="24"/>
          <w:szCs w:val="24"/>
        </w:rPr>
        <w:t>v</w:t>
      </w:r>
      <w:r w:rsidR="00EF5EDE" w:rsidRPr="006D0664">
        <w:rPr>
          <w:rFonts w:cstheme="minorHAnsi"/>
          <w:sz w:val="24"/>
          <w:szCs w:val="24"/>
        </w:rPr>
        <w:t> tomto systému</w:t>
      </w:r>
      <w:r w:rsidR="00A957F7" w:rsidRPr="006D0664">
        <w:rPr>
          <w:rFonts w:cstheme="minorHAnsi"/>
          <w:sz w:val="24"/>
          <w:szCs w:val="24"/>
        </w:rPr>
        <w:t xml:space="preserve"> </w:t>
      </w:r>
      <w:r w:rsidRPr="006D0664">
        <w:rPr>
          <w:rFonts w:cstheme="minorHAnsi"/>
          <w:sz w:val="24"/>
          <w:szCs w:val="24"/>
        </w:rPr>
        <w:t>správné</w:t>
      </w:r>
      <w:r w:rsidR="000B1F21" w:rsidRPr="006D0664">
        <w:rPr>
          <w:rStyle w:val="Znakapoznpodarou"/>
          <w:rFonts w:cstheme="minorHAnsi"/>
          <w:sz w:val="24"/>
          <w:szCs w:val="24"/>
        </w:rPr>
        <w:footnoteReference w:id="19"/>
      </w:r>
      <w:r w:rsidRPr="006D0664">
        <w:rPr>
          <w:rFonts w:cstheme="minorHAnsi"/>
          <w:sz w:val="24"/>
          <w:szCs w:val="24"/>
        </w:rPr>
        <w:t xml:space="preserve">. </w:t>
      </w:r>
    </w:p>
    <w:p w14:paraId="4E96B9C5" w14:textId="65594C56" w:rsidR="00332AFA" w:rsidRPr="009A1E94" w:rsidRDefault="00A957F7" w:rsidP="00BA132E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D0664">
        <w:rPr>
          <w:rFonts w:cstheme="minorHAnsi"/>
          <w:sz w:val="24"/>
          <w:szCs w:val="24"/>
        </w:rPr>
        <w:t xml:space="preserve">Kontrolou </w:t>
      </w:r>
      <w:r w:rsidR="000F5613" w:rsidRPr="006D0664">
        <w:rPr>
          <w:rFonts w:cstheme="minorHAnsi"/>
          <w:sz w:val="24"/>
          <w:szCs w:val="24"/>
        </w:rPr>
        <w:t xml:space="preserve">údajů </w:t>
      </w:r>
      <w:r w:rsidR="006D0664" w:rsidRPr="006D0664">
        <w:rPr>
          <w:rFonts w:cstheme="minorHAnsi"/>
          <w:sz w:val="24"/>
          <w:szCs w:val="24"/>
        </w:rPr>
        <w:t>předložených</w:t>
      </w:r>
      <w:r w:rsidR="00AB702E" w:rsidRPr="006D0664">
        <w:rPr>
          <w:rFonts w:cstheme="minorHAnsi"/>
          <w:sz w:val="24"/>
          <w:szCs w:val="24"/>
        </w:rPr>
        <w:t xml:space="preserve"> M</w:t>
      </w:r>
      <w:r w:rsidR="006D0664" w:rsidRPr="006D0664">
        <w:rPr>
          <w:rFonts w:cstheme="minorHAnsi"/>
          <w:sz w:val="24"/>
          <w:szCs w:val="24"/>
        </w:rPr>
        <w:t>MR</w:t>
      </w:r>
      <w:r w:rsidR="000F5613" w:rsidRPr="006D0664">
        <w:rPr>
          <w:rFonts w:cstheme="minorHAnsi"/>
          <w:sz w:val="24"/>
          <w:szCs w:val="24"/>
        </w:rPr>
        <w:t xml:space="preserve"> do rozpočtového systému byly</w:t>
      </w:r>
      <w:r w:rsidR="007419D5" w:rsidRPr="006D0664">
        <w:rPr>
          <w:rFonts w:cstheme="minorHAnsi"/>
          <w:sz w:val="24"/>
          <w:szCs w:val="24"/>
        </w:rPr>
        <w:t xml:space="preserve"> </w:t>
      </w:r>
      <w:r w:rsidRPr="006D0664">
        <w:rPr>
          <w:rFonts w:cstheme="minorHAnsi"/>
          <w:sz w:val="24"/>
          <w:szCs w:val="24"/>
        </w:rPr>
        <w:t>z</w:t>
      </w:r>
      <w:r w:rsidR="007419D5" w:rsidRPr="006D0664">
        <w:rPr>
          <w:rFonts w:cstheme="minorHAnsi"/>
          <w:sz w:val="24"/>
          <w:szCs w:val="24"/>
        </w:rPr>
        <w:t>jištěny nesprávnosti ve výši</w:t>
      </w:r>
      <w:r w:rsidRPr="006D0664">
        <w:rPr>
          <w:rFonts w:cstheme="minorHAnsi"/>
          <w:sz w:val="24"/>
          <w:szCs w:val="24"/>
        </w:rPr>
        <w:t xml:space="preserve"> </w:t>
      </w:r>
      <w:r w:rsidR="007E507A">
        <w:rPr>
          <w:rFonts w:cstheme="minorHAnsi"/>
          <w:sz w:val="24"/>
          <w:szCs w:val="24"/>
        </w:rPr>
        <w:t xml:space="preserve">přesahující </w:t>
      </w:r>
      <w:r w:rsidR="006D0664" w:rsidRPr="006D0664">
        <w:rPr>
          <w:rFonts w:cstheme="minorHAnsi"/>
          <w:sz w:val="24"/>
          <w:szCs w:val="24"/>
        </w:rPr>
        <w:t>7</w:t>
      </w:r>
      <w:r w:rsidR="00EB7C47">
        <w:rPr>
          <w:rFonts w:cstheme="minorHAnsi"/>
          <w:sz w:val="24"/>
          <w:szCs w:val="24"/>
        </w:rPr>
        <w:t>,1</w:t>
      </w:r>
      <w:r w:rsidR="007E507A">
        <w:rPr>
          <w:rFonts w:cstheme="minorHAnsi"/>
          <w:sz w:val="24"/>
          <w:szCs w:val="24"/>
        </w:rPr>
        <w:t xml:space="preserve"> mld. </w:t>
      </w:r>
      <w:r w:rsidR="001C20D9" w:rsidRPr="006D0664">
        <w:rPr>
          <w:rFonts w:cstheme="minorHAnsi"/>
          <w:sz w:val="24"/>
          <w:szCs w:val="24"/>
        </w:rPr>
        <w:t xml:space="preserve">Kč. </w:t>
      </w:r>
      <w:r w:rsidR="001C20D9" w:rsidRPr="006D0664">
        <w:rPr>
          <w:rFonts w:cstheme="minorHAnsi"/>
          <w:b/>
          <w:sz w:val="24"/>
          <w:szCs w:val="24"/>
        </w:rPr>
        <w:t xml:space="preserve">Největší podíl </w:t>
      </w:r>
      <w:r w:rsidR="00EB7C47" w:rsidRPr="00EB7C47">
        <w:rPr>
          <w:rFonts w:cstheme="minorHAnsi"/>
          <w:b/>
          <w:sz w:val="24"/>
          <w:szCs w:val="24"/>
        </w:rPr>
        <w:t xml:space="preserve">(7 mld. Kč) </w:t>
      </w:r>
      <w:r w:rsidR="001C20D9" w:rsidRPr="006D0664">
        <w:rPr>
          <w:rFonts w:cstheme="minorHAnsi"/>
          <w:b/>
          <w:sz w:val="24"/>
          <w:szCs w:val="24"/>
        </w:rPr>
        <w:t xml:space="preserve">na zjištěných nesprávnostech </w:t>
      </w:r>
      <w:r w:rsidR="006D0664" w:rsidRPr="006D0664">
        <w:rPr>
          <w:rFonts w:cstheme="minorHAnsi"/>
          <w:b/>
          <w:sz w:val="24"/>
          <w:szCs w:val="24"/>
        </w:rPr>
        <w:t xml:space="preserve">mělo chybné zatřídění </w:t>
      </w:r>
      <w:r w:rsidR="0088737C">
        <w:rPr>
          <w:rFonts w:cstheme="minorHAnsi"/>
          <w:b/>
          <w:sz w:val="24"/>
          <w:szCs w:val="24"/>
        </w:rPr>
        <w:t xml:space="preserve">výdajů na </w:t>
      </w:r>
      <w:r w:rsidR="006D0664" w:rsidRPr="006D0664">
        <w:rPr>
          <w:rFonts w:cstheme="minorHAnsi"/>
          <w:b/>
          <w:sz w:val="24"/>
          <w:szCs w:val="24"/>
        </w:rPr>
        <w:t>transfer</w:t>
      </w:r>
      <w:r w:rsidR="0088737C">
        <w:rPr>
          <w:rFonts w:cstheme="minorHAnsi"/>
          <w:b/>
          <w:sz w:val="24"/>
          <w:szCs w:val="24"/>
        </w:rPr>
        <w:t>y</w:t>
      </w:r>
      <w:r w:rsidR="00FD09B2" w:rsidRPr="006D0664">
        <w:rPr>
          <w:rFonts w:cstheme="minorHAnsi"/>
          <w:b/>
          <w:sz w:val="24"/>
          <w:szCs w:val="24"/>
        </w:rPr>
        <w:t xml:space="preserve"> poskyt</w:t>
      </w:r>
      <w:r w:rsidR="006D0664" w:rsidRPr="006D0664">
        <w:rPr>
          <w:rFonts w:cstheme="minorHAnsi"/>
          <w:b/>
          <w:sz w:val="24"/>
          <w:szCs w:val="24"/>
        </w:rPr>
        <w:t>ovan</w:t>
      </w:r>
      <w:r w:rsidR="0088737C">
        <w:rPr>
          <w:rFonts w:cstheme="minorHAnsi"/>
          <w:b/>
          <w:sz w:val="24"/>
          <w:szCs w:val="24"/>
        </w:rPr>
        <w:t>é</w:t>
      </w:r>
      <w:r w:rsidR="006D0664" w:rsidRPr="006D0664">
        <w:rPr>
          <w:rFonts w:cstheme="minorHAnsi"/>
          <w:b/>
          <w:sz w:val="24"/>
          <w:szCs w:val="24"/>
        </w:rPr>
        <w:t xml:space="preserve"> </w:t>
      </w:r>
      <w:r w:rsidR="00EB7C47">
        <w:rPr>
          <w:rFonts w:cstheme="minorHAnsi"/>
          <w:b/>
          <w:sz w:val="24"/>
          <w:szCs w:val="24"/>
        </w:rPr>
        <w:t xml:space="preserve">národním subjektům </w:t>
      </w:r>
      <w:r w:rsidR="00EB7C47" w:rsidRPr="00BB28B1">
        <w:rPr>
          <w:rFonts w:cstheme="minorHAnsi"/>
          <w:sz w:val="24"/>
          <w:szCs w:val="24"/>
        </w:rPr>
        <w:t xml:space="preserve">(např. </w:t>
      </w:r>
      <w:r w:rsidR="001529FA">
        <w:rPr>
          <w:rFonts w:cstheme="minorHAnsi"/>
          <w:sz w:val="24"/>
          <w:szCs w:val="24"/>
        </w:rPr>
        <w:t>r</w:t>
      </w:r>
      <w:r w:rsidR="00EB7C47" w:rsidRPr="00BB28B1">
        <w:rPr>
          <w:rFonts w:cstheme="minorHAnsi"/>
          <w:sz w:val="24"/>
          <w:szCs w:val="24"/>
        </w:rPr>
        <w:t>egionálním radám regionů soudržnosti, územním samosprávným celkům nebo příspěvkovým organizacím)</w:t>
      </w:r>
      <w:r w:rsidR="00EB7C47">
        <w:rPr>
          <w:rFonts w:cstheme="minorHAnsi"/>
          <w:b/>
          <w:sz w:val="24"/>
          <w:szCs w:val="24"/>
        </w:rPr>
        <w:t xml:space="preserve"> </w:t>
      </w:r>
      <w:r w:rsidR="00BB28B1">
        <w:rPr>
          <w:rFonts w:cstheme="minorHAnsi"/>
          <w:b/>
          <w:sz w:val="24"/>
          <w:szCs w:val="24"/>
        </w:rPr>
        <w:t xml:space="preserve">do odvětví </w:t>
      </w:r>
      <w:r w:rsidR="0088737C">
        <w:rPr>
          <w:rFonts w:cstheme="minorHAnsi"/>
          <w:b/>
          <w:sz w:val="24"/>
          <w:szCs w:val="24"/>
        </w:rPr>
        <w:t>rozpočtové skladby „</w:t>
      </w:r>
      <w:r w:rsidR="00BB28B1">
        <w:rPr>
          <w:rFonts w:cstheme="minorHAnsi"/>
          <w:b/>
          <w:sz w:val="24"/>
          <w:szCs w:val="24"/>
        </w:rPr>
        <w:t>mezinárodní spolupráce v oblasti bydlení, komunálních služeb a územního rozvoje</w:t>
      </w:r>
      <w:r w:rsidR="0088737C">
        <w:rPr>
          <w:rFonts w:cstheme="minorHAnsi"/>
          <w:b/>
          <w:sz w:val="24"/>
          <w:szCs w:val="24"/>
        </w:rPr>
        <w:t>“</w:t>
      </w:r>
      <w:r w:rsidR="00BB28B1">
        <w:rPr>
          <w:rFonts w:cstheme="minorHAnsi"/>
          <w:b/>
          <w:sz w:val="24"/>
          <w:szCs w:val="24"/>
        </w:rPr>
        <w:t>.</w:t>
      </w:r>
      <w:r w:rsidR="0088737C">
        <w:rPr>
          <w:rFonts w:cstheme="minorHAnsi"/>
          <w:b/>
          <w:sz w:val="24"/>
          <w:szCs w:val="24"/>
        </w:rPr>
        <w:t xml:space="preserve"> Toto odvětví je přitom určeno pro sledování výdajů na příspěvky mezinárodním organizacím, na mezinárodní semináře a podobné akce mezinárodní spolupráce</w:t>
      </w:r>
      <w:r w:rsidR="0088737C">
        <w:rPr>
          <w:rStyle w:val="Znakapoznpodarou"/>
          <w:rFonts w:cstheme="minorHAnsi"/>
          <w:b/>
          <w:sz w:val="24"/>
          <w:szCs w:val="24"/>
        </w:rPr>
        <w:footnoteReference w:id="20"/>
      </w:r>
      <w:r w:rsidR="00D55206">
        <w:rPr>
          <w:rFonts w:cstheme="minorHAnsi"/>
          <w:b/>
          <w:sz w:val="24"/>
          <w:szCs w:val="24"/>
        </w:rPr>
        <w:t xml:space="preserve"> </w:t>
      </w:r>
      <w:r w:rsidR="00D55206" w:rsidRPr="009C16AC">
        <w:rPr>
          <w:rFonts w:cstheme="minorHAnsi"/>
          <w:sz w:val="24"/>
          <w:szCs w:val="24"/>
        </w:rPr>
        <w:t xml:space="preserve">(viz část </w:t>
      </w:r>
      <w:proofErr w:type="gramStart"/>
      <w:r w:rsidR="00D55206" w:rsidRPr="009C16AC">
        <w:rPr>
          <w:rFonts w:cstheme="minorHAnsi"/>
          <w:sz w:val="24"/>
          <w:szCs w:val="24"/>
        </w:rPr>
        <w:t>III.2. tohoto</w:t>
      </w:r>
      <w:proofErr w:type="gramEnd"/>
      <w:r w:rsidR="00D55206" w:rsidRPr="009C16AC">
        <w:rPr>
          <w:rFonts w:cstheme="minorHAnsi"/>
          <w:sz w:val="24"/>
          <w:szCs w:val="24"/>
        </w:rPr>
        <w:t xml:space="preserve"> kontrolního závěru).</w:t>
      </w:r>
      <w:r w:rsidR="009A1E94">
        <w:rPr>
          <w:rFonts w:cstheme="minorHAnsi"/>
          <w:sz w:val="24"/>
          <w:szCs w:val="24"/>
        </w:rPr>
        <w:t xml:space="preserve"> </w:t>
      </w:r>
      <w:r w:rsidR="006A6B71">
        <w:rPr>
          <w:rFonts w:cstheme="minorHAnsi"/>
          <w:sz w:val="24"/>
          <w:szCs w:val="24"/>
        </w:rPr>
        <w:t xml:space="preserve">Ministerstvem zvolená </w:t>
      </w:r>
      <w:r w:rsidR="006A6B71">
        <w:rPr>
          <w:rFonts w:cstheme="minorHAnsi"/>
          <w:b/>
          <w:sz w:val="24"/>
          <w:szCs w:val="24"/>
        </w:rPr>
        <w:t>č</w:t>
      </w:r>
      <w:r w:rsidR="009A1E94" w:rsidRPr="009C16AC">
        <w:rPr>
          <w:rFonts w:cstheme="minorHAnsi"/>
          <w:b/>
          <w:sz w:val="24"/>
          <w:szCs w:val="24"/>
        </w:rPr>
        <w:t xml:space="preserve">íselná klasifikace podle rozpočtové skladby tak podává jinou informaci, než je skutečnost. Číselné řady v této oblasti jsou významnou chybou zatíženy dlouhodobě (viz část </w:t>
      </w:r>
      <w:proofErr w:type="gramStart"/>
      <w:r w:rsidR="009A1E94" w:rsidRPr="009C16AC">
        <w:rPr>
          <w:rFonts w:cstheme="minorHAnsi"/>
          <w:b/>
          <w:sz w:val="24"/>
          <w:szCs w:val="24"/>
        </w:rPr>
        <w:t>III.3</w:t>
      </w:r>
      <w:r w:rsidR="006A6B71">
        <w:rPr>
          <w:rFonts w:cstheme="minorHAnsi"/>
          <w:b/>
          <w:sz w:val="24"/>
          <w:szCs w:val="24"/>
        </w:rPr>
        <w:t>.</w:t>
      </w:r>
      <w:r w:rsidR="009A1E94" w:rsidRPr="009C16AC">
        <w:rPr>
          <w:rFonts w:cstheme="minorHAnsi"/>
          <w:b/>
          <w:sz w:val="24"/>
          <w:szCs w:val="24"/>
        </w:rPr>
        <w:t xml:space="preserve"> tohoto</w:t>
      </w:r>
      <w:proofErr w:type="gramEnd"/>
      <w:r w:rsidR="009A1E94" w:rsidRPr="009C16AC">
        <w:rPr>
          <w:rFonts w:cstheme="minorHAnsi"/>
          <w:b/>
          <w:sz w:val="24"/>
          <w:szCs w:val="24"/>
        </w:rPr>
        <w:t xml:space="preserve"> kontrolního závěru).</w:t>
      </w:r>
    </w:p>
    <w:p w14:paraId="442B5B1A" w14:textId="77777777" w:rsidR="009A4406" w:rsidRDefault="009A4406" w:rsidP="00BA132E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Vyhodnocení </w:t>
      </w:r>
      <w:r w:rsidR="00F526EB">
        <w:rPr>
          <w:rFonts w:cstheme="minorHAnsi"/>
          <w:b/>
          <w:sz w:val="24"/>
          <w:szCs w:val="24"/>
        </w:rPr>
        <w:t xml:space="preserve">opatření </w:t>
      </w:r>
      <w:r>
        <w:rPr>
          <w:rFonts w:cstheme="minorHAnsi"/>
          <w:b/>
          <w:sz w:val="24"/>
          <w:szCs w:val="24"/>
        </w:rPr>
        <w:t>přijatých k</w:t>
      </w:r>
      <w:r w:rsidR="00F526EB">
        <w:rPr>
          <w:rFonts w:cstheme="minorHAnsi"/>
          <w:b/>
          <w:sz w:val="24"/>
          <w:szCs w:val="24"/>
        </w:rPr>
        <w:t> odstranění nedostatků</w:t>
      </w:r>
      <w:r>
        <w:rPr>
          <w:rFonts w:cstheme="minorHAnsi"/>
          <w:b/>
          <w:sz w:val="24"/>
          <w:szCs w:val="24"/>
        </w:rPr>
        <w:t xml:space="preserve"> z kontrolní akce č. 13/19</w:t>
      </w:r>
    </w:p>
    <w:p w14:paraId="4E52CDC2" w14:textId="77777777" w:rsidR="009A4406" w:rsidRDefault="009A4406" w:rsidP="00BA132E">
      <w:pPr>
        <w:spacing w:line="240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9A4406">
        <w:rPr>
          <w:rFonts w:ascii="Calibri" w:eastAsia="Times New Roman" w:hAnsi="Calibri" w:cs="Times New Roman"/>
          <w:sz w:val="24"/>
          <w:szCs w:val="24"/>
          <w:lang w:eastAsia="cs-CZ"/>
        </w:rPr>
        <w:t>Předmětem kontrolní akce č. 17/08 bylo mimo jiné prověřit úplnost a správnost opatření</w:t>
      </w:r>
      <w:r w:rsidR="00F526E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1A2813">
        <w:rPr>
          <w:rFonts w:ascii="Calibri" w:eastAsia="Times New Roman" w:hAnsi="Calibri" w:cs="Times New Roman"/>
          <w:sz w:val="24"/>
          <w:szCs w:val="24"/>
          <w:lang w:eastAsia="cs-CZ"/>
        </w:rPr>
        <w:t>realizovaných na základě usnesení vlády ČR ze dne 8. prosince 2014 č. 1020</w:t>
      </w:r>
      <w:r w:rsidR="00BD756C">
        <w:rPr>
          <w:rStyle w:val="Znakapoznpodarou"/>
          <w:rFonts w:ascii="Calibri" w:eastAsia="Times New Roman" w:hAnsi="Calibri" w:cs="Times New Roman"/>
          <w:sz w:val="24"/>
          <w:szCs w:val="24"/>
          <w:lang w:eastAsia="cs-CZ"/>
        </w:rPr>
        <w:footnoteReference w:id="21"/>
      </w:r>
      <w:r w:rsidRPr="009A440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k</w:t>
      </w:r>
      <w:r w:rsidR="00F526E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 odstranění </w:t>
      </w:r>
      <w:r w:rsidRPr="009A440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nedostatků zjištěných v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kontrolní akci</w:t>
      </w:r>
      <w:r w:rsidRPr="009A440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 č. 13/19 </w:t>
      </w:r>
      <w:r w:rsidRPr="009A4406">
        <w:rPr>
          <w:rFonts w:ascii="Calibri" w:eastAsia="Times New Roman" w:hAnsi="Calibri" w:cs="Times New Roman"/>
          <w:sz w:val="24"/>
          <w:szCs w:val="24"/>
        </w:rPr>
        <w:t xml:space="preserve">– </w:t>
      </w:r>
      <w:r w:rsidRPr="009A4406">
        <w:rPr>
          <w:rFonts w:ascii="Calibri" w:eastAsia="Times New Roman" w:hAnsi="Calibri" w:cs="Calibri"/>
          <w:i/>
          <w:sz w:val="24"/>
          <w:szCs w:val="24"/>
        </w:rPr>
        <w:t>Závěrečný účet kapitoly státního rozpočtu Ministerstvo pro místní rozvoj za rok 2012, účetní závěrka a finanční výkazy Ministerstva pro místní rozvoj za rok 2012</w:t>
      </w:r>
      <w:r w:rsidRPr="00655438">
        <w:rPr>
          <w:rFonts w:ascii="Calibri" w:eastAsia="Times New Roman" w:hAnsi="Calibri" w:cs="Calibri"/>
          <w:sz w:val="24"/>
          <w:szCs w:val="24"/>
        </w:rPr>
        <w:t>.</w:t>
      </w:r>
    </w:p>
    <w:p w14:paraId="59AC7918" w14:textId="2DD279D4" w:rsidR="009A4406" w:rsidRPr="009C16AC" w:rsidRDefault="009A4406" w:rsidP="00BA132E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9C16AC">
        <w:rPr>
          <w:rFonts w:ascii="Calibri" w:eastAsia="Times New Roman" w:hAnsi="Calibri" w:cs="Calibri"/>
          <w:b/>
          <w:sz w:val="24"/>
          <w:szCs w:val="24"/>
        </w:rPr>
        <w:t>Úplně a</w:t>
      </w:r>
      <w:r w:rsidR="001A2813" w:rsidRPr="009C16AC">
        <w:rPr>
          <w:rFonts w:ascii="Calibri" w:eastAsia="Times New Roman" w:hAnsi="Calibri" w:cs="Calibri"/>
          <w:b/>
          <w:sz w:val="24"/>
          <w:szCs w:val="24"/>
        </w:rPr>
        <w:t xml:space="preserve"> správně realizovalo MMR pouze 9</w:t>
      </w:r>
      <w:r w:rsidRPr="009C16AC">
        <w:rPr>
          <w:rFonts w:ascii="Calibri" w:eastAsia="Times New Roman" w:hAnsi="Calibri" w:cs="Calibri"/>
          <w:b/>
          <w:sz w:val="24"/>
          <w:szCs w:val="24"/>
        </w:rPr>
        <w:t xml:space="preserve"> opatření, 1</w:t>
      </w:r>
      <w:r w:rsidR="00BD756C" w:rsidRPr="009C16AC">
        <w:rPr>
          <w:rFonts w:ascii="Calibri" w:eastAsia="Times New Roman" w:hAnsi="Calibri" w:cs="Calibri"/>
          <w:b/>
          <w:sz w:val="24"/>
          <w:szCs w:val="24"/>
        </w:rPr>
        <w:t xml:space="preserve"> opatření realizovalo</w:t>
      </w:r>
      <w:r w:rsidR="00841230">
        <w:rPr>
          <w:rFonts w:ascii="Calibri" w:eastAsia="Times New Roman" w:hAnsi="Calibri" w:cs="Calibri"/>
          <w:b/>
          <w:sz w:val="24"/>
          <w:szCs w:val="24"/>
        </w:rPr>
        <w:t xml:space="preserve"> částečně a </w:t>
      </w:r>
      <w:r w:rsidRPr="009C16AC">
        <w:rPr>
          <w:rFonts w:ascii="Calibri" w:eastAsia="Times New Roman" w:hAnsi="Calibri" w:cs="Calibri"/>
          <w:b/>
          <w:sz w:val="24"/>
          <w:szCs w:val="24"/>
        </w:rPr>
        <w:t>1</w:t>
      </w:r>
      <w:r w:rsidR="001A2813" w:rsidRPr="009C16AC">
        <w:rPr>
          <w:rFonts w:ascii="Calibri" w:eastAsia="Times New Roman" w:hAnsi="Calibri" w:cs="Calibri"/>
          <w:b/>
          <w:sz w:val="24"/>
          <w:szCs w:val="24"/>
        </w:rPr>
        <w:t>0</w:t>
      </w:r>
      <w:r w:rsidR="00841230">
        <w:rPr>
          <w:rFonts w:ascii="Calibri" w:eastAsia="Times New Roman" w:hAnsi="Calibri" w:cs="Calibri"/>
          <w:b/>
          <w:sz w:val="24"/>
          <w:szCs w:val="24"/>
        </w:rPr>
        <w:t> </w:t>
      </w:r>
      <w:r w:rsidRPr="009C16AC">
        <w:rPr>
          <w:rFonts w:ascii="Calibri" w:eastAsia="Times New Roman" w:hAnsi="Calibri" w:cs="Calibri"/>
          <w:b/>
          <w:sz w:val="24"/>
          <w:szCs w:val="24"/>
        </w:rPr>
        <w:t>opatření</w:t>
      </w:r>
      <w:r w:rsidR="00BD756C" w:rsidRPr="009C16AC">
        <w:rPr>
          <w:rFonts w:ascii="Calibri" w:eastAsia="Times New Roman" w:hAnsi="Calibri" w:cs="Calibri"/>
          <w:b/>
          <w:sz w:val="24"/>
          <w:szCs w:val="24"/>
        </w:rPr>
        <w:t xml:space="preserve"> k nápravě nebylo </w:t>
      </w:r>
      <w:r w:rsidR="00F526EB" w:rsidRPr="009C16AC">
        <w:rPr>
          <w:rFonts w:ascii="Calibri" w:eastAsia="Times New Roman" w:hAnsi="Calibri" w:cs="Calibri"/>
          <w:b/>
          <w:sz w:val="24"/>
          <w:szCs w:val="24"/>
        </w:rPr>
        <w:t>realizováno</w:t>
      </w:r>
      <w:r w:rsidRPr="009C16AC">
        <w:rPr>
          <w:rFonts w:ascii="Calibri" w:eastAsia="Times New Roman" w:hAnsi="Calibri" w:cs="Calibri"/>
          <w:b/>
          <w:sz w:val="24"/>
          <w:szCs w:val="24"/>
        </w:rPr>
        <w:t xml:space="preserve"> vůbec</w:t>
      </w:r>
      <w:r w:rsidR="00BD756C" w:rsidRPr="00FF16D5">
        <w:rPr>
          <w:rFonts w:ascii="Calibri" w:eastAsia="Times New Roman" w:hAnsi="Calibri" w:cs="Calibri"/>
          <w:b/>
          <w:sz w:val="24"/>
          <w:szCs w:val="24"/>
        </w:rPr>
        <w:t>.</w:t>
      </w:r>
      <w:r w:rsidRPr="00091748">
        <w:rPr>
          <w:rFonts w:ascii="Calibri" w:eastAsia="Times New Roman" w:hAnsi="Calibri" w:cs="Calibri"/>
          <w:b/>
          <w:sz w:val="24"/>
          <w:szCs w:val="24"/>
        </w:rPr>
        <w:t xml:space="preserve"> Přesto příslušné odbory MMR podaly ministryni</w:t>
      </w:r>
      <w:r w:rsidR="002453EB" w:rsidRPr="0009174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BD756C" w:rsidRPr="00091748">
        <w:rPr>
          <w:rFonts w:ascii="Calibri" w:eastAsia="Times New Roman" w:hAnsi="Calibri" w:cs="Calibri"/>
          <w:b/>
          <w:sz w:val="24"/>
          <w:szCs w:val="24"/>
        </w:rPr>
        <w:t xml:space="preserve">jako </w:t>
      </w:r>
      <w:r w:rsidR="002453EB" w:rsidRPr="00091748">
        <w:rPr>
          <w:rFonts w:ascii="Calibri" w:eastAsia="Times New Roman" w:hAnsi="Calibri" w:cs="Calibri"/>
          <w:b/>
          <w:sz w:val="24"/>
          <w:szCs w:val="24"/>
        </w:rPr>
        <w:t>vedoucímu orgánu veřejné správy</w:t>
      </w:r>
      <w:r w:rsidRPr="00091748">
        <w:rPr>
          <w:rFonts w:ascii="Calibri" w:eastAsia="Times New Roman" w:hAnsi="Calibri" w:cs="Calibri"/>
          <w:b/>
          <w:sz w:val="24"/>
          <w:szCs w:val="24"/>
        </w:rPr>
        <w:t xml:space="preserve"> informaci o tom, že opatření</w:t>
      </w:r>
      <w:r w:rsidR="00BD756C" w:rsidRPr="00091748">
        <w:rPr>
          <w:rFonts w:ascii="Calibri" w:eastAsia="Times New Roman" w:hAnsi="Calibri" w:cs="Calibri"/>
          <w:b/>
          <w:sz w:val="24"/>
          <w:szCs w:val="24"/>
        </w:rPr>
        <w:t xml:space="preserve"> k nápravě</w:t>
      </w:r>
      <w:r w:rsidRPr="00091748">
        <w:rPr>
          <w:rFonts w:ascii="Calibri" w:eastAsia="Times New Roman" w:hAnsi="Calibri" w:cs="Calibri"/>
          <w:b/>
          <w:sz w:val="24"/>
          <w:szCs w:val="24"/>
        </w:rPr>
        <w:t xml:space="preserve"> byla realizována</w:t>
      </w:r>
      <w:r w:rsidR="00BD756C" w:rsidRPr="00FF16D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BD756C" w:rsidRPr="00091748">
        <w:rPr>
          <w:rFonts w:ascii="Calibri" w:eastAsia="Times New Roman" w:hAnsi="Calibri" w:cs="Calibri"/>
          <w:b/>
          <w:sz w:val="24"/>
          <w:szCs w:val="24"/>
        </w:rPr>
        <w:t xml:space="preserve">v souladu s </w:t>
      </w:r>
      <w:r w:rsidRPr="00091748">
        <w:rPr>
          <w:rFonts w:ascii="Calibri" w:eastAsia="Times New Roman" w:hAnsi="Calibri" w:cs="Calibri"/>
          <w:b/>
          <w:sz w:val="24"/>
          <w:szCs w:val="24"/>
        </w:rPr>
        <w:t>usnesením vlády</w:t>
      </w:r>
      <w:r w:rsidR="00BD756C" w:rsidRPr="00091748">
        <w:rPr>
          <w:rFonts w:ascii="Calibri" w:eastAsia="Times New Roman" w:hAnsi="Calibri" w:cs="Calibri"/>
          <w:b/>
          <w:sz w:val="24"/>
          <w:szCs w:val="24"/>
        </w:rPr>
        <w:t>.</w:t>
      </w:r>
      <w:r w:rsidRPr="00FF16D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BD756C" w:rsidRPr="00FF16D5">
        <w:rPr>
          <w:rFonts w:ascii="Calibri" w:eastAsia="Times New Roman" w:hAnsi="Calibri" w:cs="Calibri"/>
          <w:b/>
          <w:sz w:val="24"/>
          <w:szCs w:val="24"/>
        </w:rPr>
        <w:t>P</w:t>
      </w:r>
      <w:r w:rsidR="002453EB" w:rsidRPr="00FF16D5">
        <w:rPr>
          <w:rFonts w:ascii="Calibri" w:eastAsia="Times New Roman" w:hAnsi="Calibri" w:cs="Calibri"/>
          <w:b/>
          <w:sz w:val="24"/>
          <w:szCs w:val="24"/>
        </w:rPr>
        <w:t>říslušní vedoucí zaměstnanci MMR</w:t>
      </w:r>
      <w:r w:rsidR="00BD756C" w:rsidRPr="00091748">
        <w:rPr>
          <w:rFonts w:ascii="Calibri" w:eastAsia="Times New Roman" w:hAnsi="Calibri" w:cs="Calibri"/>
          <w:b/>
          <w:sz w:val="24"/>
          <w:szCs w:val="24"/>
        </w:rPr>
        <w:t xml:space="preserve"> tak</w:t>
      </w:r>
      <w:r w:rsidR="002453EB" w:rsidRPr="00091748">
        <w:rPr>
          <w:rFonts w:ascii="Calibri" w:eastAsia="Times New Roman" w:hAnsi="Calibri" w:cs="Calibri"/>
          <w:b/>
          <w:sz w:val="24"/>
          <w:szCs w:val="24"/>
        </w:rPr>
        <w:t xml:space="preserve"> nepodali vedoucímu orgánu veřejné správy spolehlivé informace</w:t>
      </w:r>
      <w:r w:rsidR="001529FA">
        <w:rPr>
          <w:rFonts w:ascii="Calibri" w:eastAsia="Times New Roman" w:hAnsi="Calibri" w:cs="Calibri"/>
          <w:b/>
          <w:sz w:val="24"/>
          <w:szCs w:val="24"/>
        </w:rPr>
        <w:t>,</w:t>
      </w:r>
      <w:r w:rsidR="00BD756C" w:rsidRPr="00091748">
        <w:rPr>
          <w:rFonts w:ascii="Calibri" w:eastAsia="Times New Roman" w:hAnsi="Calibri" w:cs="Calibri"/>
          <w:b/>
          <w:sz w:val="24"/>
          <w:szCs w:val="24"/>
        </w:rPr>
        <w:t xml:space="preserve"> a</w:t>
      </w:r>
      <w:r w:rsidR="001529FA">
        <w:rPr>
          <w:rFonts w:ascii="Calibri" w:eastAsia="Times New Roman" w:hAnsi="Calibri" w:cs="Calibri"/>
          <w:b/>
          <w:sz w:val="24"/>
          <w:szCs w:val="24"/>
        </w:rPr>
        <w:t> tedy</w:t>
      </w:r>
      <w:r w:rsidR="00BD756C" w:rsidRPr="0009174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DB7338" w:rsidRPr="00091748">
        <w:rPr>
          <w:rFonts w:ascii="Calibri" w:eastAsia="Times New Roman" w:hAnsi="Calibri" w:cs="Calibri"/>
          <w:b/>
          <w:sz w:val="24"/>
          <w:szCs w:val="24"/>
        </w:rPr>
        <w:t>postupovali</w:t>
      </w:r>
      <w:r w:rsidR="002453EB" w:rsidRPr="009C16AC">
        <w:rPr>
          <w:rFonts w:ascii="Calibri" w:eastAsia="Times New Roman" w:hAnsi="Calibri" w:cs="Calibri"/>
          <w:b/>
          <w:sz w:val="24"/>
          <w:szCs w:val="24"/>
        </w:rPr>
        <w:t xml:space="preserve"> v rozporu zejména s</w:t>
      </w:r>
      <w:r w:rsidR="00841230">
        <w:rPr>
          <w:rFonts w:ascii="Calibri" w:eastAsia="Times New Roman" w:hAnsi="Calibri" w:cs="Calibri"/>
          <w:b/>
          <w:sz w:val="24"/>
          <w:szCs w:val="24"/>
        </w:rPr>
        <w:t xml:space="preserve"> ustanovením </w:t>
      </w:r>
      <w:r w:rsidR="002453EB" w:rsidRPr="009C16AC">
        <w:rPr>
          <w:rFonts w:ascii="Calibri" w:eastAsia="Times New Roman" w:hAnsi="Calibri" w:cs="Calibri"/>
          <w:b/>
          <w:sz w:val="24"/>
          <w:szCs w:val="24"/>
        </w:rPr>
        <w:t xml:space="preserve">§ 25 odst. 4 zákona č. 320/2001 Sb., o finanční kontrole ve veřejné správě a o změně některých zákonů (zákon o finanční kontrole). </w:t>
      </w:r>
    </w:p>
    <w:p w14:paraId="48AE83F5" w14:textId="1A971383" w:rsidR="009A4406" w:rsidRPr="009A4406" w:rsidRDefault="009A4406" w:rsidP="00BA132E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C16AC">
        <w:rPr>
          <w:rFonts w:ascii="Calibri" w:eastAsia="Times New Roman" w:hAnsi="Calibri" w:cs="Calibri"/>
          <w:b/>
          <w:sz w:val="24"/>
          <w:szCs w:val="24"/>
        </w:rPr>
        <w:t>Pokud by MMR v souladu s </w:t>
      </w:r>
      <w:r w:rsidR="00DB7338" w:rsidRPr="009C16AC">
        <w:rPr>
          <w:rFonts w:ascii="Calibri" w:eastAsia="Times New Roman" w:hAnsi="Calibri" w:cs="Calibri"/>
          <w:b/>
          <w:sz w:val="24"/>
          <w:szCs w:val="24"/>
        </w:rPr>
        <w:t>uvedeným</w:t>
      </w:r>
      <w:r w:rsidRPr="009C16AC">
        <w:rPr>
          <w:rFonts w:ascii="Calibri" w:eastAsia="Times New Roman" w:hAnsi="Calibri" w:cs="Calibri"/>
          <w:b/>
          <w:sz w:val="24"/>
          <w:szCs w:val="24"/>
        </w:rPr>
        <w:t xml:space="preserve"> usnesením vlády realizovalo veškerá opatření k odstranění nedostatků zjištěných v kontrolní akci č. 13/19, mohlo tím předejít nesprávnostem v </w:t>
      </w:r>
      <w:r w:rsidR="00D20234" w:rsidRPr="009C16AC">
        <w:rPr>
          <w:rFonts w:ascii="Calibri" w:eastAsia="Times New Roman" w:hAnsi="Calibri" w:cs="Calibri"/>
          <w:b/>
          <w:sz w:val="24"/>
          <w:szCs w:val="24"/>
        </w:rPr>
        <w:t>účetní závěrce MMR k 31. prosinci 2016 minimálně ve výši 1 091 986 009,65</w:t>
      </w:r>
      <w:r w:rsidR="00AD3920" w:rsidRPr="009C16AC">
        <w:rPr>
          <w:rFonts w:ascii="Calibri" w:eastAsia="Times New Roman" w:hAnsi="Calibri" w:cs="Calibri"/>
          <w:b/>
          <w:sz w:val="24"/>
          <w:szCs w:val="24"/>
        </w:rPr>
        <w:t> </w:t>
      </w:r>
      <w:r w:rsidR="00D20234" w:rsidRPr="009C16AC">
        <w:rPr>
          <w:rFonts w:ascii="Calibri" w:eastAsia="Times New Roman" w:hAnsi="Calibri" w:cs="Calibri"/>
          <w:b/>
          <w:sz w:val="24"/>
          <w:szCs w:val="24"/>
        </w:rPr>
        <w:t xml:space="preserve">Kč a v údajích předkládaných pro hodnocení plnění rozpočtu </w:t>
      </w:r>
      <w:r w:rsidR="00BD756C">
        <w:rPr>
          <w:rFonts w:ascii="Calibri" w:eastAsia="Times New Roman" w:hAnsi="Calibri" w:cs="Calibri"/>
          <w:b/>
          <w:sz w:val="24"/>
          <w:szCs w:val="24"/>
        </w:rPr>
        <w:t>za rok 2016</w:t>
      </w:r>
      <w:r w:rsidR="00D20234" w:rsidRPr="009C16AC">
        <w:rPr>
          <w:rFonts w:ascii="Calibri" w:eastAsia="Times New Roman" w:hAnsi="Calibri" w:cs="Calibri"/>
          <w:b/>
          <w:sz w:val="24"/>
          <w:szCs w:val="24"/>
        </w:rPr>
        <w:t xml:space="preserve"> minimálně ve výši 7 037 078 819,13 Kč</w:t>
      </w:r>
      <w:r w:rsidR="00D55206">
        <w:rPr>
          <w:rFonts w:ascii="Calibri" w:eastAsia="Times New Roman" w:hAnsi="Calibri" w:cs="Calibri"/>
          <w:sz w:val="24"/>
          <w:szCs w:val="24"/>
        </w:rPr>
        <w:t xml:space="preserve"> (viz část </w:t>
      </w:r>
      <w:proofErr w:type="gramStart"/>
      <w:r w:rsidR="00D55206">
        <w:rPr>
          <w:rFonts w:ascii="Calibri" w:eastAsia="Times New Roman" w:hAnsi="Calibri" w:cs="Calibri"/>
          <w:sz w:val="24"/>
          <w:szCs w:val="24"/>
        </w:rPr>
        <w:t>III.3. tohoto</w:t>
      </w:r>
      <w:proofErr w:type="gramEnd"/>
      <w:r w:rsidR="00D55206">
        <w:rPr>
          <w:rFonts w:ascii="Calibri" w:eastAsia="Times New Roman" w:hAnsi="Calibri" w:cs="Calibri"/>
          <w:sz w:val="24"/>
          <w:szCs w:val="24"/>
        </w:rPr>
        <w:t xml:space="preserve"> kontrolního závěru)</w:t>
      </w:r>
      <w:r w:rsidR="00D20234">
        <w:rPr>
          <w:rFonts w:ascii="Calibri" w:eastAsia="Times New Roman" w:hAnsi="Calibri" w:cs="Calibri"/>
          <w:sz w:val="24"/>
          <w:szCs w:val="24"/>
        </w:rPr>
        <w:t>.</w:t>
      </w:r>
    </w:p>
    <w:p w14:paraId="340598CF" w14:textId="77777777" w:rsidR="0082466F" w:rsidRDefault="0082466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A2833B6" w14:textId="0E4624FC" w:rsidR="007E32B5" w:rsidRPr="00B542C0" w:rsidRDefault="008E1829" w:rsidP="00BA132E">
      <w:pPr>
        <w:spacing w:line="240" w:lineRule="auto"/>
        <w:jc w:val="both"/>
        <w:rPr>
          <w:rFonts w:cstheme="minorHAnsi"/>
          <w:sz w:val="24"/>
          <w:szCs w:val="24"/>
        </w:rPr>
      </w:pPr>
      <w:r w:rsidRPr="00B542C0">
        <w:rPr>
          <w:rFonts w:cstheme="minorHAnsi"/>
          <w:b/>
          <w:sz w:val="24"/>
          <w:szCs w:val="24"/>
        </w:rPr>
        <w:lastRenderedPageBreak/>
        <w:t xml:space="preserve">Závěrečný účet </w:t>
      </w:r>
      <w:r w:rsidR="00F526EB">
        <w:rPr>
          <w:rFonts w:cstheme="minorHAnsi"/>
          <w:b/>
          <w:sz w:val="24"/>
          <w:szCs w:val="24"/>
        </w:rPr>
        <w:t xml:space="preserve">kapitoly MMR </w:t>
      </w:r>
      <w:r w:rsidRPr="00B542C0">
        <w:rPr>
          <w:rFonts w:cstheme="minorHAnsi"/>
          <w:b/>
          <w:sz w:val="24"/>
          <w:szCs w:val="24"/>
        </w:rPr>
        <w:t>za</w:t>
      </w:r>
      <w:r w:rsidR="00B542C0" w:rsidRPr="00B542C0">
        <w:rPr>
          <w:rFonts w:cstheme="minorHAnsi"/>
          <w:b/>
          <w:sz w:val="24"/>
          <w:szCs w:val="24"/>
        </w:rPr>
        <w:t xml:space="preserve"> rok 2016</w:t>
      </w:r>
      <w:r w:rsidR="00F7213A">
        <w:rPr>
          <w:rStyle w:val="Znakapoznpodarou"/>
          <w:rFonts w:cstheme="minorHAnsi"/>
          <w:b/>
          <w:sz w:val="24"/>
          <w:szCs w:val="24"/>
        </w:rPr>
        <w:footnoteReference w:id="22"/>
      </w:r>
    </w:p>
    <w:p w14:paraId="7354B63D" w14:textId="77777777" w:rsidR="000B1F21" w:rsidRPr="00F14183" w:rsidRDefault="007419D5" w:rsidP="00BA132E">
      <w:pPr>
        <w:spacing w:line="240" w:lineRule="auto"/>
        <w:jc w:val="both"/>
        <w:rPr>
          <w:rFonts w:cstheme="minorHAnsi"/>
          <w:sz w:val="24"/>
          <w:szCs w:val="24"/>
        </w:rPr>
      </w:pPr>
      <w:r w:rsidRPr="00F14183">
        <w:rPr>
          <w:rFonts w:cstheme="minorHAnsi"/>
          <w:sz w:val="24"/>
          <w:szCs w:val="24"/>
        </w:rPr>
        <w:t xml:space="preserve">V závěrečných účtech </w:t>
      </w:r>
      <w:r w:rsidR="0039521F" w:rsidRPr="00F14183">
        <w:rPr>
          <w:rFonts w:cstheme="minorHAnsi"/>
          <w:sz w:val="24"/>
          <w:szCs w:val="24"/>
        </w:rPr>
        <w:t xml:space="preserve">kapitol státního rozpočtu </w:t>
      </w:r>
      <w:r w:rsidRPr="00F14183">
        <w:rPr>
          <w:rFonts w:cstheme="minorHAnsi"/>
          <w:sz w:val="24"/>
          <w:szCs w:val="24"/>
        </w:rPr>
        <w:t>mají</w:t>
      </w:r>
      <w:r w:rsidR="0039521F" w:rsidRPr="00F14183">
        <w:rPr>
          <w:rFonts w:cstheme="minorHAnsi"/>
          <w:sz w:val="24"/>
          <w:szCs w:val="24"/>
        </w:rPr>
        <w:t xml:space="preserve"> jednotliví</w:t>
      </w:r>
      <w:r w:rsidRPr="00F14183">
        <w:rPr>
          <w:rFonts w:cstheme="minorHAnsi"/>
          <w:sz w:val="24"/>
          <w:szCs w:val="24"/>
        </w:rPr>
        <w:t xml:space="preserve"> správci </w:t>
      </w:r>
      <w:r w:rsidR="00CF02FF" w:rsidRPr="00F14183">
        <w:rPr>
          <w:rFonts w:cstheme="minorHAnsi"/>
          <w:sz w:val="24"/>
          <w:szCs w:val="24"/>
        </w:rPr>
        <w:t xml:space="preserve">těchto kapitol </w:t>
      </w:r>
      <w:r w:rsidR="0039521F" w:rsidRPr="00F14183">
        <w:rPr>
          <w:rFonts w:cstheme="minorHAnsi"/>
          <w:sz w:val="24"/>
          <w:szCs w:val="24"/>
        </w:rPr>
        <w:t>p</w:t>
      </w:r>
      <w:r w:rsidR="004D1988" w:rsidRPr="00F14183">
        <w:rPr>
          <w:rFonts w:cstheme="minorHAnsi"/>
          <w:sz w:val="24"/>
          <w:szCs w:val="24"/>
        </w:rPr>
        <w:t xml:space="preserve">ovinnost </w:t>
      </w:r>
      <w:r w:rsidR="00BE51A2" w:rsidRPr="00F14183">
        <w:rPr>
          <w:rFonts w:cstheme="minorHAnsi"/>
          <w:sz w:val="24"/>
          <w:szCs w:val="24"/>
        </w:rPr>
        <w:t>zveřejnit informace o</w:t>
      </w:r>
      <w:r w:rsidR="00CF02FF" w:rsidRPr="00F14183">
        <w:rPr>
          <w:rFonts w:cstheme="minorHAnsi"/>
          <w:sz w:val="24"/>
          <w:szCs w:val="24"/>
        </w:rPr>
        <w:t xml:space="preserve"> </w:t>
      </w:r>
      <w:r w:rsidRPr="00F14183">
        <w:rPr>
          <w:rFonts w:cstheme="minorHAnsi"/>
          <w:sz w:val="24"/>
          <w:szCs w:val="24"/>
        </w:rPr>
        <w:t>hospodaření s</w:t>
      </w:r>
      <w:r w:rsidR="00BE51A2" w:rsidRPr="00F14183">
        <w:rPr>
          <w:rFonts w:cstheme="minorHAnsi"/>
          <w:sz w:val="24"/>
          <w:szCs w:val="24"/>
        </w:rPr>
        <w:t> peněžními prostředky a</w:t>
      </w:r>
      <w:r w:rsidR="00CF02FF" w:rsidRPr="00F14183">
        <w:rPr>
          <w:rFonts w:cstheme="minorHAnsi"/>
          <w:sz w:val="24"/>
          <w:szCs w:val="24"/>
        </w:rPr>
        <w:t xml:space="preserve"> </w:t>
      </w:r>
      <w:r w:rsidRPr="00F14183">
        <w:rPr>
          <w:rFonts w:cstheme="minorHAnsi"/>
          <w:sz w:val="24"/>
          <w:szCs w:val="24"/>
        </w:rPr>
        <w:t>majetkem státu v příslušné kapitole státního rozpočtu za příslušný rozpočtový rok</w:t>
      </w:r>
      <w:r w:rsidR="004D1988" w:rsidRPr="00F14183">
        <w:rPr>
          <w:rStyle w:val="Znakapoznpodarou"/>
          <w:rFonts w:cstheme="minorHAnsi"/>
          <w:sz w:val="24"/>
          <w:szCs w:val="24"/>
        </w:rPr>
        <w:footnoteReference w:id="23"/>
      </w:r>
      <w:r w:rsidR="00AB39BA" w:rsidRPr="00F14183">
        <w:rPr>
          <w:rFonts w:cstheme="minorHAnsi"/>
          <w:sz w:val="24"/>
          <w:szCs w:val="24"/>
        </w:rPr>
        <w:t xml:space="preserve"> v rozsahu stanoveném právním předpisem</w:t>
      </w:r>
      <w:r w:rsidR="00BE51A2" w:rsidRPr="00F14183">
        <w:rPr>
          <w:rStyle w:val="Znakapoznpodarou"/>
          <w:rFonts w:cstheme="minorHAnsi"/>
          <w:sz w:val="24"/>
          <w:szCs w:val="24"/>
        </w:rPr>
        <w:footnoteReference w:id="24"/>
      </w:r>
      <w:r w:rsidR="00BE51A2" w:rsidRPr="00F14183">
        <w:rPr>
          <w:rFonts w:cstheme="minorHAnsi"/>
          <w:sz w:val="24"/>
          <w:szCs w:val="24"/>
        </w:rPr>
        <w:t xml:space="preserve">. </w:t>
      </w:r>
    </w:p>
    <w:p w14:paraId="13E03C5F" w14:textId="156B0DE3" w:rsidR="008230C1" w:rsidRPr="00F14183" w:rsidRDefault="00BE51A2" w:rsidP="00BA132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14183">
        <w:rPr>
          <w:rFonts w:cstheme="minorHAnsi"/>
          <w:sz w:val="24"/>
          <w:szCs w:val="24"/>
        </w:rPr>
        <w:t>Rozsah</w:t>
      </w:r>
      <w:r w:rsidR="008139B6" w:rsidRPr="00F14183">
        <w:rPr>
          <w:rFonts w:cstheme="minorHAnsi"/>
          <w:sz w:val="24"/>
          <w:szCs w:val="24"/>
        </w:rPr>
        <w:t xml:space="preserve"> informací</w:t>
      </w:r>
      <w:r w:rsidR="000B393B" w:rsidRPr="00F14183">
        <w:rPr>
          <w:rFonts w:cstheme="minorHAnsi"/>
          <w:sz w:val="24"/>
          <w:szCs w:val="24"/>
        </w:rPr>
        <w:t>,</w:t>
      </w:r>
      <w:r w:rsidR="00AB702E" w:rsidRPr="00F14183">
        <w:rPr>
          <w:rFonts w:cstheme="minorHAnsi"/>
          <w:sz w:val="24"/>
          <w:szCs w:val="24"/>
        </w:rPr>
        <w:t xml:space="preserve"> </w:t>
      </w:r>
      <w:r w:rsidR="00CF02FF" w:rsidRPr="00F14183">
        <w:rPr>
          <w:rFonts w:cstheme="minorHAnsi"/>
          <w:sz w:val="24"/>
          <w:szCs w:val="24"/>
        </w:rPr>
        <w:t xml:space="preserve">které jsou </w:t>
      </w:r>
      <w:r w:rsidR="00AB702E" w:rsidRPr="00F14183">
        <w:rPr>
          <w:rFonts w:cstheme="minorHAnsi"/>
          <w:sz w:val="24"/>
          <w:szCs w:val="24"/>
        </w:rPr>
        <w:t>stanoven</w:t>
      </w:r>
      <w:r w:rsidR="00CF02FF" w:rsidRPr="00F14183">
        <w:rPr>
          <w:rFonts w:cstheme="minorHAnsi"/>
          <w:sz w:val="24"/>
          <w:szCs w:val="24"/>
        </w:rPr>
        <w:t>y</w:t>
      </w:r>
      <w:r w:rsidR="00AB702E" w:rsidRPr="00F14183">
        <w:rPr>
          <w:rFonts w:cstheme="minorHAnsi"/>
          <w:sz w:val="24"/>
          <w:szCs w:val="24"/>
        </w:rPr>
        <w:t xml:space="preserve"> právním předpisem jako</w:t>
      </w:r>
      <w:r w:rsidRPr="00F14183">
        <w:rPr>
          <w:rFonts w:cstheme="minorHAnsi"/>
          <w:sz w:val="24"/>
          <w:szCs w:val="24"/>
        </w:rPr>
        <w:t xml:space="preserve"> </w:t>
      </w:r>
      <w:r w:rsidR="001168BA" w:rsidRPr="00F14183">
        <w:rPr>
          <w:rFonts w:cstheme="minorHAnsi"/>
          <w:sz w:val="24"/>
          <w:szCs w:val="24"/>
        </w:rPr>
        <w:t>povinně zveřejňovan</w:t>
      </w:r>
      <w:r w:rsidR="00CF02FF" w:rsidRPr="00F14183">
        <w:rPr>
          <w:rFonts w:cstheme="minorHAnsi"/>
          <w:sz w:val="24"/>
          <w:szCs w:val="24"/>
        </w:rPr>
        <w:t>é</w:t>
      </w:r>
      <w:r w:rsidR="001168BA" w:rsidRPr="00F14183">
        <w:rPr>
          <w:rFonts w:cstheme="minorHAnsi"/>
          <w:sz w:val="24"/>
          <w:szCs w:val="24"/>
        </w:rPr>
        <w:t xml:space="preserve"> v </w:t>
      </w:r>
      <w:r w:rsidRPr="00F14183">
        <w:rPr>
          <w:rFonts w:cstheme="minorHAnsi"/>
          <w:sz w:val="24"/>
          <w:szCs w:val="24"/>
        </w:rPr>
        <w:t>závěrečné</w:t>
      </w:r>
      <w:r w:rsidR="00F92058" w:rsidRPr="00F14183">
        <w:rPr>
          <w:rFonts w:cstheme="minorHAnsi"/>
          <w:sz w:val="24"/>
          <w:szCs w:val="24"/>
        </w:rPr>
        <w:t>m</w:t>
      </w:r>
      <w:r w:rsidRPr="00F14183">
        <w:rPr>
          <w:rFonts w:cstheme="minorHAnsi"/>
          <w:sz w:val="24"/>
          <w:szCs w:val="24"/>
        </w:rPr>
        <w:t xml:space="preserve"> účtu</w:t>
      </w:r>
      <w:r w:rsidR="000B393B" w:rsidRPr="00F14183">
        <w:rPr>
          <w:rFonts w:cstheme="minorHAnsi"/>
          <w:sz w:val="24"/>
          <w:szCs w:val="24"/>
        </w:rPr>
        <w:t>,</w:t>
      </w:r>
      <w:r w:rsidRPr="00F14183">
        <w:rPr>
          <w:rFonts w:cstheme="minorHAnsi"/>
          <w:sz w:val="24"/>
          <w:szCs w:val="24"/>
        </w:rPr>
        <w:t xml:space="preserve"> nebyl</w:t>
      </w:r>
      <w:r w:rsidR="00685269" w:rsidRPr="00F14183">
        <w:rPr>
          <w:rFonts w:cstheme="minorHAnsi"/>
          <w:sz w:val="24"/>
          <w:szCs w:val="24"/>
        </w:rPr>
        <w:t xml:space="preserve"> po roce 2010 </w:t>
      </w:r>
      <w:r w:rsidR="000B1F21" w:rsidRPr="00F14183">
        <w:rPr>
          <w:rFonts w:cstheme="minorHAnsi"/>
          <w:sz w:val="24"/>
          <w:szCs w:val="24"/>
        </w:rPr>
        <w:t>d</w:t>
      </w:r>
      <w:r w:rsidR="00E76AC8" w:rsidRPr="00F14183">
        <w:rPr>
          <w:rFonts w:cstheme="minorHAnsi"/>
          <w:sz w:val="24"/>
          <w:szCs w:val="24"/>
        </w:rPr>
        <w:t>oplněn o </w:t>
      </w:r>
      <w:r w:rsidRPr="00F14183">
        <w:rPr>
          <w:rFonts w:cstheme="minorHAnsi"/>
          <w:sz w:val="24"/>
          <w:szCs w:val="24"/>
        </w:rPr>
        <w:t xml:space="preserve">další údaje, </w:t>
      </w:r>
      <w:r w:rsidR="008139B6" w:rsidRPr="00F14183">
        <w:rPr>
          <w:rFonts w:cstheme="minorHAnsi"/>
          <w:sz w:val="24"/>
          <w:szCs w:val="24"/>
        </w:rPr>
        <w:t xml:space="preserve">jejichž vykazování bylo </w:t>
      </w:r>
      <w:r w:rsidR="00F37063" w:rsidRPr="00F14183">
        <w:rPr>
          <w:rFonts w:cstheme="minorHAnsi"/>
          <w:sz w:val="24"/>
          <w:szCs w:val="24"/>
        </w:rPr>
        <w:t xml:space="preserve">účetní </w:t>
      </w:r>
      <w:r w:rsidR="008139B6" w:rsidRPr="00F14183">
        <w:rPr>
          <w:rFonts w:cstheme="minorHAnsi"/>
          <w:sz w:val="24"/>
          <w:szCs w:val="24"/>
        </w:rPr>
        <w:t>reformou</w:t>
      </w:r>
      <w:r w:rsidR="00F37063" w:rsidRPr="00F14183">
        <w:rPr>
          <w:rFonts w:cstheme="minorHAnsi"/>
          <w:sz w:val="24"/>
          <w:szCs w:val="24"/>
        </w:rPr>
        <w:t xml:space="preserve"> v oblasti</w:t>
      </w:r>
      <w:r w:rsidR="008139B6" w:rsidRPr="00F14183">
        <w:rPr>
          <w:rFonts w:cstheme="minorHAnsi"/>
          <w:sz w:val="24"/>
          <w:szCs w:val="24"/>
        </w:rPr>
        <w:t xml:space="preserve"> veřejných financí</w:t>
      </w:r>
      <w:r w:rsidRPr="00F14183">
        <w:rPr>
          <w:rFonts w:cstheme="minorHAnsi"/>
          <w:sz w:val="24"/>
          <w:szCs w:val="24"/>
        </w:rPr>
        <w:t xml:space="preserve"> </w:t>
      </w:r>
      <w:r w:rsidR="000048FE" w:rsidRPr="00F14183">
        <w:rPr>
          <w:rFonts w:cstheme="minorHAnsi"/>
          <w:sz w:val="24"/>
          <w:szCs w:val="24"/>
        </w:rPr>
        <w:t xml:space="preserve">stanoveno </w:t>
      </w:r>
      <w:r w:rsidR="000B1F21" w:rsidRPr="00F14183">
        <w:rPr>
          <w:rFonts w:ascii="Calibri" w:hAnsi="Calibri" w:cs="Calibri"/>
          <w:sz w:val="24"/>
          <w:szCs w:val="24"/>
        </w:rPr>
        <w:t>a</w:t>
      </w:r>
      <w:r w:rsidR="00AB702E" w:rsidRPr="00F14183">
        <w:rPr>
          <w:rFonts w:ascii="Calibri" w:hAnsi="Calibri" w:cs="Calibri"/>
          <w:sz w:val="24"/>
          <w:szCs w:val="24"/>
        </w:rPr>
        <w:t xml:space="preserve"> které</w:t>
      </w:r>
      <w:r w:rsidR="00CF02FF" w:rsidRPr="00F14183">
        <w:rPr>
          <w:rFonts w:ascii="Calibri" w:hAnsi="Calibri" w:cs="Calibri"/>
          <w:sz w:val="24"/>
          <w:szCs w:val="24"/>
        </w:rPr>
        <w:t xml:space="preserve"> </w:t>
      </w:r>
      <w:r w:rsidR="00446E81" w:rsidRPr="00F14183">
        <w:rPr>
          <w:rFonts w:ascii="Calibri" w:hAnsi="Calibri" w:cs="Calibri"/>
          <w:sz w:val="24"/>
          <w:szCs w:val="24"/>
        </w:rPr>
        <w:t>o hospodaření s rozpočtovými prostředky v příslušném rozpočt</w:t>
      </w:r>
      <w:r w:rsidR="001E3133" w:rsidRPr="00F14183">
        <w:rPr>
          <w:rFonts w:ascii="Calibri" w:hAnsi="Calibri" w:cs="Calibri"/>
          <w:sz w:val="24"/>
          <w:szCs w:val="24"/>
        </w:rPr>
        <w:t>ov</w:t>
      </w:r>
      <w:r w:rsidR="00446E81" w:rsidRPr="00F14183">
        <w:rPr>
          <w:rFonts w:ascii="Calibri" w:hAnsi="Calibri" w:cs="Calibri"/>
          <w:sz w:val="24"/>
          <w:szCs w:val="24"/>
        </w:rPr>
        <w:t>ém roce</w:t>
      </w:r>
      <w:r w:rsidR="000B1F21" w:rsidRPr="00F14183">
        <w:rPr>
          <w:rFonts w:ascii="Calibri" w:hAnsi="Calibri" w:cs="Calibri"/>
          <w:sz w:val="24"/>
          <w:szCs w:val="24"/>
        </w:rPr>
        <w:t xml:space="preserve"> vypovídají</w:t>
      </w:r>
      <w:r w:rsidR="0073521A" w:rsidRPr="00F14183">
        <w:rPr>
          <w:rFonts w:ascii="Calibri" w:hAnsi="Calibri" w:cs="Calibri"/>
          <w:sz w:val="24"/>
          <w:szCs w:val="24"/>
        </w:rPr>
        <w:t xml:space="preserve"> lépe než</w:t>
      </w:r>
      <w:r w:rsidR="00FF3242" w:rsidRPr="00F14183">
        <w:rPr>
          <w:rFonts w:ascii="Calibri" w:hAnsi="Calibri" w:cs="Calibri"/>
          <w:sz w:val="24"/>
          <w:szCs w:val="24"/>
        </w:rPr>
        <w:t xml:space="preserve"> jen peněžní</w:t>
      </w:r>
      <w:r w:rsidR="0073521A" w:rsidRPr="00F14183">
        <w:rPr>
          <w:rFonts w:ascii="Calibri" w:hAnsi="Calibri" w:cs="Calibri"/>
          <w:sz w:val="24"/>
          <w:szCs w:val="24"/>
        </w:rPr>
        <w:t xml:space="preserve"> toky</w:t>
      </w:r>
      <w:r w:rsidR="00446E81" w:rsidRPr="00F14183">
        <w:rPr>
          <w:rFonts w:ascii="Calibri" w:hAnsi="Calibri" w:cs="Calibri"/>
          <w:sz w:val="24"/>
          <w:szCs w:val="24"/>
        </w:rPr>
        <w:t>.</w:t>
      </w:r>
      <w:r w:rsidR="00A57C7A">
        <w:rPr>
          <w:rFonts w:ascii="Calibri" w:hAnsi="Calibri" w:cs="Calibri"/>
          <w:sz w:val="24"/>
          <w:szCs w:val="24"/>
        </w:rPr>
        <w:t xml:space="preserve"> Údaje v účetnictví vypovídají kromě jiného o</w:t>
      </w:r>
      <w:r w:rsidR="004D4937" w:rsidRPr="00F14183">
        <w:rPr>
          <w:rFonts w:ascii="Calibri" w:hAnsi="Calibri" w:cs="Calibri"/>
          <w:sz w:val="24"/>
          <w:szCs w:val="24"/>
        </w:rPr>
        <w:t xml:space="preserve"> náklad</w:t>
      </w:r>
      <w:r w:rsidR="00A57C7A">
        <w:rPr>
          <w:rFonts w:ascii="Calibri" w:hAnsi="Calibri" w:cs="Calibri"/>
          <w:sz w:val="24"/>
          <w:szCs w:val="24"/>
        </w:rPr>
        <w:t>ech</w:t>
      </w:r>
      <w:r w:rsidR="000D0319">
        <w:rPr>
          <w:rStyle w:val="Znakapoznpodarou"/>
          <w:rFonts w:ascii="Calibri" w:hAnsi="Calibri" w:cs="Calibri"/>
          <w:sz w:val="24"/>
          <w:szCs w:val="24"/>
        </w:rPr>
        <w:footnoteReference w:id="25"/>
      </w:r>
      <w:r w:rsidR="00A57C7A">
        <w:rPr>
          <w:rFonts w:ascii="Calibri" w:hAnsi="Calibri" w:cs="Calibri"/>
          <w:sz w:val="24"/>
          <w:szCs w:val="24"/>
        </w:rPr>
        <w:t xml:space="preserve"> </w:t>
      </w:r>
      <w:r w:rsidR="004D4937" w:rsidRPr="00F14183">
        <w:rPr>
          <w:rFonts w:ascii="Calibri" w:hAnsi="Calibri" w:cs="Calibri"/>
          <w:sz w:val="24"/>
          <w:szCs w:val="24"/>
        </w:rPr>
        <w:t>a výnos</w:t>
      </w:r>
      <w:r w:rsidR="00A57C7A">
        <w:rPr>
          <w:rFonts w:ascii="Calibri" w:hAnsi="Calibri" w:cs="Calibri"/>
          <w:sz w:val="24"/>
          <w:szCs w:val="24"/>
        </w:rPr>
        <w:t>ech</w:t>
      </w:r>
      <w:r w:rsidR="000D0319">
        <w:rPr>
          <w:rStyle w:val="Znakapoznpodarou"/>
          <w:rFonts w:ascii="Calibri" w:hAnsi="Calibri" w:cs="Calibri"/>
          <w:sz w:val="24"/>
          <w:szCs w:val="24"/>
        </w:rPr>
        <w:footnoteReference w:id="26"/>
      </w:r>
      <w:r w:rsidR="000D0319">
        <w:rPr>
          <w:rFonts w:ascii="Calibri" w:hAnsi="Calibri" w:cs="Calibri"/>
          <w:sz w:val="24"/>
          <w:szCs w:val="24"/>
        </w:rPr>
        <w:t xml:space="preserve"> </w:t>
      </w:r>
      <w:r w:rsidR="004D4937" w:rsidRPr="00F14183">
        <w:rPr>
          <w:rFonts w:ascii="Calibri" w:hAnsi="Calibri" w:cs="Calibri"/>
          <w:sz w:val="24"/>
          <w:szCs w:val="24"/>
        </w:rPr>
        <w:t>z</w:t>
      </w:r>
      <w:r w:rsidR="00E76AC8" w:rsidRPr="00F14183">
        <w:rPr>
          <w:rFonts w:ascii="Calibri" w:hAnsi="Calibri" w:cs="Calibri"/>
          <w:sz w:val="24"/>
          <w:szCs w:val="24"/>
        </w:rPr>
        <w:t>a příslušné rozpočtové období a</w:t>
      </w:r>
      <w:r w:rsidR="00A57C7A">
        <w:rPr>
          <w:rFonts w:ascii="Calibri" w:hAnsi="Calibri" w:cs="Calibri"/>
          <w:sz w:val="24"/>
          <w:szCs w:val="24"/>
        </w:rPr>
        <w:t xml:space="preserve"> také o</w:t>
      </w:r>
      <w:r w:rsidR="00E76AC8" w:rsidRPr="00F14183">
        <w:rPr>
          <w:rFonts w:ascii="Calibri" w:hAnsi="Calibri" w:cs="Calibri"/>
          <w:sz w:val="24"/>
          <w:szCs w:val="24"/>
        </w:rPr>
        <w:t> </w:t>
      </w:r>
      <w:r w:rsidR="00446E81" w:rsidRPr="00F14183">
        <w:rPr>
          <w:rFonts w:ascii="Calibri" w:hAnsi="Calibri" w:cs="Calibri"/>
          <w:sz w:val="24"/>
          <w:szCs w:val="24"/>
        </w:rPr>
        <w:t>náro</w:t>
      </w:r>
      <w:r w:rsidR="00A57C7A">
        <w:rPr>
          <w:rFonts w:ascii="Calibri" w:hAnsi="Calibri" w:cs="Calibri"/>
          <w:sz w:val="24"/>
          <w:szCs w:val="24"/>
        </w:rPr>
        <w:t>cích</w:t>
      </w:r>
      <w:r w:rsidR="001E3133" w:rsidRPr="00F14183">
        <w:rPr>
          <w:rFonts w:ascii="Calibri" w:hAnsi="Calibri" w:cs="Calibri"/>
          <w:sz w:val="24"/>
          <w:szCs w:val="24"/>
        </w:rPr>
        <w:t xml:space="preserve"> (pohledávk</w:t>
      </w:r>
      <w:r w:rsidR="00A57C7A">
        <w:rPr>
          <w:rFonts w:ascii="Calibri" w:hAnsi="Calibri" w:cs="Calibri"/>
          <w:sz w:val="24"/>
          <w:szCs w:val="24"/>
        </w:rPr>
        <w:t>ách</w:t>
      </w:r>
      <w:r w:rsidR="001E3133" w:rsidRPr="00F14183">
        <w:rPr>
          <w:rFonts w:ascii="Calibri" w:hAnsi="Calibri" w:cs="Calibri"/>
          <w:sz w:val="24"/>
          <w:szCs w:val="24"/>
        </w:rPr>
        <w:t>)</w:t>
      </w:r>
      <w:r w:rsidR="00533C19" w:rsidRPr="00F14183">
        <w:rPr>
          <w:rStyle w:val="Znakapoznpodarou"/>
          <w:rFonts w:ascii="Calibri" w:hAnsi="Calibri" w:cs="Calibri"/>
          <w:sz w:val="24"/>
          <w:szCs w:val="24"/>
        </w:rPr>
        <w:footnoteReference w:id="27"/>
      </w:r>
      <w:r w:rsidR="00446E81" w:rsidRPr="00F14183">
        <w:rPr>
          <w:rFonts w:ascii="Calibri" w:hAnsi="Calibri" w:cs="Calibri"/>
          <w:sz w:val="24"/>
          <w:szCs w:val="24"/>
        </w:rPr>
        <w:t xml:space="preserve"> </w:t>
      </w:r>
      <w:r w:rsidR="006C23C6" w:rsidRPr="00F14183">
        <w:rPr>
          <w:rFonts w:ascii="Calibri" w:hAnsi="Calibri" w:cs="Calibri"/>
          <w:sz w:val="24"/>
          <w:szCs w:val="24"/>
        </w:rPr>
        <w:t>a</w:t>
      </w:r>
      <w:r w:rsidR="00446E81" w:rsidRPr="00F14183">
        <w:rPr>
          <w:rFonts w:ascii="Calibri" w:hAnsi="Calibri" w:cs="Calibri"/>
          <w:sz w:val="24"/>
          <w:szCs w:val="24"/>
        </w:rPr>
        <w:t xml:space="preserve"> závaz</w:t>
      </w:r>
      <w:r w:rsidR="00A57C7A">
        <w:rPr>
          <w:rFonts w:ascii="Calibri" w:hAnsi="Calibri" w:cs="Calibri"/>
          <w:sz w:val="24"/>
          <w:szCs w:val="24"/>
        </w:rPr>
        <w:t>cích</w:t>
      </w:r>
      <w:r w:rsidR="006C23C6" w:rsidRPr="00F14183">
        <w:rPr>
          <w:rFonts w:ascii="Calibri" w:hAnsi="Calibri" w:cs="Calibri"/>
          <w:sz w:val="24"/>
          <w:szCs w:val="24"/>
        </w:rPr>
        <w:t xml:space="preserve"> </w:t>
      </w:r>
      <w:r w:rsidR="000B1A99" w:rsidRPr="00F14183">
        <w:rPr>
          <w:rFonts w:ascii="Calibri" w:hAnsi="Calibri" w:cs="Calibri"/>
          <w:sz w:val="24"/>
          <w:szCs w:val="24"/>
        </w:rPr>
        <w:t>existující</w:t>
      </w:r>
      <w:r w:rsidR="00A57C7A">
        <w:rPr>
          <w:rFonts w:ascii="Calibri" w:hAnsi="Calibri" w:cs="Calibri"/>
          <w:sz w:val="24"/>
          <w:szCs w:val="24"/>
        </w:rPr>
        <w:t>ch</w:t>
      </w:r>
      <w:r w:rsidR="000B1A99" w:rsidRPr="00F14183">
        <w:rPr>
          <w:rFonts w:ascii="Calibri" w:hAnsi="Calibri" w:cs="Calibri"/>
          <w:sz w:val="24"/>
          <w:szCs w:val="24"/>
        </w:rPr>
        <w:t xml:space="preserve"> ke konci rozpočtového roku</w:t>
      </w:r>
      <w:r w:rsidR="00A57C7A">
        <w:rPr>
          <w:rFonts w:ascii="Calibri" w:hAnsi="Calibri" w:cs="Calibri"/>
          <w:sz w:val="24"/>
          <w:szCs w:val="24"/>
        </w:rPr>
        <w:t>. Důležitou informací z účetnictví jsou také údaje o</w:t>
      </w:r>
      <w:r w:rsidR="009C16AC">
        <w:rPr>
          <w:rFonts w:ascii="Calibri" w:hAnsi="Calibri" w:cs="Calibri"/>
          <w:sz w:val="24"/>
          <w:szCs w:val="24"/>
        </w:rPr>
        <w:t xml:space="preserve"> </w:t>
      </w:r>
      <w:r w:rsidR="00A57C7A">
        <w:rPr>
          <w:rFonts w:ascii="Calibri" w:hAnsi="Calibri" w:cs="Calibri"/>
          <w:sz w:val="24"/>
          <w:szCs w:val="24"/>
        </w:rPr>
        <w:t>výši</w:t>
      </w:r>
      <w:r w:rsidR="006C23C6" w:rsidRPr="00F14183">
        <w:rPr>
          <w:rFonts w:ascii="Calibri" w:hAnsi="Calibri" w:cs="Calibri"/>
          <w:sz w:val="24"/>
          <w:szCs w:val="24"/>
        </w:rPr>
        <w:t xml:space="preserve"> pote</w:t>
      </w:r>
      <w:r w:rsidR="00446E81" w:rsidRPr="00F14183">
        <w:rPr>
          <w:rFonts w:ascii="Calibri" w:hAnsi="Calibri" w:cs="Calibri"/>
          <w:sz w:val="24"/>
          <w:szCs w:val="24"/>
        </w:rPr>
        <w:t>nciální</w:t>
      </w:r>
      <w:r w:rsidR="00A57C7A">
        <w:rPr>
          <w:rFonts w:ascii="Calibri" w:hAnsi="Calibri" w:cs="Calibri"/>
          <w:sz w:val="24"/>
          <w:szCs w:val="24"/>
        </w:rPr>
        <w:t>ch</w:t>
      </w:r>
      <w:r w:rsidR="00446E81" w:rsidRPr="00F14183">
        <w:rPr>
          <w:rFonts w:ascii="Calibri" w:hAnsi="Calibri" w:cs="Calibri"/>
          <w:sz w:val="24"/>
          <w:szCs w:val="24"/>
        </w:rPr>
        <w:t xml:space="preserve"> nárok</w:t>
      </w:r>
      <w:r w:rsidR="00A57C7A">
        <w:rPr>
          <w:rFonts w:ascii="Calibri" w:hAnsi="Calibri" w:cs="Calibri"/>
          <w:sz w:val="24"/>
          <w:szCs w:val="24"/>
        </w:rPr>
        <w:t>ů</w:t>
      </w:r>
      <w:r w:rsidR="001E3133" w:rsidRPr="00F14183">
        <w:rPr>
          <w:rFonts w:ascii="Calibri" w:hAnsi="Calibri" w:cs="Calibri"/>
          <w:sz w:val="24"/>
          <w:szCs w:val="24"/>
        </w:rPr>
        <w:t xml:space="preserve"> (podmíněn</w:t>
      </w:r>
      <w:r w:rsidR="00A57C7A">
        <w:rPr>
          <w:rFonts w:ascii="Calibri" w:hAnsi="Calibri" w:cs="Calibri"/>
          <w:sz w:val="24"/>
          <w:szCs w:val="24"/>
        </w:rPr>
        <w:t>ých</w:t>
      </w:r>
      <w:r w:rsidR="001E3133" w:rsidRPr="00F14183">
        <w:rPr>
          <w:rFonts w:ascii="Calibri" w:hAnsi="Calibri" w:cs="Calibri"/>
          <w:sz w:val="24"/>
          <w:szCs w:val="24"/>
        </w:rPr>
        <w:t xml:space="preserve"> pohledáv</w:t>
      </w:r>
      <w:r w:rsidR="00A57C7A">
        <w:rPr>
          <w:rFonts w:ascii="Calibri" w:hAnsi="Calibri" w:cs="Calibri"/>
          <w:sz w:val="24"/>
          <w:szCs w:val="24"/>
        </w:rPr>
        <w:t>e</w:t>
      </w:r>
      <w:r w:rsidR="001E3133" w:rsidRPr="00F14183">
        <w:rPr>
          <w:rFonts w:ascii="Calibri" w:hAnsi="Calibri" w:cs="Calibri"/>
          <w:sz w:val="24"/>
          <w:szCs w:val="24"/>
        </w:rPr>
        <w:t>k)</w:t>
      </w:r>
      <w:r w:rsidR="001168BA" w:rsidRPr="00F14183">
        <w:rPr>
          <w:rFonts w:ascii="Calibri" w:hAnsi="Calibri" w:cs="Calibri"/>
          <w:sz w:val="24"/>
          <w:szCs w:val="24"/>
        </w:rPr>
        <w:t xml:space="preserve"> a </w:t>
      </w:r>
      <w:r w:rsidR="001E3133" w:rsidRPr="00F14183">
        <w:rPr>
          <w:rFonts w:ascii="Calibri" w:hAnsi="Calibri" w:cs="Calibri"/>
          <w:sz w:val="24"/>
          <w:szCs w:val="24"/>
        </w:rPr>
        <w:t>potenciální</w:t>
      </w:r>
      <w:r w:rsidR="00A57C7A">
        <w:rPr>
          <w:rFonts w:ascii="Calibri" w:hAnsi="Calibri" w:cs="Calibri"/>
          <w:sz w:val="24"/>
          <w:szCs w:val="24"/>
        </w:rPr>
        <w:t>ch</w:t>
      </w:r>
      <w:r w:rsidR="001E3133" w:rsidRPr="00F14183">
        <w:rPr>
          <w:rFonts w:ascii="Calibri" w:hAnsi="Calibri" w:cs="Calibri"/>
          <w:sz w:val="24"/>
          <w:szCs w:val="24"/>
        </w:rPr>
        <w:t xml:space="preserve"> </w:t>
      </w:r>
      <w:r w:rsidR="00446E81" w:rsidRPr="00F14183">
        <w:rPr>
          <w:rFonts w:ascii="Calibri" w:hAnsi="Calibri" w:cs="Calibri"/>
          <w:sz w:val="24"/>
          <w:szCs w:val="24"/>
        </w:rPr>
        <w:t>závazk</w:t>
      </w:r>
      <w:r w:rsidR="00A57C7A">
        <w:rPr>
          <w:rFonts w:ascii="Calibri" w:hAnsi="Calibri" w:cs="Calibri"/>
          <w:sz w:val="24"/>
          <w:szCs w:val="24"/>
        </w:rPr>
        <w:t>ů</w:t>
      </w:r>
      <w:r w:rsidR="00446E81" w:rsidRPr="00F14183">
        <w:rPr>
          <w:rFonts w:ascii="Calibri" w:hAnsi="Calibri" w:cs="Calibri"/>
          <w:sz w:val="24"/>
          <w:szCs w:val="24"/>
        </w:rPr>
        <w:t xml:space="preserve"> </w:t>
      </w:r>
      <w:r w:rsidR="001E3133" w:rsidRPr="00F14183">
        <w:rPr>
          <w:rFonts w:ascii="Calibri" w:hAnsi="Calibri" w:cs="Calibri"/>
          <w:sz w:val="24"/>
          <w:szCs w:val="24"/>
        </w:rPr>
        <w:t>(podmíněn</w:t>
      </w:r>
      <w:r w:rsidR="00A57C7A">
        <w:rPr>
          <w:rFonts w:ascii="Calibri" w:hAnsi="Calibri" w:cs="Calibri"/>
          <w:sz w:val="24"/>
          <w:szCs w:val="24"/>
        </w:rPr>
        <w:t>ých</w:t>
      </w:r>
      <w:r w:rsidR="001E3133" w:rsidRPr="00F14183">
        <w:rPr>
          <w:rFonts w:ascii="Calibri" w:hAnsi="Calibri" w:cs="Calibri"/>
          <w:sz w:val="24"/>
          <w:szCs w:val="24"/>
        </w:rPr>
        <w:t xml:space="preserve"> závaz</w:t>
      </w:r>
      <w:r w:rsidR="004D5ED6">
        <w:rPr>
          <w:rFonts w:ascii="Calibri" w:hAnsi="Calibri" w:cs="Calibri"/>
          <w:sz w:val="24"/>
          <w:szCs w:val="24"/>
        </w:rPr>
        <w:t>ků</w:t>
      </w:r>
      <w:r w:rsidR="001E3133" w:rsidRPr="00F14183">
        <w:rPr>
          <w:rFonts w:ascii="Calibri" w:hAnsi="Calibri" w:cs="Calibri"/>
          <w:sz w:val="24"/>
          <w:szCs w:val="24"/>
        </w:rPr>
        <w:t>)</w:t>
      </w:r>
      <w:r w:rsidR="000048FE" w:rsidRPr="00F14183">
        <w:rPr>
          <w:rStyle w:val="Znakapoznpodarou"/>
          <w:rFonts w:ascii="Calibri" w:hAnsi="Calibri" w:cs="Calibri"/>
          <w:sz w:val="24"/>
          <w:szCs w:val="24"/>
        </w:rPr>
        <w:footnoteReference w:id="28"/>
      </w:r>
      <w:r w:rsidR="005F6607" w:rsidRPr="00F14183">
        <w:rPr>
          <w:rFonts w:ascii="Calibri" w:hAnsi="Calibri" w:cs="Calibri"/>
          <w:sz w:val="24"/>
          <w:szCs w:val="24"/>
        </w:rPr>
        <w:t xml:space="preserve">. </w:t>
      </w:r>
    </w:p>
    <w:p w14:paraId="1C78C5E1" w14:textId="34A8AA37" w:rsidR="008230C1" w:rsidRPr="00F14183" w:rsidRDefault="00A57C7A" w:rsidP="00BA132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Údaje z účetnictví p</w:t>
      </w:r>
      <w:r w:rsidR="00446E81" w:rsidRPr="00F14183">
        <w:rPr>
          <w:rFonts w:ascii="Calibri" w:hAnsi="Calibri" w:cs="Calibri"/>
          <w:sz w:val="24"/>
          <w:szCs w:val="24"/>
        </w:rPr>
        <w:t>odávají informac</w:t>
      </w:r>
      <w:r w:rsidR="00685269" w:rsidRPr="00F14183">
        <w:rPr>
          <w:rFonts w:ascii="Calibri" w:hAnsi="Calibri" w:cs="Calibri"/>
          <w:sz w:val="24"/>
          <w:szCs w:val="24"/>
        </w:rPr>
        <w:t>e</w:t>
      </w:r>
      <w:r w:rsidR="00446E81" w:rsidRPr="00F14183">
        <w:rPr>
          <w:rFonts w:ascii="Calibri" w:hAnsi="Calibri" w:cs="Calibri"/>
          <w:sz w:val="24"/>
          <w:szCs w:val="24"/>
        </w:rPr>
        <w:t xml:space="preserve"> </w:t>
      </w:r>
      <w:r w:rsidR="00E76AC8" w:rsidRPr="00F14183">
        <w:rPr>
          <w:rFonts w:ascii="Calibri" w:hAnsi="Calibri" w:cs="Calibri"/>
          <w:sz w:val="24"/>
          <w:szCs w:val="24"/>
        </w:rPr>
        <w:t>i o </w:t>
      </w:r>
      <w:r w:rsidR="00446E81" w:rsidRPr="00F14183">
        <w:rPr>
          <w:rFonts w:ascii="Calibri" w:hAnsi="Calibri" w:cs="Calibri"/>
          <w:sz w:val="24"/>
          <w:szCs w:val="24"/>
        </w:rPr>
        <w:t>znehodnoc</w:t>
      </w:r>
      <w:r w:rsidR="001E3133" w:rsidRPr="00F14183">
        <w:rPr>
          <w:rFonts w:ascii="Calibri" w:hAnsi="Calibri" w:cs="Calibri"/>
          <w:sz w:val="24"/>
          <w:szCs w:val="24"/>
        </w:rPr>
        <w:t>ení</w:t>
      </w:r>
      <w:r w:rsidR="000B1F21" w:rsidRPr="00F14183">
        <w:rPr>
          <w:rFonts w:ascii="Calibri" w:hAnsi="Calibri" w:cs="Calibri"/>
          <w:sz w:val="24"/>
          <w:szCs w:val="24"/>
        </w:rPr>
        <w:t xml:space="preserve"> majetku</w:t>
      </w:r>
      <w:r w:rsidR="005253FE" w:rsidRPr="00F14183">
        <w:rPr>
          <w:rFonts w:ascii="Calibri" w:hAnsi="Calibri" w:cs="Calibri"/>
          <w:sz w:val="24"/>
          <w:szCs w:val="24"/>
        </w:rPr>
        <w:t>,</w:t>
      </w:r>
      <w:r w:rsidR="000B1F21" w:rsidRPr="00F14183">
        <w:rPr>
          <w:rFonts w:ascii="Calibri" w:hAnsi="Calibri" w:cs="Calibri"/>
          <w:sz w:val="24"/>
          <w:szCs w:val="24"/>
        </w:rPr>
        <w:t xml:space="preserve"> tzn.</w:t>
      </w:r>
      <w:r w:rsidR="00685269" w:rsidRPr="00F14183">
        <w:rPr>
          <w:rFonts w:ascii="Calibri" w:hAnsi="Calibri" w:cs="Calibri"/>
          <w:sz w:val="24"/>
          <w:szCs w:val="24"/>
        </w:rPr>
        <w:t xml:space="preserve"> o</w:t>
      </w:r>
      <w:r w:rsidR="000B1F21" w:rsidRPr="00F14183">
        <w:rPr>
          <w:rFonts w:ascii="Calibri" w:hAnsi="Calibri" w:cs="Calibri"/>
          <w:sz w:val="24"/>
          <w:szCs w:val="24"/>
        </w:rPr>
        <w:t xml:space="preserve"> </w:t>
      </w:r>
      <w:r w:rsidR="001E3133" w:rsidRPr="00F14183">
        <w:rPr>
          <w:rFonts w:ascii="Calibri" w:hAnsi="Calibri" w:cs="Calibri"/>
          <w:sz w:val="24"/>
          <w:szCs w:val="24"/>
        </w:rPr>
        <w:t>výš</w:t>
      </w:r>
      <w:r w:rsidR="000B1F21" w:rsidRPr="00F14183">
        <w:rPr>
          <w:rFonts w:ascii="Calibri" w:hAnsi="Calibri" w:cs="Calibri"/>
          <w:sz w:val="24"/>
          <w:szCs w:val="24"/>
        </w:rPr>
        <w:t>i</w:t>
      </w:r>
      <w:r w:rsidR="001E3133" w:rsidRPr="00F14183">
        <w:rPr>
          <w:rFonts w:ascii="Calibri" w:hAnsi="Calibri" w:cs="Calibri"/>
          <w:sz w:val="24"/>
          <w:szCs w:val="24"/>
        </w:rPr>
        <w:t xml:space="preserve"> </w:t>
      </w:r>
      <w:r w:rsidR="00446E81" w:rsidRPr="00F14183">
        <w:rPr>
          <w:rFonts w:ascii="Calibri" w:hAnsi="Calibri" w:cs="Calibri"/>
          <w:sz w:val="24"/>
          <w:szCs w:val="24"/>
        </w:rPr>
        <w:t>opravn</w:t>
      </w:r>
      <w:r w:rsidR="001E3133" w:rsidRPr="00F14183">
        <w:rPr>
          <w:rFonts w:ascii="Calibri" w:hAnsi="Calibri" w:cs="Calibri"/>
          <w:sz w:val="24"/>
          <w:szCs w:val="24"/>
        </w:rPr>
        <w:t>ých</w:t>
      </w:r>
      <w:r w:rsidR="00446E81" w:rsidRPr="00F14183">
        <w:rPr>
          <w:rFonts w:ascii="Calibri" w:hAnsi="Calibri" w:cs="Calibri"/>
          <w:sz w:val="24"/>
          <w:szCs w:val="24"/>
        </w:rPr>
        <w:t xml:space="preserve"> polož</w:t>
      </w:r>
      <w:r w:rsidR="001E3133" w:rsidRPr="00F14183">
        <w:rPr>
          <w:rFonts w:ascii="Calibri" w:hAnsi="Calibri" w:cs="Calibri"/>
          <w:sz w:val="24"/>
          <w:szCs w:val="24"/>
        </w:rPr>
        <w:t>e</w:t>
      </w:r>
      <w:r w:rsidR="00446E81" w:rsidRPr="00F14183">
        <w:rPr>
          <w:rFonts w:ascii="Calibri" w:hAnsi="Calibri" w:cs="Calibri"/>
          <w:sz w:val="24"/>
          <w:szCs w:val="24"/>
        </w:rPr>
        <w:t>k</w:t>
      </w:r>
      <w:r w:rsidR="009C5C89" w:rsidRPr="00F14183">
        <w:rPr>
          <w:rFonts w:ascii="Calibri" w:hAnsi="Calibri" w:cs="Calibri"/>
          <w:sz w:val="24"/>
          <w:szCs w:val="24"/>
        </w:rPr>
        <w:t xml:space="preserve"> </w:t>
      </w:r>
      <w:r w:rsidR="000B1F21" w:rsidRPr="00F14183">
        <w:rPr>
          <w:rFonts w:ascii="Calibri" w:hAnsi="Calibri" w:cs="Calibri"/>
          <w:sz w:val="24"/>
          <w:szCs w:val="24"/>
        </w:rPr>
        <w:t>(p</w:t>
      </w:r>
      <w:r w:rsidR="001E3133" w:rsidRPr="00F14183">
        <w:rPr>
          <w:rFonts w:ascii="Calibri" w:hAnsi="Calibri" w:cs="Calibri"/>
          <w:sz w:val="24"/>
          <w:szCs w:val="24"/>
        </w:rPr>
        <w:t>ři identifikaci přechodného snížení hodnoty aktiv</w:t>
      </w:r>
      <w:r w:rsidR="000B1F21" w:rsidRPr="00F14183">
        <w:rPr>
          <w:rFonts w:ascii="Calibri" w:hAnsi="Calibri" w:cs="Calibri"/>
          <w:sz w:val="24"/>
          <w:szCs w:val="24"/>
        </w:rPr>
        <w:t>)</w:t>
      </w:r>
      <w:r w:rsidR="009C5C89" w:rsidRPr="00F14183">
        <w:rPr>
          <w:rFonts w:ascii="Calibri" w:hAnsi="Calibri" w:cs="Calibri"/>
          <w:sz w:val="24"/>
          <w:szCs w:val="24"/>
        </w:rPr>
        <w:t xml:space="preserve"> a</w:t>
      </w:r>
      <w:r w:rsidR="00685269" w:rsidRPr="00F14183">
        <w:rPr>
          <w:rFonts w:ascii="Calibri" w:hAnsi="Calibri" w:cs="Calibri"/>
          <w:sz w:val="24"/>
          <w:szCs w:val="24"/>
        </w:rPr>
        <w:t xml:space="preserve"> o</w:t>
      </w:r>
      <w:r w:rsidR="001E3133" w:rsidRPr="00F14183">
        <w:rPr>
          <w:rFonts w:ascii="Calibri" w:hAnsi="Calibri" w:cs="Calibri"/>
          <w:sz w:val="24"/>
          <w:szCs w:val="24"/>
        </w:rPr>
        <w:t xml:space="preserve"> výš</w:t>
      </w:r>
      <w:r w:rsidR="000B1F21" w:rsidRPr="00F14183">
        <w:rPr>
          <w:rFonts w:ascii="Calibri" w:hAnsi="Calibri" w:cs="Calibri"/>
          <w:sz w:val="24"/>
          <w:szCs w:val="24"/>
        </w:rPr>
        <w:t>i</w:t>
      </w:r>
      <w:r w:rsidR="001E3133" w:rsidRPr="00F14183">
        <w:rPr>
          <w:rFonts w:ascii="Calibri" w:hAnsi="Calibri" w:cs="Calibri"/>
          <w:sz w:val="24"/>
          <w:szCs w:val="24"/>
        </w:rPr>
        <w:t xml:space="preserve"> odpisů</w:t>
      </w:r>
      <w:r w:rsidR="009C5C89" w:rsidRPr="00F14183">
        <w:rPr>
          <w:rFonts w:ascii="Calibri" w:hAnsi="Calibri" w:cs="Calibri"/>
          <w:sz w:val="24"/>
          <w:szCs w:val="24"/>
        </w:rPr>
        <w:t xml:space="preserve"> </w:t>
      </w:r>
      <w:r w:rsidR="000B1F21" w:rsidRPr="00F14183">
        <w:rPr>
          <w:rFonts w:ascii="Calibri" w:hAnsi="Calibri" w:cs="Calibri"/>
          <w:sz w:val="24"/>
          <w:szCs w:val="24"/>
        </w:rPr>
        <w:t>(</w:t>
      </w:r>
      <w:r w:rsidR="001E3133" w:rsidRPr="00F14183">
        <w:rPr>
          <w:rFonts w:ascii="Calibri" w:hAnsi="Calibri" w:cs="Calibri"/>
          <w:sz w:val="24"/>
          <w:szCs w:val="24"/>
        </w:rPr>
        <w:t xml:space="preserve">při </w:t>
      </w:r>
      <w:r w:rsidR="009C5C89" w:rsidRPr="00F14183">
        <w:rPr>
          <w:rFonts w:ascii="Calibri" w:hAnsi="Calibri" w:cs="Calibri"/>
          <w:sz w:val="24"/>
          <w:szCs w:val="24"/>
        </w:rPr>
        <w:t xml:space="preserve">identifikaci </w:t>
      </w:r>
      <w:r w:rsidR="001E3133" w:rsidRPr="00F14183">
        <w:rPr>
          <w:rFonts w:ascii="Calibri" w:hAnsi="Calibri" w:cs="Calibri"/>
          <w:sz w:val="24"/>
          <w:szCs w:val="24"/>
        </w:rPr>
        <w:t>trvalé</w:t>
      </w:r>
      <w:r w:rsidR="009C5C89" w:rsidRPr="00F14183">
        <w:rPr>
          <w:rFonts w:ascii="Calibri" w:hAnsi="Calibri" w:cs="Calibri"/>
          <w:sz w:val="24"/>
          <w:szCs w:val="24"/>
        </w:rPr>
        <w:t>ho snížení hodnoty aktiv)</w:t>
      </w:r>
      <w:r w:rsidR="00C22076" w:rsidRPr="00F14183">
        <w:rPr>
          <w:rStyle w:val="Znakapoznpodarou"/>
          <w:rFonts w:ascii="Calibri" w:hAnsi="Calibri" w:cs="Calibri"/>
          <w:sz w:val="24"/>
          <w:szCs w:val="24"/>
        </w:rPr>
        <w:footnoteReference w:id="29"/>
      </w:r>
      <w:r w:rsidR="000B1F21" w:rsidRPr="00F14183">
        <w:rPr>
          <w:rFonts w:ascii="Calibri" w:hAnsi="Calibri" w:cs="Calibri"/>
          <w:sz w:val="24"/>
          <w:szCs w:val="24"/>
        </w:rPr>
        <w:t>,</w:t>
      </w:r>
      <w:r w:rsidR="00446E81" w:rsidRPr="00F14183">
        <w:rPr>
          <w:rFonts w:ascii="Calibri" w:hAnsi="Calibri" w:cs="Calibri"/>
          <w:sz w:val="24"/>
          <w:szCs w:val="24"/>
        </w:rPr>
        <w:t xml:space="preserve"> </w:t>
      </w:r>
      <w:r w:rsidR="005F6607" w:rsidRPr="00F14183">
        <w:rPr>
          <w:rFonts w:ascii="Calibri" w:hAnsi="Calibri" w:cs="Calibri"/>
          <w:sz w:val="24"/>
          <w:szCs w:val="24"/>
        </w:rPr>
        <w:t xml:space="preserve">informují </w:t>
      </w:r>
      <w:r w:rsidR="009C5C89" w:rsidRPr="00F14183">
        <w:rPr>
          <w:rFonts w:ascii="Calibri" w:hAnsi="Calibri" w:cs="Calibri"/>
          <w:sz w:val="24"/>
          <w:szCs w:val="24"/>
        </w:rPr>
        <w:t>také</w:t>
      </w:r>
      <w:r w:rsidR="00446E81" w:rsidRPr="00F14183">
        <w:rPr>
          <w:rFonts w:ascii="Calibri" w:hAnsi="Calibri" w:cs="Calibri"/>
          <w:sz w:val="24"/>
          <w:szCs w:val="24"/>
        </w:rPr>
        <w:t xml:space="preserve"> </w:t>
      </w:r>
      <w:r w:rsidR="001E3133" w:rsidRPr="00F14183">
        <w:rPr>
          <w:rFonts w:ascii="Calibri" w:hAnsi="Calibri" w:cs="Calibri"/>
          <w:sz w:val="24"/>
          <w:szCs w:val="24"/>
        </w:rPr>
        <w:t>o rizicích vzniklých v průběhu rozpočtového období</w:t>
      </w:r>
      <w:r w:rsidR="00D93F39" w:rsidRPr="00F14183">
        <w:rPr>
          <w:rFonts w:ascii="Calibri" w:hAnsi="Calibri" w:cs="Calibri"/>
          <w:sz w:val="24"/>
          <w:szCs w:val="24"/>
        </w:rPr>
        <w:t xml:space="preserve"> (účetní rezervy)</w:t>
      </w:r>
      <w:r w:rsidR="00227768" w:rsidRPr="00F14183">
        <w:rPr>
          <w:rStyle w:val="Znakapoznpodarou"/>
          <w:rFonts w:ascii="Calibri" w:hAnsi="Calibri" w:cs="Calibri"/>
          <w:sz w:val="24"/>
          <w:szCs w:val="24"/>
        </w:rPr>
        <w:footnoteReference w:id="30"/>
      </w:r>
      <w:r w:rsidR="00507D08" w:rsidRPr="00F14183">
        <w:rPr>
          <w:rFonts w:ascii="Calibri" w:hAnsi="Calibri" w:cs="Calibri"/>
          <w:sz w:val="24"/>
          <w:szCs w:val="24"/>
        </w:rPr>
        <w:t>.</w:t>
      </w:r>
    </w:p>
    <w:p w14:paraId="604C1982" w14:textId="597C4577" w:rsidR="000B1A99" w:rsidRPr="001A13DC" w:rsidRDefault="00533C19" w:rsidP="00BA132E">
      <w:pPr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F14183">
        <w:rPr>
          <w:rFonts w:ascii="Calibri" w:hAnsi="Calibri" w:cs="Calibri"/>
          <w:sz w:val="24"/>
          <w:szCs w:val="24"/>
        </w:rPr>
        <w:t>Celkově všechny ty</w:t>
      </w:r>
      <w:r w:rsidRPr="00F14183">
        <w:rPr>
          <w:rFonts w:cstheme="minorHAnsi"/>
          <w:sz w:val="24"/>
          <w:szCs w:val="24"/>
        </w:rPr>
        <w:t xml:space="preserve">to informace umožňují podat věrnější obraz o výsledku hospodaření v daném roce, nezkreslený o ekonomické dopady a zátěže působící na jiná období. Zatímco např. odložení úhrady závazků vede u peněžně založeného systému, </w:t>
      </w:r>
      <w:r w:rsidR="00A57C7A">
        <w:rPr>
          <w:rFonts w:cstheme="minorHAnsi"/>
          <w:sz w:val="24"/>
          <w:szCs w:val="24"/>
        </w:rPr>
        <w:t>zobrazeného ve</w:t>
      </w:r>
      <w:r w:rsidRPr="00F14183">
        <w:rPr>
          <w:rFonts w:cstheme="minorHAnsi"/>
          <w:sz w:val="24"/>
          <w:szCs w:val="24"/>
        </w:rPr>
        <w:t xml:space="preserve"> </w:t>
      </w:r>
      <w:r w:rsidRPr="00F14183">
        <w:rPr>
          <w:rFonts w:cstheme="minorHAnsi"/>
          <w:sz w:val="24"/>
          <w:szCs w:val="24"/>
        </w:rPr>
        <w:lastRenderedPageBreak/>
        <w:t>finančních výkaz</w:t>
      </w:r>
      <w:r w:rsidR="00A57C7A">
        <w:rPr>
          <w:rFonts w:cstheme="minorHAnsi"/>
          <w:sz w:val="24"/>
          <w:szCs w:val="24"/>
        </w:rPr>
        <w:t>ech</w:t>
      </w:r>
      <w:r w:rsidRPr="00F14183">
        <w:rPr>
          <w:rFonts w:cstheme="minorHAnsi"/>
          <w:sz w:val="24"/>
          <w:szCs w:val="24"/>
        </w:rPr>
        <w:t>, k dosažení rozpočtově lepšího výsledku hospodaření, v </w:t>
      </w:r>
      <w:proofErr w:type="spellStart"/>
      <w:r w:rsidRPr="00F14183">
        <w:rPr>
          <w:rFonts w:cstheme="minorHAnsi"/>
          <w:sz w:val="24"/>
          <w:szCs w:val="24"/>
        </w:rPr>
        <w:t>akruálně</w:t>
      </w:r>
      <w:proofErr w:type="spellEnd"/>
      <w:r w:rsidR="00AB702E" w:rsidRPr="00F14183">
        <w:rPr>
          <w:rStyle w:val="Znakapoznpodarou"/>
          <w:rFonts w:cstheme="minorHAnsi"/>
          <w:sz w:val="24"/>
          <w:szCs w:val="24"/>
        </w:rPr>
        <w:footnoteReference w:id="31"/>
      </w:r>
      <w:r w:rsidRPr="00F14183">
        <w:rPr>
          <w:rFonts w:cstheme="minorHAnsi"/>
          <w:sz w:val="24"/>
          <w:szCs w:val="24"/>
        </w:rPr>
        <w:t xml:space="preserve"> založeném účetnictví takov</w:t>
      </w:r>
      <w:r w:rsidR="005024FB" w:rsidRPr="00F14183">
        <w:rPr>
          <w:rFonts w:cstheme="minorHAnsi"/>
          <w:sz w:val="24"/>
          <w:szCs w:val="24"/>
        </w:rPr>
        <w:t>ý</w:t>
      </w:r>
      <w:r w:rsidRPr="00F14183">
        <w:rPr>
          <w:rFonts w:cstheme="minorHAnsi"/>
          <w:sz w:val="24"/>
          <w:szCs w:val="24"/>
        </w:rPr>
        <w:t xml:space="preserve"> </w:t>
      </w:r>
      <w:r w:rsidR="005024FB" w:rsidRPr="00F14183">
        <w:rPr>
          <w:rFonts w:cstheme="minorHAnsi"/>
          <w:sz w:val="24"/>
          <w:szCs w:val="24"/>
        </w:rPr>
        <w:t xml:space="preserve">postup </w:t>
      </w:r>
      <w:r w:rsidRPr="00F14183">
        <w:rPr>
          <w:rFonts w:cstheme="minorHAnsi"/>
          <w:sz w:val="24"/>
          <w:szCs w:val="24"/>
        </w:rPr>
        <w:t>k dosažení lepšího výsledku hospodaření nevede</w:t>
      </w:r>
      <w:r w:rsidR="00ED06DF" w:rsidRPr="00F14183">
        <w:rPr>
          <w:rStyle w:val="Znakapoznpodarou"/>
          <w:rFonts w:cstheme="minorHAnsi"/>
          <w:sz w:val="24"/>
          <w:szCs w:val="24"/>
        </w:rPr>
        <w:footnoteReference w:id="32"/>
      </w:r>
      <w:r w:rsidRPr="00F14183">
        <w:rPr>
          <w:rFonts w:cstheme="minorHAnsi"/>
          <w:sz w:val="24"/>
          <w:szCs w:val="24"/>
        </w:rPr>
        <w:t xml:space="preserve">. </w:t>
      </w:r>
      <w:r w:rsidR="008230C1" w:rsidRPr="00F14183">
        <w:rPr>
          <w:rFonts w:cstheme="minorHAnsi"/>
          <w:sz w:val="24"/>
          <w:szCs w:val="24"/>
        </w:rPr>
        <w:t>Náklady zatíží výsledek hospodaření již při vzniku závazku, ne až v okamžiku jeho úhrady.</w:t>
      </w:r>
    </w:p>
    <w:p w14:paraId="627B8916" w14:textId="77777777" w:rsidR="00F105E5" w:rsidRPr="001A13DC" w:rsidRDefault="00BE51A2" w:rsidP="00BA132E">
      <w:pPr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F14183">
        <w:rPr>
          <w:rFonts w:cstheme="minorHAnsi"/>
          <w:b/>
          <w:sz w:val="24"/>
          <w:szCs w:val="24"/>
        </w:rPr>
        <w:t xml:space="preserve">V ZÚ </w:t>
      </w:r>
      <w:r w:rsidR="005253FE" w:rsidRPr="00F14183">
        <w:rPr>
          <w:rFonts w:cstheme="minorHAnsi"/>
          <w:b/>
          <w:sz w:val="24"/>
          <w:szCs w:val="24"/>
        </w:rPr>
        <w:t xml:space="preserve">kapitoly </w:t>
      </w:r>
      <w:r w:rsidR="00AE76FB" w:rsidRPr="00F14183">
        <w:rPr>
          <w:rFonts w:cstheme="minorHAnsi"/>
          <w:b/>
          <w:sz w:val="24"/>
          <w:szCs w:val="24"/>
        </w:rPr>
        <w:t>317</w:t>
      </w:r>
      <w:r w:rsidRPr="00F14183">
        <w:rPr>
          <w:rFonts w:cstheme="minorHAnsi"/>
          <w:b/>
          <w:sz w:val="24"/>
          <w:szCs w:val="24"/>
        </w:rPr>
        <w:t xml:space="preserve"> M</w:t>
      </w:r>
      <w:r w:rsidR="00AE76FB" w:rsidRPr="00F14183">
        <w:rPr>
          <w:rFonts w:cstheme="minorHAnsi"/>
          <w:b/>
          <w:sz w:val="24"/>
          <w:szCs w:val="24"/>
        </w:rPr>
        <w:t>MR</w:t>
      </w:r>
      <w:r w:rsidRPr="00F14183">
        <w:rPr>
          <w:rFonts w:cstheme="minorHAnsi"/>
          <w:b/>
          <w:sz w:val="24"/>
          <w:szCs w:val="24"/>
        </w:rPr>
        <w:t xml:space="preserve"> za rok 201</w:t>
      </w:r>
      <w:r w:rsidR="00AE76FB" w:rsidRPr="00F14183">
        <w:rPr>
          <w:rFonts w:cstheme="minorHAnsi"/>
          <w:b/>
          <w:sz w:val="24"/>
          <w:szCs w:val="24"/>
        </w:rPr>
        <w:t>6</w:t>
      </w:r>
      <w:r w:rsidRPr="00F14183">
        <w:rPr>
          <w:rFonts w:cstheme="minorHAnsi"/>
          <w:b/>
          <w:sz w:val="24"/>
          <w:szCs w:val="24"/>
        </w:rPr>
        <w:t xml:space="preserve"> byly při kontrole </w:t>
      </w:r>
      <w:r w:rsidR="005024FB" w:rsidRPr="00F14183">
        <w:rPr>
          <w:rFonts w:cstheme="minorHAnsi"/>
          <w:b/>
          <w:sz w:val="24"/>
          <w:szCs w:val="24"/>
        </w:rPr>
        <w:t xml:space="preserve">zaměřené </w:t>
      </w:r>
      <w:r w:rsidRPr="00F14183">
        <w:rPr>
          <w:rFonts w:cstheme="minorHAnsi"/>
          <w:b/>
          <w:sz w:val="24"/>
          <w:szCs w:val="24"/>
        </w:rPr>
        <w:t>na soulad s právními předpisy zjištěny nesprávnosti a v některých částech i neúplnost závěrečného účtu</w:t>
      </w:r>
      <w:r w:rsidRPr="00F14183">
        <w:rPr>
          <w:rFonts w:cstheme="minorHAnsi"/>
          <w:sz w:val="24"/>
          <w:szCs w:val="24"/>
        </w:rPr>
        <w:t xml:space="preserve"> </w:t>
      </w:r>
      <w:r w:rsidRPr="00622908">
        <w:rPr>
          <w:rFonts w:cstheme="minorHAnsi"/>
          <w:sz w:val="24"/>
          <w:szCs w:val="24"/>
        </w:rPr>
        <w:t xml:space="preserve">(viz část </w:t>
      </w:r>
      <w:proofErr w:type="gramStart"/>
      <w:r w:rsidRPr="00622908">
        <w:rPr>
          <w:rFonts w:cstheme="minorHAnsi"/>
          <w:sz w:val="24"/>
          <w:szCs w:val="24"/>
        </w:rPr>
        <w:t>III.</w:t>
      </w:r>
      <w:r w:rsidR="00093264" w:rsidRPr="00622908">
        <w:rPr>
          <w:rFonts w:cstheme="minorHAnsi"/>
          <w:sz w:val="24"/>
          <w:szCs w:val="24"/>
        </w:rPr>
        <w:t>4.</w:t>
      </w:r>
      <w:r w:rsidRPr="00622908">
        <w:rPr>
          <w:rFonts w:cstheme="minorHAnsi"/>
          <w:sz w:val="24"/>
          <w:szCs w:val="24"/>
        </w:rPr>
        <w:t xml:space="preserve"> tohoto</w:t>
      </w:r>
      <w:proofErr w:type="gramEnd"/>
      <w:r w:rsidRPr="00622908">
        <w:rPr>
          <w:rFonts w:cstheme="minorHAnsi"/>
          <w:sz w:val="24"/>
          <w:szCs w:val="24"/>
        </w:rPr>
        <w:t xml:space="preserve"> kontrolního</w:t>
      </w:r>
      <w:r w:rsidRPr="00F14183">
        <w:rPr>
          <w:rFonts w:cstheme="minorHAnsi"/>
          <w:sz w:val="24"/>
          <w:szCs w:val="24"/>
        </w:rPr>
        <w:t xml:space="preserve"> závěru). </w:t>
      </w:r>
    </w:p>
    <w:p w14:paraId="13979FF6" w14:textId="162C6830" w:rsidR="00E84A90" w:rsidRPr="00093264" w:rsidRDefault="00093264" w:rsidP="00BA132E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093264">
        <w:rPr>
          <w:rFonts w:cstheme="minorHAnsi"/>
          <w:b/>
          <w:sz w:val="24"/>
          <w:szCs w:val="24"/>
        </w:rPr>
        <w:t>P</w:t>
      </w:r>
      <w:r w:rsidR="00FF3B2A">
        <w:rPr>
          <w:rFonts w:cstheme="minorHAnsi"/>
          <w:b/>
          <w:sz w:val="24"/>
          <w:szCs w:val="24"/>
        </w:rPr>
        <w:t>eněžní prostředky mimo rozpočet</w:t>
      </w:r>
    </w:p>
    <w:p w14:paraId="3AE049E1" w14:textId="2BB53F1A" w:rsidR="009E71C9" w:rsidRDefault="00803F15" w:rsidP="005E71F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D16CF">
        <w:rPr>
          <w:rFonts w:cs="Calibri"/>
          <w:sz w:val="24"/>
          <w:szCs w:val="24"/>
        </w:rPr>
        <w:t>Při kontrole bylo zjištěno, že M</w:t>
      </w:r>
      <w:r w:rsidR="00A04980" w:rsidRPr="004D16CF">
        <w:rPr>
          <w:rFonts w:cs="Calibri"/>
          <w:sz w:val="24"/>
          <w:szCs w:val="24"/>
        </w:rPr>
        <w:t>MR</w:t>
      </w:r>
      <w:r w:rsidRPr="004D16CF">
        <w:rPr>
          <w:rFonts w:cs="Calibri"/>
          <w:sz w:val="24"/>
          <w:szCs w:val="24"/>
        </w:rPr>
        <w:t xml:space="preserve"> </w:t>
      </w:r>
      <w:r w:rsidR="00A04980" w:rsidRPr="004D16CF">
        <w:rPr>
          <w:rFonts w:cs="Calibri"/>
          <w:sz w:val="24"/>
          <w:szCs w:val="24"/>
        </w:rPr>
        <w:t xml:space="preserve">si na bankovních účtech </w:t>
      </w:r>
      <w:r w:rsidR="00CD3688">
        <w:rPr>
          <w:rFonts w:cs="Calibri"/>
          <w:sz w:val="24"/>
          <w:szCs w:val="24"/>
        </w:rPr>
        <w:t>vedených u České národní banky</w:t>
      </w:r>
      <w:r w:rsidR="00A04980" w:rsidRPr="004D16CF">
        <w:rPr>
          <w:rFonts w:cs="Calibri"/>
          <w:sz w:val="24"/>
          <w:szCs w:val="24"/>
        </w:rPr>
        <w:t xml:space="preserve"> ponechalo peněžní prostředky</w:t>
      </w:r>
      <w:r w:rsidR="009E71C9">
        <w:rPr>
          <w:rFonts w:cs="Calibri"/>
          <w:sz w:val="24"/>
          <w:szCs w:val="24"/>
        </w:rPr>
        <w:t xml:space="preserve"> mimo rozpočet</w:t>
      </w:r>
      <w:r w:rsidR="00A04980" w:rsidRPr="004D16CF">
        <w:rPr>
          <w:rFonts w:cs="Calibri"/>
          <w:sz w:val="24"/>
          <w:szCs w:val="24"/>
        </w:rPr>
        <w:t xml:space="preserve">, </w:t>
      </w:r>
      <w:r w:rsidR="009E71C9">
        <w:rPr>
          <w:rFonts w:cs="Calibri"/>
          <w:sz w:val="24"/>
          <w:szCs w:val="24"/>
        </w:rPr>
        <w:t>i když</w:t>
      </w:r>
      <w:r w:rsidR="00A04980" w:rsidRPr="004D16CF">
        <w:rPr>
          <w:rFonts w:cs="Calibri"/>
          <w:sz w:val="24"/>
          <w:szCs w:val="24"/>
        </w:rPr>
        <w:t xml:space="preserve"> měly být již v minulých letech</w:t>
      </w:r>
      <w:r w:rsidR="004D16CF" w:rsidRPr="004D16CF">
        <w:rPr>
          <w:rFonts w:cs="Calibri"/>
          <w:sz w:val="24"/>
          <w:szCs w:val="24"/>
        </w:rPr>
        <w:t xml:space="preserve"> </w:t>
      </w:r>
      <w:r w:rsidR="00A04980" w:rsidRPr="004D16CF">
        <w:rPr>
          <w:rFonts w:cs="Calibri"/>
          <w:sz w:val="24"/>
          <w:szCs w:val="24"/>
        </w:rPr>
        <w:t>součástí příjmů státního rozpočtu. Jedn</w:t>
      </w:r>
      <w:r w:rsidR="009E71C9">
        <w:rPr>
          <w:rFonts w:cs="Calibri"/>
          <w:sz w:val="24"/>
          <w:szCs w:val="24"/>
        </w:rPr>
        <w:t>á</w:t>
      </w:r>
      <w:r w:rsidR="00A04980" w:rsidRPr="004D16CF">
        <w:rPr>
          <w:rFonts w:cs="Calibri"/>
          <w:sz w:val="24"/>
          <w:szCs w:val="24"/>
        </w:rPr>
        <w:t xml:space="preserve"> se o</w:t>
      </w:r>
      <w:r w:rsidR="009E71C9">
        <w:rPr>
          <w:rFonts w:cs="Calibri"/>
          <w:sz w:val="24"/>
          <w:szCs w:val="24"/>
        </w:rPr>
        <w:t xml:space="preserve"> peněžní prostředky, které MMR přijalo:</w:t>
      </w:r>
    </w:p>
    <w:p w14:paraId="497F0857" w14:textId="6D4EE6D7" w:rsidR="00EE4176" w:rsidRPr="00581411" w:rsidRDefault="00EE4176" w:rsidP="005E71FC">
      <w:pPr>
        <w:pStyle w:val="Odstavecseseznamem"/>
        <w:numPr>
          <w:ilvl w:val="0"/>
          <w:numId w:val="3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581411">
        <w:rPr>
          <w:rFonts w:asciiTheme="minorHAnsi" w:hAnsiTheme="minorHAnsi" w:cstheme="minorHAnsi"/>
        </w:rPr>
        <w:t xml:space="preserve">v roce 1997 na </w:t>
      </w:r>
      <w:r w:rsidRPr="007669E1">
        <w:rPr>
          <w:rFonts w:asciiTheme="minorHAnsi" w:hAnsiTheme="minorHAnsi" w:cstheme="minorHAnsi"/>
          <w:i/>
        </w:rPr>
        <w:t>Program obnovy venkova</w:t>
      </w:r>
      <w:r w:rsidRPr="00581411">
        <w:rPr>
          <w:rFonts w:asciiTheme="minorHAnsi" w:hAnsiTheme="minorHAnsi" w:cstheme="minorHAnsi"/>
        </w:rPr>
        <w:t>;</w:t>
      </w:r>
    </w:p>
    <w:p w14:paraId="296FD603" w14:textId="7075F5A8" w:rsidR="009E71C9" w:rsidRPr="00581411" w:rsidRDefault="009E71C9" w:rsidP="005E71FC">
      <w:pPr>
        <w:pStyle w:val="Odstavecseseznamem"/>
        <w:numPr>
          <w:ilvl w:val="0"/>
          <w:numId w:val="3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581411">
        <w:rPr>
          <w:rFonts w:asciiTheme="minorHAnsi" w:hAnsiTheme="minorHAnsi" w:cstheme="minorHAnsi"/>
        </w:rPr>
        <w:t xml:space="preserve">v roce 2006 a 2007 ze státního rozpočtu na </w:t>
      </w:r>
      <w:r w:rsidR="00EE4176" w:rsidRPr="00581411">
        <w:rPr>
          <w:rFonts w:asciiTheme="minorHAnsi" w:hAnsiTheme="minorHAnsi" w:cstheme="minorHAnsi"/>
        </w:rPr>
        <w:t>konkrétní projekt</w:t>
      </w:r>
      <w:r w:rsidRPr="00581411">
        <w:rPr>
          <w:rFonts w:asciiTheme="minorHAnsi" w:hAnsiTheme="minorHAnsi" w:cstheme="minorHAnsi"/>
        </w:rPr>
        <w:t>;</w:t>
      </w:r>
    </w:p>
    <w:p w14:paraId="4271F3DA" w14:textId="63BEADFA" w:rsidR="009E71C9" w:rsidRPr="00581411" w:rsidRDefault="009E71C9" w:rsidP="005E71FC">
      <w:pPr>
        <w:pStyle w:val="Odstavecseseznamem"/>
        <w:numPr>
          <w:ilvl w:val="0"/>
          <w:numId w:val="3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581411">
        <w:rPr>
          <w:rFonts w:asciiTheme="minorHAnsi" w:hAnsiTheme="minorHAnsi" w:cstheme="minorHAnsi"/>
        </w:rPr>
        <w:t xml:space="preserve">v letech 2009, 2012 a </w:t>
      </w:r>
      <w:r w:rsidRPr="00091748">
        <w:rPr>
          <w:rFonts w:asciiTheme="minorHAnsi" w:hAnsiTheme="minorHAnsi" w:cstheme="minorHAnsi"/>
        </w:rPr>
        <w:t>2015</w:t>
      </w:r>
      <w:r w:rsidRPr="00FF16D5">
        <w:rPr>
          <w:rFonts w:asciiTheme="minorHAnsi" w:hAnsiTheme="minorHAnsi" w:cstheme="minorHAnsi"/>
        </w:rPr>
        <w:t xml:space="preserve"> ja</w:t>
      </w:r>
      <w:r w:rsidRPr="00581411">
        <w:rPr>
          <w:rFonts w:asciiTheme="minorHAnsi" w:hAnsiTheme="minorHAnsi" w:cstheme="minorHAnsi"/>
        </w:rPr>
        <w:t>ko likvidační zůstatky státních podniků, jejichž původními zakladateli byly okresní úřady;</w:t>
      </w:r>
    </w:p>
    <w:p w14:paraId="544B716A" w14:textId="39E092F7" w:rsidR="009E71C9" w:rsidRPr="00581411" w:rsidRDefault="004D16CF" w:rsidP="005E71FC">
      <w:pPr>
        <w:pStyle w:val="Odstavecseseznamem"/>
        <w:numPr>
          <w:ilvl w:val="0"/>
          <w:numId w:val="3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581411">
        <w:rPr>
          <w:rFonts w:asciiTheme="minorHAnsi" w:hAnsiTheme="minorHAnsi" w:cstheme="minorHAnsi"/>
        </w:rPr>
        <w:t xml:space="preserve">v roce 2014 </w:t>
      </w:r>
      <w:r w:rsidR="00A04980" w:rsidRPr="00581411">
        <w:rPr>
          <w:rFonts w:asciiTheme="minorHAnsi" w:hAnsiTheme="minorHAnsi" w:cstheme="minorHAnsi"/>
        </w:rPr>
        <w:t>za realizovaný prodej pozemků</w:t>
      </w:r>
      <w:r w:rsidR="001F01FC" w:rsidRPr="00581411">
        <w:rPr>
          <w:rFonts w:asciiTheme="minorHAnsi" w:hAnsiTheme="minorHAnsi" w:cstheme="minorHAnsi"/>
        </w:rPr>
        <w:t xml:space="preserve"> a jako</w:t>
      </w:r>
      <w:r w:rsidR="009E71C9" w:rsidRPr="00581411">
        <w:rPr>
          <w:rFonts w:asciiTheme="minorHAnsi" w:hAnsiTheme="minorHAnsi" w:cstheme="minorHAnsi"/>
        </w:rPr>
        <w:t xml:space="preserve"> úhradu</w:t>
      </w:r>
      <w:r w:rsidR="00EE4176" w:rsidRPr="00581411">
        <w:rPr>
          <w:rFonts w:asciiTheme="minorHAnsi" w:hAnsiTheme="minorHAnsi" w:cstheme="minorHAnsi"/>
        </w:rPr>
        <w:t xml:space="preserve"> správcem konkurzní podstaty</w:t>
      </w:r>
      <w:r w:rsidR="009E71C9" w:rsidRPr="00581411">
        <w:rPr>
          <w:rFonts w:asciiTheme="minorHAnsi" w:hAnsiTheme="minorHAnsi" w:cstheme="minorHAnsi"/>
        </w:rPr>
        <w:t xml:space="preserve"> uznané pohledávky v souvislosti s konkurzním řízením. </w:t>
      </w:r>
    </w:p>
    <w:p w14:paraId="6D4AE3CB" w14:textId="3C69A1F9" w:rsidR="00803F15" w:rsidRPr="003F6C80" w:rsidRDefault="005E565E" w:rsidP="00BA132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91748">
        <w:rPr>
          <w:rFonts w:cs="Calibri"/>
          <w:b/>
          <w:sz w:val="24"/>
          <w:szCs w:val="24"/>
        </w:rPr>
        <w:t>Celkem</w:t>
      </w:r>
      <w:r w:rsidRPr="00FF16D5">
        <w:rPr>
          <w:rFonts w:cs="Calibri"/>
          <w:b/>
          <w:sz w:val="24"/>
          <w:szCs w:val="24"/>
        </w:rPr>
        <w:t xml:space="preserve"> </w:t>
      </w:r>
      <w:r w:rsidR="009E71C9" w:rsidRPr="00FF16D5">
        <w:rPr>
          <w:rFonts w:cs="Calibri"/>
          <w:b/>
          <w:sz w:val="24"/>
          <w:szCs w:val="24"/>
        </w:rPr>
        <w:t>j</w:t>
      </w:r>
      <w:r w:rsidR="009E71C9" w:rsidRPr="009C16AC">
        <w:rPr>
          <w:rFonts w:cs="Calibri"/>
          <w:b/>
          <w:sz w:val="24"/>
          <w:szCs w:val="24"/>
        </w:rPr>
        <w:t xml:space="preserve">de </w:t>
      </w:r>
      <w:r w:rsidRPr="009C16AC">
        <w:rPr>
          <w:rFonts w:cs="Calibri"/>
          <w:b/>
          <w:sz w:val="24"/>
          <w:szCs w:val="24"/>
        </w:rPr>
        <w:t>o peněžní prostředky v</w:t>
      </w:r>
      <w:r w:rsidR="009E71C9">
        <w:rPr>
          <w:rFonts w:cs="Calibri"/>
          <w:b/>
          <w:sz w:val="24"/>
          <w:szCs w:val="24"/>
        </w:rPr>
        <w:t>e výši</w:t>
      </w:r>
      <w:r w:rsidRPr="009C16AC">
        <w:rPr>
          <w:rFonts w:cs="Calibri"/>
          <w:b/>
          <w:sz w:val="24"/>
          <w:szCs w:val="24"/>
        </w:rPr>
        <w:t xml:space="preserve"> 13 684 283,76 Kč,</w:t>
      </w:r>
      <w:r w:rsidRPr="009F275F">
        <w:rPr>
          <w:rFonts w:cs="Calibri"/>
          <w:sz w:val="24"/>
          <w:szCs w:val="24"/>
        </w:rPr>
        <w:t xml:space="preserve"> </w:t>
      </w:r>
      <w:r w:rsidRPr="009C16AC">
        <w:rPr>
          <w:rFonts w:cs="Calibri"/>
          <w:b/>
          <w:sz w:val="24"/>
          <w:szCs w:val="24"/>
        </w:rPr>
        <w:t>které MMR v rozporu s</w:t>
      </w:r>
      <w:r w:rsidR="00507B61">
        <w:rPr>
          <w:rFonts w:cs="Calibri"/>
          <w:b/>
          <w:sz w:val="24"/>
          <w:szCs w:val="24"/>
        </w:rPr>
        <w:t xml:space="preserve"> ustanovením </w:t>
      </w:r>
      <w:r w:rsidRPr="009C16AC">
        <w:rPr>
          <w:rFonts w:cs="Calibri"/>
          <w:b/>
          <w:sz w:val="24"/>
          <w:szCs w:val="24"/>
        </w:rPr>
        <w:t>§ 45 odst. 10 rozpočtových pravid</w:t>
      </w:r>
      <w:r w:rsidR="00BC2DCD">
        <w:rPr>
          <w:rFonts w:cs="Calibri"/>
          <w:b/>
          <w:sz w:val="24"/>
          <w:szCs w:val="24"/>
        </w:rPr>
        <w:t>e</w:t>
      </w:r>
      <w:r w:rsidRPr="009C16AC">
        <w:rPr>
          <w:rFonts w:cs="Calibri"/>
          <w:b/>
          <w:sz w:val="24"/>
          <w:szCs w:val="24"/>
        </w:rPr>
        <w:t>l neodvedlo do příjmů státního rozpočt</w:t>
      </w:r>
      <w:r w:rsidR="003F6C80" w:rsidRPr="009C16AC">
        <w:rPr>
          <w:rFonts w:cs="Calibri"/>
          <w:b/>
          <w:sz w:val="24"/>
          <w:szCs w:val="24"/>
        </w:rPr>
        <w:t>u</w:t>
      </w:r>
      <w:r w:rsidR="009E71C9">
        <w:rPr>
          <w:rFonts w:cs="Calibri"/>
          <w:b/>
          <w:sz w:val="24"/>
          <w:szCs w:val="24"/>
        </w:rPr>
        <w:t>, z nichž</w:t>
      </w:r>
      <w:r w:rsidR="003F6C80" w:rsidRPr="009C16AC">
        <w:rPr>
          <w:rFonts w:cs="Calibri"/>
          <w:b/>
          <w:sz w:val="24"/>
          <w:szCs w:val="24"/>
        </w:rPr>
        <w:t xml:space="preserve"> peněžní prostředk</w:t>
      </w:r>
      <w:r w:rsidR="009E71C9">
        <w:rPr>
          <w:rFonts w:cs="Calibri"/>
          <w:b/>
          <w:sz w:val="24"/>
          <w:szCs w:val="24"/>
        </w:rPr>
        <w:t>y</w:t>
      </w:r>
      <w:r w:rsidR="003F6C80" w:rsidRPr="009C16AC">
        <w:rPr>
          <w:rFonts w:cs="Calibri"/>
          <w:b/>
          <w:sz w:val="24"/>
          <w:szCs w:val="24"/>
        </w:rPr>
        <w:t xml:space="preserve"> přijat</w:t>
      </w:r>
      <w:r w:rsidR="009E71C9">
        <w:rPr>
          <w:rFonts w:cs="Calibri"/>
          <w:b/>
          <w:sz w:val="24"/>
          <w:szCs w:val="24"/>
        </w:rPr>
        <w:t>é</w:t>
      </w:r>
      <w:r w:rsidR="003F6C80" w:rsidRPr="009C16AC">
        <w:rPr>
          <w:rFonts w:cs="Calibri"/>
          <w:b/>
          <w:sz w:val="24"/>
          <w:szCs w:val="24"/>
        </w:rPr>
        <w:t xml:space="preserve"> ze státního rozpočtu </w:t>
      </w:r>
      <w:r w:rsidR="006343CF">
        <w:rPr>
          <w:rFonts w:cs="Calibri"/>
          <w:b/>
          <w:sz w:val="24"/>
          <w:szCs w:val="24"/>
        </w:rPr>
        <w:t xml:space="preserve">jsou </w:t>
      </w:r>
      <w:r w:rsidR="0074673B">
        <w:rPr>
          <w:rFonts w:cs="Calibri"/>
          <w:b/>
          <w:sz w:val="24"/>
          <w:szCs w:val="24"/>
        </w:rPr>
        <w:t>ve smyslu ustanovení § 3 písm. </w:t>
      </w:r>
      <w:r w:rsidRPr="009C16AC">
        <w:rPr>
          <w:rFonts w:cs="Calibri"/>
          <w:b/>
          <w:sz w:val="24"/>
          <w:szCs w:val="24"/>
        </w:rPr>
        <w:t>f)</w:t>
      </w:r>
      <w:r w:rsidR="009E71C9">
        <w:rPr>
          <w:rFonts w:cs="Calibri"/>
          <w:b/>
          <w:sz w:val="24"/>
          <w:szCs w:val="24"/>
        </w:rPr>
        <w:t xml:space="preserve"> tohoto </w:t>
      </w:r>
      <w:r w:rsidRPr="009C16AC">
        <w:rPr>
          <w:rFonts w:cs="Calibri"/>
          <w:b/>
          <w:sz w:val="24"/>
          <w:szCs w:val="24"/>
        </w:rPr>
        <w:t>zákona</w:t>
      </w:r>
      <w:r w:rsidR="006343CF">
        <w:rPr>
          <w:rFonts w:cs="Calibri"/>
          <w:b/>
          <w:sz w:val="24"/>
          <w:szCs w:val="24"/>
        </w:rPr>
        <w:t xml:space="preserve"> zadrženými prostředky státního rozpočtu</w:t>
      </w:r>
      <w:r w:rsidRPr="009C16AC">
        <w:rPr>
          <w:rFonts w:cs="Calibri"/>
          <w:b/>
          <w:sz w:val="24"/>
          <w:szCs w:val="24"/>
        </w:rPr>
        <w:t>.</w:t>
      </w:r>
      <w:r w:rsidR="003F6C80" w:rsidRPr="009C16AC">
        <w:rPr>
          <w:rFonts w:cs="Calibri"/>
          <w:b/>
          <w:sz w:val="24"/>
          <w:szCs w:val="24"/>
        </w:rPr>
        <w:t xml:space="preserve"> </w:t>
      </w:r>
      <w:r w:rsidR="006343CF">
        <w:rPr>
          <w:rFonts w:cs="Calibri"/>
          <w:b/>
          <w:sz w:val="24"/>
          <w:szCs w:val="24"/>
        </w:rPr>
        <w:t>Uvedené</w:t>
      </w:r>
      <w:r w:rsidR="009E71C9">
        <w:rPr>
          <w:rFonts w:cs="Calibri"/>
          <w:b/>
          <w:sz w:val="24"/>
          <w:szCs w:val="24"/>
        </w:rPr>
        <w:t xml:space="preserve"> skutečnosti</w:t>
      </w:r>
      <w:r w:rsidR="003F6C80" w:rsidRPr="009C16AC">
        <w:rPr>
          <w:rFonts w:cs="Calibri"/>
          <w:b/>
          <w:sz w:val="24"/>
          <w:szCs w:val="24"/>
        </w:rPr>
        <w:t xml:space="preserve"> rozpočtov</w:t>
      </w:r>
      <w:r w:rsidR="00BC2DCD">
        <w:rPr>
          <w:rFonts w:cs="Calibri"/>
          <w:b/>
          <w:sz w:val="24"/>
          <w:szCs w:val="24"/>
        </w:rPr>
        <w:t>á</w:t>
      </w:r>
      <w:r w:rsidR="003F6C80" w:rsidRPr="009C16AC">
        <w:rPr>
          <w:rFonts w:cs="Calibri"/>
          <w:b/>
          <w:sz w:val="24"/>
          <w:szCs w:val="24"/>
        </w:rPr>
        <w:t xml:space="preserve"> pravidl</w:t>
      </w:r>
      <w:r w:rsidR="00BC2DCD">
        <w:rPr>
          <w:rFonts w:cs="Calibri"/>
          <w:b/>
          <w:sz w:val="24"/>
          <w:szCs w:val="24"/>
        </w:rPr>
        <w:t>a</w:t>
      </w:r>
      <w:r w:rsidR="009E71C9">
        <w:rPr>
          <w:rFonts w:cs="Calibri"/>
          <w:b/>
          <w:sz w:val="24"/>
          <w:szCs w:val="24"/>
        </w:rPr>
        <w:t xml:space="preserve"> </w:t>
      </w:r>
      <w:r w:rsidR="0025231A">
        <w:rPr>
          <w:rFonts w:cs="Calibri"/>
          <w:b/>
          <w:sz w:val="24"/>
          <w:szCs w:val="24"/>
        </w:rPr>
        <w:t>definuj</w:t>
      </w:r>
      <w:r w:rsidR="00BC2DCD">
        <w:rPr>
          <w:rFonts w:cs="Calibri"/>
          <w:b/>
          <w:sz w:val="24"/>
          <w:szCs w:val="24"/>
        </w:rPr>
        <w:t>í</w:t>
      </w:r>
      <w:r w:rsidR="0025231A">
        <w:rPr>
          <w:rFonts w:cs="Calibri"/>
          <w:b/>
          <w:sz w:val="24"/>
          <w:szCs w:val="24"/>
        </w:rPr>
        <w:t xml:space="preserve"> jako</w:t>
      </w:r>
      <w:r w:rsidR="003F6C80" w:rsidRPr="009C16AC">
        <w:rPr>
          <w:rFonts w:cs="Calibri"/>
          <w:b/>
          <w:sz w:val="24"/>
          <w:szCs w:val="24"/>
        </w:rPr>
        <w:t xml:space="preserve"> porušení rozpočtové kázně</w:t>
      </w:r>
      <w:r w:rsidR="003F6C80">
        <w:rPr>
          <w:rFonts w:cs="Calibri"/>
          <w:sz w:val="24"/>
          <w:szCs w:val="24"/>
        </w:rPr>
        <w:t xml:space="preserve"> </w:t>
      </w:r>
      <w:r w:rsidR="00803F15" w:rsidRPr="003F6C80">
        <w:rPr>
          <w:rFonts w:cs="Calibri"/>
          <w:sz w:val="24"/>
          <w:szCs w:val="24"/>
        </w:rPr>
        <w:t>(</w:t>
      </w:r>
      <w:r w:rsidR="00803F15" w:rsidRPr="00622908">
        <w:rPr>
          <w:rFonts w:cs="Calibri"/>
          <w:sz w:val="24"/>
          <w:szCs w:val="24"/>
        </w:rPr>
        <w:t xml:space="preserve">viz část </w:t>
      </w:r>
      <w:proofErr w:type="gramStart"/>
      <w:r w:rsidR="00803F15" w:rsidRPr="00622908">
        <w:rPr>
          <w:rFonts w:cs="Calibri"/>
          <w:sz w:val="24"/>
          <w:szCs w:val="24"/>
        </w:rPr>
        <w:t>III.</w:t>
      </w:r>
      <w:r w:rsidR="003F6C80" w:rsidRPr="00622908">
        <w:rPr>
          <w:rFonts w:cs="Calibri"/>
          <w:sz w:val="24"/>
          <w:szCs w:val="24"/>
        </w:rPr>
        <w:t>5.</w:t>
      </w:r>
      <w:r w:rsidR="00803F15" w:rsidRPr="00622908">
        <w:rPr>
          <w:rFonts w:cs="Calibri"/>
          <w:sz w:val="24"/>
          <w:szCs w:val="24"/>
        </w:rPr>
        <w:t xml:space="preserve"> tohoto</w:t>
      </w:r>
      <w:proofErr w:type="gramEnd"/>
      <w:r w:rsidR="003C0E90">
        <w:rPr>
          <w:rFonts w:cs="Calibri"/>
          <w:sz w:val="24"/>
          <w:szCs w:val="24"/>
        </w:rPr>
        <w:t xml:space="preserve"> </w:t>
      </w:r>
      <w:r w:rsidR="00803F15" w:rsidRPr="003F6C80">
        <w:rPr>
          <w:rFonts w:cs="Calibri"/>
          <w:sz w:val="24"/>
          <w:szCs w:val="24"/>
        </w:rPr>
        <w:t>kontrolního závěru).</w:t>
      </w:r>
    </w:p>
    <w:p w14:paraId="6D11DF59" w14:textId="35532E88" w:rsidR="00803F15" w:rsidRDefault="00803F15" w:rsidP="00BA132E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14:paraId="532CDDFD" w14:textId="77777777" w:rsidR="00BA132E" w:rsidRPr="001A13DC" w:rsidRDefault="00BA132E" w:rsidP="00BA132E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14:paraId="61B25C3B" w14:textId="77777777" w:rsidR="00803F15" w:rsidRPr="00C96B95" w:rsidRDefault="00803F15" w:rsidP="00C96B95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B0916">
        <w:rPr>
          <w:rFonts w:ascii="Calibri" w:hAnsi="Calibri" w:cs="Calibri"/>
          <w:b/>
          <w:sz w:val="28"/>
          <w:szCs w:val="28"/>
        </w:rPr>
        <w:t>III.</w:t>
      </w:r>
      <w:r w:rsidRPr="00C96B95">
        <w:rPr>
          <w:rFonts w:ascii="Calibri" w:hAnsi="Calibri" w:cs="Calibri"/>
          <w:b/>
          <w:sz w:val="24"/>
          <w:szCs w:val="24"/>
        </w:rPr>
        <w:t xml:space="preserve"> Podrobné informace ke zjištěným skutečnostem</w:t>
      </w:r>
    </w:p>
    <w:p w14:paraId="3317C260" w14:textId="3155927E" w:rsidR="00803F15" w:rsidRPr="00C96B95" w:rsidRDefault="00BB0916" w:rsidP="00BB0916">
      <w:pPr>
        <w:pStyle w:val="NormlnKZ"/>
        <w:spacing w:after="160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1. </w:t>
      </w:r>
      <w:r w:rsidR="007E32B5" w:rsidRPr="00C96B95">
        <w:rPr>
          <w:rFonts w:ascii="Calibri" w:hAnsi="Calibri" w:cs="Calibri"/>
          <w:b/>
          <w:sz w:val="24"/>
        </w:rPr>
        <w:t>Nesprávnosti</w:t>
      </w:r>
      <w:r w:rsidR="008E1829" w:rsidRPr="00C96B95">
        <w:rPr>
          <w:rFonts w:ascii="Calibri" w:hAnsi="Calibri" w:cs="Calibri"/>
          <w:b/>
          <w:sz w:val="24"/>
        </w:rPr>
        <w:t xml:space="preserve"> zjištěné</w:t>
      </w:r>
      <w:r w:rsidR="007E32B5" w:rsidRPr="00C96B95">
        <w:rPr>
          <w:rFonts w:ascii="Calibri" w:hAnsi="Calibri" w:cs="Calibri"/>
          <w:b/>
          <w:sz w:val="24"/>
        </w:rPr>
        <w:t xml:space="preserve"> v</w:t>
      </w:r>
      <w:r w:rsidR="00313480" w:rsidRPr="00C96B95">
        <w:rPr>
          <w:rFonts w:ascii="Calibri" w:hAnsi="Calibri" w:cs="Calibri"/>
          <w:b/>
          <w:sz w:val="24"/>
        </w:rPr>
        <w:t> účetnictví a v</w:t>
      </w:r>
      <w:r w:rsidR="007E32B5" w:rsidRPr="00C96B95">
        <w:rPr>
          <w:rFonts w:ascii="Calibri" w:hAnsi="Calibri" w:cs="Calibri"/>
          <w:b/>
          <w:sz w:val="24"/>
        </w:rPr>
        <w:t xml:space="preserve"> </w:t>
      </w:r>
      <w:r w:rsidR="00803F15" w:rsidRPr="00C96B95">
        <w:rPr>
          <w:rFonts w:ascii="Calibri" w:hAnsi="Calibri" w:cs="Calibri"/>
          <w:b/>
          <w:sz w:val="24"/>
        </w:rPr>
        <w:t xml:space="preserve">účetní závěrce </w:t>
      </w:r>
    </w:p>
    <w:p w14:paraId="3188B478" w14:textId="77777777" w:rsidR="006968F8" w:rsidRPr="00C96B95" w:rsidRDefault="00803F15" w:rsidP="00C96B95">
      <w:pPr>
        <w:pStyle w:val="NormlnKZ"/>
        <w:spacing w:after="160"/>
        <w:ind w:firstLine="0"/>
        <w:rPr>
          <w:rFonts w:ascii="Calibri" w:hAnsi="Calibri" w:cs="Calibri"/>
          <w:sz w:val="24"/>
        </w:rPr>
      </w:pPr>
      <w:r w:rsidRPr="00C96B95">
        <w:rPr>
          <w:rFonts w:ascii="Calibri" w:hAnsi="Calibri" w:cs="Calibri"/>
          <w:spacing w:val="-2"/>
          <w:sz w:val="24"/>
        </w:rPr>
        <w:t xml:space="preserve">Kontrolou byly zjištěny nesprávnosti </w:t>
      </w:r>
      <w:r w:rsidR="00120DB8" w:rsidRPr="00C96B95">
        <w:rPr>
          <w:rFonts w:ascii="Calibri" w:hAnsi="Calibri" w:cs="Calibri"/>
          <w:spacing w:val="-2"/>
          <w:sz w:val="24"/>
        </w:rPr>
        <w:t>u</w:t>
      </w:r>
      <w:r w:rsidRPr="00C96B95">
        <w:rPr>
          <w:rFonts w:ascii="Calibri" w:hAnsi="Calibri" w:cs="Calibri"/>
          <w:spacing w:val="-2"/>
          <w:sz w:val="24"/>
        </w:rPr>
        <w:t xml:space="preserve"> jednotlivých položek ÚZ v návaznosti na jejich obsahové</w:t>
      </w:r>
      <w:r w:rsidRPr="00C96B95">
        <w:rPr>
          <w:rFonts w:ascii="Calibri" w:hAnsi="Calibri" w:cs="Calibri"/>
          <w:sz w:val="24"/>
        </w:rPr>
        <w:t xml:space="preserve"> vymezení podle vyhlášky č. 410/2009 Sb., kterou se provádějí některá ustanovení zákona č. 563/1991 Sb., o účetnictví, ve znění pozdějších předpisů, pro některé vybrané účetní jednotky</w:t>
      </w:r>
      <w:r w:rsidR="00797F8E" w:rsidRPr="00C96B95">
        <w:rPr>
          <w:rFonts w:ascii="Calibri" w:hAnsi="Calibri" w:cs="Calibri"/>
          <w:sz w:val="24"/>
        </w:rPr>
        <w:t xml:space="preserve">. </w:t>
      </w:r>
      <w:r w:rsidRPr="00C96B95">
        <w:rPr>
          <w:rFonts w:ascii="Calibri" w:hAnsi="Calibri" w:cs="Calibri"/>
          <w:sz w:val="24"/>
        </w:rPr>
        <w:t>Tyto nesprávnosti vznikly nesprávn</w:t>
      </w:r>
      <w:r w:rsidR="00797F8E" w:rsidRPr="00C96B95">
        <w:rPr>
          <w:rFonts w:ascii="Calibri" w:hAnsi="Calibri" w:cs="Calibri"/>
          <w:sz w:val="24"/>
        </w:rPr>
        <w:t>ou</w:t>
      </w:r>
      <w:r w:rsidRPr="00C96B95">
        <w:rPr>
          <w:rFonts w:ascii="Calibri" w:hAnsi="Calibri" w:cs="Calibri"/>
          <w:sz w:val="24"/>
        </w:rPr>
        <w:t xml:space="preserve"> aplikac</w:t>
      </w:r>
      <w:r w:rsidR="00797F8E" w:rsidRPr="00C96B95">
        <w:rPr>
          <w:rFonts w:ascii="Calibri" w:hAnsi="Calibri" w:cs="Calibri"/>
          <w:sz w:val="24"/>
        </w:rPr>
        <w:t>í</w:t>
      </w:r>
      <w:r w:rsidRPr="00C96B95">
        <w:rPr>
          <w:rFonts w:ascii="Calibri" w:hAnsi="Calibri" w:cs="Calibri"/>
          <w:sz w:val="24"/>
        </w:rPr>
        <w:t xml:space="preserve"> účetních metod a</w:t>
      </w:r>
      <w:r w:rsidR="00120DB8" w:rsidRPr="00C96B95">
        <w:rPr>
          <w:rFonts w:ascii="Calibri" w:hAnsi="Calibri" w:cs="Calibri"/>
          <w:sz w:val="24"/>
        </w:rPr>
        <w:t xml:space="preserve"> </w:t>
      </w:r>
      <w:r w:rsidRPr="00C96B95">
        <w:rPr>
          <w:rFonts w:ascii="Calibri" w:hAnsi="Calibri" w:cs="Calibri"/>
          <w:sz w:val="24"/>
        </w:rPr>
        <w:t>nedodržení</w:t>
      </w:r>
      <w:r w:rsidR="00797F8E" w:rsidRPr="00C96B95">
        <w:rPr>
          <w:rFonts w:ascii="Calibri" w:hAnsi="Calibri" w:cs="Calibri"/>
          <w:sz w:val="24"/>
        </w:rPr>
        <w:t>m</w:t>
      </w:r>
      <w:r w:rsidRPr="00C96B95">
        <w:rPr>
          <w:rFonts w:ascii="Calibri" w:hAnsi="Calibri" w:cs="Calibri"/>
          <w:sz w:val="24"/>
        </w:rPr>
        <w:t xml:space="preserve"> </w:t>
      </w:r>
      <w:r w:rsidR="00797F8E" w:rsidRPr="00C96B95">
        <w:rPr>
          <w:rFonts w:ascii="Calibri" w:hAnsi="Calibri" w:cs="Calibri"/>
          <w:sz w:val="24"/>
        </w:rPr>
        <w:t xml:space="preserve">některých </w:t>
      </w:r>
      <w:r w:rsidRPr="00C96B95">
        <w:rPr>
          <w:rFonts w:ascii="Calibri" w:hAnsi="Calibri" w:cs="Calibri"/>
          <w:sz w:val="24"/>
        </w:rPr>
        <w:t>dalších podmínek</w:t>
      </w:r>
      <w:r w:rsidR="00AE1D02" w:rsidRPr="00C96B95">
        <w:rPr>
          <w:rFonts w:ascii="Calibri" w:hAnsi="Calibri" w:cs="Calibri"/>
          <w:sz w:val="24"/>
        </w:rPr>
        <w:t xml:space="preserve"> stanovených pro</w:t>
      </w:r>
      <w:r w:rsidRPr="00C96B95">
        <w:rPr>
          <w:rFonts w:ascii="Calibri" w:hAnsi="Calibri" w:cs="Calibri"/>
          <w:sz w:val="24"/>
        </w:rPr>
        <w:t xml:space="preserve"> vedení účetnictví právními předpisy. </w:t>
      </w:r>
    </w:p>
    <w:p w14:paraId="2259B4D7" w14:textId="1A16039A" w:rsidR="006968F8" w:rsidRPr="00C96B95" w:rsidRDefault="00AD3291" w:rsidP="00C96B95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C96B95">
        <w:rPr>
          <w:rFonts w:ascii="Calibri" w:hAnsi="Calibri" w:cs="Calibri"/>
          <w:b/>
          <w:sz w:val="24"/>
          <w:szCs w:val="24"/>
        </w:rPr>
        <w:t>1.1 N</w:t>
      </w:r>
      <w:r w:rsidR="00C15BDE" w:rsidRPr="00C96B95">
        <w:rPr>
          <w:rFonts w:ascii="Calibri" w:hAnsi="Calibri" w:cs="Calibri"/>
          <w:b/>
          <w:sz w:val="24"/>
          <w:szCs w:val="24"/>
        </w:rPr>
        <w:t>ejvýznamnější nesprávnost</w:t>
      </w:r>
      <w:r w:rsidRPr="00C96B95">
        <w:rPr>
          <w:rFonts w:ascii="Calibri" w:hAnsi="Calibri" w:cs="Calibri"/>
          <w:b/>
          <w:sz w:val="24"/>
          <w:szCs w:val="24"/>
        </w:rPr>
        <w:t>i s vlivem na úplnost a správnost účetnictví</w:t>
      </w:r>
    </w:p>
    <w:p w14:paraId="667B5F17" w14:textId="4BE6FE4B" w:rsidR="006968F8" w:rsidRPr="00C96B95" w:rsidRDefault="00120DB8" w:rsidP="00BB0916">
      <w:pPr>
        <w:pStyle w:val="Odstavecseseznamem"/>
        <w:numPr>
          <w:ilvl w:val="0"/>
          <w:numId w:val="5"/>
        </w:numPr>
        <w:spacing w:after="160"/>
        <w:ind w:left="284" w:hanging="284"/>
        <w:jc w:val="both"/>
        <w:rPr>
          <w:rFonts w:ascii="Calibri" w:hAnsi="Calibri" w:cs="Calibri"/>
        </w:rPr>
      </w:pPr>
      <w:r w:rsidRPr="00C96B95">
        <w:rPr>
          <w:rFonts w:ascii="Calibri" w:hAnsi="Calibri" w:cs="Calibri"/>
        </w:rPr>
        <w:t>M</w:t>
      </w:r>
      <w:r w:rsidR="001E6E31" w:rsidRPr="00C96B95">
        <w:rPr>
          <w:rFonts w:ascii="Calibri" w:hAnsi="Calibri" w:cs="Calibri"/>
        </w:rPr>
        <w:t xml:space="preserve">MR </w:t>
      </w:r>
      <w:r w:rsidR="001E6E31" w:rsidRPr="00C96B95">
        <w:rPr>
          <w:rFonts w:ascii="Calibri" w:hAnsi="Calibri" w:cs="Calibri"/>
          <w:b/>
        </w:rPr>
        <w:t>akcie</w:t>
      </w:r>
      <w:r w:rsidR="00DA5B70" w:rsidRPr="00C96B95">
        <w:rPr>
          <w:rFonts w:ascii="Calibri" w:hAnsi="Calibri" w:cs="Calibri"/>
          <w:b/>
        </w:rPr>
        <w:t xml:space="preserve"> </w:t>
      </w:r>
      <w:r w:rsidR="00DA5B70" w:rsidRPr="00C96B95">
        <w:rPr>
          <w:rFonts w:ascii="Calibri" w:hAnsi="Calibri" w:cs="Calibri"/>
        </w:rPr>
        <w:t>Českomoravské záruční a rozvojové banky, a.s.</w:t>
      </w:r>
      <w:r w:rsidR="00DD50DE">
        <w:rPr>
          <w:rFonts w:ascii="Calibri" w:hAnsi="Calibri" w:cs="Calibri"/>
        </w:rPr>
        <w:t>,</w:t>
      </w:r>
      <w:r w:rsidR="00DA5B70" w:rsidRPr="00C96B95">
        <w:rPr>
          <w:rFonts w:ascii="Calibri" w:hAnsi="Calibri" w:cs="Calibri"/>
        </w:rPr>
        <w:t xml:space="preserve"> (dále jen „ČMZRB“) nabyté od ČMZRB bezúplatně v letech 2014 a 2015 jako podíly na jejím zisku</w:t>
      </w:r>
      <w:r w:rsidR="00A52445" w:rsidRPr="00C96B95">
        <w:rPr>
          <w:rFonts w:ascii="Calibri" w:hAnsi="Calibri" w:cs="Calibri"/>
        </w:rPr>
        <w:t>, které byly vypláceny jako nefinanční dividenda ve formě vlastních akcií</w:t>
      </w:r>
      <w:r w:rsidR="00CA189E" w:rsidRPr="00C96B95">
        <w:rPr>
          <w:rStyle w:val="Znakapoznpodarou"/>
          <w:rFonts w:ascii="Calibri" w:hAnsi="Calibri" w:cs="Calibri"/>
        </w:rPr>
        <w:footnoteReference w:id="33"/>
      </w:r>
      <w:r w:rsidR="00DA5B70" w:rsidRPr="00C96B95">
        <w:rPr>
          <w:rFonts w:ascii="Calibri" w:hAnsi="Calibri" w:cs="Calibri"/>
        </w:rPr>
        <w:t xml:space="preserve">, </w:t>
      </w:r>
      <w:r w:rsidR="00C57FF3" w:rsidRPr="00C96B95">
        <w:rPr>
          <w:rFonts w:ascii="Calibri" w:hAnsi="Calibri" w:cs="Calibri"/>
          <w:b/>
        </w:rPr>
        <w:t xml:space="preserve">ocenilo </w:t>
      </w:r>
      <w:r w:rsidR="001E6E31" w:rsidRPr="00C96B95">
        <w:rPr>
          <w:rFonts w:ascii="Calibri" w:hAnsi="Calibri" w:cs="Calibri"/>
          <w:b/>
        </w:rPr>
        <w:t>jmenovitou hodnotou</w:t>
      </w:r>
      <w:r w:rsidR="001E6E31" w:rsidRPr="00C96B95">
        <w:rPr>
          <w:rFonts w:ascii="Calibri" w:hAnsi="Calibri" w:cs="Calibri"/>
        </w:rPr>
        <w:t xml:space="preserve"> namísto reprodukční pořizovací </w:t>
      </w:r>
      <w:proofErr w:type="gramStart"/>
      <w:r w:rsidR="001E6E31" w:rsidRPr="00C96B95">
        <w:rPr>
          <w:rFonts w:ascii="Calibri" w:hAnsi="Calibri" w:cs="Calibri"/>
        </w:rPr>
        <w:t>cenou</w:t>
      </w:r>
      <w:proofErr w:type="gramEnd"/>
      <w:r w:rsidR="00DD50DE">
        <w:rPr>
          <w:rFonts w:ascii="Calibri" w:hAnsi="Calibri" w:cs="Calibri"/>
        </w:rPr>
        <w:t>,</w:t>
      </w:r>
      <w:r w:rsidR="00DA5B70" w:rsidRPr="00C96B95">
        <w:rPr>
          <w:rFonts w:ascii="Calibri" w:hAnsi="Calibri" w:cs="Calibri"/>
        </w:rPr>
        <w:t xml:space="preserve"> a </w:t>
      </w:r>
      <w:r w:rsidR="00C26FC1" w:rsidRPr="00C96B95">
        <w:rPr>
          <w:rFonts w:ascii="Calibri" w:hAnsi="Calibri" w:cs="Calibri"/>
        </w:rPr>
        <w:t xml:space="preserve">tyto </w:t>
      </w:r>
      <w:r w:rsidR="001E6E31" w:rsidRPr="00C96B95">
        <w:rPr>
          <w:rFonts w:ascii="Calibri" w:hAnsi="Calibri" w:cs="Calibri"/>
          <w:b/>
        </w:rPr>
        <w:t>výnos</w:t>
      </w:r>
      <w:r w:rsidR="00DA5B70" w:rsidRPr="00C96B95">
        <w:rPr>
          <w:rFonts w:ascii="Calibri" w:hAnsi="Calibri" w:cs="Calibri"/>
          <w:b/>
        </w:rPr>
        <w:t>y</w:t>
      </w:r>
      <w:r w:rsidR="001E6E31" w:rsidRPr="00C96B95">
        <w:rPr>
          <w:rFonts w:ascii="Calibri" w:hAnsi="Calibri" w:cs="Calibri"/>
          <w:b/>
        </w:rPr>
        <w:t xml:space="preserve"> z podílu na zisku</w:t>
      </w:r>
      <w:r w:rsidR="001E6E31" w:rsidRPr="00C96B95">
        <w:rPr>
          <w:rFonts w:ascii="Calibri" w:hAnsi="Calibri" w:cs="Calibri"/>
        </w:rPr>
        <w:t xml:space="preserve"> </w:t>
      </w:r>
      <w:r w:rsidR="00C26FC1" w:rsidRPr="00C96B95">
        <w:rPr>
          <w:rFonts w:ascii="Calibri" w:hAnsi="Calibri" w:cs="Calibri"/>
        </w:rPr>
        <w:t>vykázalo</w:t>
      </w:r>
      <w:r w:rsidR="00DA5B70" w:rsidRPr="00C96B95">
        <w:rPr>
          <w:rFonts w:ascii="Calibri" w:hAnsi="Calibri" w:cs="Calibri"/>
        </w:rPr>
        <w:t xml:space="preserve"> </w:t>
      </w:r>
      <w:r w:rsidR="001E6E31" w:rsidRPr="00C96B95">
        <w:rPr>
          <w:rFonts w:ascii="Calibri" w:hAnsi="Calibri" w:cs="Calibri"/>
        </w:rPr>
        <w:t xml:space="preserve">nesprávně </w:t>
      </w:r>
      <w:r w:rsidR="001E6E31" w:rsidRPr="00C96B95">
        <w:rPr>
          <w:rFonts w:ascii="Calibri" w:hAnsi="Calibri" w:cs="Calibri"/>
          <w:b/>
        </w:rPr>
        <w:t xml:space="preserve">na účtu </w:t>
      </w:r>
      <w:r w:rsidR="001E6E31" w:rsidRPr="00C96B95">
        <w:rPr>
          <w:rFonts w:ascii="Calibri" w:hAnsi="Calibri" w:cs="Calibri"/>
          <w:b/>
        </w:rPr>
        <w:lastRenderedPageBreak/>
        <w:t xml:space="preserve">401 – </w:t>
      </w:r>
      <w:r w:rsidR="001E6E31" w:rsidRPr="00C96B95">
        <w:rPr>
          <w:rFonts w:ascii="Calibri" w:hAnsi="Calibri" w:cs="Calibri"/>
          <w:b/>
          <w:i/>
        </w:rPr>
        <w:t>Jmění účetní jednotky</w:t>
      </w:r>
      <w:r w:rsidR="001E6E31" w:rsidRPr="00C96B95">
        <w:rPr>
          <w:rFonts w:ascii="Calibri" w:hAnsi="Calibri" w:cs="Calibri"/>
        </w:rPr>
        <w:t xml:space="preserve"> namísto </w:t>
      </w:r>
      <w:r w:rsidR="00DA5B70" w:rsidRPr="00C96B95">
        <w:rPr>
          <w:rFonts w:ascii="Calibri" w:hAnsi="Calibri" w:cs="Calibri"/>
        </w:rPr>
        <w:t>na</w:t>
      </w:r>
      <w:r w:rsidR="001E6E31" w:rsidRPr="00C96B95">
        <w:rPr>
          <w:rFonts w:ascii="Calibri" w:hAnsi="Calibri" w:cs="Calibri"/>
        </w:rPr>
        <w:t xml:space="preserve"> účtu 665 – </w:t>
      </w:r>
      <w:r w:rsidR="001E6E31" w:rsidRPr="00C96B95">
        <w:rPr>
          <w:rFonts w:ascii="Calibri" w:hAnsi="Calibri" w:cs="Calibri"/>
          <w:i/>
        </w:rPr>
        <w:t>Výnosy z dlouhodobého finančního majetku</w:t>
      </w:r>
      <w:r w:rsidR="001E6E31" w:rsidRPr="00C96B95">
        <w:rPr>
          <w:rFonts w:ascii="Calibri" w:hAnsi="Calibri" w:cs="Calibri"/>
        </w:rPr>
        <w:t xml:space="preserve">. </w:t>
      </w:r>
      <w:r w:rsidR="001E6E31" w:rsidRPr="00C96B95">
        <w:rPr>
          <w:rFonts w:ascii="Calibri" w:hAnsi="Calibri" w:cs="Calibri"/>
          <w:b/>
        </w:rPr>
        <w:t>MMR v důsledku těchto skutečností</w:t>
      </w:r>
      <w:r w:rsidR="006A4CC7" w:rsidRPr="00C96B95">
        <w:rPr>
          <w:rFonts w:ascii="Calibri" w:hAnsi="Calibri" w:cs="Calibri"/>
          <w:b/>
        </w:rPr>
        <w:t xml:space="preserve"> podhodnotilo zůstatek účtu účtové skupiny 06 – </w:t>
      </w:r>
      <w:r w:rsidR="006A4CC7" w:rsidRPr="00C96B95">
        <w:rPr>
          <w:rFonts w:ascii="Calibri" w:hAnsi="Calibri" w:cs="Calibri"/>
          <w:b/>
          <w:i/>
        </w:rPr>
        <w:t>Dlouhodobý finanční majetek</w:t>
      </w:r>
      <w:r w:rsidR="007B7694" w:rsidRPr="00C96B95">
        <w:rPr>
          <w:rStyle w:val="Znakapoznpodarou"/>
          <w:rFonts w:ascii="Calibri" w:hAnsi="Calibri" w:cs="Calibri"/>
          <w:b/>
          <w:i/>
        </w:rPr>
        <w:footnoteReference w:id="34"/>
      </w:r>
      <w:r w:rsidR="006A4CC7" w:rsidRPr="00C96B95">
        <w:rPr>
          <w:rFonts w:ascii="Calibri" w:hAnsi="Calibri" w:cs="Calibri"/>
          <w:b/>
        </w:rPr>
        <w:t xml:space="preserve"> o</w:t>
      </w:r>
      <w:r w:rsidR="00B617D8" w:rsidRPr="00C96B95">
        <w:rPr>
          <w:rFonts w:ascii="Calibri" w:hAnsi="Calibri" w:cs="Calibri"/>
          <w:b/>
        </w:rPr>
        <w:t> </w:t>
      </w:r>
      <w:r w:rsidR="007B7694" w:rsidRPr="00C96B95">
        <w:rPr>
          <w:rFonts w:ascii="Calibri" w:hAnsi="Calibri" w:cs="Calibri"/>
          <w:b/>
        </w:rPr>
        <w:t xml:space="preserve">309,6 mil. Kč, nadhodnotilo zůstatek účtu 401 – </w:t>
      </w:r>
      <w:r w:rsidR="007B7694" w:rsidRPr="00C96B95">
        <w:rPr>
          <w:rFonts w:ascii="Calibri" w:hAnsi="Calibri" w:cs="Calibri"/>
          <w:b/>
          <w:i/>
        </w:rPr>
        <w:t>Jmění účetní jednotky</w:t>
      </w:r>
      <w:r w:rsidR="007B7694" w:rsidRPr="00C96B95">
        <w:rPr>
          <w:rFonts w:ascii="Calibri" w:hAnsi="Calibri" w:cs="Calibri"/>
          <w:b/>
        </w:rPr>
        <w:t xml:space="preserve"> o 197,8 mil. Kč a podhodnotilo zůstatek na položce </w:t>
      </w:r>
      <w:proofErr w:type="gramStart"/>
      <w:r w:rsidR="007B7694" w:rsidRPr="00C96B95">
        <w:rPr>
          <w:rFonts w:ascii="Calibri" w:hAnsi="Calibri" w:cs="Calibri"/>
          <w:b/>
          <w:i/>
        </w:rPr>
        <w:t>C.III</w:t>
      </w:r>
      <w:proofErr w:type="gramEnd"/>
      <w:r w:rsidR="007B7694" w:rsidRPr="00C96B95">
        <w:rPr>
          <w:rFonts w:ascii="Calibri" w:hAnsi="Calibri" w:cs="Calibri"/>
          <w:b/>
          <w:i/>
        </w:rPr>
        <w:t>. Výsledek hospodaření</w:t>
      </w:r>
      <w:r w:rsidR="007B7694" w:rsidRPr="00C96B95">
        <w:rPr>
          <w:rFonts w:ascii="Calibri" w:hAnsi="Calibri" w:cs="Calibri"/>
          <w:b/>
        </w:rPr>
        <w:t xml:space="preserve"> o 507,5 mil. Kč.</w:t>
      </w:r>
    </w:p>
    <w:p w14:paraId="25FBDE08" w14:textId="6B7F4957" w:rsidR="00AE1D02" w:rsidRPr="00C96B95" w:rsidRDefault="006777C5" w:rsidP="00BB0916">
      <w:pPr>
        <w:numPr>
          <w:ilvl w:val="0"/>
          <w:numId w:val="4"/>
        </w:numPr>
        <w:spacing w:line="240" w:lineRule="auto"/>
        <w:ind w:left="284" w:hanging="284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C96B95">
        <w:rPr>
          <w:rFonts w:ascii="Calibri" w:hAnsi="Calibri" w:cs="Calibri"/>
          <w:sz w:val="24"/>
          <w:szCs w:val="24"/>
        </w:rPr>
        <w:t xml:space="preserve">MMR </w:t>
      </w:r>
      <w:r w:rsidR="00636EC3" w:rsidRPr="00C96B95">
        <w:rPr>
          <w:rFonts w:ascii="Calibri" w:hAnsi="Calibri" w:cs="Calibri"/>
          <w:sz w:val="24"/>
          <w:szCs w:val="24"/>
        </w:rPr>
        <w:t>k okamžiku přijetí vratky</w:t>
      </w:r>
      <w:r w:rsidR="00CE456F" w:rsidRPr="00C96B95">
        <w:rPr>
          <w:rFonts w:ascii="Calibri" w:hAnsi="Calibri" w:cs="Calibri"/>
          <w:sz w:val="24"/>
          <w:szCs w:val="24"/>
        </w:rPr>
        <w:t xml:space="preserve"> z finančního vypořádání</w:t>
      </w:r>
      <w:r w:rsidR="00636EC3" w:rsidRPr="00C96B95">
        <w:rPr>
          <w:rFonts w:ascii="Calibri" w:hAnsi="Calibri" w:cs="Calibri"/>
          <w:sz w:val="24"/>
          <w:szCs w:val="24"/>
        </w:rPr>
        <w:t xml:space="preserve"> od příjemců dotac</w:t>
      </w:r>
      <w:r w:rsidR="00B8541F" w:rsidRPr="00C96B95">
        <w:rPr>
          <w:rFonts w:ascii="Calibri" w:hAnsi="Calibri" w:cs="Calibri"/>
          <w:sz w:val="24"/>
          <w:szCs w:val="24"/>
        </w:rPr>
        <w:t xml:space="preserve">í, které podléhaly finančnímu vypořádání v jiném roce než v roce poskytnutí, </w:t>
      </w:r>
      <w:r w:rsidR="00B8541F" w:rsidRPr="00C96B95">
        <w:rPr>
          <w:rFonts w:ascii="Calibri" w:hAnsi="Calibri" w:cs="Calibri"/>
          <w:b/>
          <w:sz w:val="24"/>
          <w:szCs w:val="24"/>
        </w:rPr>
        <w:t>neúčtovalo</w:t>
      </w:r>
      <w:r w:rsidR="00B8541F" w:rsidRPr="00C96B95">
        <w:rPr>
          <w:rFonts w:ascii="Calibri" w:hAnsi="Calibri" w:cs="Calibri"/>
          <w:sz w:val="24"/>
          <w:szCs w:val="24"/>
        </w:rPr>
        <w:t xml:space="preserve"> </w:t>
      </w:r>
      <w:r w:rsidR="00B617D8" w:rsidRPr="00C96B95">
        <w:rPr>
          <w:rFonts w:ascii="Calibri" w:hAnsi="Calibri" w:cs="Calibri"/>
          <w:b/>
          <w:sz w:val="24"/>
          <w:szCs w:val="24"/>
        </w:rPr>
        <w:t>o </w:t>
      </w:r>
      <w:r w:rsidR="00DF1CBB" w:rsidRPr="00C96B95">
        <w:rPr>
          <w:rFonts w:ascii="Calibri" w:hAnsi="Calibri" w:cs="Calibri"/>
          <w:b/>
          <w:sz w:val="24"/>
          <w:szCs w:val="24"/>
        </w:rPr>
        <w:t>snížení</w:t>
      </w:r>
      <w:r w:rsidR="00CD3688" w:rsidRPr="00C96B95">
        <w:rPr>
          <w:rFonts w:ascii="Calibri" w:hAnsi="Calibri" w:cs="Calibri"/>
          <w:b/>
          <w:sz w:val="24"/>
          <w:szCs w:val="24"/>
        </w:rPr>
        <w:t xml:space="preserve"> dohadného účtu</w:t>
      </w:r>
      <w:r w:rsidR="00B8541F" w:rsidRPr="00C96B95">
        <w:rPr>
          <w:rFonts w:ascii="Calibri" w:hAnsi="Calibri" w:cs="Calibri"/>
          <w:b/>
          <w:sz w:val="24"/>
          <w:szCs w:val="24"/>
        </w:rPr>
        <w:t xml:space="preserve"> a</w:t>
      </w:r>
      <w:r w:rsidR="00AE39C7" w:rsidRPr="00C96B95">
        <w:rPr>
          <w:rFonts w:ascii="Calibri" w:hAnsi="Calibri" w:cs="Calibri"/>
          <w:b/>
          <w:sz w:val="24"/>
          <w:szCs w:val="24"/>
        </w:rPr>
        <w:t xml:space="preserve"> o zúčtování poskytnuté zálohy</w:t>
      </w:r>
      <w:r w:rsidR="00494C7D" w:rsidRPr="00C96B95">
        <w:rPr>
          <w:rFonts w:ascii="Calibri" w:hAnsi="Calibri" w:cs="Calibri"/>
          <w:b/>
          <w:sz w:val="24"/>
          <w:szCs w:val="24"/>
        </w:rPr>
        <w:t xml:space="preserve"> u těch transferů, které byly vykázány jako zálohové. </w:t>
      </w:r>
      <w:r w:rsidR="00494C7D" w:rsidRPr="00C96B95">
        <w:rPr>
          <w:rFonts w:ascii="Calibri" w:hAnsi="Calibri" w:cs="Calibri"/>
          <w:sz w:val="24"/>
          <w:szCs w:val="24"/>
        </w:rPr>
        <w:t>U těchto zálohových transferů</w:t>
      </w:r>
      <w:r w:rsidR="005E7A0E" w:rsidRPr="00C96B95">
        <w:rPr>
          <w:rFonts w:ascii="Calibri" w:hAnsi="Calibri" w:cs="Calibri"/>
          <w:sz w:val="24"/>
          <w:szCs w:val="24"/>
        </w:rPr>
        <w:t>, ani</w:t>
      </w:r>
      <w:r w:rsidR="00494C7D" w:rsidRPr="00C96B95">
        <w:rPr>
          <w:rFonts w:ascii="Calibri" w:hAnsi="Calibri" w:cs="Calibri"/>
          <w:sz w:val="24"/>
          <w:szCs w:val="24"/>
        </w:rPr>
        <w:t xml:space="preserve"> u těch, které jako zálohové nesprávně vykázány nebyly, </w:t>
      </w:r>
      <w:r w:rsidR="00610E84" w:rsidRPr="00C96B95">
        <w:rPr>
          <w:rFonts w:ascii="Calibri" w:hAnsi="Calibri" w:cs="Calibri"/>
          <w:sz w:val="24"/>
          <w:szCs w:val="24"/>
        </w:rPr>
        <w:t>M</w:t>
      </w:r>
      <w:r w:rsidR="00494C7D" w:rsidRPr="00C96B95">
        <w:rPr>
          <w:rFonts w:ascii="Calibri" w:hAnsi="Calibri" w:cs="Calibri"/>
          <w:sz w:val="24"/>
          <w:szCs w:val="24"/>
        </w:rPr>
        <w:t>MR při přijetí peněžních</w:t>
      </w:r>
      <w:r w:rsidR="00494C7D" w:rsidRPr="007669E1">
        <w:rPr>
          <w:rFonts w:ascii="Calibri" w:hAnsi="Calibri" w:cs="Calibri"/>
          <w:sz w:val="24"/>
          <w:szCs w:val="24"/>
        </w:rPr>
        <w:t xml:space="preserve"> </w:t>
      </w:r>
      <w:r w:rsidR="00B617D8" w:rsidRPr="00C96B95">
        <w:rPr>
          <w:rFonts w:ascii="Calibri" w:hAnsi="Calibri" w:cs="Calibri"/>
          <w:sz w:val="24"/>
          <w:szCs w:val="24"/>
        </w:rPr>
        <w:t>prostředků z </w:t>
      </w:r>
      <w:r w:rsidR="00494C7D" w:rsidRPr="00C96B95">
        <w:rPr>
          <w:rFonts w:ascii="Calibri" w:hAnsi="Calibri" w:cs="Calibri"/>
          <w:sz w:val="24"/>
          <w:szCs w:val="24"/>
        </w:rPr>
        <w:t>jejich</w:t>
      </w:r>
      <w:r w:rsidR="00D978BC">
        <w:rPr>
          <w:rFonts w:ascii="Calibri" w:hAnsi="Calibri" w:cs="Calibri"/>
          <w:sz w:val="24"/>
          <w:szCs w:val="24"/>
        </w:rPr>
        <w:t xml:space="preserve"> </w:t>
      </w:r>
      <w:r w:rsidR="00494C7D" w:rsidRPr="00C96B95">
        <w:rPr>
          <w:rFonts w:ascii="Calibri" w:hAnsi="Calibri" w:cs="Calibri"/>
          <w:sz w:val="24"/>
          <w:szCs w:val="24"/>
        </w:rPr>
        <w:t xml:space="preserve">vratek a při </w:t>
      </w:r>
      <w:r w:rsidR="00472623" w:rsidRPr="00C96B95">
        <w:rPr>
          <w:rFonts w:ascii="Calibri" w:hAnsi="Calibri" w:cs="Calibri"/>
          <w:sz w:val="24"/>
          <w:szCs w:val="24"/>
        </w:rPr>
        <w:t>následném převodu</w:t>
      </w:r>
      <w:r w:rsidR="00494C7D" w:rsidRPr="00C96B95">
        <w:rPr>
          <w:rFonts w:ascii="Calibri" w:hAnsi="Calibri" w:cs="Calibri"/>
          <w:sz w:val="24"/>
          <w:szCs w:val="24"/>
        </w:rPr>
        <w:t xml:space="preserve"> </w:t>
      </w:r>
      <w:r w:rsidR="00472623" w:rsidRPr="00C96B95">
        <w:rPr>
          <w:rFonts w:ascii="Calibri" w:hAnsi="Calibri" w:cs="Calibri"/>
          <w:sz w:val="24"/>
          <w:szCs w:val="24"/>
        </w:rPr>
        <w:t xml:space="preserve">na příjmový účet státního rozpočtu </w:t>
      </w:r>
      <w:r w:rsidR="00610E84" w:rsidRPr="00C96B95">
        <w:rPr>
          <w:rFonts w:ascii="Calibri" w:hAnsi="Calibri" w:cs="Calibri"/>
          <w:b/>
          <w:sz w:val="24"/>
          <w:szCs w:val="24"/>
        </w:rPr>
        <w:t xml:space="preserve">neúčtovalo </w:t>
      </w:r>
      <w:r w:rsidR="00B8541F" w:rsidRPr="00C96B95">
        <w:rPr>
          <w:rFonts w:ascii="Calibri" w:hAnsi="Calibri" w:cs="Calibri"/>
          <w:b/>
          <w:sz w:val="24"/>
          <w:szCs w:val="24"/>
        </w:rPr>
        <w:t>o</w:t>
      </w:r>
      <w:r w:rsidR="00AE39C7" w:rsidRPr="00C96B95">
        <w:rPr>
          <w:rFonts w:ascii="Calibri" w:hAnsi="Calibri" w:cs="Calibri"/>
          <w:b/>
          <w:sz w:val="24"/>
          <w:szCs w:val="24"/>
        </w:rPr>
        <w:t xml:space="preserve"> snížení nákladů na transfery</w:t>
      </w:r>
      <w:r w:rsidR="00472623" w:rsidRPr="00C96B95">
        <w:rPr>
          <w:rFonts w:ascii="Calibri" w:hAnsi="Calibri" w:cs="Calibri"/>
          <w:sz w:val="24"/>
          <w:szCs w:val="24"/>
        </w:rPr>
        <w:t xml:space="preserve"> </w:t>
      </w:r>
      <w:r w:rsidR="00472623" w:rsidRPr="00C96B95">
        <w:rPr>
          <w:rFonts w:ascii="Calibri" w:hAnsi="Calibri" w:cs="Calibri"/>
          <w:b/>
          <w:sz w:val="24"/>
          <w:szCs w:val="24"/>
        </w:rPr>
        <w:t>a</w:t>
      </w:r>
      <w:r w:rsidR="00D978BC">
        <w:rPr>
          <w:rFonts w:ascii="Calibri" w:hAnsi="Calibri" w:cs="Calibri"/>
          <w:b/>
          <w:sz w:val="24"/>
          <w:szCs w:val="24"/>
        </w:rPr>
        <w:t> </w:t>
      </w:r>
      <w:r w:rsidR="00472623" w:rsidRPr="00C96B95">
        <w:rPr>
          <w:rFonts w:ascii="Calibri" w:hAnsi="Calibri" w:cs="Calibri"/>
          <w:b/>
          <w:sz w:val="24"/>
          <w:szCs w:val="24"/>
        </w:rPr>
        <w:t>o</w:t>
      </w:r>
      <w:r w:rsidR="00D978BC">
        <w:rPr>
          <w:rFonts w:ascii="Calibri" w:hAnsi="Calibri" w:cs="Calibri"/>
          <w:b/>
          <w:sz w:val="24"/>
          <w:szCs w:val="24"/>
        </w:rPr>
        <w:t> </w:t>
      </w:r>
      <w:r w:rsidR="00472623" w:rsidRPr="00C96B95">
        <w:rPr>
          <w:rFonts w:ascii="Calibri" w:hAnsi="Calibri" w:cs="Calibri"/>
          <w:b/>
          <w:sz w:val="24"/>
          <w:szCs w:val="24"/>
        </w:rPr>
        <w:t xml:space="preserve">snížení jmění účetní jednotky, </w:t>
      </w:r>
      <w:r w:rsidR="00472623" w:rsidRPr="00C96B95">
        <w:rPr>
          <w:rFonts w:ascii="Calibri" w:hAnsi="Calibri" w:cs="Calibri"/>
          <w:sz w:val="24"/>
          <w:szCs w:val="24"/>
        </w:rPr>
        <w:t>ale</w:t>
      </w:r>
      <w:r w:rsidR="00CE456F" w:rsidRPr="00C96B95">
        <w:rPr>
          <w:rFonts w:ascii="Calibri" w:hAnsi="Calibri" w:cs="Calibri"/>
          <w:sz w:val="24"/>
          <w:szCs w:val="24"/>
        </w:rPr>
        <w:t xml:space="preserve"> </w:t>
      </w:r>
      <w:r w:rsidR="00636EC3" w:rsidRPr="00C96B95">
        <w:rPr>
          <w:rFonts w:ascii="Calibri" w:hAnsi="Calibri" w:cs="Calibri"/>
          <w:b/>
          <w:sz w:val="24"/>
          <w:szCs w:val="24"/>
        </w:rPr>
        <w:t>účtovalo</w:t>
      </w:r>
      <w:r w:rsidR="00B8541F" w:rsidRPr="00C96B95">
        <w:rPr>
          <w:rFonts w:ascii="Calibri" w:hAnsi="Calibri" w:cs="Calibri"/>
          <w:b/>
          <w:sz w:val="24"/>
          <w:szCs w:val="24"/>
        </w:rPr>
        <w:t xml:space="preserve"> </w:t>
      </w:r>
      <w:r w:rsidR="00636EC3" w:rsidRPr="00C96B95">
        <w:rPr>
          <w:rFonts w:ascii="Calibri" w:hAnsi="Calibri" w:cs="Calibri"/>
          <w:b/>
          <w:sz w:val="24"/>
          <w:szCs w:val="24"/>
        </w:rPr>
        <w:t>nesprávně</w:t>
      </w:r>
      <w:r w:rsidR="00472623" w:rsidRPr="00C96B95">
        <w:rPr>
          <w:rFonts w:ascii="Calibri" w:hAnsi="Calibri" w:cs="Calibri"/>
          <w:b/>
          <w:sz w:val="24"/>
          <w:szCs w:val="24"/>
        </w:rPr>
        <w:t xml:space="preserve"> prostřednictvím</w:t>
      </w:r>
      <w:r w:rsidR="00636EC3" w:rsidRPr="00C96B95">
        <w:rPr>
          <w:rFonts w:ascii="Calibri" w:hAnsi="Calibri" w:cs="Calibri"/>
          <w:b/>
          <w:sz w:val="24"/>
          <w:szCs w:val="24"/>
        </w:rPr>
        <w:t xml:space="preserve"> účtu 325 – </w:t>
      </w:r>
      <w:r w:rsidR="00636EC3" w:rsidRPr="00C96B95">
        <w:rPr>
          <w:rFonts w:ascii="Calibri" w:hAnsi="Calibri" w:cs="Calibri"/>
          <w:b/>
          <w:i/>
          <w:sz w:val="24"/>
          <w:szCs w:val="24"/>
        </w:rPr>
        <w:t>Závazky z dělené správy</w:t>
      </w:r>
      <w:r w:rsidR="00472623" w:rsidRPr="00C96B95">
        <w:rPr>
          <w:rFonts w:ascii="Calibri" w:hAnsi="Calibri" w:cs="Calibri"/>
          <w:b/>
          <w:sz w:val="24"/>
          <w:szCs w:val="24"/>
        </w:rPr>
        <w:t>.</w:t>
      </w:r>
      <w:r w:rsidR="00636EC3" w:rsidRPr="00C96B95">
        <w:rPr>
          <w:rFonts w:ascii="Calibri" w:hAnsi="Calibri" w:cs="Calibri"/>
          <w:b/>
          <w:sz w:val="24"/>
          <w:szCs w:val="24"/>
        </w:rPr>
        <w:t xml:space="preserve"> MMR tím nadhodnotilo</w:t>
      </w:r>
      <w:r w:rsidR="002A1B96" w:rsidRPr="00C96B95">
        <w:rPr>
          <w:rFonts w:ascii="Calibri" w:hAnsi="Calibri" w:cs="Calibri"/>
          <w:b/>
          <w:sz w:val="24"/>
          <w:szCs w:val="24"/>
        </w:rPr>
        <w:t xml:space="preserve"> </w:t>
      </w:r>
      <w:r w:rsidR="00636EC3" w:rsidRPr="00C96B95">
        <w:rPr>
          <w:rFonts w:ascii="Calibri" w:hAnsi="Calibri" w:cs="Calibri"/>
          <w:b/>
          <w:sz w:val="24"/>
          <w:szCs w:val="24"/>
        </w:rPr>
        <w:t xml:space="preserve">zůstatky účtů 389 – </w:t>
      </w:r>
      <w:r w:rsidR="00636EC3" w:rsidRPr="00C96B95">
        <w:rPr>
          <w:rFonts w:ascii="Calibri" w:hAnsi="Calibri" w:cs="Calibri"/>
          <w:b/>
          <w:i/>
          <w:sz w:val="24"/>
          <w:szCs w:val="24"/>
        </w:rPr>
        <w:t>Dohadné účty pasivní</w:t>
      </w:r>
      <w:r w:rsidR="00636EC3" w:rsidRPr="00C96B95">
        <w:rPr>
          <w:rFonts w:ascii="Calibri" w:hAnsi="Calibri" w:cs="Calibri"/>
          <w:b/>
          <w:sz w:val="24"/>
          <w:szCs w:val="24"/>
        </w:rPr>
        <w:t xml:space="preserve"> a 373 – </w:t>
      </w:r>
      <w:r w:rsidR="00636EC3" w:rsidRPr="00C96B95">
        <w:rPr>
          <w:rFonts w:ascii="Calibri" w:hAnsi="Calibri" w:cs="Calibri"/>
          <w:b/>
          <w:i/>
          <w:sz w:val="24"/>
          <w:szCs w:val="24"/>
        </w:rPr>
        <w:t>Krátkodobé poskytnuté zálohy na transfery</w:t>
      </w:r>
      <w:r w:rsidR="00636EC3" w:rsidRPr="00C96B95">
        <w:rPr>
          <w:rFonts w:ascii="Calibri" w:hAnsi="Calibri" w:cs="Calibri"/>
          <w:b/>
          <w:sz w:val="24"/>
          <w:szCs w:val="24"/>
        </w:rPr>
        <w:t xml:space="preserve"> o 29,3</w:t>
      </w:r>
      <w:r w:rsidR="002A1B96" w:rsidRPr="00C96B95">
        <w:rPr>
          <w:rFonts w:ascii="Calibri" w:hAnsi="Calibri" w:cs="Calibri"/>
          <w:b/>
          <w:sz w:val="24"/>
          <w:szCs w:val="24"/>
        </w:rPr>
        <w:t xml:space="preserve"> mil. Kč, </w:t>
      </w:r>
      <w:r w:rsidR="00636EC3" w:rsidRPr="00C96B95">
        <w:rPr>
          <w:rFonts w:ascii="Calibri" w:hAnsi="Calibri" w:cs="Calibri"/>
          <w:b/>
          <w:sz w:val="24"/>
          <w:szCs w:val="24"/>
        </w:rPr>
        <w:t xml:space="preserve">401 – </w:t>
      </w:r>
      <w:r w:rsidR="00636EC3" w:rsidRPr="00C96B95">
        <w:rPr>
          <w:rFonts w:ascii="Calibri" w:hAnsi="Calibri" w:cs="Calibri"/>
          <w:b/>
          <w:i/>
          <w:sz w:val="24"/>
          <w:szCs w:val="24"/>
        </w:rPr>
        <w:t>Jmění účetní jednotky</w:t>
      </w:r>
      <w:r w:rsidR="00636EC3" w:rsidRPr="00C96B95">
        <w:rPr>
          <w:rFonts w:ascii="Calibri" w:hAnsi="Calibri" w:cs="Calibri"/>
          <w:b/>
          <w:sz w:val="24"/>
          <w:szCs w:val="24"/>
        </w:rPr>
        <w:t xml:space="preserve"> o </w:t>
      </w:r>
      <w:r w:rsidR="0027395C" w:rsidRPr="00C96B95">
        <w:rPr>
          <w:rFonts w:ascii="Calibri" w:hAnsi="Calibri" w:cs="Calibri"/>
          <w:b/>
          <w:sz w:val="24"/>
          <w:szCs w:val="24"/>
        </w:rPr>
        <w:t>41,9</w:t>
      </w:r>
      <w:r w:rsidR="00CE456F" w:rsidRPr="00C96B95">
        <w:rPr>
          <w:rFonts w:ascii="Calibri" w:hAnsi="Calibri" w:cs="Calibri"/>
          <w:b/>
          <w:sz w:val="24"/>
          <w:szCs w:val="24"/>
        </w:rPr>
        <w:t xml:space="preserve"> mil.</w:t>
      </w:r>
      <w:r w:rsidR="00DD64A1" w:rsidRPr="00C96B95">
        <w:rPr>
          <w:rFonts w:ascii="Calibri" w:hAnsi="Calibri" w:cs="Calibri"/>
          <w:b/>
          <w:sz w:val="24"/>
          <w:szCs w:val="24"/>
        </w:rPr>
        <w:t xml:space="preserve"> Kč</w:t>
      </w:r>
      <w:r w:rsidR="00AE39C7" w:rsidRPr="00C96B95">
        <w:rPr>
          <w:rFonts w:ascii="Calibri" w:hAnsi="Calibri" w:cs="Calibri"/>
          <w:b/>
          <w:sz w:val="24"/>
          <w:szCs w:val="24"/>
        </w:rPr>
        <w:t>,</w:t>
      </w:r>
      <w:r w:rsidR="002A1B96" w:rsidRPr="00C96B95">
        <w:rPr>
          <w:rFonts w:ascii="Calibri" w:hAnsi="Calibri" w:cs="Calibri"/>
          <w:b/>
          <w:sz w:val="24"/>
          <w:szCs w:val="24"/>
        </w:rPr>
        <w:t xml:space="preserve"> 571 – </w:t>
      </w:r>
      <w:r w:rsidR="002A1B96" w:rsidRPr="00C96B95">
        <w:rPr>
          <w:rFonts w:ascii="Calibri" w:hAnsi="Calibri" w:cs="Calibri"/>
          <w:b/>
          <w:i/>
          <w:sz w:val="24"/>
          <w:szCs w:val="24"/>
        </w:rPr>
        <w:t>Náklady vybraných ústředních vládních institucí na transfery</w:t>
      </w:r>
      <w:r w:rsidR="002A1B96" w:rsidRPr="00C96B95">
        <w:rPr>
          <w:rFonts w:ascii="Calibri" w:hAnsi="Calibri" w:cs="Calibri"/>
          <w:b/>
          <w:sz w:val="24"/>
          <w:szCs w:val="24"/>
        </w:rPr>
        <w:t xml:space="preserve"> o</w:t>
      </w:r>
      <w:r w:rsidR="005E71FC">
        <w:rPr>
          <w:rFonts w:ascii="Calibri" w:hAnsi="Calibri" w:cs="Calibri"/>
          <w:b/>
          <w:sz w:val="24"/>
          <w:szCs w:val="24"/>
        </w:rPr>
        <w:t> </w:t>
      </w:r>
      <w:r w:rsidR="002A1B96" w:rsidRPr="00C96B95">
        <w:rPr>
          <w:rFonts w:ascii="Calibri" w:hAnsi="Calibri" w:cs="Calibri"/>
          <w:b/>
          <w:sz w:val="24"/>
          <w:szCs w:val="24"/>
        </w:rPr>
        <w:t>41,4</w:t>
      </w:r>
      <w:r w:rsidR="005E71FC">
        <w:rPr>
          <w:rFonts w:ascii="Calibri" w:hAnsi="Calibri" w:cs="Calibri"/>
          <w:b/>
          <w:sz w:val="24"/>
          <w:szCs w:val="24"/>
        </w:rPr>
        <w:t> </w:t>
      </w:r>
      <w:r w:rsidR="002A1B96" w:rsidRPr="00C96B95">
        <w:rPr>
          <w:rFonts w:ascii="Calibri" w:hAnsi="Calibri" w:cs="Calibri"/>
          <w:b/>
          <w:sz w:val="24"/>
          <w:szCs w:val="24"/>
        </w:rPr>
        <w:t>mil.</w:t>
      </w:r>
      <w:r w:rsidR="005E71FC">
        <w:rPr>
          <w:rFonts w:ascii="Calibri" w:hAnsi="Calibri" w:cs="Calibri"/>
          <w:b/>
          <w:sz w:val="24"/>
          <w:szCs w:val="24"/>
        </w:rPr>
        <w:t> </w:t>
      </w:r>
      <w:r w:rsidR="002A1B96" w:rsidRPr="00C96B95">
        <w:rPr>
          <w:rFonts w:ascii="Calibri" w:hAnsi="Calibri" w:cs="Calibri"/>
          <w:b/>
          <w:sz w:val="24"/>
          <w:szCs w:val="24"/>
        </w:rPr>
        <w:t>Kč</w:t>
      </w:r>
      <w:r w:rsidR="00AE39C7" w:rsidRPr="00C96B95">
        <w:rPr>
          <w:rFonts w:ascii="Calibri" w:hAnsi="Calibri" w:cs="Calibri"/>
          <w:b/>
          <w:sz w:val="24"/>
          <w:szCs w:val="24"/>
        </w:rPr>
        <w:t xml:space="preserve"> a 575 – </w:t>
      </w:r>
      <w:r w:rsidR="00AE39C7" w:rsidRPr="00C96B95">
        <w:rPr>
          <w:rFonts w:ascii="Calibri" w:hAnsi="Calibri" w:cs="Calibri"/>
          <w:b/>
          <w:i/>
          <w:sz w:val="24"/>
          <w:szCs w:val="24"/>
        </w:rPr>
        <w:t>Náklady vybraných ústředních vládních institucí na předfinancování transferů</w:t>
      </w:r>
      <w:r w:rsidR="00AE39C7" w:rsidRPr="00C96B95">
        <w:rPr>
          <w:rFonts w:ascii="Calibri" w:hAnsi="Calibri" w:cs="Calibri"/>
          <w:b/>
          <w:sz w:val="24"/>
          <w:szCs w:val="24"/>
        </w:rPr>
        <w:t xml:space="preserve"> o 0,5 mil. Kč.</w:t>
      </w:r>
    </w:p>
    <w:p w14:paraId="4A81A93B" w14:textId="7D2D5A85" w:rsidR="007F7854" w:rsidRPr="00C96B95" w:rsidRDefault="007F7854" w:rsidP="00BB0916">
      <w:pPr>
        <w:pStyle w:val="Odstavecseseznamem"/>
        <w:numPr>
          <w:ilvl w:val="0"/>
          <w:numId w:val="4"/>
        </w:numPr>
        <w:spacing w:after="160"/>
        <w:ind w:left="284" w:hanging="284"/>
        <w:contextualSpacing w:val="0"/>
        <w:jc w:val="both"/>
        <w:rPr>
          <w:rFonts w:ascii="Calibri" w:hAnsi="Calibri" w:cs="Calibri"/>
        </w:rPr>
      </w:pPr>
      <w:r w:rsidRPr="00C96B95">
        <w:rPr>
          <w:rFonts w:ascii="Calibri" w:hAnsi="Calibri" w:cs="Calibri"/>
        </w:rPr>
        <w:t xml:space="preserve">MMR </w:t>
      </w:r>
      <w:r w:rsidRPr="00C96B95">
        <w:rPr>
          <w:rFonts w:ascii="Calibri" w:hAnsi="Calibri" w:cs="Calibri"/>
          <w:b/>
        </w:rPr>
        <w:t>o</w:t>
      </w:r>
      <w:r w:rsidRPr="00C96B95">
        <w:rPr>
          <w:rFonts w:ascii="Calibri" w:hAnsi="Calibri" w:cs="Calibri"/>
        </w:rPr>
        <w:t xml:space="preserve"> </w:t>
      </w:r>
      <w:r w:rsidR="00633274" w:rsidRPr="00C96B95">
        <w:rPr>
          <w:rFonts w:ascii="Calibri" w:hAnsi="Calibri" w:cs="Calibri"/>
        </w:rPr>
        <w:t xml:space="preserve">poskytnutí </w:t>
      </w:r>
      <w:r w:rsidR="00522676" w:rsidRPr="00C96B95">
        <w:rPr>
          <w:rFonts w:ascii="Calibri" w:hAnsi="Calibri" w:cs="Calibri"/>
        </w:rPr>
        <w:t>prostřed</w:t>
      </w:r>
      <w:r w:rsidR="00633274" w:rsidRPr="00C96B95">
        <w:rPr>
          <w:rFonts w:ascii="Calibri" w:hAnsi="Calibri" w:cs="Calibri"/>
        </w:rPr>
        <w:t xml:space="preserve">ků určených na </w:t>
      </w:r>
      <w:r w:rsidR="00633274" w:rsidRPr="00C96B95">
        <w:rPr>
          <w:rFonts w:ascii="Calibri" w:hAnsi="Calibri" w:cs="Calibri"/>
          <w:b/>
        </w:rPr>
        <w:t>předfinancování</w:t>
      </w:r>
      <w:r w:rsidR="00633274" w:rsidRPr="00C96B95">
        <w:rPr>
          <w:rFonts w:ascii="Calibri" w:hAnsi="Calibri" w:cs="Calibri"/>
        </w:rPr>
        <w:t xml:space="preserve"> transferů</w:t>
      </w:r>
      <w:r w:rsidR="00CC2AFE" w:rsidRPr="00C96B95">
        <w:rPr>
          <w:rFonts w:ascii="Calibri" w:hAnsi="Calibri" w:cs="Calibri"/>
        </w:rPr>
        <w:t xml:space="preserve"> </w:t>
      </w:r>
      <w:r w:rsidR="00CC2AFE" w:rsidRPr="00C96B95">
        <w:rPr>
          <w:rFonts w:ascii="Calibri" w:hAnsi="Calibri" w:cs="Calibri"/>
          <w:b/>
        </w:rPr>
        <w:t>ve výši 2</w:t>
      </w:r>
      <w:r w:rsidR="0068584B" w:rsidRPr="00C96B95">
        <w:rPr>
          <w:rFonts w:ascii="Calibri" w:hAnsi="Calibri" w:cs="Calibri"/>
          <w:b/>
        </w:rPr>
        <w:t>02</w:t>
      </w:r>
      <w:r w:rsidR="00CC2AFE" w:rsidRPr="00C96B95">
        <w:rPr>
          <w:rFonts w:ascii="Calibri" w:hAnsi="Calibri" w:cs="Calibri"/>
          <w:b/>
        </w:rPr>
        <w:t>,</w:t>
      </w:r>
      <w:r w:rsidR="0068584B" w:rsidRPr="00C96B95">
        <w:rPr>
          <w:rFonts w:ascii="Calibri" w:hAnsi="Calibri" w:cs="Calibri"/>
          <w:b/>
        </w:rPr>
        <w:t>6</w:t>
      </w:r>
      <w:r w:rsidR="008F280D" w:rsidRPr="00C96B95">
        <w:rPr>
          <w:rFonts w:ascii="Calibri" w:hAnsi="Calibri" w:cs="Calibri"/>
          <w:b/>
        </w:rPr>
        <w:t> </w:t>
      </w:r>
      <w:r w:rsidR="00CC2AFE" w:rsidRPr="00C96B95">
        <w:rPr>
          <w:rFonts w:ascii="Calibri" w:hAnsi="Calibri" w:cs="Calibri"/>
          <w:b/>
        </w:rPr>
        <w:t>mil. Kč</w:t>
      </w:r>
      <w:r w:rsidR="00522676" w:rsidRPr="00C96B95">
        <w:rPr>
          <w:rFonts w:ascii="Calibri" w:hAnsi="Calibri" w:cs="Calibri"/>
        </w:rPr>
        <w:t xml:space="preserve"> </w:t>
      </w:r>
      <w:r w:rsidRPr="00C96B95">
        <w:rPr>
          <w:rFonts w:ascii="Calibri" w:hAnsi="Calibri" w:cs="Calibri"/>
          <w:b/>
        </w:rPr>
        <w:t>účtovalo</w:t>
      </w:r>
      <w:r w:rsidR="00633274" w:rsidRPr="00C96B95">
        <w:rPr>
          <w:rFonts w:ascii="Calibri" w:hAnsi="Calibri" w:cs="Calibri"/>
          <w:b/>
        </w:rPr>
        <w:t xml:space="preserve"> nesprávně na </w:t>
      </w:r>
      <w:r w:rsidR="00522676" w:rsidRPr="00C96B95">
        <w:rPr>
          <w:rFonts w:ascii="Calibri" w:hAnsi="Calibri" w:cs="Calibri"/>
          <w:b/>
        </w:rPr>
        <w:t xml:space="preserve">účtu 571 – </w:t>
      </w:r>
      <w:r w:rsidR="00522676" w:rsidRPr="00C96B95">
        <w:rPr>
          <w:rFonts w:ascii="Calibri" w:hAnsi="Calibri" w:cs="Calibri"/>
          <w:b/>
          <w:i/>
        </w:rPr>
        <w:t>Náklady vybraných ústředních vládních institucí na transfery</w:t>
      </w:r>
      <w:r w:rsidR="00522676" w:rsidRPr="00C96B95">
        <w:rPr>
          <w:rFonts w:ascii="Calibri" w:hAnsi="Calibri" w:cs="Calibri"/>
          <w:b/>
        </w:rPr>
        <w:t xml:space="preserve"> namísto na účtu 575 – </w:t>
      </w:r>
      <w:r w:rsidR="00522676" w:rsidRPr="00C96B95">
        <w:rPr>
          <w:rFonts w:ascii="Calibri" w:hAnsi="Calibri" w:cs="Calibri"/>
          <w:b/>
          <w:i/>
        </w:rPr>
        <w:t>Náklady vybraných ústředních vládních institucí na předfinancování transferů</w:t>
      </w:r>
      <w:r w:rsidR="00F66113" w:rsidRPr="00C96B95">
        <w:rPr>
          <w:rStyle w:val="Znakapoznpodarou"/>
          <w:rFonts w:ascii="Calibri" w:hAnsi="Calibri" w:cs="Calibri"/>
          <w:b/>
        </w:rPr>
        <w:footnoteReference w:id="35"/>
      </w:r>
      <w:r w:rsidR="00522676" w:rsidRPr="00C96B95">
        <w:rPr>
          <w:rFonts w:ascii="Calibri" w:hAnsi="Calibri" w:cs="Calibri"/>
          <w:b/>
        </w:rPr>
        <w:t>.</w:t>
      </w:r>
      <w:r w:rsidR="00522676" w:rsidRPr="00C96B95">
        <w:rPr>
          <w:rFonts w:ascii="Calibri" w:hAnsi="Calibri" w:cs="Calibri"/>
        </w:rPr>
        <w:t xml:space="preserve"> </w:t>
      </w:r>
      <w:r w:rsidR="00633274" w:rsidRPr="00C96B95">
        <w:rPr>
          <w:rFonts w:ascii="Calibri" w:hAnsi="Calibri" w:cs="Calibri"/>
        </w:rPr>
        <w:t xml:space="preserve"> </w:t>
      </w:r>
    </w:p>
    <w:p w14:paraId="6B460B7B" w14:textId="413E1567" w:rsidR="007522AC" w:rsidRPr="00C96B95" w:rsidRDefault="002824C6" w:rsidP="00BB0916">
      <w:pPr>
        <w:pStyle w:val="Odstavecseseznamem"/>
        <w:numPr>
          <w:ilvl w:val="0"/>
          <w:numId w:val="4"/>
        </w:numPr>
        <w:spacing w:after="160"/>
        <w:ind w:left="284" w:hanging="284"/>
        <w:contextualSpacing w:val="0"/>
        <w:jc w:val="both"/>
        <w:rPr>
          <w:rFonts w:ascii="Calibri" w:hAnsi="Calibri" w:cs="Calibri"/>
        </w:rPr>
      </w:pPr>
      <w:r w:rsidRPr="00C96B95">
        <w:rPr>
          <w:rFonts w:ascii="Calibri" w:hAnsi="Calibri" w:cs="Calibri"/>
        </w:rPr>
        <w:t>M</w:t>
      </w:r>
      <w:r w:rsidR="00142CEA" w:rsidRPr="00C96B95">
        <w:rPr>
          <w:rFonts w:ascii="Calibri" w:hAnsi="Calibri" w:cs="Calibri"/>
        </w:rPr>
        <w:t>MR</w:t>
      </w:r>
      <w:r w:rsidRPr="00C96B95">
        <w:rPr>
          <w:rFonts w:ascii="Calibri" w:hAnsi="Calibri" w:cs="Calibri"/>
        </w:rPr>
        <w:t xml:space="preserve"> </w:t>
      </w:r>
      <w:r w:rsidRPr="00C96B95">
        <w:rPr>
          <w:rFonts w:ascii="Calibri" w:hAnsi="Calibri" w:cs="Calibri"/>
          <w:b/>
        </w:rPr>
        <w:t>n</w:t>
      </w:r>
      <w:r w:rsidR="00AE1D02" w:rsidRPr="00C96B95">
        <w:rPr>
          <w:rFonts w:ascii="Calibri" w:hAnsi="Calibri" w:cs="Calibri"/>
          <w:b/>
        </w:rPr>
        <w:t>eúčtovalo o</w:t>
      </w:r>
      <w:r w:rsidR="00AE1D02" w:rsidRPr="00C96B95">
        <w:rPr>
          <w:rFonts w:ascii="Calibri" w:hAnsi="Calibri" w:cs="Calibri"/>
        </w:rPr>
        <w:t xml:space="preserve"> </w:t>
      </w:r>
      <w:r w:rsidR="00AE1D02" w:rsidRPr="00C96B95">
        <w:rPr>
          <w:rFonts w:ascii="Calibri" w:hAnsi="Calibri" w:cs="Calibri"/>
          <w:b/>
        </w:rPr>
        <w:t>peněžních prostředcích</w:t>
      </w:r>
      <w:r w:rsidRPr="00C96B95">
        <w:rPr>
          <w:rFonts w:ascii="Calibri" w:hAnsi="Calibri" w:cs="Calibri"/>
          <w:b/>
        </w:rPr>
        <w:t>,</w:t>
      </w:r>
      <w:r w:rsidR="00AE1D02" w:rsidRPr="00C96B95">
        <w:rPr>
          <w:rFonts w:ascii="Calibri" w:hAnsi="Calibri" w:cs="Calibri"/>
        </w:rPr>
        <w:t xml:space="preserve"> </w:t>
      </w:r>
      <w:r w:rsidRPr="00C96B95">
        <w:rPr>
          <w:rFonts w:ascii="Calibri" w:hAnsi="Calibri" w:cs="Calibri"/>
        </w:rPr>
        <w:t xml:space="preserve">se kterými bylo příslušné hospodařit a které byly </w:t>
      </w:r>
      <w:r w:rsidR="008E30BC" w:rsidRPr="00C96B95">
        <w:rPr>
          <w:rFonts w:ascii="Calibri" w:hAnsi="Calibri" w:cs="Calibri"/>
        </w:rPr>
        <w:t>vedeny</w:t>
      </w:r>
      <w:r w:rsidRPr="00C96B95">
        <w:rPr>
          <w:rFonts w:ascii="Calibri" w:hAnsi="Calibri" w:cs="Calibri"/>
        </w:rPr>
        <w:t xml:space="preserve"> </w:t>
      </w:r>
      <w:r w:rsidR="00AE1D02" w:rsidRPr="00C96B95">
        <w:rPr>
          <w:rFonts w:ascii="Calibri" w:hAnsi="Calibri" w:cs="Calibri"/>
        </w:rPr>
        <w:t>na bankovních účtech</w:t>
      </w:r>
      <w:r w:rsidR="00746C2D" w:rsidRPr="00C96B95">
        <w:rPr>
          <w:rFonts w:ascii="Calibri" w:hAnsi="Calibri" w:cs="Calibri"/>
        </w:rPr>
        <w:t xml:space="preserve"> u</w:t>
      </w:r>
      <w:r w:rsidRPr="00C96B95">
        <w:rPr>
          <w:rFonts w:ascii="Calibri" w:hAnsi="Calibri" w:cs="Calibri"/>
        </w:rPr>
        <w:t xml:space="preserve"> </w:t>
      </w:r>
      <w:r w:rsidR="00C4649A" w:rsidRPr="00C96B95">
        <w:rPr>
          <w:rFonts w:ascii="Calibri" w:hAnsi="Calibri" w:cs="Calibri"/>
        </w:rPr>
        <w:t>ČM</w:t>
      </w:r>
      <w:r w:rsidRPr="00C96B95">
        <w:rPr>
          <w:rFonts w:ascii="Calibri" w:hAnsi="Calibri" w:cs="Calibri"/>
        </w:rPr>
        <w:t>Z</w:t>
      </w:r>
      <w:r w:rsidR="00142CEA" w:rsidRPr="00C96B95">
        <w:rPr>
          <w:rFonts w:ascii="Calibri" w:hAnsi="Calibri" w:cs="Calibri"/>
        </w:rPr>
        <w:t>RB</w:t>
      </w:r>
      <w:r w:rsidR="007522AC" w:rsidRPr="00C96B95">
        <w:rPr>
          <w:rFonts w:ascii="Calibri" w:hAnsi="Calibri" w:cs="Calibri"/>
        </w:rPr>
        <w:t xml:space="preserve"> se zůstatkem k 31. prosinci 2016 ve výši 162,2</w:t>
      </w:r>
      <w:r w:rsidR="005E71FC">
        <w:rPr>
          <w:rFonts w:ascii="Calibri" w:hAnsi="Calibri" w:cs="Calibri"/>
        </w:rPr>
        <w:t> mil. </w:t>
      </w:r>
      <w:r w:rsidR="007522AC" w:rsidRPr="00C96B95">
        <w:rPr>
          <w:rFonts w:ascii="Calibri" w:hAnsi="Calibri" w:cs="Calibri"/>
        </w:rPr>
        <w:t>Kč</w:t>
      </w:r>
      <w:r w:rsidR="00C46543" w:rsidRPr="00C96B95">
        <w:rPr>
          <w:rFonts w:ascii="Calibri" w:hAnsi="Calibri" w:cs="Calibri"/>
        </w:rPr>
        <w:t>.</w:t>
      </w:r>
      <w:r w:rsidR="007522AC" w:rsidRPr="00C96B95">
        <w:rPr>
          <w:rFonts w:ascii="Calibri" w:hAnsi="Calibri" w:cs="Calibri"/>
        </w:rPr>
        <w:t xml:space="preserve"> MMR</w:t>
      </w:r>
      <w:r w:rsidR="00CC2AFE" w:rsidRPr="00C96B95">
        <w:rPr>
          <w:rFonts w:ascii="Calibri" w:hAnsi="Calibri" w:cs="Calibri"/>
        </w:rPr>
        <w:t xml:space="preserve"> neúčtovalo</w:t>
      </w:r>
      <w:r w:rsidR="00142CEA" w:rsidRPr="00C96B95">
        <w:rPr>
          <w:rFonts w:ascii="Calibri" w:hAnsi="Calibri" w:cs="Calibri"/>
        </w:rPr>
        <w:t xml:space="preserve"> </w:t>
      </w:r>
      <w:r w:rsidR="00142CEA" w:rsidRPr="00C96B95">
        <w:rPr>
          <w:rFonts w:ascii="Calibri" w:hAnsi="Calibri" w:cs="Calibri"/>
          <w:b/>
        </w:rPr>
        <w:t>o pohledávkách</w:t>
      </w:r>
      <w:r w:rsidR="00CC2AFE" w:rsidRPr="00C96B95">
        <w:rPr>
          <w:rFonts w:ascii="Calibri" w:hAnsi="Calibri" w:cs="Calibri"/>
          <w:b/>
        </w:rPr>
        <w:t xml:space="preserve"> z</w:t>
      </w:r>
      <w:r w:rsidR="00C46543" w:rsidRPr="00C96B95">
        <w:rPr>
          <w:rFonts w:ascii="Calibri" w:hAnsi="Calibri" w:cs="Calibri"/>
          <w:b/>
        </w:rPr>
        <w:t> </w:t>
      </w:r>
      <w:r w:rsidR="00142CEA" w:rsidRPr="00C96B95">
        <w:rPr>
          <w:rFonts w:ascii="Calibri" w:hAnsi="Calibri" w:cs="Calibri"/>
          <w:b/>
        </w:rPr>
        <w:t>bezúročných půjček</w:t>
      </w:r>
      <w:r w:rsidR="008E30BC" w:rsidRPr="00C96B95">
        <w:rPr>
          <w:rFonts w:ascii="Calibri" w:hAnsi="Calibri" w:cs="Calibri"/>
        </w:rPr>
        <w:t xml:space="preserve"> </w:t>
      </w:r>
      <w:r w:rsidR="008F280D" w:rsidRPr="00C96B95">
        <w:rPr>
          <w:rFonts w:ascii="Calibri" w:hAnsi="Calibri" w:cs="Calibri"/>
          <w:b/>
        </w:rPr>
        <w:t>a </w:t>
      </w:r>
      <w:r w:rsidR="00142CEA" w:rsidRPr="00C96B95">
        <w:rPr>
          <w:rFonts w:ascii="Calibri" w:hAnsi="Calibri" w:cs="Calibri"/>
          <w:b/>
        </w:rPr>
        <w:t>návratných</w:t>
      </w:r>
      <w:r w:rsidR="00142CEA" w:rsidRPr="00C96B95">
        <w:rPr>
          <w:rFonts w:ascii="Calibri" w:hAnsi="Calibri" w:cs="Calibri"/>
        </w:rPr>
        <w:t xml:space="preserve"> </w:t>
      </w:r>
      <w:r w:rsidR="00142CEA" w:rsidRPr="00C96B95">
        <w:rPr>
          <w:rFonts w:ascii="Calibri" w:hAnsi="Calibri" w:cs="Calibri"/>
          <w:b/>
        </w:rPr>
        <w:lastRenderedPageBreak/>
        <w:t>příspěv</w:t>
      </w:r>
      <w:r w:rsidR="006055D0" w:rsidRPr="00C96B95">
        <w:rPr>
          <w:rFonts w:ascii="Calibri" w:hAnsi="Calibri" w:cs="Calibri"/>
          <w:b/>
        </w:rPr>
        <w:t>ků</w:t>
      </w:r>
      <w:r w:rsidR="00CC2AFE" w:rsidRPr="00C96B95">
        <w:rPr>
          <w:rStyle w:val="Znakapoznpodarou"/>
          <w:rFonts w:ascii="Calibri" w:hAnsi="Calibri" w:cs="Calibri"/>
        </w:rPr>
        <w:footnoteReference w:id="36"/>
      </w:r>
      <w:r w:rsidR="00142CEA" w:rsidRPr="00C96B95">
        <w:rPr>
          <w:rFonts w:ascii="Calibri" w:hAnsi="Calibri" w:cs="Calibri"/>
        </w:rPr>
        <w:t xml:space="preserve"> poskytnutých na základě nařízení vlády č. 148/1997 Sb.</w:t>
      </w:r>
      <w:r w:rsidR="00160346" w:rsidRPr="00C96B95">
        <w:rPr>
          <w:rFonts w:ascii="Calibri" w:hAnsi="Calibri" w:cs="Calibri"/>
        </w:rPr>
        <w:t>,</w:t>
      </w:r>
      <w:r w:rsidR="00650B47" w:rsidRPr="00C96B95">
        <w:rPr>
          <w:rFonts w:ascii="Calibri" w:hAnsi="Calibri" w:cs="Calibri"/>
        </w:rPr>
        <w:t xml:space="preserve"> </w:t>
      </w:r>
      <w:r w:rsidR="008F280D" w:rsidRPr="00C96B95">
        <w:rPr>
          <w:rStyle w:val="Znakapoznpodarou"/>
          <w:rFonts w:ascii="Calibri" w:hAnsi="Calibri" w:cs="Calibri"/>
          <w:vertAlign w:val="baseline"/>
        </w:rPr>
        <w:t>o </w:t>
      </w:r>
      <w:r w:rsidR="00160346" w:rsidRPr="00C96B95">
        <w:rPr>
          <w:rStyle w:val="Znakapoznpodarou"/>
          <w:rFonts w:ascii="Calibri" w:hAnsi="Calibri" w:cs="Calibri"/>
          <w:vertAlign w:val="baseline"/>
        </w:rPr>
        <w:t>poskytování bezúročné půjčky na bytovou výstavbu</w:t>
      </w:r>
      <w:r w:rsidR="001A7EC1">
        <w:rPr>
          <w:rFonts w:ascii="Calibri" w:hAnsi="Calibri" w:cs="Calibri"/>
        </w:rPr>
        <w:t>,</w:t>
      </w:r>
      <w:r w:rsidR="00142CEA" w:rsidRPr="00C96B95">
        <w:rPr>
          <w:rFonts w:ascii="Calibri" w:hAnsi="Calibri" w:cs="Calibri"/>
        </w:rPr>
        <w:t xml:space="preserve"> a nařízení vlády č. 149/1997 Sb.</w:t>
      </w:r>
      <w:r w:rsidR="00160346" w:rsidRPr="00C96B95">
        <w:rPr>
          <w:rFonts w:ascii="Calibri" w:hAnsi="Calibri" w:cs="Calibri"/>
        </w:rPr>
        <w:t>, kterým se stanoví podmínky poskytování další finanční podpory hypotečního úvěrování bytové výstavby</w:t>
      </w:r>
      <w:r w:rsidR="008E30BC" w:rsidRPr="00C96B95">
        <w:rPr>
          <w:rFonts w:ascii="Calibri" w:hAnsi="Calibri" w:cs="Calibri"/>
        </w:rPr>
        <w:t xml:space="preserve">, </w:t>
      </w:r>
      <w:r w:rsidR="008E30BC" w:rsidRPr="00C96B95">
        <w:rPr>
          <w:rFonts w:ascii="Calibri" w:hAnsi="Calibri" w:cs="Calibri"/>
          <w:b/>
        </w:rPr>
        <w:t>a</w:t>
      </w:r>
      <w:r w:rsidR="00C46543" w:rsidRPr="00C96B95">
        <w:rPr>
          <w:rFonts w:ascii="Calibri" w:hAnsi="Calibri" w:cs="Calibri"/>
          <w:b/>
        </w:rPr>
        <w:t>ni</w:t>
      </w:r>
      <w:r w:rsidR="008E30BC" w:rsidRPr="00C96B95">
        <w:rPr>
          <w:rFonts w:ascii="Calibri" w:hAnsi="Calibri" w:cs="Calibri"/>
          <w:b/>
        </w:rPr>
        <w:t xml:space="preserve"> o jejich splátkách</w:t>
      </w:r>
      <w:r w:rsidR="00C46543" w:rsidRPr="00C96B95">
        <w:rPr>
          <w:rFonts w:ascii="Calibri" w:hAnsi="Calibri" w:cs="Calibri"/>
          <w:b/>
        </w:rPr>
        <w:t>. MMR neúčtovalo</w:t>
      </w:r>
      <w:r w:rsidR="00142CEA" w:rsidRPr="00C96B95">
        <w:rPr>
          <w:rFonts w:ascii="Calibri" w:hAnsi="Calibri" w:cs="Calibri"/>
        </w:rPr>
        <w:t xml:space="preserve"> </w:t>
      </w:r>
      <w:r w:rsidR="00142CEA" w:rsidRPr="00C96B95">
        <w:rPr>
          <w:rFonts w:ascii="Calibri" w:hAnsi="Calibri" w:cs="Calibri"/>
          <w:b/>
        </w:rPr>
        <w:t>a</w:t>
      </w:r>
      <w:r w:rsidR="00CC2AFE" w:rsidRPr="00C96B95">
        <w:rPr>
          <w:rFonts w:ascii="Calibri" w:hAnsi="Calibri" w:cs="Calibri"/>
          <w:b/>
        </w:rPr>
        <w:t>ni</w:t>
      </w:r>
      <w:r w:rsidR="00142CEA" w:rsidRPr="00C96B95">
        <w:rPr>
          <w:rFonts w:ascii="Calibri" w:hAnsi="Calibri" w:cs="Calibri"/>
          <w:b/>
        </w:rPr>
        <w:t xml:space="preserve"> o nákladech</w:t>
      </w:r>
      <w:r w:rsidR="001A6F47" w:rsidRPr="00C96B95">
        <w:rPr>
          <w:rFonts w:ascii="Calibri" w:hAnsi="Calibri" w:cs="Calibri"/>
          <w:b/>
        </w:rPr>
        <w:t xml:space="preserve"> z titulu odměn</w:t>
      </w:r>
      <w:r w:rsidR="00142CEA" w:rsidRPr="00835E69">
        <w:rPr>
          <w:rFonts w:ascii="Calibri" w:hAnsi="Calibri" w:cs="Calibri"/>
          <w:b/>
        </w:rPr>
        <w:t>,</w:t>
      </w:r>
      <w:r w:rsidR="00142CEA" w:rsidRPr="00C96B95">
        <w:rPr>
          <w:rFonts w:ascii="Calibri" w:hAnsi="Calibri" w:cs="Calibri"/>
        </w:rPr>
        <w:t xml:space="preserve"> které </w:t>
      </w:r>
      <w:r w:rsidR="00BB2805" w:rsidRPr="00C96B95">
        <w:rPr>
          <w:rFonts w:ascii="Calibri" w:hAnsi="Calibri" w:cs="Calibri"/>
        </w:rPr>
        <w:t xml:space="preserve">každoročně </w:t>
      </w:r>
      <w:r w:rsidR="001A6F47" w:rsidRPr="00C96B95">
        <w:rPr>
          <w:rFonts w:ascii="Calibri" w:hAnsi="Calibri" w:cs="Calibri"/>
        </w:rPr>
        <w:t>hradí</w:t>
      </w:r>
      <w:r w:rsidR="00BB2805" w:rsidRPr="00C96B95">
        <w:rPr>
          <w:rFonts w:ascii="Calibri" w:hAnsi="Calibri" w:cs="Calibri"/>
        </w:rPr>
        <w:t xml:space="preserve"> </w:t>
      </w:r>
      <w:r w:rsidR="001A6F47" w:rsidRPr="00C96B95">
        <w:rPr>
          <w:rFonts w:ascii="Calibri" w:hAnsi="Calibri" w:cs="Calibri"/>
          <w:b/>
        </w:rPr>
        <w:t>ČMZRB</w:t>
      </w:r>
      <w:r w:rsidR="00CC2AFE" w:rsidRPr="00C96B95">
        <w:rPr>
          <w:rStyle w:val="Znakapoznpodarou"/>
          <w:rFonts w:ascii="Calibri" w:hAnsi="Calibri" w:cs="Calibri"/>
        </w:rPr>
        <w:footnoteReference w:id="37"/>
      </w:r>
      <w:r w:rsidR="001A6F47" w:rsidRPr="00C96B95">
        <w:rPr>
          <w:rFonts w:ascii="Calibri" w:hAnsi="Calibri" w:cs="Calibri"/>
        </w:rPr>
        <w:t xml:space="preserve"> </w:t>
      </w:r>
      <w:r w:rsidR="00BB2805" w:rsidRPr="00C96B95">
        <w:rPr>
          <w:rFonts w:ascii="Calibri" w:hAnsi="Calibri" w:cs="Calibri"/>
        </w:rPr>
        <w:t xml:space="preserve">jakožto bance pověřené realizovat jménem MMR </w:t>
      </w:r>
      <w:r w:rsidR="00CC2AFE" w:rsidRPr="00C96B95">
        <w:rPr>
          <w:rFonts w:ascii="Calibri" w:hAnsi="Calibri" w:cs="Calibri"/>
        </w:rPr>
        <w:t>tato n</w:t>
      </w:r>
      <w:r w:rsidR="00BB2805" w:rsidRPr="00C96B95">
        <w:rPr>
          <w:rFonts w:ascii="Calibri" w:hAnsi="Calibri" w:cs="Calibri"/>
        </w:rPr>
        <w:t xml:space="preserve">ařízení vlády. </w:t>
      </w:r>
      <w:r w:rsidR="00AE1D02" w:rsidRPr="00C96B95">
        <w:rPr>
          <w:rFonts w:ascii="Calibri" w:hAnsi="Calibri" w:cs="Calibri"/>
          <w:b/>
        </w:rPr>
        <w:t>M</w:t>
      </w:r>
      <w:r w:rsidR="00BB2805" w:rsidRPr="00C96B95">
        <w:rPr>
          <w:rFonts w:ascii="Calibri" w:hAnsi="Calibri" w:cs="Calibri"/>
          <w:b/>
        </w:rPr>
        <w:t>MR</w:t>
      </w:r>
      <w:r w:rsidR="00AE1D02" w:rsidRPr="00C96B95">
        <w:rPr>
          <w:rFonts w:ascii="Calibri" w:hAnsi="Calibri" w:cs="Calibri"/>
          <w:b/>
        </w:rPr>
        <w:t xml:space="preserve"> </w:t>
      </w:r>
      <w:r w:rsidR="008026F0" w:rsidRPr="00C96B95">
        <w:rPr>
          <w:rFonts w:ascii="Calibri" w:hAnsi="Calibri" w:cs="Calibri"/>
          <w:b/>
        </w:rPr>
        <w:t>v</w:t>
      </w:r>
      <w:r w:rsidR="00BB2805" w:rsidRPr="00C96B95">
        <w:rPr>
          <w:rFonts w:ascii="Calibri" w:hAnsi="Calibri" w:cs="Calibri"/>
          <w:b/>
        </w:rPr>
        <w:t> </w:t>
      </w:r>
      <w:r w:rsidR="008026F0" w:rsidRPr="00C96B95">
        <w:rPr>
          <w:rFonts w:ascii="Calibri" w:hAnsi="Calibri" w:cs="Calibri"/>
          <w:b/>
        </w:rPr>
        <w:t>důsledku</w:t>
      </w:r>
      <w:r w:rsidR="00BB2805" w:rsidRPr="00C96B95">
        <w:rPr>
          <w:rFonts w:ascii="Calibri" w:hAnsi="Calibri" w:cs="Calibri"/>
          <w:b/>
        </w:rPr>
        <w:t xml:space="preserve"> uvedených skutečností podhodnotilo zůstatek účtu 241 – </w:t>
      </w:r>
      <w:r w:rsidR="00BB2805" w:rsidRPr="00C96B95">
        <w:rPr>
          <w:rFonts w:ascii="Calibri" w:hAnsi="Calibri" w:cs="Calibri"/>
          <w:b/>
          <w:i/>
        </w:rPr>
        <w:t>Běžný účet</w:t>
      </w:r>
      <w:r w:rsidR="00BB2805" w:rsidRPr="00C96B95">
        <w:rPr>
          <w:rFonts w:ascii="Calibri" w:hAnsi="Calibri" w:cs="Calibri"/>
          <w:b/>
        </w:rPr>
        <w:t xml:space="preserve"> o</w:t>
      </w:r>
      <w:r w:rsidR="005E71FC">
        <w:rPr>
          <w:rFonts w:ascii="Calibri" w:hAnsi="Calibri" w:cs="Calibri"/>
          <w:b/>
        </w:rPr>
        <w:t> </w:t>
      </w:r>
      <w:r w:rsidR="00BB2805" w:rsidRPr="00C96B95">
        <w:rPr>
          <w:rFonts w:ascii="Calibri" w:hAnsi="Calibri" w:cs="Calibri"/>
          <w:b/>
        </w:rPr>
        <w:t>162,2</w:t>
      </w:r>
      <w:r w:rsidR="005E71FC">
        <w:rPr>
          <w:rFonts w:ascii="Calibri" w:hAnsi="Calibri" w:cs="Calibri"/>
          <w:b/>
        </w:rPr>
        <w:t> </w:t>
      </w:r>
      <w:r w:rsidR="00BB2805" w:rsidRPr="00C96B95">
        <w:rPr>
          <w:rFonts w:ascii="Calibri" w:hAnsi="Calibri" w:cs="Calibri"/>
          <w:b/>
        </w:rPr>
        <w:t xml:space="preserve">mil. Kč, zůstatek účtu z účtové skupiny 46 – </w:t>
      </w:r>
      <w:r w:rsidR="00BB2805" w:rsidRPr="00C96B95">
        <w:rPr>
          <w:rFonts w:ascii="Calibri" w:hAnsi="Calibri" w:cs="Calibri"/>
          <w:b/>
          <w:i/>
        </w:rPr>
        <w:t>Dlouhodobé pohledávky</w:t>
      </w:r>
      <w:r w:rsidR="005E71FC">
        <w:rPr>
          <w:rFonts w:ascii="Calibri" w:hAnsi="Calibri" w:cs="Calibri"/>
          <w:b/>
        </w:rPr>
        <w:t xml:space="preserve"> o </w:t>
      </w:r>
      <w:r w:rsidR="0006046A" w:rsidRPr="00C96B95">
        <w:rPr>
          <w:rFonts w:ascii="Calibri" w:hAnsi="Calibri" w:cs="Calibri"/>
          <w:b/>
        </w:rPr>
        <w:t>325,5</w:t>
      </w:r>
      <w:r w:rsidR="005E71FC">
        <w:rPr>
          <w:rFonts w:ascii="Calibri" w:hAnsi="Calibri" w:cs="Calibri"/>
          <w:b/>
        </w:rPr>
        <w:t> </w:t>
      </w:r>
      <w:r w:rsidR="0006046A" w:rsidRPr="00C96B95">
        <w:rPr>
          <w:rFonts w:ascii="Calibri" w:hAnsi="Calibri" w:cs="Calibri"/>
          <w:b/>
        </w:rPr>
        <w:t>mil.</w:t>
      </w:r>
      <w:r w:rsidR="005E71FC">
        <w:rPr>
          <w:rFonts w:ascii="Calibri" w:hAnsi="Calibri" w:cs="Calibri"/>
          <w:b/>
        </w:rPr>
        <w:t> </w:t>
      </w:r>
      <w:r w:rsidR="0006046A" w:rsidRPr="00C96B95">
        <w:rPr>
          <w:rFonts w:ascii="Calibri" w:hAnsi="Calibri" w:cs="Calibri"/>
          <w:b/>
        </w:rPr>
        <w:t>Kč a </w:t>
      </w:r>
      <w:r w:rsidR="00BB2805" w:rsidRPr="00C96B95">
        <w:rPr>
          <w:rFonts w:ascii="Calibri" w:hAnsi="Calibri" w:cs="Calibri"/>
          <w:b/>
        </w:rPr>
        <w:t xml:space="preserve">zůstatek účtu 518 – </w:t>
      </w:r>
      <w:r w:rsidR="00BB2805" w:rsidRPr="00C96B95">
        <w:rPr>
          <w:rFonts w:ascii="Calibri" w:hAnsi="Calibri" w:cs="Calibri"/>
          <w:b/>
          <w:i/>
        </w:rPr>
        <w:t>Ostatní služby</w:t>
      </w:r>
      <w:r w:rsidR="00BB2805" w:rsidRPr="00C96B95">
        <w:rPr>
          <w:rFonts w:ascii="Calibri" w:hAnsi="Calibri" w:cs="Calibri"/>
          <w:b/>
        </w:rPr>
        <w:t xml:space="preserve"> o 29,5 mil. Kč</w:t>
      </w:r>
      <w:r w:rsidR="009C3851" w:rsidRPr="00C96B95">
        <w:rPr>
          <w:rFonts w:ascii="Calibri" w:hAnsi="Calibri" w:cs="Calibri"/>
          <w:b/>
        </w:rPr>
        <w:t>.</w:t>
      </w:r>
      <w:r w:rsidR="007522AC" w:rsidRPr="00C96B95">
        <w:rPr>
          <w:rFonts w:ascii="Calibri" w:hAnsi="Calibri" w:cs="Calibri"/>
          <w:b/>
        </w:rPr>
        <w:t xml:space="preserve"> </w:t>
      </w:r>
    </w:p>
    <w:p w14:paraId="79335FB9" w14:textId="4A0F66E1" w:rsidR="00AE1D02" w:rsidRPr="00C96B95" w:rsidRDefault="009C3851" w:rsidP="00BB0916">
      <w:pPr>
        <w:pStyle w:val="Odstavecseseznamem"/>
        <w:numPr>
          <w:ilvl w:val="0"/>
          <w:numId w:val="4"/>
        </w:numPr>
        <w:spacing w:after="160"/>
        <w:ind w:left="284" w:hanging="284"/>
        <w:contextualSpacing w:val="0"/>
        <w:jc w:val="both"/>
        <w:rPr>
          <w:rFonts w:ascii="Calibri" w:hAnsi="Calibri" w:cs="Calibri"/>
        </w:rPr>
      </w:pPr>
      <w:r w:rsidRPr="00C96B95">
        <w:rPr>
          <w:rFonts w:ascii="Calibri" w:hAnsi="Calibri" w:cs="Calibri"/>
        </w:rPr>
        <w:t xml:space="preserve">MMR prostřednictvím ČMZRB realizuje </w:t>
      </w:r>
      <w:r w:rsidRPr="00C96B95">
        <w:rPr>
          <w:rFonts w:ascii="Calibri" w:hAnsi="Calibri" w:cs="Calibri"/>
          <w:b/>
        </w:rPr>
        <w:t>i nařízení vlády č. 190/1997 Sb.</w:t>
      </w:r>
      <w:r w:rsidR="00160346" w:rsidRPr="00C96B95">
        <w:rPr>
          <w:rFonts w:ascii="Calibri" w:hAnsi="Calibri" w:cs="Calibri"/>
          <w:b/>
        </w:rPr>
        <w:t>,</w:t>
      </w:r>
      <w:r w:rsidR="00D6478B" w:rsidRPr="00C96B95">
        <w:rPr>
          <w:rFonts w:ascii="Calibri" w:hAnsi="Calibri" w:cs="Calibri"/>
          <w:b/>
        </w:rPr>
        <w:t xml:space="preserve"> </w:t>
      </w:r>
      <w:r w:rsidR="0006046A" w:rsidRPr="00C96B95">
        <w:rPr>
          <w:rFonts w:ascii="Calibri" w:hAnsi="Calibri" w:cs="Calibri"/>
        </w:rPr>
        <w:t>o </w:t>
      </w:r>
      <w:r w:rsidR="00160346" w:rsidRPr="00C96B95">
        <w:rPr>
          <w:rFonts w:ascii="Calibri" w:hAnsi="Calibri" w:cs="Calibri"/>
        </w:rPr>
        <w:t>poskytnutí finanční pomoci v oblasti bydlení občanům postiženým povodněmi v roce 1997 nebo v roce 1998. A</w:t>
      </w:r>
      <w:r w:rsidRPr="00C96B95">
        <w:rPr>
          <w:rFonts w:ascii="Calibri" w:hAnsi="Calibri" w:cs="Calibri"/>
        </w:rPr>
        <w:t xml:space="preserve">ni v tomto případě </w:t>
      </w:r>
      <w:r w:rsidR="00160346" w:rsidRPr="00C96B95">
        <w:rPr>
          <w:rFonts w:ascii="Calibri" w:hAnsi="Calibri" w:cs="Calibri"/>
        </w:rPr>
        <w:t xml:space="preserve">MMR </w:t>
      </w:r>
      <w:r w:rsidRPr="00C96B95">
        <w:rPr>
          <w:rFonts w:ascii="Calibri" w:hAnsi="Calibri" w:cs="Calibri"/>
          <w:b/>
        </w:rPr>
        <w:t>neúčtovalo a v účetních závěrkách nevykazovalo peněžní prostředky</w:t>
      </w:r>
      <w:r w:rsidRPr="00835E69">
        <w:rPr>
          <w:rFonts w:ascii="Calibri" w:hAnsi="Calibri" w:cs="Calibri"/>
          <w:b/>
        </w:rPr>
        <w:t>,</w:t>
      </w:r>
      <w:r w:rsidRPr="00C96B95">
        <w:rPr>
          <w:rFonts w:ascii="Calibri" w:hAnsi="Calibri" w:cs="Calibri"/>
        </w:rPr>
        <w:t xml:space="preserve"> se kterými bylo příslušné hospodařit a které byly</w:t>
      </w:r>
      <w:r w:rsidR="008E30BC" w:rsidRPr="00C96B95">
        <w:rPr>
          <w:rFonts w:ascii="Calibri" w:hAnsi="Calibri" w:cs="Calibri"/>
        </w:rPr>
        <w:t xml:space="preserve"> vedeny n</w:t>
      </w:r>
      <w:r w:rsidRPr="00C96B95">
        <w:rPr>
          <w:rFonts w:ascii="Calibri" w:hAnsi="Calibri" w:cs="Calibri"/>
        </w:rPr>
        <w:t>a bankovních účtech u ČMZRB</w:t>
      </w:r>
      <w:r w:rsidR="00160346" w:rsidRPr="00C96B95">
        <w:rPr>
          <w:rFonts w:ascii="Calibri" w:hAnsi="Calibri" w:cs="Calibri"/>
        </w:rPr>
        <w:t>.</w:t>
      </w:r>
      <w:r w:rsidR="00CC2AFE" w:rsidRPr="00C96B95">
        <w:rPr>
          <w:rFonts w:ascii="Calibri" w:hAnsi="Calibri" w:cs="Calibri"/>
        </w:rPr>
        <w:t xml:space="preserve"> </w:t>
      </w:r>
      <w:r w:rsidR="008E30BC" w:rsidRPr="00C96B95">
        <w:rPr>
          <w:rFonts w:ascii="Calibri" w:hAnsi="Calibri" w:cs="Calibri"/>
        </w:rPr>
        <w:t>MMR neúčtovalo</w:t>
      </w:r>
      <w:r w:rsidR="00D3516A" w:rsidRPr="00C96B95">
        <w:rPr>
          <w:rFonts w:ascii="Calibri" w:hAnsi="Calibri" w:cs="Calibri"/>
        </w:rPr>
        <w:t xml:space="preserve"> ani</w:t>
      </w:r>
      <w:r w:rsidR="008E30BC" w:rsidRPr="00C96B95">
        <w:rPr>
          <w:rFonts w:ascii="Calibri" w:hAnsi="Calibri" w:cs="Calibri"/>
        </w:rPr>
        <w:t xml:space="preserve"> o</w:t>
      </w:r>
      <w:r w:rsidR="00160346" w:rsidRPr="00C96B95">
        <w:rPr>
          <w:rFonts w:ascii="Calibri" w:hAnsi="Calibri" w:cs="Calibri"/>
        </w:rPr>
        <w:t xml:space="preserve"> </w:t>
      </w:r>
      <w:r w:rsidR="00D9451E" w:rsidRPr="00C96B95">
        <w:rPr>
          <w:rFonts w:ascii="Calibri" w:hAnsi="Calibri" w:cs="Calibri"/>
          <w:b/>
        </w:rPr>
        <w:t>pohledávk</w:t>
      </w:r>
      <w:r w:rsidR="008E30BC" w:rsidRPr="00C96B95">
        <w:rPr>
          <w:rFonts w:ascii="Calibri" w:hAnsi="Calibri" w:cs="Calibri"/>
          <w:b/>
        </w:rPr>
        <w:t>ách</w:t>
      </w:r>
      <w:r w:rsidR="00D9451E" w:rsidRPr="00C96B95">
        <w:rPr>
          <w:rFonts w:ascii="Calibri" w:hAnsi="Calibri" w:cs="Calibri"/>
        </w:rPr>
        <w:t xml:space="preserve"> z</w:t>
      </w:r>
      <w:r w:rsidR="00C46543" w:rsidRPr="00C96B95">
        <w:rPr>
          <w:rFonts w:ascii="Calibri" w:hAnsi="Calibri" w:cs="Calibri"/>
        </w:rPr>
        <w:t> těchto prostředků</w:t>
      </w:r>
      <w:r w:rsidR="007F0FB9">
        <w:rPr>
          <w:rFonts w:ascii="Calibri" w:hAnsi="Calibri" w:cs="Calibri"/>
        </w:rPr>
        <w:t>, z</w:t>
      </w:r>
      <w:r w:rsidR="00D9451E" w:rsidRPr="00C96B95">
        <w:rPr>
          <w:rFonts w:ascii="Calibri" w:hAnsi="Calibri" w:cs="Calibri"/>
        </w:rPr>
        <w:t> poskytnutých půjček a příspěvků</w:t>
      </w:r>
      <w:r w:rsidR="00160346" w:rsidRPr="00C96B95">
        <w:rPr>
          <w:rFonts w:ascii="Calibri" w:hAnsi="Calibri" w:cs="Calibri"/>
        </w:rPr>
        <w:t>,</w:t>
      </w:r>
      <w:r w:rsidR="00D9451E" w:rsidRPr="00C96B95">
        <w:rPr>
          <w:rFonts w:ascii="Calibri" w:hAnsi="Calibri" w:cs="Calibri"/>
        </w:rPr>
        <w:t xml:space="preserve"> </w:t>
      </w:r>
      <w:r w:rsidR="00D9451E" w:rsidRPr="00C96B95">
        <w:rPr>
          <w:rFonts w:ascii="Calibri" w:hAnsi="Calibri" w:cs="Calibri"/>
          <w:b/>
        </w:rPr>
        <w:t>a</w:t>
      </w:r>
      <w:r w:rsidR="00160346" w:rsidRPr="00C96B95">
        <w:rPr>
          <w:rFonts w:ascii="Calibri" w:hAnsi="Calibri" w:cs="Calibri"/>
          <w:b/>
        </w:rPr>
        <w:t>ni</w:t>
      </w:r>
      <w:r w:rsidR="008E30BC" w:rsidRPr="00C96B95">
        <w:rPr>
          <w:rFonts w:ascii="Calibri" w:hAnsi="Calibri" w:cs="Calibri"/>
          <w:b/>
        </w:rPr>
        <w:t xml:space="preserve"> o</w:t>
      </w:r>
      <w:r w:rsidR="00D9451E" w:rsidRPr="00C96B95">
        <w:rPr>
          <w:rFonts w:ascii="Calibri" w:hAnsi="Calibri" w:cs="Calibri"/>
          <w:b/>
        </w:rPr>
        <w:t xml:space="preserve"> odměn</w:t>
      </w:r>
      <w:r w:rsidR="008E30BC" w:rsidRPr="00C96B95">
        <w:rPr>
          <w:rFonts w:ascii="Calibri" w:hAnsi="Calibri" w:cs="Calibri"/>
          <w:b/>
        </w:rPr>
        <w:t>ách</w:t>
      </w:r>
      <w:r w:rsidR="00D9451E" w:rsidRPr="00C96B95">
        <w:rPr>
          <w:rFonts w:ascii="Calibri" w:hAnsi="Calibri" w:cs="Calibri"/>
        </w:rPr>
        <w:t xml:space="preserve"> hrazen</w:t>
      </w:r>
      <w:r w:rsidR="008E30BC" w:rsidRPr="00C96B95">
        <w:rPr>
          <w:rFonts w:ascii="Calibri" w:hAnsi="Calibri" w:cs="Calibri"/>
        </w:rPr>
        <w:t>ých</w:t>
      </w:r>
      <w:r w:rsidR="00D9451E" w:rsidRPr="00C96B95">
        <w:rPr>
          <w:rFonts w:ascii="Calibri" w:hAnsi="Calibri" w:cs="Calibri"/>
        </w:rPr>
        <w:t xml:space="preserve"> ČMZRB.</w:t>
      </w:r>
      <w:r w:rsidRPr="00C96B95">
        <w:rPr>
          <w:rFonts w:ascii="Calibri" w:hAnsi="Calibri" w:cs="Calibri"/>
        </w:rPr>
        <w:t xml:space="preserve"> </w:t>
      </w:r>
      <w:r w:rsidR="00693EF9" w:rsidRPr="00C96B95">
        <w:rPr>
          <w:rFonts w:ascii="Calibri" w:hAnsi="Calibri" w:cs="Calibri"/>
        </w:rPr>
        <w:t>Dle finančního vypořádání za rok 2016, které je ČMZRB</w:t>
      </w:r>
      <w:r w:rsidRPr="00835E69">
        <w:rPr>
          <w:rFonts w:ascii="Calibri" w:hAnsi="Calibri" w:cs="Calibri"/>
        </w:rPr>
        <w:t xml:space="preserve"> </w:t>
      </w:r>
      <w:r w:rsidR="00693EF9" w:rsidRPr="00C96B95">
        <w:rPr>
          <w:rFonts w:ascii="Calibri" w:hAnsi="Calibri" w:cs="Calibri"/>
        </w:rPr>
        <w:t xml:space="preserve">povinna </w:t>
      </w:r>
      <w:r w:rsidR="001A587A" w:rsidRPr="00C96B95">
        <w:rPr>
          <w:rFonts w:ascii="Calibri" w:hAnsi="Calibri" w:cs="Calibri"/>
        </w:rPr>
        <w:t>realizo</w:t>
      </w:r>
      <w:r w:rsidR="00FA1A51" w:rsidRPr="00C96B95">
        <w:rPr>
          <w:rFonts w:ascii="Calibri" w:hAnsi="Calibri" w:cs="Calibri"/>
        </w:rPr>
        <w:t>v</w:t>
      </w:r>
      <w:r w:rsidR="001A587A" w:rsidRPr="00C96B95">
        <w:rPr>
          <w:rFonts w:ascii="Calibri" w:hAnsi="Calibri" w:cs="Calibri"/>
        </w:rPr>
        <w:t>at ve vztahu ke státnímu rozpočtu v sou</w:t>
      </w:r>
      <w:r w:rsidR="00693EF9" w:rsidRPr="00C96B95">
        <w:rPr>
          <w:rFonts w:ascii="Calibri" w:hAnsi="Calibri" w:cs="Calibri"/>
        </w:rPr>
        <w:t>ladu s nařízením vlády č. 190/1997 Sb., byla pohledávka z poskytnutých půjček a příspěvků</w:t>
      </w:r>
      <w:r w:rsidR="00841A5B" w:rsidRPr="00C96B95">
        <w:rPr>
          <w:rFonts w:ascii="Calibri" w:hAnsi="Calibri" w:cs="Calibri"/>
        </w:rPr>
        <w:t xml:space="preserve"> k 31. prosinci 2016</w:t>
      </w:r>
      <w:r w:rsidR="00693EF9" w:rsidRPr="00C96B95">
        <w:rPr>
          <w:rFonts w:ascii="Calibri" w:hAnsi="Calibri" w:cs="Calibri"/>
        </w:rPr>
        <w:t xml:space="preserve"> ve výši 7,6 mil. Kč a náklad z titulu odměn hrazených ČMZRB</w:t>
      </w:r>
      <w:r w:rsidRPr="00C96B95">
        <w:rPr>
          <w:rFonts w:ascii="Calibri" w:hAnsi="Calibri" w:cs="Calibri"/>
        </w:rPr>
        <w:t xml:space="preserve"> </w:t>
      </w:r>
      <w:r w:rsidR="00693EF9" w:rsidRPr="00C96B95">
        <w:rPr>
          <w:rFonts w:ascii="Calibri" w:hAnsi="Calibri" w:cs="Calibri"/>
        </w:rPr>
        <w:t>ve výši 374,3 tis. Kč.</w:t>
      </w:r>
    </w:p>
    <w:p w14:paraId="3C8B7165" w14:textId="2B6574B5" w:rsidR="00FF16D5" w:rsidRPr="00C96B95" w:rsidRDefault="00FF16D5" w:rsidP="00B547F7">
      <w:pPr>
        <w:pStyle w:val="Odstavecseseznamem"/>
        <w:numPr>
          <w:ilvl w:val="0"/>
          <w:numId w:val="4"/>
        </w:numPr>
        <w:spacing w:after="16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C96B95">
        <w:rPr>
          <w:rFonts w:ascii="Calibri" w:hAnsi="Calibri" w:cs="Calibri"/>
        </w:rPr>
        <w:t xml:space="preserve">MMR </w:t>
      </w:r>
      <w:r w:rsidRPr="00C96B95">
        <w:rPr>
          <w:rFonts w:ascii="Calibri" w:hAnsi="Calibri" w:cs="Calibri"/>
          <w:b/>
        </w:rPr>
        <w:t>účtovalo o převodu vratek z finančního vypořádání předloženého ČMZRB na příjmový účet státního rozpočtu nesprávně</w:t>
      </w:r>
      <w:r w:rsidRPr="00C96B95">
        <w:rPr>
          <w:rFonts w:ascii="Calibri" w:hAnsi="Calibri" w:cs="Calibri"/>
        </w:rPr>
        <w:t xml:space="preserve"> prostřednictvím účtu 325 – </w:t>
      </w:r>
      <w:r w:rsidRPr="00C96B95">
        <w:rPr>
          <w:rFonts w:ascii="Calibri" w:hAnsi="Calibri" w:cs="Calibri"/>
          <w:i/>
          <w:iCs/>
        </w:rPr>
        <w:t>Závazky z dělené správy</w:t>
      </w:r>
      <w:r w:rsidRPr="00835E69">
        <w:rPr>
          <w:rFonts w:ascii="Calibri" w:hAnsi="Calibri" w:cs="Calibri"/>
          <w:iCs/>
        </w:rPr>
        <w:t>;</w:t>
      </w:r>
      <w:r w:rsidRPr="00C96B95">
        <w:rPr>
          <w:rFonts w:ascii="Calibri" w:hAnsi="Calibri" w:cs="Calibri"/>
        </w:rPr>
        <w:t xml:space="preserve"> tím </w:t>
      </w:r>
      <w:r w:rsidRPr="00C96B95">
        <w:rPr>
          <w:rFonts w:ascii="Calibri" w:hAnsi="Calibri" w:cs="Calibri"/>
          <w:b/>
        </w:rPr>
        <w:t>nadhodnotilo</w:t>
      </w:r>
      <w:r w:rsidRPr="00C96B95">
        <w:rPr>
          <w:rFonts w:ascii="Calibri" w:hAnsi="Calibri" w:cs="Calibri"/>
        </w:rPr>
        <w:t xml:space="preserve"> zůstatek účtu </w:t>
      </w:r>
      <w:r w:rsidRPr="00C96B95">
        <w:rPr>
          <w:rFonts w:ascii="Calibri" w:hAnsi="Calibri" w:cs="Calibri"/>
          <w:b/>
        </w:rPr>
        <w:t xml:space="preserve">401 – </w:t>
      </w:r>
      <w:r w:rsidRPr="00C96B95">
        <w:rPr>
          <w:rFonts w:ascii="Calibri" w:hAnsi="Calibri" w:cs="Calibri"/>
          <w:b/>
          <w:i/>
          <w:iCs/>
        </w:rPr>
        <w:t>Jmění účetní jednotky</w:t>
      </w:r>
      <w:r w:rsidR="00096C7D" w:rsidRPr="00C96B95">
        <w:rPr>
          <w:rFonts w:ascii="Calibri" w:hAnsi="Calibri" w:cs="Calibri"/>
          <w:b/>
        </w:rPr>
        <w:t xml:space="preserve"> o 170,6 </w:t>
      </w:r>
      <w:r w:rsidRPr="00C96B95">
        <w:rPr>
          <w:rFonts w:ascii="Calibri" w:hAnsi="Calibri" w:cs="Calibri"/>
          <w:b/>
        </w:rPr>
        <w:t>mil. Kč.</w:t>
      </w:r>
    </w:p>
    <w:p w14:paraId="42EC27BB" w14:textId="41EFDC92" w:rsidR="006F0D93" w:rsidRPr="00C96B95" w:rsidRDefault="00F720D3" w:rsidP="00B547F7">
      <w:pPr>
        <w:pStyle w:val="Odstavecseseznamem"/>
        <w:numPr>
          <w:ilvl w:val="0"/>
          <w:numId w:val="4"/>
        </w:numPr>
        <w:spacing w:after="160"/>
        <w:ind w:left="284" w:hanging="284"/>
        <w:contextualSpacing w:val="0"/>
        <w:jc w:val="both"/>
        <w:rPr>
          <w:rFonts w:ascii="Calibri" w:hAnsi="Calibri" w:cs="Calibri"/>
          <w:lang w:eastAsia="cs-CZ"/>
        </w:rPr>
      </w:pPr>
      <w:r w:rsidRPr="00C96B95">
        <w:rPr>
          <w:rFonts w:ascii="Calibri" w:hAnsi="Calibri" w:cs="Calibri"/>
        </w:rPr>
        <w:t>MMR</w:t>
      </w:r>
      <w:r w:rsidR="00750B50" w:rsidRPr="00C96B95">
        <w:rPr>
          <w:rFonts w:ascii="Calibri" w:hAnsi="Calibri" w:cs="Calibri"/>
        </w:rPr>
        <w:t xml:space="preserve"> dlouhodobě</w:t>
      </w:r>
      <w:r w:rsidRPr="00C96B95">
        <w:rPr>
          <w:rFonts w:ascii="Calibri" w:hAnsi="Calibri" w:cs="Calibri"/>
        </w:rPr>
        <w:t xml:space="preserve"> </w:t>
      </w:r>
      <w:r w:rsidR="005D4717" w:rsidRPr="00C96B95">
        <w:rPr>
          <w:rFonts w:ascii="Calibri" w:hAnsi="Calibri" w:cs="Calibri"/>
          <w:b/>
        </w:rPr>
        <w:t>nesprávně</w:t>
      </w:r>
      <w:r w:rsidRPr="00C96B95">
        <w:rPr>
          <w:rFonts w:ascii="Calibri" w:hAnsi="Calibri" w:cs="Calibri"/>
          <w:b/>
        </w:rPr>
        <w:t xml:space="preserve"> aplikovalo</w:t>
      </w:r>
      <w:r w:rsidR="00750B50" w:rsidRPr="00C96B95">
        <w:rPr>
          <w:rFonts w:ascii="Calibri" w:hAnsi="Calibri" w:cs="Calibri"/>
          <w:b/>
        </w:rPr>
        <w:t xml:space="preserve"> </w:t>
      </w:r>
      <w:r w:rsidRPr="00C96B95">
        <w:rPr>
          <w:rFonts w:ascii="Calibri" w:hAnsi="Calibri" w:cs="Calibri"/>
          <w:b/>
        </w:rPr>
        <w:t>účetní metodu odpisování</w:t>
      </w:r>
      <w:r w:rsidRPr="00C96B95">
        <w:rPr>
          <w:rFonts w:ascii="Calibri" w:hAnsi="Calibri" w:cs="Calibri"/>
        </w:rPr>
        <w:t xml:space="preserve"> majetku</w:t>
      </w:r>
      <w:r w:rsidR="00750B50" w:rsidRPr="00C96B95">
        <w:rPr>
          <w:rFonts w:ascii="Calibri" w:hAnsi="Calibri" w:cs="Calibri"/>
        </w:rPr>
        <w:t>.</w:t>
      </w:r>
      <w:r w:rsidRPr="00C96B95">
        <w:rPr>
          <w:rFonts w:ascii="Calibri" w:hAnsi="Calibri" w:cs="Calibri"/>
        </w:rPr>
        <w:t xml:space="preserve"> </w:t>
      </w:r>
      <w:r w:rsidR="00750B50" w:rsidRPr="00C96B95">
        <w:rPr>
          <w:rFonts w:ascii="Calibri" w:hAnsi="Calibri" w:cs="Calibri"/>
        </w:rPr>
        <w:t>K</w:t>
      </w:r>
      <w:r w:rsidR="00406C08" w:rsidRPr="00C96B95">
        <w:rPr>
          <w:rFonts w:ascii="Calibri" w:hAnsi="Calibri" w:cs="Calibri"/>
        </w:rPr>
        <w:t> 31. </w:t>
      </w:r>
      <w:r w:rsidR="00EA5728">
        <w:rPr>
          <w:rFonts w:ascii="Calibri" w:hAnsi="Calibri" w:cs="Calibri"/>
        </w:rPr>
        <w:t>prosinci </w:t>
      </w:r>
      <w:r w:rsidRPr="00C96B95">
        <w:rPr>
          <w:rFonts w:ascii="Calibri" w:hAnsi="Calibri" w:cs="Calibri"/>
        </w:rPr>
        <w:t>2011</w:t>
      </w:r>
      <w:r w:rsidR="00B35E9B" w:rsidRPr="00C96B95">
        <w:rPr>
          <w:rStyle w:val="Znakapoznpodarou"/>
          <w:rFonts w:ascii="Calibri" w:hAnsi="Calibri" w:cs="Calibri"/>
        </w:rPr>
        <w:footnoteReference w:id="38"/>
      </w:r>
      <w:r w:rsidR="00750B50" w:rsidRPr="00C96B95">
        <w:rPr>
          <w:rFonts w:ascii="Calibri" w:hAnsi="Calibri" w:cs="Calibri"/>
        </w:rPr>
        <w:t xml:space="preserve"> při prvním použit</w:t>
      </w:r>
      <w:r w:rsidR="00620CBE" w:rsidRPr="00C96B95">
        <w:rPr>
          <w:rFonts w:ascii="Calibri" w:hAnsi="Calibri" w:cs="Calibri"/>
        </w:rPr>
        <w:t>í</w:t>
      </w:r>
      <w:r w:rsidR="00750B50" w:rsidRPr="00C96B95">
        <w:rPr>
          <w:rFonts w:ascii="Calibri" w:hAnsi="Calibri" w:cs="Calibri"/>
        </w:rPr>
        <w:t xml:space="preserve"> této </w:t>
      </w:r>
      <w:r w:rsidR="00620CBE" w:rsidRPr="00C96B95">
        <w:rPr>
          <w:rFonts w:ascii="Calibri" w:hAnsi="Calibri" w:cs="Calibri"/>
        </w:rPr>
        <w:t xml:space="preserve">účetní </w:t>
      </w:r>
      <w:r w:rsidR="00750B50" w:rsidRPr="00C96B95">
        <w:rPr>
          <w:rFonts w:ascii="Calibri" w:hAnsi="Calibri" w:cs="Calibri"/>
        </w:rPr>
        <w:t>metody</w:t>
      </w:r>
      <w:r w:rsidR="008E30BC" w:rsidRPr="00C96B95">
        <w:rPr>
          <w:rFonts w:ascii="Calibri" w:hAnsi="Calibri" w:cs="Calibri"/>
        </w:rPr>
        <w:t xml:space="preserve"> neprovedlo</w:t>
      </w:r>
      <w:r w:rsidRPr="00C96B95">
        <w:rPr>
          <w:rFonts w:ascii="Calibri" w:hAnsi="Calibri" w:cs="Calibri"/>
        </w:rPr>
        <w:t xml:space="preserve"> </w:t>
      </w:r>
      <w:r w:rsidRPr="00C96B95">
        <w:rPr>
          <w:rFonts w:ascii="Calibri" w:hAnsi="Calibri" w:cs="Calibri"/>
          <w:b/>
        </w:rPr>
        <w:t>kvalifikované odhady zbývající doby používání</w:t>
      </w:r>
      <w:r w:rsidRPr="00C96B95">
        <w:rPr>
          <w:rFonts w:ascii="Calibri" w:hAnsi="Calibri" w:cs="Calibri"/>
        </w:rPr>
        <w:t xml:space="preserve"> majetku</w:t>
      </w:r>
      <w:r w:rsidR="00750B50" w:rsidRPr="00C96B95">
        <w:rPr>
          <w:rFonts w:ascii="Calibri" w:hAnsi="Calibri" w:cs="Calibri"/>
        </w:rPr>
        <w:t xml:space="preserve"> </w:t>
      </w:r>
      <w:r w:rsidR="00AA0BA0" w:rsidRPr="00C96B95">
        <w:rPr>
          <w:rFonts w:ascii="Calibri" w:hAnsi="Calibri" w:cs="Calibri"/>
        </w:rPr>
        <w:t>(např. u účetního systému</w:t>
      </w:r>
      <w:r w:rsidRPr="00C96B95">
        <w:rPr>
          <w:rFonts w:ascii="Calibri" w:hAnsi="Calibri" w:cs="Calibri"/>
        </w:rPr>
        <w:t>,</w:t>
      </w:r>
      <w:r w:rsidR="00AA0BA0" w:rsidRPr="00C96B95">
        <w:rPr>
          <w:rFonts w:ascii="Calibri" w:hAnsi="Calibri" w:cs="Calibri"/>
        </w:rPr>
        <w:t xml:space="preserve"> který MMR používalo i v roce 2016, odepsalo k 31. prosinci 2011 jednorázově</w:t>
      </w:r>
      <w:r w:rsidR="00EE36D6">
        <w:rPr>
          <w:rFonts w:ascii="Calibri" w:hAnsi="Calibri" w:cs="Calibri"/>
        </w:rPr>
        <w:t xml:space="preserve"> 95 % hodnoty tohoto softwaru a </w:t>
      </w:r>
      <w:r w:rsidR="00AA0BA0" w:rsidRPr="00C96B95">
        <w:rPr>
          <w:rFonts w:ascii="Calibri" w:hAnsi="Calibri" w:cs="Calibri"/>
        </w:rPr>
        <w:t>dále jej v letech 2012 až 2016 neodpisovalo)</w:t>
      </w:r>
      <w:r w:rsidR="00750B50" w:rsidRPr="00C96B95">
        <w:rPr>
          <w:rFonts w:ascii="Calibri" w:hAnsi="Calibri" w:cs="Calibri"/>
        </w:rPr>
        <w:t>. V důsledku t</w:t>
      </w:r>
      <w:r w:rsidR="000677AB" w:rsidRPr="00C96B95">
        <w:rPr>
          <w:rFonts w:ascii="Calibri" w:hAnsi="Calibri" w:cs="Calibri"/>
        </w:rPr>
        <w:t>éto skutečnosti pak</w:t>
      </w:r>
      <w:r w:rsidR="00750B50" w:rsidRPr="00C96B95">
        <w:rPr>
          <w:rFonts w:ascii="Calibri" w:hAnsi="Calibri" w:cs="Calibri"/>
        </w:rPr>
        <w:t xml:space="preserve"> neodpisovalo majetek po celou dobu jeho používání. </w:t>
      </w:r>
      <w:r w:rsidR="00CF1EB9" w:rsidRPr="00C96B95">
        <w:rPr>
          <w:rFonts w:ascii="Calibri" w:hAnsi="Calibri" w:cs="Calibri"/>
        </w:rPr>
        <w:t>Další nesprávné postupy v této oblasti spočívaly v tom, že v</w:t>
      </w:r>
      <w:r w:rsidR="000677AB" w:rsidRPr="00C96B95">
        <w:rPr>
          <w:rFonts w:ascii="Calibri" w:hAnsi="Calibri" w:cs="Calibri"/>
        </w:rPr>
        <w:t xml:space="preserve"> některých případech </w:t>
      </w:r>
      <w:r w:rsidR="00CF1EB9" w:rsidRPr="00C96B95">
        <w:rPr>
          <w:rFonts w:ascii="Calibri" w:hAnsi="Calibri" w:cs="Calibri"/>
        </w:rPr>
        <w:t xml:space="preserve">MMR </w:t>
      </w:r>
      <w:r w:rsidR="000677AB" w:rsidRPr="00C96B95">
        <w:rPr>
          <w:rFonts w:ascii="Calibri" w:hAnsi="Calibri" w:cs="Calibri"/>
        </w:rPr>
        <w:t>neodpisovalo veškerý majetek (technická zhodnocení majetku),</w:t>
      </w:r>
      <w:r w:rsidRPr="00C96B95">
        <w:rPr>
          <w:rFonts w:ascii="Calibri" w:hAnsi="Calibri" w:cs="Calibri"/>
        </w:rPr>
        <w:t xml:space="preserve"> </w:t>
      </w:r>
      <w:r w:rsidR="00750B50" w:rsidRPr="00C96B95">
        <w:rPr>
          <w:rFonts w:ascii="Calibri" w:hAnsi="Calibri" w:cs="Calibri"/>
          <w:b/>
        </w:rPr>
        <w:t xml:space="preserve">o </w:t>
      </w:r>
      <w:r w:rsidRPr="00C96B95">
        <w:rPr>
          <w:rFonts w:ascii="Calibri" w:hAnsi="Calibri" w:cs="Calibri"/>
          <w:b/>
        </w:rPr>
        <w:t>některých</w:t>
      </w:r>
      <w:r w:rsidRPr="00C96B95">
        <w:rPr>
          <w:rFonts w:ascii="Calibri" w:hAnsi="Calibri" w:cs="Calibri"/>
        </w:rPr>
        <w:t xml:space="preserve"> vypočtených </w:t>
      </w:r>
      <w:r w:rsidRPr="00C96B95">
        <w:rPr>
          <w:rFonts w:ascii="Calibri" w:hAnsi="Calibri" w:cs="Calibri"/>
          <w:b/>
        </w:rPr>
        <w:t>odpisech</w:t>
      </w:r>
      <w:r w:rsidR="000677AB" w:rsidRPr="00C96B95">
        <w:rPr>
          <w:rFonts w:ascii="Calibri" w:hAnsi="Calibri" w:cs="Calibri"/>
          <w:b/>
        </w:rPr>
        <w:t xml:space="preserve"> neúčtovalo</w:t>
      </w:r>
      <w:r w:rsidR="00750B50" w:rsidRPr="00C96B95">
        <w:rPr>
          <w:rFonts w:ascii="Calibri" w:hAnsi="Calibri" w:cs="Calibri"/>
          <w:b/>
        </w:rPr>
        <w:t xml:space="preserve"> </w:t>
      </w:r>
      <w:r w:rsidR="000677AB" w:rsidRPr="00C96B95">
        <w:rPr>
          <w:rFonts w:ascii="Calibri" w:hAnsi="Calibri" w:cs="Calibri"/>
        </w:rPr>
        <w:t>v</w:t>
      </w:r>
      <w:r w:rsidR="00AA0BA0" w:rsidRPr="00C96B95">
        <w:rPr>
          <w:rFonts w:ascii="Calibri" w:hAnsi="Calibri" w:cs="Calibri"/>
        </w:rPr>
        <w:t> letech 2011, 2012 a 2015)</w:t>
      </w:r>
      <w:r w:rsidRPr="00C96B95">
        <w:rPr>
          <w:rFonts w:ascii="Calibri" w:hAnsi="Calibri" w:cs="Calibri"/>
        </w:rPr>
        <w:t xml:space="preserve"> a</w:t>
      </w:r>
      <w:r w:rsidR="005E71FC">
        <w:rPr>
          <w:rFonts w:ascii="Calibri" w:hAnsi="Calibri" w:cs="Calibri"/>
        </w:rPr>
        <w:t> </w:t>
      </w:r>
      <w:r w:rsidRPr="00C96B95">
        <w:rPr>
          <w:rFonts w:ascii="Calibri" w:hAnsi="Calibri" w:cs="Calibri"/>
        </w:rPr>
        <w:t xml:space="preserve">naopak </w:t>
      </w:r>
      <w:r w:rsidRPr="00C96B95">
        <w:rPr>
          <w:rFonts w:ascii="Calibri" w:hAnsi="Calibri" w:cs="Calibri"/>
          <w:b/>
        </w:rPr>
        <w:t>o některých</w:t>
      </w:r>
      <w:r w:rsidRPr="00C96B95">
        <w:rPr>
          <w:rFonts w:ascii="Calibri" w:hAnsi="Calibri" w:cs="Calibri"/>
        </w:rPr>
        <w:t xml:space="preserve"> odpisech </w:t>
      </w:r>
      <w:r w:rsidRPr="00C96B95">
        <w:rPr>
          <w:rFonts w:ascii="Calibri" w:hAnsi="Calibri" w:cs="Calibri"/>
          <w:b/>
        </w:rPr>
        <w:t>účtovalo dvakrát</w:t>
      </w:r>
      <w:r w:rsidR="00750B50" w:rsidRPr="00C96B95">
        <w:rPr>
          <w:rFonts w:ascii="Calibri" w:hAnsi="Calibri" w:cs="Calibri"/>
          <w:b/>
        </w:rPr>
        <w:t>.</w:t>
      </w:r>
      <w:r w:rsidR="008E30BC" w:rsidRPr="00C96B95">
        <w:rPr>
          <w:rFonts w:ascii="Calibri" w:hAnsi="Calibri" w:cs="Calibri"/>
        </w:rPr>
        <w:t xml:space="preserve"> </w:t>
      </w:r>
      <w:r w:rsidR="00750B50" w:rsidRPr="00C96B95">
        <w:rPr>
          <w:rFonts w:ascii="Calibri" w:hAnsi="Calibri" w:cs="Calibri"/>
        </w:rPr>
        <w:t xml:space="preserve">MMR také </w:t>
      </w:r>
      <w:r w:rsidR="008E30BC" w:rsidRPr="00C96B95">
        <w:rPr>
          <w:rFonts w:ascii="Calibri" w:hAnsi="Calibri" w:cs="Calibri"/>
        </w:rPr>
        <w:t>účtovalo nesprávně</w:t>
      </w:r>
      <w:r w:rsidRPr="00C96B95">
        <w:rPr>
          <w:rFonts w:ascii="Calibri" w:hAnsi="Calibri" w:cs="Calibri"/>
        </w:rPr>
        <w:t xml:space="preserve"> </w:t>
      </w:r>
      <w:r w:rsidRPr="00C96B95">
        <w:rPr>
          <w:rFonts w:ascii="Calibri" w:hAnsi="Calibri" w:cs="Calibri"/>
          <w:b/>
        </w:rPr>
        <w:t>o</w:t>
      </w:r>
      <w:r w:rsidR="005E71FC">
        <w:rPr>
          <w:rFonts w:ascii="Calibri" w:hAnsi="Calibri" w:cs="Calibri"/>
          <w:b/>
        </w:rPr>
        <w:t> </w:t>
      </w:r>
      <w:r w:rsidRPr="00C96B95">
        <w:rPr>
          <w:rFonts w:ascii="Calibri" w:hAnsi="Calibri" w:cs="Calibri"/>
          <w:b/>
        </w:rPr>
        <w:t>převzatých oprávkách</w:t>
      </w:r>
      <w:r w:rsidRPr="00C96B95">
        <w:rPr>
          <w:rFonts w:ascii="Calibri" w:hAnsi="Calibri" w:cs="Calibri"/>
        </w:rPr>
        <w:t xml:space="preserve"> od jiné vybrané účetní jednotky</w:t>
      </w:r>
      <w:r w:rsidR="00236375">
        <w:rPr>
          <w:rFonts w:ascii="Calibri" w:hAnsi="Calibri" w:cs="Calibri"/>
        </w:rPr>
        <w:t>,</w:t>
      </w:r>
      <w:r w:rsidRPr="00C96B95">
        <w:rPr>
          <w:rFonts w:ascii="Calibri" w:hAnsi="Calibri" w:cs="Calibri"/>
        </w:rPr>
        <w:t xml:space="preserve"> </w:t>
      </w:r>
      <w:r w:rsidR="008E30BC" w:rsidRPr="00C96B95">
        <w:rPr>
          <w:rFonts w:ascii="Calibri" w:hAnsi="Calibri" w:cs="Calibri"/>
          <w:b/>
        </w:rPr>
        <w:t>a to</w:t>
      </w:r>
      <w:r w:rsidRPr="00C96B95">
        <w:rPr>
          <w:rFonts w:ascii="Calibri" w:hAnsi="Calibri" w:cs="Calibri"/>
          <w:b/>
        </w:rPr>
        <w:t xml:space="preserve"> do nákladů</w:t>
      </w:r>
      <w:r w:rsidR="00750B50" w:rsidRPr="00C96B95">
        <w:rPr>
          <w:rFonts w:ascii="Calibri" w:hAnsi="Calibri" w:cs="Calibri"/>
          <w:b/>
        </w:rPr>
        <w:t>,</w:t>
      </w:r>
      <w:r w:rsidRPr="00C96B95">
        <w:rPr>
          <w:rFonts w:ascii="Calibri" w:hAnsi="Calibri" w:cs="Calibri"/>
          <w:b/>
        </w:rPr>
        <w:t xml:space="preserve"> namísto na účet 401 – </w:t>
      </w:r>
      <w:r w:rsidRPr="00C96B95">
        <w:rPr>
          <w:rFonts w:ascii="Calibri" w:hAnsi="Calibri" w:cs="Calibri"/>
          <w:b/>
          <w:i/>
        </w:rPr>
        <w:t>Jmění účetní jednotky</w:t>
      </w:r>
      <w:r w:rsidR="00750B50" w:rsidRPr="00C96B95">
        <w:rPr>
          <w:rFonts w:ascii="Calibri" w:hAnsi="Calibri" w:cs="Calibri"/>
          <w:b/>
          <w:i/>
        </w:rPr>
        <w:t>.</w:t>
      </w:r>
      <w:r w:rsidRPr="00C96B95">
        <w:rPr>
          <w:rFonts w:ascii="Calibri" w:hAnsi="Calibri" w:cs="Calibri"/>
        </w:rPr>
        <w:t xml:space="preserve"> </w:t>
      </w:r>
      <w:r w:rsidR="00CF1EB9" w:rsidRPr="00C96B95">
        <w:rPr>
          <w:rFonts w:ascii="Calibri" w:hAnsi="Calibri" w:cs="Calibri"/>
          <w:b/>
        </w:rPr>
        <w:t>Navíc i v roce 2016 ponechalo MMR u</w:t>
      </w:r>
      <w:r w:rsidRPr="00C96B95">
        <w:rPr>
          <w:rFonts w:ascii="Calibri" w:hAnsi="Calibri" w:cs="Calibri"/>
          <w:b/>
        </w:rPr>
        <w:t xml:space="preserve"> veškerého</w:t>
      </w:r>
      <w:r w:rsidRPr="00C96B95">
        <w:rPr>
          <w:rFonts w:ascii="Calibri" w:hAnsi="Calibri" w:cs="Calibri"/>
        </w:rPr>
        <w:t xml:space="preserve"> odpisovaného </w:t>
      </w:r>
      <w:r w:rsidRPr="00C96B95">
        <w:rPr>
          <w:rFonts w:ascii="Calibri" w:hAnsi="Calibri" w:cs="Calibri"/>
          <w:b/>
        </w:rPr>
        <w:t>majetku</w:t>
      </w:r>
      <w:r w:rsidR="00750B50" w:rsidRPr="00C96B95">
        <w:rPr>
          <w:rFonts w:ascii="Calibri" w:hAnsi="Calibri" w:cs="Calibri"/>
          <w:b/>
        </w:rPr>
        <w:t xml:space="preserve"> zbytkovou hodnotu</w:t>
      </w:r>
      <w:r w:rsidR="000677AB" w:rsidRPr="00C96B95">
        <w:rPr>
          <w:rFonts w:ascii="Calibri" w:hAnsi="Calibri" w:cs="Calibri"/>
          <w:b/>
        </w:rPr>
        <w:t xml:space="preserve"> ve výši 5 % z pořizovací ceny majetku</w:t>
      </w:r>
      <w:r w:rsidR="00750B50" w:rsidRPr="00C96B95">
        <w:rPr>
          <w:rFonts w:ascii="Calibri" w:hAnsi="Calibri" w:cs="Calibri"/>
          <w:b/>
        </w:rPr>
        <w:t>, aniž by byla zdůvodněna</w:t>
      </w:r>
      <w:r w:rsidRPr="00835E69">
        <w:rPr>
          <w:rFonts w:ascii="Calibri" w:hAnsi="Calibri" w:cs="Calibri"/>
          <w:b/>
        </w:rPr>
        <w:t>.</w:t>
      </w:r>
      <w:r w:rsidR="000E41E8" w:rsidRPr="00C96B95">
        <w:rPr>
          <w:rFonts w:ascii="Calibri" w:hAnsi="Calibri" w:cs="Calibri"/>
        </w:rPr>
        <w:t xml:space="preserve"> </w:t>
      </w:r>
      <w:r w:rsidR="00CF1EB9" w:rsidRPr="00C96B95">
        <w:rPr>
          <w:rFonts w:ascii="Calibri" w:hAnsi="Calibri" w:cs="Calibri"/>
        </w:rPr>
        <w:t>Přitom v</w:t>
      </w:r>
      <w:r w:rsidR="000E41E8" w:rsidRPr="00C96B95">
        <w:rPr>
          <w:rFonts w:ascii="Calibri" w:hAnsi="Calibri" w:cs="Calibri"/>
        </w:rPr>
        <w:t> souladu s platnou účetní regulací mělo MMR</w:t>
      </w:r>
      <w:r w:rsidR="000E41E8" w:rsidRPr="00C96B95">
        <w:rPr>
          <w:rFonts w:ascii="Calibri" w:hAnsi="Calibri" w:cs="Calibri"/>
          <w:lang w:eastAsia="cs-CZ"/>
        </w:rPr>
        <w:t xml:space="preserve"> nejpozději k 1. lednu 2015 přehodnotit odpisové plány</w:t>
      </w:r>
      <w:r w:rsidR="00620CBE" w:rsidRPr="00C96B95">
        <w:rPr>
          <w:rFonts w:ascii="Calibri" w:hAnsi="Calibri" w:cs="Calibri"/>
          <w:lang w:eastAsia="cs-CZ"/>
        </w:rPr>
        <w:t xml:space="preserve"> </w:t>
      </w:r>
      <w:r w:rsidR="000E41E8" w:rsidRPr="00C96B95">
        <w:rPr>
          <w:rFonts w:ascii="Calibri" w:hAnsi="Calibri" w:cs="Calibri"/>
          <w:lang w:eastAsia="cs-CZ"/>
        </w:rPr>
        <w:t>a zbytkovou hodnotu stanovit pouze u majetku, u kterého předpokládalo, že</w:t>
      </w:r>
      <w:r w:rsidR="00CB622C" w:rsidRPr="00C96B95">
        <w:rPr>
          <w:rFonts w:ascii="Calibri" w:hAnsi="Calibri" w:cs="Calibri"/>
          <w:lang w:eastAsia="cs-CZ"/>
        </w:rPr>
        <w:t xml:space="preserve"> </w:t>
      </w:r>
      <w:r w:rsidR="000E41E8" w:rsidRPr="00C96B95">
        <w:rPr>
          <w:rFonts w:ascii="Calibri" w:hAnsi="Calibri" w:cs="Calibri"/>
          <w:lang w:eastAsia="cs-CZ"/>
        </w:rPr>
        <w:t>v okamžiku jeho vyřazení by za něj mohlo získat určitou</w:t>
      </w:r>
      <w:r w:rsidR="00CB622C" w:rsidRPr="00C96B95">
        <w:rPr>
          <w:rFonts w:ascii="Calibri" w:hAnsi="Calibri" w:cs="Calibri"/>
          <w:lang w:eastAsia="cs-CZ"/>
        </w:rPr>
        <w:t xml:space="preserve"> zdůvodnitelnou odhadovanou</w:t>
      </w:r>
      <w:r w:rsidR="000E41E8" w:rsidRPr="00C96B95">
        <w:rPr>
          <w:rFonts w:ascii="Calibri" w:hAnsi="Calibri" w:cs="Calibri"/>
          <w:lang w:eastAsia="cs-CZ"/>
        </w:rPr>
        <w:t xml:space="preserve"> </w:t>
      </w:r>
      <w:r w:rsidR="00CB622C" w:rsidRPr="00C96B95">
        <w:rPr>
          <w:rFonts w:ascii="Calibri" w:hAnsi="Calibri" w:cs="Calibri"/>
          <w:lang w:eastAsia="cs-CZ"/>
        </w:rPr>
        <w:t>částku</w:t>
      </w:r>
      <w:r w:rsidR="000E41E8" w:rsidRPr="00C96B95">
        <w:rPr>
          <w:rFonts w:ascii="Calibri" w:hAnsi="Calibri" w:cs="Calibri"/>
          <w:lang w:eastAsia="cs-CZ"/>
        </w:rPr>
        <w:t xml:space="preserve">. MMR však nezpracovalo odpisový plán </w:t>
      </w:r>
      <w:r w:rsidR="000E41E8" w:rsidRPr="00C96B95">
        <w:rPr>
          <w:rFonts w:ascii="Calibri" w:hAnsi="Calibri" w:cs="Calibri"/>
          <w:lang w:eastAsia="cs-CZ"/>
        </w:rPr>
        <w:lastRenderedPageBreak/>
        <w:t>v souladu s platnou účetní regulací a zbytkovou hodnotu ponechalo u veškerého odpisovaného dlouhodobého majetku. V důsled</w:t>
      </w:r>
      <w:r w:rsidR="00750B50" w:rsidRPr="00C96B95">
        <w:rPr>
          <w:rFonts w:ascii="Calibri" w:hAnsi="Calibri" w:cs="Calibri"/>
        </w:rPr>
        <w:t>ku této skutečnosti</w:t>
      </w:r>
      <w:r w:rsidRPr="00C96B95">
        <w:rPr>
          <w:rFonts w:ascii="Calibri" w:hAnsi="Calibri" w:cs="Calibri"/>
        </w:rPr>
        <w:t xml:space="preserve"> </w:t>
      </w:r>
      <w:r w:rsidR="00750B50" w:rsidRPr="00C96B95">
        <w:rPr>
          <w:rFonts w:ascii="Calibri" w:hAnsi="Calibri" w:cs="Calibri"/>
        </w:rPr>
        <w:t xml:space="preserve">není předpoklad, že by do nákladů z činnosti byla v průběhu doby používání majetku zúčtována celá pořizovací cena. </w:t>
      </w:r>
      <w:r w:rsidR="00B6148A" w:rsidRPr="00C96B95">
        <w:rPr>
          <w:rFonts w:ascii="Calibri" w:hAnsi="Calibri" w:cs="Calibri"/>
          <w:b/>
        </w:rPr>
        <w:t>N</w:t>
      </w:r>
      <w:r w:rsidR="00CE48B4" w:rsidRPr="00C96B95">
        <w:rPr>
          <w:rFonts w:ascii="Calibri" w:hAnsi="Calibri" w:cs="Calibri"/>
          <w:b/>
        </w:rPr>
        <w:t>edostatky byly na vybraných případech vyčísleny v</w:t>
      </w:r>
      <w:r w:rsidR="00DA2487" w:rsidRPr="00C96B95">
        <w:rPr>
          <w:rFonts w:ascii="Calibri" w:hAnsi="Calibri" w:cs="Calibri"/>
          <w:b/>
        </w:rPr>
        <w:t xml:space="preserve">e výši </w:t>
      </w:r>
      <w:r w:rsidR="0027395C" w:rsidRPr="00C96B95">
        <w:rPr>
          <w:rFonts w:ascii="Calibri" w:hAnsi="Calibri" w:cs="Calibri"/>
          <w:b/>
        </w:rPr>
        <w:t>144,7</w:t>
      </w:r>
      <w:r w:rsidR="00DA2487" w:rsidRPr="00C96B95">
        <w:rPr>
          <w:rFonts w:ascii="Calibri" w:hAnsi="Calibri" w:cs="Calibri"/>
          <w:b/>
        </w:rPr>
        <w:t xml:space="preserve"> mil. Kč</w:t>
      </w:r>
      <w:r w:rsidR="00B6148A" w:rsidRPr="00C96B95">
        <w:rPr>
          <w:rFonts w:ascii="Calibri" w:hAnsi="Calibri" w:cs="Calibri"/>
          <w:b/>
        </w:rPr>
        <w:t xml:space="preserve"> a</w:t>
      </w:r>
      <w:r w:rsidR="00CE48B4" w:rsidRPr="00C96B95">
        <w:rPr>
          <w:rFonts w:ascii="Calibri" w:hAnsi="Calibri" w:cs="Calibri"/>
          <w:b/>
        </w:rPr>
        <w:t xml:space="preserve"> </w:t>
      </w:r>
      <w:r w:rsidR="00B35E9B" w:rsidRPr="00C96B95">
        <w:rPr>
          <w:rFonts w:ascii="Calibri" w:hAnsi="Calibri" w:cs="Calibri"/>
          <w:b/>
        </w:rPr>
        <w:t xml:space="preserve">měly dopad na správnost vykázaných zůstatků </w:t>
      </w:r>
      <w:r w:rsidR="000571BB">
        <w:rPr>
          <w:rFonts w:ascii="Calibri" w:hAnsi="Calibri" w:cs="Calibri"/>
          <w:b/>
        </w:rPr>
        <w:t>r</w:t>
      </w:r>
      <w:r w:rsidR="00B35E9B" w:rsidRPr="00C96B95">
        <w:rPr>
          <w:rFonts w:ascii="Calibri" w:hAnsi="Calibri" w:cs="Calibri"/>
          <w:b/>
        </w:rPr>
        <w:t xml:space="preserve">ozvahy a </w:t>
      </w:r>
      <w:r w:rsidR="000571BB">
        <w:rPr>
          <w:rFonts w:ascii="Calibri" w:hAnsi="Calibri" w:cs="Calibri"/>
          <w:b/>
        </w:rPr>
        <w:t>v</w:t>
      </w:r>
      <w:r w:rsidR="00B35E9B" w:rsidRPr="00C96B95">
        <w:rPr>
          <w:rFonts w:ascii="Calibri" w:hAnsi="Calibri" w:cs="Calibri"/>
          <w:b/>
        </w:rPr>
        <w:t xml:space="preserve">ýkazu zisku a ztráty v účetních obdobích 2011 až 2016, tj. účtů dlouhodobého odpisovaného majetku, účtu 401 – </w:t>
      </w:r>
      <w:r w:rsidR="00B35E9B" w:rsidRPr="00C96B95">
        <w:rPr>
          <w:rFonts w:ascii="Calibri" w:hAnsi="Calibri" w:cs="Calibri"/>
          <w:b/>
          <w:i/>
        </w:rPr>
        <w:t>Jmění účetní jednotky</w:t>
      </w:r>
      <w:r w:rsidR="00B35E9B" w:rsidRPr="00C96B95">
        <w:rPr>
          <w:rFonts w:ascii="Calibri" w:hAnsi="Calibri" w:cs="Calibri"/>
          <w:b/>
        </w:rPr>
        <w:t xml:space="preserve">, účtu 551 – </w:t>
      </w:r>
      <w:r w:rsidR="00B35E9B" w:rsidRPr="00C96B95">
        <w:rPr>
          <w:rFonts w:ascii="Calibri" w:hAnsi="Calibri" w:cs="Calibri"/>
          <w:b/>
          <w:i/>
        </w:rPr>
        <w:t>Odpisy dlouhodobého majetku</w:t>
      </w:r>
      <w:r w:rsidR="00406C08" w:rsidRPr="00C96B95">
        <w:rPr>
          <w:rFonts w:ascii="Calibri" w:hAnsi="Calibri" w:cs="Calibri"/>
          <w:b/>
        </w:rPr>
        <w:t xml:space="preserve"> a </w:t>
      </w:r>
      <w:r w:rsidR="00B35E9B" w:rsidRPr="00C96B95">
        <w:rPr>
          <w:rFonts w:ascii="Calibri" w:hAnsi="Calibri" w:cs="Calibri"/>
          <w:b/>
        </w:rPr>
        <w:t>výsledků hospodaření.</w:t>
      </w:r>
      <w:r w:rsidR="00B6148A" w:rsidRPr="00C96B95">
        <w:rPr>
          <w:rFonts w:ascii="Calibri" w:hAnsi="Calibri" w:cs="Calibri"/>
          <w:b/>
        </w:rPr>
        <w:t xml:space="preserve"> Některé z uvedených nedostatků</w:t>
      </w:r>
      <w:r w:rsidR="00CF1EB9" w:rsidRPr="00C96B95">
        <w:rPr>
          <w:rFonts w:ascii="Calibri" w:hAnsi="Calibri" w:cs="Calibri"/>
          <w:b/>
        </w:rPr>
        <w:t xml:space="preserve"> však</w:t>
      </w:r>
      <w:r w:rsidR="00B6148A" w:rsidRPr="00C96B95">
        <w:rPr>
          <w:rFonts w:ascii="Calibri" w:hAnsi="Calibri" w:cs="Calibri"/>
          <w:b/>
        </w:rPr>
        <w:t xml:space="preserve"> byly systémového charakteru,</w:t>
      </w:r>
      <w:r w:rsidR="00CF1EB9" w:rsidRPr="00C96B95">
        <w:rPr>
          <w:rFonts w:ascii="Calibri" w:hAnsi="Calibri" w:cs="Calibri"/>
          <w:b/>
        </w:rPr>
        <w:t xml:space="preserve"> a</w:t>
      </w:r>
      <w:r w:rsidR="00B6148A" w:rsidRPr="00C96B95">
        <w:rPr>
          <w:rFonts w:ascii="Calibri" w:hAnsi="Calibri" w:cs="Calibri"/>
          <w:b/>
        </w:rPr>
        <w:t xml:space="preserve"> proto jejich vliv na zůstatky účtů v ÚZ byl </w:t>
      </w:r>
      <w:r w:rsidR="00CF1EB9" w:rsidRPr="00C96B95">
        <w:rPr>
          <w:rFonts w:ascii="Calibri" w:hAnsi="Calibri" w:cs="Calibri"/>
          <w:b/>
        </w:rPr>
        <w:t>větší</w:t>
      </w:r>
      <w:r w:rsidR="00F808BF" w:rsidRPr="00C96B95">
        <w:rPr>
          <w:rFonts w:ascii="Calibri" w:hAnsi="Calibri" w:cs="Calibri"/>
          <w:b/>
        </w:rPr>
        <w:t xml:space="preserve"> než</w:t>
      </w:r>
      <w:r w:rsidR="00CF1EB9" w:rsidRPr="00C96B95">
        <w:rPr>
          <w:rFonts w:ascii="Calibri" w:hAnsi="Calibri" w:cs="Calibri"/>
          <w:b/>
        </w:rPr>
        <w:t xml:space="preserve"> ve</w:t>
      </w:r>
      <w:r w:rsidR="00F808BF" w:rsidRPr="00C96B95">
        <w:rPr>
          <w:rFonts w:ascii="Calibri" w:hAnsi="Calibri" w:cs="Calibri"/>
          <w:b/>
        </w:rPr>
        <w:t xml:space="preserve"> vyčísleném rozsahu.</w:t>
      </w:r>
    </w:p>
    <w:p w14:paraId="0559365E" w14:textId="69036399" w:rsidR="00D9451E" w:rsidRPr="00C96B95" w:rsidRDefault="00E324E1" w:rsidP="00B547F7">
      <w:pPr>
        <w:pStyle w:val="Odstavecseseznamem"/>
        <w:numPr>
          <w:ilvl w:val="0"/>
          <w:numId w:val="6"/>
        </w:numPr>
        <w:spacing w:after="16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C96B95">
        <w:rPr>
          <w:rFonts w:ascii="Calibri" w:hAnsi="Calibri" w:cs="Calibri"/>
        </w:rPr>
        <w:t xml:space="preserve">MMR </w:t>
      </w:r>
      <w:r w:rsidRPr="00C96B95">
        <w:rPr>
          <w:rFonts w:ascii="Calibri" w:hAnsi="Calibri" w:cs="Calibri"/>
          <w:b/>
        </w:rPr>
        <w:t xml:space="preserve">nesprávně sestavilo </w:t>
      </w:r>
      <w:r w:rsidR="006466DA" w:rsidRPr="00C96B95">
        <w:rPr>
          <w:rFonts w:ascii="Calibri" w:hAnsi="Calibri" w:cs="Calibri"/>
          <w:b/>
        </w:rPr>
        <w:t>přehled o peněžních tocích</w:t>
      </w:r>
      <w:r w:rsidR="006466DA" w:rsidRPr="00835E69">
        <w:rPr>
          <w:rFonts w:ascii="Calibri" w:hAnsi="Calibri" w:cs="Calibri"/>
          <w:b/>
        </w:rPr>
        <w:t>,</w:t>
      </w:r>
      <w:r w:rsidR="006466DA" w:rsidRPr="00C96B95">
        <w:rPr>
          <w:rFonts w:ascii="Calibri" w:hAnsi="Calibri" w:cs="Calibri"/>
        </w:rPr>
        <w:t xml:space="preserve"> </w:t>
      </w:r>
      <w:r w:rsidR="005451CF" w:rsidRPr="00C96B95">
        <w:rPr>
          <w:rFonts w:ascii="Calibri" w:hAnsi="Calibri" w:cs="Calibri"/>
        </w:rPr>
        <w:t>když např.</w:t>
      </w:r>
      <w:r w:rsidR="00412617" w:rsidRPr="00C96B95">
        <w:rPr>
          <w:rFonts w:ascii="Calibri" w:hAnsi="Calibri" w:cs="Calibri"/>
        </w:rPr>
        <w:t xml:space="preserve"> </w:t>
      </w:r>
      <w:r w:rsidR="006466DA" w:rsidRPr="00C96B95">
        <w:rPr>
          <w:rFonts w:ascii="Calibri" w:hAnsi="Calibri" w:cs="Calibri"/>
        </w:rPr>
        <w:t>na položce „</w:t>
      </w:r>
      <w:proofErr w:type="gramStart"/>
      <w:r w:rsidR="006466DA" w:rsidRPr="00C96B95">
        <w:rPr>
          <w:rFonts w:ascii="Calibri" w:hAnsi="Calibri" w:cs="Calibri"/>
        </w:rPr>
        <w:t>A.II</w:t>
      </w:r>
      <w:proofErr w:type="gramEnd"/>
      <w:r w:rsidR="006466DA" w:rsidRPr="00C96B95">
        <w:rPr>
          <w:rFonts w:ascii="Calibri" w:hAnsi="Calibri" w:cs="Calibri"/>
        </w:rPr>
        <w:t xml:space="preserve">.2. Změna stavu krátkodobých závazků“ </w:t>
      </w:r>
      <w:r w:rsidR="006466DA" w:rsidRPr="00C96B95">
        <w:rPr>
          <w:rFonts w:ascii="Calibri" w:hAnsi="Calibri" w:cs="Calibri"/>
          <w:b/>
        </w:rPr>
        <w:t>nevykázalo změnu stavu závazků z titulu zdravotního pojištění</w:t>
      </w:r>
      <w:r w:rsidR="00733058" w:rsidRPr="00C96B95">
        <w:rPr>
          <w:rFonts w:ascii="Calibri" w:hAnsi="Calibri" w:cs="Calibri"/>
          <w:b/>
        </w:rPr>
        <w:t xml:space="preserve"> a naopak zde vykázalo</w:t>
      </w:r>
      <w:r w:rsidR="005451CF" w:rsidRPr="00C96B95">
        <w:rPr>
          <w:rFonts w:ascii="Calibri" w:hAnsi="Calibri" w:cs="Calibri"/>
          <w:b/>
        </w:rPr>
        <w:t xml:space="preserve"> změnu stavu krátkodobých pohledávek, se kterými byl spojen peněžní tok</w:t>
      </w:r>
      <w:r w:rsidR="00026DEF" w:rsidRPr="00835E69">
        <w:rPr>
          <w:rFonts w:ascii="Calibri" w:hAnsi="Calibri" w:cs="Calibri"/>
          <w:b/>
        </w:rPr>
        <w:t>;</w:t>
      </w:r>
      <w:r w:rsidR="006466DA" w:rsidRPr="00C96B95">
        <w:rPr>
          <w:rFonts w:ascii="Calibri" w:hAnsi="Calibri" w:cs="Calibri"/>
        </w:rPr>
        <w:t xml:space="preserve"> na </w:t>
      </w:r>
      <w:proofErr w:type="gramStart"/>
      <w:r w:rsidR="006466DA" w:rsidRPr="00C96B95">
        <w:rPr>
          <w:rFonts w:ascii="Calibri" w:hAnsi="Calibri" w:cs="Calibri"/>
        </w:rPr>
        <w:t>položce „B.1.</w:t>
      </w:r>
      <w:proofErr w:type="gramEnd"/>
      <w:r w:rsidR="006466DA" w:rsidRPr="00C96B95">
        <w:rPr>
          <w:rFonts w:ascii="Calibri" w:hAnsi="Calibri" w:cs="Calibri"/>
        </w:rPr>
        <w:t xml:space="preserve"> Výdaje na pořízení dlouhodobých aktiv“ </w:t>
      </w:r>
      <w:r w:rsidR="006466DA" w:rsidRPr="00C96B95">
        <w:rPr>
          <w:rFonts w:ascii="Calibri" w:hAnsi="Calibri" w:cs="Calibri"/>
          <w:b/>
        </w:rPr>
        <w:t>nevykázalo</w:t>
      </w:r>
      <w:r w:rsidR="00026DEF" w:rsidRPr="00C96B95">
        <w:rPr>
          <w:rFonts w:ascii="Calibri" w:hAnsi="Calibri" w:cs="Calibri"/>
          <w:b/>
        </w:rPr>
        <w:t xml:space="preserve"> MMR</w:t>
      </w:r>
      <w:r w:rsidR="006466DA" w:rsidRPr="00C96B95">
        <w:rPr>
          <w:rFonts w:ascii="Calibri" w:hAnsi="Calibri" w:cs="Calibri"/>
          <w:b/>
        </w:rPr>
        <w:t xml:space="preserve"> hodnotu výdajů v souvislosti s pořízením dlouhodobého majetku</w:t>
      </w:r>
      <w:r w:rsidR="006466DA" w:rsidRPr="00C96B95">
        <w:rPr>
          <w:rFonts w:ascii="Calibri" w:hAnsi="Calibri" w:cs="Calibri"/>
        </w:rPr>
        <w:t xml:space="preserve"> a na položkách „</w:t>
      </w:r>
      <w:proofErr w:type="gramStart"/>
      <w:r w:rsidR="006466DA" w:rsidRPr="00C96B95">
        <w:rPr>
          <w:rFonts w:ascii="Calibri" w:hAnsi="Calibri" w:cs="Calibri"/>
        </w:rPr>
        <w:t>A.II</w:t>
      </w:r>
      <w:proofErr w:type="gramEnd"/>
      <w:r w:rsidR="006466DA" w:rsidRPr="00C96B95">
        <w:rPr>
          <w:rFonts w:ascii="Calibri" w:hAnsi="Calibri" w:cs="Calibri"/>
        </w:rPr>
        <w:t>.1. Změna stavu krátkodobých pohledávek“, „</w:t>
      </w:r>
      <w:proofErr w:type="gramStart"/>
      <w:r w:rsidR="006466DA" w:rsidRPr="00C96B95">
        <w:rPr>
          <w:rFonts w:ascii="Calibri" w:hAnsi="Calibri" w:cs="Calibri"/>
        </w:rPr>
        <w:t>A.II</w:t>
      </w:r>
      <w:proofErr w:type="gramEnd"/>
      <w:r w:rsidR="006466DA" w:rsidRPr="00C96B95">
        <w:rPr>
          <w:rFonts w:ascii="Calibri" w:hAnsi="Calibri" w:cs="Calibri"/>
        </w:rPr>
        <w:t>.2. Změna stavu krátkodobých závazků“ a „</w:t>
      </w:r>
      <w:proofErr w:type="gramStart"/>
      <w:r w:rsidR="006466DA" w:rsidRPr="00C96B95">
        <w:rPr>
          <w:rFonts w:ascii="Calibri" w:hAnsi="Calibri" w:cs="Calibri"/>
        </w:rPr>
        <w:t>C.I.</w:t>
      </w:r>
      <w:proofErr w:type="gramEnd"/>
      <w:r w:rsidR="006466DA" w:rsidRPr="00C96B95">
        <w:rPr>
          <w:rFonts w:ascii="Calibri" w:hAnsi="Calibri" w:cs="Calibri"/>
        </w:rPr>
        <w:t xml:space="preserve"> Peněžní toky vyplývající ze změny vlastního kapitálu“ </w:t>
      </w:r>
      <w:r w:rsidR="006466DA" w:rsidRPr="00C96B95">
        <w:rPr>
          <w:rFonts w:ascii="Calibri" w:hAnsi="Calibri" w:cs="Calibri"/>
          <w:b/>
        </w:rPr>
        <w:t>vykázalo i účetní případy, se kterými nebyl spojen žádný peněžní tok</w:t>
      </w:r>
      <w:r w:rsidR="006466DA" w:rsidRPr="00835E69">
        <w:rPr>
          <w:rFonts w:ascii="Calibri" w:hAnsi="Calibri" w:cs="Calibri"/>
          <w:b/>
        </w:rPr>
        <w:t>.</w:t>
      </w:r>
      <w:r w:rsidR="00FE5479" w:rsidRPr="00C96B95">
        <w:rPr>
          <w:rFonts w:ascii="Calibri" w:hAnsi="Calibri" w:cs="Calibri"/>
        </w:rPr>
        <w:t xml:space="preserve"> Vlivem těchto systémových nesprávností </w:t>
      </w:r>
      <w:r w:rsidR="00FE5479" w:rsidRPr="00C96B95">
        <w:rPr>
          <w:rFonts w:ascii="Calibri" w:hAnsi="Calibri" w:cs="Calibri"/>
          <w:b/>
        </w:rPr>
        <w:t xml:space="preserve">podalo MMR uživatelům účetní závěrky významně zkreslené a nesprávné informace o </w:t>
      </w:r>
      <w:r w:rsidR="002C42AB" w:rsidRPr="00C96B95">
        <w:rPr>
          <w:rFonts w:ascii="Calibri" w:hAnsi="Calibri" w:cs="Calibri"/>
          <w:b/>
        </w:rPr>
        <w:t>přírůstcích</w:t>
      </w:r>
      <w:r w:rsidR="00FE5479" w:rsidRPr="00C96B95">
        <w:rPr>
          <w:rFonts w:ascii="Calibri" w:hAnsi="Calibri" w:cs="Calibri"/>
          <w:b/>
        </w:rPr>
        <w:t xml:space="preserve"> a </w:t>
      </w:r>
      <w:r w:rsidR="002C42AB" w:rsidRPr="00C96B95">
        <w:rPr>
          <w:rFonts w:ascii="Calibri" w:hAnsi="Calibri" w:cs="Calibri"/>
          <w:b/>
        </w:rPr>
        <w:t>úbytcích</w:t>
      </w:r>
      <w:r w:rsidR="00FE5479" w:rsidRPr="00C96B95">
        <w:rPr>
          <w:rFonts w:ascii="Calibri" w:hAnsi="Calibri" w:cs="Calibri"/>
          <w:b/>
        </w:rPr>
        <w:t xml:space="preserve"> peněžních prostředků a o jejich konečném stavu</w:t>
      </w:r>
      <w:r w:rsidR="00B16FE7" w:rsidRPr="00C96B95">
        <w:rPr>
          <w:rFonts w:ascii="Calibri" w:hAnsi="Calibri" w:cs="Calibri"/>
          <w:b/>
        </w:rPr>
        <w:t xml:space="preserve">. </w:t>
      </w:r>
      <w:r w:rsidR="005451CF" w:rsidRPr="00C96B95">
        <w:rPr>
          <w:rFonts w:ascii="Calibri" w:hAnsi="Calibri" w:cs="Calibri"/>
          <w:b/>
        </w:rPr>
        <w:t>D</w:t>
      </w:r>
      <w:r w:rsidR="00B16FE7" w:rsidRPr="00C96B95">
        <w:rPr>
          <w:rFonts w:ascii="Calibri" w:hAnsi="Calibri" w:cs="Calibri"/>
          <w:b/>
        </w:rPr>
        <w:t>le</w:t>
      </w:r>
      <w:r w:rsidR="002E7071">
        <w:rPr>
          <w:rFonts w:ascii="Calibri" w:hAnsi="Calibri" w:cs="Calibri"/>
          <w:b/>
        </w:rPr>
        <w:t xml:space="preserve"> </w:t>
      </w:r>
      <w:r w:rsidR="00026DEF" w:rsidRPr="00C96B95">
        <w:rPr>
          <w:rFonts w:ascii="Calibri" w:hAnsi="Calibri" w:cs="Calibri"/>
          <w:b/>
        </w:rPr>
        <w:t>údaje</w:t>
      </w:r>
      <w:r w:rsidR="00B16FE7" w:rsidRPr="00C96B95">
        <w:rPr>
          <w:rFonts w:ascii="Calibri" w:hAnsi="Calibri" w:cs="Calibri"/>
          <w:b/>
        </w:rPr>
        <w:t xml:space="preserve"> </w:t>
      </w:r>
      <w:r w:rsidR="00B16FE7" w:rsidRPr="00C96B95">
        <w:rPr>
          <w:rFonts w:ascii="Calibri" w:hAnsi="Calibri" w:cs="Calibri"/>
        </w:rPr>
        <w:t>vykázané</w:t>
      </w:r>
      <w:r w:rsidR="00026DEF" w:rsidRPr="00C96B95">
        <w:rPr>
          <w:rFonts w:ascii="Calibri" w:hAnsi="Calibri" w:cs="Calibri"/>
        </w:rPr>
        <w:t>ho</w:t>
      </w:r>
      <w:r w:rsidR="00B16FE7" w:rsidRPr="00C96B95">
        <w:rPr>
          <w:rFonts w:ascii="Calibri" w:hAnsi="Calibri" w:cs="Calibri"/>
        </w:rPr>
        <w:t xml:space="preserve"> </w:t>
      </w:r>
      <w:r w:rsidR="00B16FE7" w:rsidRPr="00C96B95">
        <w:rPr>
          <w:rFonts w:ascii="Calibri" w:hAnsi="Calibri" w:cs="Calibri"/>
          <w:b/>
        </w:rPr>
        <w:t xml:space="preserve">na </w:t>
      </w:r>
      <w:r w:rsidR="00FE5479" w:rsidRPr="00C96B95">
        <w:rPr>
          <w:rFonts w:ascii="Calibri" w:hAnsi="Calibri" w:cs="Calibri"/>
          <w:b/>
        </w:rPr>
        <w:t>polož</w:t>
      </w:r>
      <w:r w:rsidR="00B16FE7" w:rsidRPr="00C96B95">
        <w:rPr>
          <w:rFonts w:ascii="Calibri" w:hAnsi="Calibri" w:cs="Calibri"/>
          <w:b/>
        </w:rPr>
        <w:t>ce</w:t>
      </w:r>
      <w:r w:rsidR="00FE5479" w:rsidRPr="00C96B95">
        <w:rPr>
          <w:rFonts w:ascii="Calibri" w:hAnsi="Calibri" w:cs="Calibri"/>
          <w:b/>
        </w:rPr>
        <w:t xml:space="preserve"> </w:t>
      </w:r>
      <w:r w:rsidR="00FE5479" w:rsidRPr="00FF7C63">
        <w:rPr>
          <w:rFonts w:ascii="Calibri" w:hAnsi="Calibri" w:cs="Calibri"/>
          <w:b/>
        </w:rPr>
        <w:t>„</w:t>
      </w:r>
      <w:r w:rsidR="00FE5479" w:rsidRPr="00835E69">
        <w:rPr>
          <w:rFonts w:ascii="Calibri" w:hAnsi="Calibri" w:cs="Calibri"/>
          <w:b/>
        </w:rPr>
        <w:t>F. Celková změna stavu peněžních prostředků“</w:t>
      </w:r>
      <w:r w:rsidR="00B16FE7" w:rsidRPr="00835E69">
        <w:rPr>
          <w:rFonts w:ascii="Calibri" w:hAnsi="Calibri" w:cs="Calibri"/>
          <w:b/>
        </w:rPr>
        <w:t xml:space="preserve"> </w:t>
      </w:r>
      <w:r w:rsidR="00026DEF" w:rsidRPr="00C96B95">
        <w:rPr>
          <w:rFonts w:ascii="Calibri" w:hAnsi="Calibri" w:cs="Calibri"/>
          <w:b/>
        </w:rPr>
        <w:t>mělo</w:t>
      </w:r>
      <w:r w:rsidR="00B16FE7" w:rsidRPr="00C96B95">
        <w:rPr>
          <w:rFonts w:ascii="Calibri" w:hAnsi="Calibri" w:cs="Calibri"/>
          <w:b/>
        </w:rPr>
        <w:t xml:space="preserve"> u</w:t>
      </w:r>
      <w:r w:rsidR="005E71FC">
        <w:rPr>
          <w:rFonts w:ascii="Calibri" w:hAnsi="Calibri" w:cs="Calibri"/>
          <w:b/>
        </w:rPr>
        <w:t> </w:t>
      </w:r>
      <w:r w:rsidR="00B16FE7" w:rsidRPr="00C96B95">
        <w:rPr>
          <w:rFonts w:ascii="Calibri" w:hAnsi="Calibri" w:cs="Calibri"/>
          <w:b/>
        </w:rPr>
        <w:t>MMR</w:t>
      </w:r>
      <w:r w:rsidR="00026DEF" w:rsidRPr="00C96B95">
        <w:rPr>
          <w:rFonts w:ascii="Calibri" w:hAnsi="Calibri" w:cs="Calibri"/>
          <w:b/>
        </w:rPr>
        <w:t xml:space="preserve"> dojít</w:t>
      </w:r>
      <w:r w:rsidR="00B16FE7" w:rsidRPr="00C96B95">
        <w:rPr>
          <w:rFonts w:ascii="Calibri" w:hAnsi="Calibri" w:cs="Calibri"/>
          <w:b/>
        </w:rPr>
        <w:t xml:space="preserve"> </w:t>
      </w:r>
      <w:r w:rsidR="00FE5479" w:rsidRPr="00C96B95">
        <w:rPr>
          <w:rFonts w:ascii="Calibri" w:hAnsi="Calibri" w:cs="Calibri"/>
        </w:rPr>
        <w:t>v průběhu účetního období 2016</w:t>
      </w:r>
      <w:r w:rsidR="00FE5479" w:rsidRPr="00C96B95">
        <w:rPr>
          <w:rFonts w:ascii="Calibri" w:hAnsi="Calibri" w:cs="Calibri"/>
          <w:b/>
        </w:rPr>
        <w:t xml:space="preserve"> ke zvýšení stavu peněžních prostředků o</w:t>
      </w:r>
      <w:r w:rsidR="005E71FC">
        <w:rPr>
          <w:rFonts w:ascii="Calibri" w:hAnsi="Calibri" w:cs="Calibri"/>
          <w:b/>
        </w:rPr>
        <w:t> </w:t>
      </w:r>
      <w:r w:rsidR="00FE5479" w:rsidRPr="00C96B95">
        <w:rPr>
          <w:rFonts w:ascii="Calibri" w:hAnsi="Calibri" w:cs="Calibri"/>
          <w:b/>
        </w:rPr>
        <w:t>3 456 312 071,56 Kč</w:t>
      </w:r>
      <w:r w:rsidR="005451CF" w:rsidRPr="00C96B95">
        <w:rPr>
          <w:rFonts w:ascii="Calibri" w:hAnsi="Calibri" w:cs="Calibri"/>
          <w:b/>
        </w:rPr>
        <w:t>. V</w:t>
      </w:r>
      <w:r w:rsidR="00FE5479" w:rsidRPr="00C96B95">
        <w:rPr>
          <w:rFonts w:ascii="Calibri" w:hAnsi="Calibri" w:cs="Calibri"/>
          <w:b/>
        </w:rPr>
        <w:t xml:space="preserve">e skutečnosti </w:t>
      </w:r>
      <w:r w:rsidR="005451CF" w:rsidRPr="00C96B95">
        <w:rPr>
          <w:rFonts w:ascii="Calibri" w:hAnsi="Calibri" w:cs="Calibri"/>
          <w:b/>
        </w:rPr>
        <w:t xml:space="preserve">ale </w:t>
      </w:r>
      <w:r w:rsidR="00FE5479" w:rsidRPr="00C96B95">
        <w:rPr>
          <w:rFonts w:ascii="Calibri" w:hAnsi="Calibri" w:cs="Calibri"/>
          <w:b/>
        </w:rPr>
        <w:t>došlo k jejich snížení, a to o</w:t>
      </w:r>
      <w:r w:rsidR="005E71FC">
        <w:rPr>
          <w:rFonts w:ascii="Calibri" w:hAnsi="Calibri" w:cs="Calibri"/>
          <w:b/>
        </w:rPr>
        <w:t> </w:t>
      </w:r>
      <w:r w:rsidR="00FE5479" w:rsidRPr="00C96B95">
        <w:rPr>
          <w:rFonts w:ascii="Calibri" w:hAnsi="Calibri" w:cs="Calibri"/>
          <w:b/>
        </w:rPr>
        <w:t>2 068 221 112,07</w:t>
      </w:r>
      <w:r w:rsidR="005E71FC">
        <w:rPr>
          <w:rFonts w:ascii="Calibri" w:hAnsi="Calibri" w:cs="Calibri"/>
          <w:b/>
        </w:rPr>
        <w:t> </w:t>
      </w:r>
      <w:r w:rsidR="00FE5479" w:rsidRPr="00C96B95">
        <w:rPr>
          <w:rFonts w:ascii="Calibri" w:hAnsi="Calibri" w:cs="Calibri"/>
          <w:b/>
        </w:rPr>
        <w:t>Kč</w:t>
      </w:r>
      <w:r w:rsidR="00FE5479" w:rsidRPr="00835E69">
        <w:rPr>
          <w:rFonts w:ascii="Calibri" w:hAnsi="Calibri" w:cs="Calibri"/>
          <w:b/>
        </w:rPr>
        <w:t xml:space="preserve">. </w:t>
      </w:r>
      <w:r w:rsidR="005451CF" w:rsidRPr="00C96B95">
        <w:rPr>
          <w:rFonts w:ascii="Calibri" w:hAnsi="Calibri" w:cs="Calibri"/>
          <w:b/>
        </w:rPr>
        <w:t xml:space="preserve">Dle </w:t>
      </w:r>
      <w:r w:rsidR="00026DEF" w:rsidRPr="00C96B95">
        <w:rPr>
          <w:rFonts w:ascii="Calibri" w:hAnsi="Calibri" w:cs="Calibri"/>
          <w:b/>
        </w:rPr>
        <w:t xml:space="preserve">údaje </w:t>
      </w:r>
      <w:r w:rsidR="005451CF" w:rsidRPr="00C96B95">
        <w:rPr>
          <w:rFonts w:ascii="Calibri" w:hAnsi="Calibri" w:cs="Calibri"/>
        </w:rPr>
        <w:t>vykázané</w:t>
      </w:r>
      <w:r w:rsidR="00026DEF" w:rsidRPr="00C96B95">
        <w:rPr>
          <w:rFonts w:ascii="Calibri" w:hAnsi="Calibri" w:cs="Calibri"/>
        </w:rPr>
        <w:t>ho</w:t>
      </w:r>
      <w:r w:rsidR="005451CF" w:rsidRPr="00C96B95">
        <w:rPr>
          <w:rFonts w:ascii="Calibri" w:hAnsi="Calibri" w:cs="Calibri"/>
        </w:rPr>
        <w:t xml:space="preserve"> </w:t>
      </w:r>
      <w:r w:rsidR="005451CF" w:rsidRPr="00C96B95">
        <w:rPr>
          <w:rFonts w:ascii="Calibri" w:hAnsi="Calibri" w:cs="Calibri"/>
          <w:b/>
        </w:rPr>
        <w:t>na položce</w:t>
      </w:r>
      <w:r w:rsidR="00FE5479" w:rsidRPr="00C96B95">
        <w:rPr>
          <w:rFonts w:ascii="Calibri" w:hAnsi="Calibri" w:cs="Calibri"/>
        </w:rPr>
        <w:t xml:space="preserve"> </w:t>
      </w:r>
      <w:r w:rsidR="00FE5479" w:rsidRPr="00835E69">
        <w:rPr>
          <w:rFonts w:ascii="Calibri" w:hAnsi="Calibri" w:cs="Calibri"/>
          <w:b/>
        </w:rPr>
        <w:t>„R. Stav peněžních prostředků k rozvahovému dni“</w:t>
      </w:r>
      <w:r w:rsidR="00733058" w:rsidRPr="00835E69">
        <w:rPr>
          <w:rFonts w:ascii="Calibri" w:hAnsi="Calibri" w:cs="Calibri"/>
          <w:b/>
        </w:rPr>
        <w:t xml:space="preserve"> </w:t>
      </w:r>
      <w:r w:rsidR="00026DEF" w:rsidRPr="00C96B95">
        <w:rPr>
          <w:rFonts w:ascii="Calibri" w:hAnsi="Calibri" w:cs="Calibri"/>
          <w:b/>
        </w:rPr>
        <w:t>mělo MMR mít</w:t>
      </w:r>
      <w:r w:rsidR="00FE5479" w:rsidRPr="00C96B95">
        <w:rPr>
          <w:rFonts w:ascii="Calibri" w:hAnsi="Calibri" w:cs="Calibri"/>
        </w:rPr>
        <w:t xml:space="preserve"> </w:t>
      </w:r>
      <w:r w:rsidR="00FE5479" w:rsidRPr="00C96B95">
        <w:rPr>
          <w:rFonts w:ascii="Calibri" w:hAnsi="Calibri" w:cs="Calibri"/>
          <w:b/>
        </w:rPr>
        <w:t xml:space="preserve">krátkodobý finanční majetek </w:t>
      </w:r>
      <w:r w:rsidR="00026DEF" w:rsidRPr="00C96B95">
        <w:rPr>
          <w:rFonts w:ascii="Calibri" w:hAnsi="Calibri" w:cs="Calibri"/>
        </w:rPr>
        <w:t xml:space="preserve">k </w:t>
      </w:r>
      <w:r w:rsidR="005451CF" w:rsidRPr="00C96B95">
        <w:rPr>
          <w:rFonts w:ascii="Calibri" w:hAnsi="Calibri" w:cs="Calibri"/>
        </w:rPr>
        <w:t>31. prosinci 2016</w:t>
      </w:r>
      <w:r w:rsidR="005451CF" w:rsidRPr="00C96B95">
        <w:rPr>
          <w:rFonts w:ascii="Calibri" w:hAnsi="Calibri" w:cs="Calibri"/>
          <w:b/>
        </w:rPr>
        <w:t xml:space="preserve"> ve výši </w:t>
      </w:r>
      <w:r w:rsidR="00FE5479" w:rsidRPr="00C96B95">
        <w:rPr>
          <w:rFonts w:ascii="Calibri" w:hAnsi="Calibri" w:cs="Calibri"/>
          <w:b/>
        </w:rPr>
        <w:t>1 431 031 036,94</w:t>
      </w:r>
      <w:r w:rsidR="005E71FC">
        <w:rPr>
          <w:rFonts w:ascii="Calibri" w:hAnsi="Calibri" w:cs="Calibri"/>
          <w:b/>
        </w:rPr>
        <w:t> </w:t>
      </w:r>
      <w:r w:rsidR="00FE5479" w:rsidRPr="00C96B95">
        <w:rPr>
          <w:rFonts w:ascii="Calibri" w:hAnsi="Calibri" w:cs="Calibri"/>
          <w:b/>
        </w:rPr>
        <w:t>Kč</w:t>
      </w:r>
      <w:r w:rsidR="005451CF" w:rsidRPr="00C96B95">
        <w:rPr>
          <w:rFonts w:ascii="Calibri" w:hAnsi="Calibri" w:cs="Calibri"/>
          <w:b/>
        </w:rPr>
        <w:t>.</w:t>
      </w:r>
      <w:r w:rsidR="00FE5479" w:rsidRPr="00C96B95">
        <w:rPr>
          <w:rFonts w:ascii="Calibri" w:hAnsi="Calibri" w:cs="Calibri"/>
          <w:b/>
        </w:rPr>
        <w:t xml:space="preserve"> </w:t>
      </w:r>
      <w:r w:rsidR="005451CF" w:rsidRPr="00C96B95">
        <w:rPr>
          <w:rFonts w:ascii="Calibri" w:hAnsi="Calibri" w:cs="Calibri"/>
          <w:b/>
        </w:rPr>
        <w:t>V</w:t>
      </w:r>
      <w:r w:rsidR="00FE5479" w:rsidRPr="00C96B95">
        <w:rPr>
          <w:rFonts w:ascii="Calibri" w:hAnsi="Calibri" w:cs="Calibri"/>
          <w:b/>
        </w:rPr>
        <w:t xml:space="preserve">e skutečnosti </w:t>
      </w:r>
      <w:r w:rsidR="00026DEF" w:rsidRPr="00C96B95">
        <w:rPr>
          <w:rFonts w:ascii="Calibri" w:hAnsi="Calibri" w:cs="Calibri"/>
          <w:b/>
        </w:rPr>
        <w:t>ale</w:t>
      </w:r>
      <w:r w:rsidR="002E7071">
        <w:rPr>
          <w:rFonts w:ascii="Calibri" w:hAnsi="Calibri" w:cs="Calibri"/>
          <w:b/>
        </w:rPr>
        <w:t xml:space="preserve"> </w:t>
      </w:r>
      <w:r w:rsidR="00026DEF" w:rsidRPr="00C96B95">
        <w:rPr>
          <w:rFonts w:ascii="Calibri" w:hAnsi="Calibri" w:cs="Calibri"/>
          <w:b/>
        </w:rPr>
        <w:t xml:space="preserve">mělo tento majetek </w:t>
      </w:r>
      <w:r w:rsidR="005451CF" w:rsidRPr="00C96B95">
        <w:rPr>
          <w:rFonts w:ascii="Calibri" w:hAnsi="Calibri" w:cs="Calibri"/>
          <w:b/>
        </w:rPr>
        <w:t>ve výši v</w:t>
      </w:r>
      <w:r w:rsidR="00FE5479" w:rsidRPr="00C96B95">
        <w:rPr>
          <w:rFonts w:ascii="Calibri" w:hAnsi="Calibri" w:cs="Calibri"/>
          <w:b/>
        </w:rPr>
        <w:t>ýznamně nižší</w:t>
      </w:r>
      <w:r w:rsidR="002E7071">
        <w:rPr>
          <w:rFonts w:ascii="Calibri" w:hAnsi="Calibri" w:cs="Calibri"/>
          <w:b/>
        </w:rPr>
        <w:t>,</w:t>
      </w:r>
      <w:r w:rsidR="005451CF" w:rsidRPr="00C96B95">
        <w:rPr>
          <w:rFonts w:ascii="Calibri" w:hAnsi="Calibri" w:cs="Calibri"/>
          <w:b/>
        </w:rPr>
        <w:t xml:space="preserve"> a to</w:t>
      </w:r>
      <w:r w:rsidR="00FE5479" w:rsidRPr="00C96B95">
        <w:rPr>
          <w:rFonts w:ascii="Calibri" w:hAnsi="Calibri" w:cs="Calibri"/>
          <w:b/>
        </w:rPr>
        <w:t xml:space="preserve"> 68 349 557,41 Kč.</w:t>
      </w:r>
      <w:r w:rsidR="006466DA" w:rsidRPr="00C96B95">
        <w:rPr>
          <w:rFonts w:ascii="Calibri" w:hAnsi="Calibri" w:cs="Calibri"/>
        </w:rPr>
        <w:t xml:space="preserve"> </w:t>
      </w:r>
    </w:p>
    <w:p w14:paraId="4709BD86" w14:textId="1818D016" w:rsidR="005B462D" w:rsidRPr="00C96B95" w:rsidRDefault="00246494" w:rsidP="00B547F7">
      <w:pPr>
        <w:pStyle w:val="Odstavecseseznamem"/>
        <w:numPr>
          <w:ilvl w:val="0"/>
          <w:numId w:val="6"/>
        </w:numPr>
        <w:spacing w:after="16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C96B95">
        <w:rPr>
          <w:rFonts w:ascii="Calibri" w:hAnsi="Calibri" w:cs="Calibri"/>
        </w:rPr>
        <w:t>M</w:t>
      </w:r>
      <w:r w:rsidR="000D0141" w:rsidRPr="00C96B95">
        <w:rPr>
          <w:rFonts w:ascii="Calibri" w:hAnsi="Calibri" w:cs="Calibri"/>
        </w:rPr>
        <w:t>MR</w:t>
      </w:r>
      <w:r w:rsidRPr="00C96B95">
        <w:rPr>
          <w:rFonts w:ascii="Calibri" w:hAnsi="Calibri" w:cs="Calibri"/>
        </w:rPr>
        <w:t xml:space="preserve"> </w:t>
      </w:r>
      <w:r w:rsidRPr="00C96B95">
        <w:rPr>
          <w:rFonts w:ascii="Calibri" w:hAnsi="Calibri" w:cs="Calibri"/>
          <w:b/>
        </w:rPr>
        <w:t>n</w:t>
      </w:r>
      <w:r w:rsidR="00AE1D02" w:rsidRPr="00C96B95">
        <w:rPr>
          <w:rFonts w:ascii="Calibri" w:hAnsi="Calibri" w:cs="Calibri"/>
          <w:b/>
        </w:rPr>
        <w:t>eúčtovalo o</w:t>
      </w:r>
      <w:r w:rsidR="00370A2D" w:rsidRPr="00C96B95">
        <w:rPr>
          <w:rFonts w:ascii="Calibri" w:hAnsi="Calibri" w:cs="Calibri"/>
        </w:rPr>
        <w:t xml:space="preserve"> </w:t>
      </w:r>
      <w:r w:rsidR="000D0141" w:rsidRPr="00C96B95">
        <w:rPr>
          <w:rFonts w:ascii="Calibri" w:hAnsi="Calibri" w:cs="Calibri"/>
        </w:rPr>
        <w:t xml:space="preserve">některých </w:t>
      </w:r>
      <w:r w:rsidR="00AE1D02" w:rsidRPr="00C96B95">
        <w:rPr>
          <w:rFonts w:ascii="Calibri" w:hAnsi="Calibri" w:cs="Calibri"/>
          <w:b/>
        </w:rPr>
        <w:t>dlouhodobých</w:t>
      </w:r>
      <w:r w:rsidR="00AE1D02" w:rsidRPr="00C96B95">
        <w:rPr>
          <w:rFonts w:ascii="Calibri" w:hAnsi="Calibri" w:cs="Calibri"/>
        </w:rPr>
        <w:t xml:space="preserve"> </w:t>
      </w:r>
      <w:r w:rsidR="00AE1D02" w:rsidRPr="00C96B95">
        <w:rPr>
          <w:rFonts w:ascii="Calibri" w:hAnsi="Calibri" w:cs="Calibri"/>
          <w:b/>
        </w:rPr>
        <w:t xml:space="preserve">podmíněných závazcích a </w:t>
      </w:r>
      <w:r w:rsidR="000D0141" w:rsidRPr="00C96B95">
        <w:rPr>
          <w:rFonts w:ascii="Calibri" w:hAnsi="Calibri" w:cs="Calibri"/>
          <w:b/>
        </w:rPr>
        <w:t>pohledávkách z uzavřených smluv</w:t>
      </w:r>
      <w:r w:rsidR="00E10644" w:rsidRPr="00C96B95">
        <w:rPr>
          <w:rFonts w:ascii="Calibri" w:hAnsi="Calibri" w:cs="Calibri"/>
          <w:b/>
        </w:rPr>
        <w:t>.</w:t>
      </w:r>
      <w:r w:rsidR="000D0141" w:rsidRPr="00C96B95">
        <w:rPr>
          <w:rFonts w:ascii="Calibri" w:hAnsi="Calibri" w:cs="Calibri"/>
          <w:b/>
        </w:rPr>
        <w:t xml:space="preserve"> </w:t>
      </w:r>
      <w:r w:rsidR="00E10644" w:rsidRPr="00C96B95">
        <w:rPr>
          <w:rFonts w:ascii="Calibri" w:hAnsi="Calibri" w:cs="Calibri"/>
        </w:rPr>
        <w:t>V</w:t>
      </w:r>
      <w:r w:rsidR="000D0141" w:rsidRPr="00C96B95">
        <w:rPr>
          <w:rFonts w:ascii="Calibri" w:hAnsi="Calibri" w:cs="Calibri"/>
        </w:rPr>
        <w:t> jednom případě účtovalo o dlouhodobém podmíněné</w:t>
      </w:r>
      <w:r w:rsidR="00462971" w:rsidRPr="00C96B95">
        <w:rPr>
          <w:rFonts w:ascii="Calibri" w:hAnsi="Calibri" w:cs="Calibri"/>
        </w:rPr>
        <w:t>m</w:t>
      </w:r>
      <w:r w:rsidR="000D0141" w:rsidRPr="00C96B95">
        <w:rPr>
          <w:rFonts w:ascii="Calibri" w:hAnsi="Calibri" w:cs="Calibri"/>
        </w:rPr>
        <w:t xml:space="preserve"> závazku</w:t>
      </w:r>
      <w:r w:rsidR="00E10644" w:rsidRPr="00C96B95">
        <w:rPr>
          <w:rFonts w:ascii="Calibri" w:hAnsi="Calibri" w:cs="Calibri"/>
        </w:rPr>
        <w:t xml:space="preserve"> nesprávně jako o krátkodobém a navíc účtovalo </w:t>
      </w:r>
      <w:r w:rsidR="000D0141" w:rsidRPr="00C96B95">
        <w:rPr>
          <w:rFonts w:ascii="Calibri" w:hAnsi="Calibri" w:cs="Calibri"/>
        </w:rPr>
        <w:t xml:space="preserve">v nesprávné výši. </w:t>
      </w:r>
      <w:r w:rsidR="00AE1D02" w:rsidRPr="00C96B95">
        <w:rPr>
          <w:rFonts w:ascii="Calibri" w:hAnsi="Calibri" w:cs="Calibri"/>
        </w:rPr>
        <w:t xml:space="preserve">Při kontrole vybraných operací byla vyčíslena </w:t>
      </w:r>
      <w:r w:rsidR="00AE1D02" w:rsidRPr="00C96B95">
        <w:rPr>
          <w:rFonts w:ascii="Calibri" w:hAnsi="Calibri" w:cs="Calibri"/>
          <w:b/>
        </w:rPr>
        <w:t>nesprávnost, která měla dopad na vykázané zůstatky účtů přílohy</w:t>
      </w:r>
      <w:r w:rsidR="00E10644" w:rsidRPr="00C96B95">
        <w:rPr>
          <w:rFonts w:ascii="Calibri" w:hAnsi="Calibri" w:cs="Calibri"/>
          <w:b/>
        </w:rPr>
        <w:t xml:space="preserve"> ÚZ</w:t>
      </w:r>
      <w:r w:rsidR="001D52AF" w:rsidRPr="00C96B95">
        <w:rPr>
          <w:rFonts w:ascii="Calibri" w:hAnsi="Calibri" w:cs="Calibri"/>
          <w:b/>
        </w:rPr>
        <w:t xml:space="preserve">, </w:t>
      </w:r>
      <w:r w:rsidR="00E10644" w:rsidRPr="00C96B95">
        <w:rPr>
          <w:rFonts w:ascii="Calibri" w:hAnsi="Calibri" w:cs="Calibri"/>
          <w:b/>
        </w:rPr>
        <w:t>a to</w:t>
      </w:r>
      <w:r w:rsidR="001D52AF" w:rsidRPr="00C96B95">
        <w:rPr>
          <w:rFonts w:ascii="Calibri" w:hAnsi="Calibri" w:cs="Calibri"/>
          <w:b/>
        </w:rPr>
        <w:t xml:space="preserve"> na</w:t>
      </w:r>
      <w:r w:rsidRPr="00C96B95">
        <w:rPr>
          <w:rFonts w:ascii="Calibri" w:hAnsi="Calibri" w:cs="Calibri"/>
          <w:b/>
        </w:rPr>
        <w:t xml:space="preserve"> </w:t>
      </w:r>
      <w:r w:rsidR="00AE1D02" w:rsidRPr="00C96B95">
        <w:rPr>
          <w:rFonts w:ascii="Calibri" w:hAnsi="Calibri" w:cs="Calibri"/>
          <w:b/>
        </w:rPr>
        <w:t>podhodnocení zůstatků účtů 974</w:t>
      </w:r>
      <w:r w:rsidR="00AE1D02" w:rsidRPr="00C96B95">
        <w:rPr>
          <w:rFonts w:ascii="Calibri" w:hAnsi="Calibri" w:cs="Calibri"/>
          <w:b/>
          <w:i/>
        </w:rPr>
        <w:t xml:space="preserve"> –</w:t>
      </w:r>
      <w:r w:rsidR="00AE1D02" w:rsidRPr="00C96B95">
        <w:rPr>
          <w:rFonts w:ascii="Calibri" w:hAnsi="Calibri" w:cs="Calibri"/>
          <w:b/>
        </w:rPr>
        <w:t xml:space="preserve"> </w:t>
      </w:r>
      <w:r w:rsidR="00AE1D02" w:rsidRPr="00C96B95">
        <w:rPr>
          <w:rFonts w:ascii="Calibri" w:hAnsi="Calibri" w:cs="Calibri"/>
          <w:b/>
          <w:i/>
        </w:rPr>
        <w:t>Dlouhodobé podmíněné závazky z jiných smluv</w:t>
      </w:r>
      <w:r w:rsidR="00C05223" w:rsidRPr="00C96B95">
        <w:rPr>
          <w:rFonts w:ascii="Calibri" w:hAnsi="Calibri" w:cs="Calibri"/>
          <w:b/>
          <w:i/>
        </w:rPr>
        <w:t xml:space="preserve"> </w:t>
      </w:r>
      <w:r w:rsidR="000D0141" w:rsidRPr="00C96B95">
        <w:rPr>
          <w:rFonts w:ascii="Calibri" w:hAnsi="Calibri" w:cs="Calibri"/>
          <w:b/>
        </w:rPr>
        <w:t>o</w:t>
      </w:r>
      <w:r w:rsidR="009135E6" w:rsidRPr="00C96B95">
        <w:rPr>
          <w:rFonts w:ascii="Calibri" w:hAnsi="Calibri" w:cs="Calibri"/>
          <w:b/>
        </w:rPr>
        <w:t xml:space="preserve"> 624,3 mil. Kč</w:t>
      </w:r>
      <w:r w:rsidR="000D0141" w:rsidRPr="00C96B95">
        <w:rPr>
          <w:rFonts w:ascii="Calibri" w:hAnsi="Calibri" w:cs="Calibri"/>
          <w:b/>
        </w:rPr>
        <w:t xml:space="preserve"> </w:t>
      </w:r>
      <w:r w:rsidR="00AE1D02" w:rsidRPr="00C96B95">
        <w:rPr>
          <w:rFonts w:ascii="Calibri" w:hAnsi="Calibri" w:cs="Calibri"/>
          <w:b/>
        </w:rPr>
        <w:t>a</w:t>
      </w:r>
      <w:r w:rsidR="00746C2D" w:rsidRPr="00C96B95">
        <w:rPr>
          <w:rFonts w:ascii="Calibri" w:hAnsi="Calibri" w:cs="Calibri"/>
          <w:b/>
        </w:rPr>
        <w:t xml:space="preserve"> </w:t>
      </w:r>
      <w:r w:rsidR="00AE1D02" w:rsidRPr="00C96B95">
        <w:rPr>
          <w:rFonts w:ascii="Calibri" w:hAnsi="Calibri" w:cs="Calibri"/>
          <w:b/>
        </w:rPr>
        <w:t xml:space="preserve">934 </w:t>
      </w:r>
      <w:r w:rsidR="00AE1D02" w:rsidRPr="00C96B95">
        <w:rPr>
          <w:rFonts w:ascii="Calibri" w:hAnsi="Calibri" w:cs="Calibri"/>
          <w:b/>
          <w:i/>
        </w:rPr>
        <w:t>– Dlouhodobé podmíněné pohledávky z jiných smluv</w:t>
      </w:r>
      <w:r w:rsidR="00AE1D02" w:rsidRPr="00C96B95">
        <w:rPr>
          <w:rFonts w:ascii="Calibri" w:hAnsi="Calibri" w:cs="Calibri"/>
          <w:b/>
        </w:rPr>
        <w:t xml:space="preserve"> o</w:t>
      </w:r>
      <w:r w:rsidR="00B547F7">
        <w:rPr>
          <w:rFonts w:ascii="Calibri" w:hAnsi="Calibri" w:cs="Calibri"/>
          <w:b/>
        </w:rPr>
        <w:t> </w:t>
      </w:r>
      <w:r w:rsidR="009C3BDC" w:rsidRPr="00C96B95">
        <w:rPr>
          <w:rFonts w:ascii="Calibri" w:hAnsi="Calibri" w:cs="Calibri"/>
          <w:b/>
        </w:rPr>
        <w:t>20,7</w:t>
      </w:r>
      <w:r w:rsidR="00B547F7">
        <w:rPr>
          <w:rFonts w:ascii="Calibri" w:hAnsi="Calibri" w:cs="Calibri"/>
          <w:b/>
        </w:rPr>
        <w:t> </w:t>
      </w:r>
      <w:r w:rsidR="00AE1D02" w:rsidRPr="00C96B95">
        <w:rPr>
          <w:rFonts w:ascii="Calibri" w:hAnsi="Calibri" w:cs="Calibri"/>
          <w:b/>
        </w:rPr>
        <w:t>mil. Kč</w:t>
      </w:r>
      <w:r w:rsidR="009C3BDC" w:rsidRPr="00C96B95">
        <w:rPr>
          <w:rFonts w:ascii="Calibri" w:hAnsi="Calibri" w:cs="Calibri"/>
          <w:b/>
        </w:rPr>
        <w:t xml:space="preserve"> a nadhodno</w:t>
      </w:r>
      <w:r w:rsidR="00E21B05" w:rsidRPr="00C96B95">
        <w:rPr>
          <w:rFonts w:ascii="Calibri" w:hAnsi="Calibri" w:cs="Calibri"/>
          <w:b/>
        </w:rPr>
        <w:t>cení</w:t>
      </w:r>
      <w:r w:rsidR="009C3BDC" w:rsidRPr="00C96B95">
        <w:rPr>
          <w:rFonts w:ascii="Calibri" w:hAnsi="Calibri" w:cs="Calibri"/>
          <w:b/>
        </w:rPr>
        <w:t xml:space="preserve"> zůstatk</w:t>
      </w:r>
      <w:r w:rsidR="00E21B05" w:rsidRPr="00C96B95">
        <w:rPr>
          <w:rFonts w:ascii="Calibri" w:hAnsi="Calibri" w:cs="Calibri"/>
          <w:b/>
        </w:rPr>
        <w:t>u</w:t>
      </w:r>
      <w:r w:rsidR="009C3BDC" w:rsidRPr="00C96B95">
        <w:rPr>
          <w:rFonts w:ascii="Calibri" w:hAnsi="Calibri" w:cs="Calibri"/>
          <w:b/>
        </w:rPr>
        <w:t xml:space="preserve"> účtu</w:t>
      </w:r>
      <w:r w:rsidR="00B547F7">
        <w:rPr>
          <w:rFonts w:ascii="Calibri" w:hAnsi="Calibri" w:cs="Calibri"/>
          <w:b/>
        </w:rPr>
        <w:t xml:space="preserve"> </w:t>
      </w:r>
      <w:r w:rsidR="009C3BDC" w:rsidRPr="00C96B95">
        <w:rPr>
          <w:rFonts w:ascii="Calibri" w:hAnsi="Calibri" w:cs="Calibri"/>
          <w:b/>
        </w:rPr>
        <w:t xml:space="preserve">973 – </w:t>
      </w:r>
      <w:r w:rsidR="009C3BDC" w:rsidRPr="00C96B95">
        <w:rPr>
          <w:rFonts w:ascii="Calibri" w:hAnsi="Calibri" w:cs="Calibri"/>
          <w:b/>
          <w:i/>
        </w:rPr>
        <w:t>Krátkodobé podmíněné závazky z jiných smluv</w:t>
      </w:r>
      <w:r w:rsidR="009C3BDC" w:rsidRPr="00C96B95">
        <w:rPr>
          <w:rFonts w:ascii="Calibri" w:hAnsi="Calibri" w:cs="Calibri"/>
          <w:b/>
        </w:rPr>
        <w:t xml:space="preserve"> o 275,3 mil. Kč</w:t>
      </w:r>
      <w:r w:rsidR="00E07851">
        <w:rPr>
          <w:rFonts w:ascii="Calibri" w:hAnsi="Calibri" w:cs="Calibri"/>
          <w:b/>
        </w:rPr>
        <w:t>.</w:t>
      </w:r>
      <w:r w:rsidR="00AE1D02" w:rsidRPr="00C96B95">
        <w:rPr>
          <w:rFonts w:ascii="Calibri" w:hAnsi="Calibri" w:cs="Calibri"/>
        </w:rPr>
        <w:t xml:space="preserve"> </w:t>
      </w:r>
      <w:r w:rsidR="00E10644" w:rsidRPr="00C96B95">
        <w:rPr>
          <w:rFonts w:ascii="Calibri" w:hAnsi="Calibri" w:cs="Calibri"/>
        </w:rPr>
        <w:t>Vykázáním nesprávných konečných zůstatků účtů podmíněných závazků je podávána nesprávná informace o nárocích na budoucí rozpočty</w:t>
      </w:r>
      <w:r w:rsidR="00E10644" w:rsidRPr="00C96B95">
        <w:rPr>
          <w:rStyle w:val="Znakapoznpodarou"/>
          <w:rFonts w:ascii="Calibri" w:hAnsi="Calibri" w:cs="Calibri"/>
        </w:rPr>
        <w:footnoteReference w:id="39"/>
      </w:r>
      <w:r w:rsidR="00E10644" w:rsidRPr="00C96B95">
        <w:rPr>
          <w:rFonts w:ascii="Calibri" w:hAnsi="Calibri" w:cs="Calibri"/>
        </w:rPr>
        <w:t>. Informace o podmíněných závazcích jsou významné z hlediska rozsahu</w:t>
      </w:r>
      <w:r w:rsidR="00E10644" w:rsidRPr="00C96B95">
        <w:rPr>
          <w:rStyle w:val="Znakapoznpodarou"/>
          <w:rFonts w:ascii="Calibri" w:hAnsi="Calibri" w:cs="Calibri"/>
        </w:rPr>
        <w:footnoteReference w:id="40"/>
      </w:r>
      <w:r w:rsidR="00E10644" w:rsidRPr="00C96B95">
        <w:rPr>
          <w:rFonts w:ascii="Calibri" w:hAnsi="Calibri" w:cs="Calibri"/>
        </w:rPr>
        <w:t>. Při kontrolách NKÚ jsou v této oblasti opakovaně zjišťovány nedostatky</w:t>
      </w:r>
      <w:r w:rsidR="00E10644" w:rsidRPr="00C96B95">
        <w:rPr>
          <w:rStyle w:val="Znakapoznpodarou"/>
          <w:rFonts w:ascii="Calibri" w:hAnsi="Calibri" w:cs="Calibri"/>
        </w:rPr>
        <w:footnoteReference w:id="41"/>
      </w:r>
      <w:r w:rsidR="00E10644" w:rsidRPr="00C96B95">
        <w:rPr>
          <w:rFonts w:ascii="Calibri" w:hAnsi="Calibri" w:cs="Calibri"/>
        </w:rPr>
        <w:t xml:space="preserve">. </w:t>
      </w:r>
    </w:p>
    <w:p w14:paraId="5BB8872F" w14:textId="283FCFCA" w:rsidR="00F73169" w:rsidRPr="00C96B95" w:rsidRDefault="00726271" w:rsidP="00B547F7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96B95">
        <w:rPr>
          <w:rFonts w:ascii="Calibri" w:hAnsi="Calibri" w:cs="Calibri"/>
          <w:sz w:val="24"/>
          <w:szCs w:val="24"/>
        </w:rPr>
        <w:lastRenderedPageBreak/>
        <w:t xml:space="preserve">MMR </w:t>
      </w:r>
      <w:r w:rsidRPr="00C96B95">
        <w:rPr>
          <w:rFonts w:ascii="Calibri" w:hAnsi="Calibri" w:cs="Calibri"/>
          <w:b/>
          <w:sz w:val="24"/>
          <w:szCs w:val="24"/>
        </w:rPr>
        <w:t>neúčtovalo o</w:t>
      </w:r>
      <w:r w:rsidRPr="00C96B95">
        <w:rPr>
          <w:rFonts w:ascii="Calibri" w:hAnsi="Calibri" w:cs="Calibri"/>
          <w:sz w:val="24"/>
          <w:szCs w:val="24"/>
        </w:rPr>
        <w:t xml:space="preserve"> krátkodobých a dlouhodobých </w:t>
      </w:r>
      <w:r w:rsidRPr="00C96B95">
        <w:rPr>
          <w:rFonts w:ascii="Calibri" w:hAnsi="Calibri" w:cs="Calibri"/>
          <w:b/>
          <w:sz w:val="24"/>
          <w:szCs w:val="24"/>
        </w:rPr>
        <w:t>podmíněných závazcích z vydaných rozhodnutí o poskytnutí dotace v rámci národních dotačních programů</w:t>
      </w:r>
      <w:r w:rsidRPr="00C96B95">
        <w:rPr>
          <w:rFonts w:ascii="Calibri" w:hAnsi="Calibri" w:cs="Calibri"/>
          <w:sz w:val="24"/>
          <w:szCs w:val="24"/>
        </w:rPr>
        <w:t xml:space="preserve"> </w:t>
      </w:r>
      <w:r w:rsidR="00E0279C" w:rsidRPr="00C96B95">
        <w:rPr>
          <w:rFonts w:ascii="Calibri" w:hAnsi="Calibri" w:cs="Calibri"/>
          <w:b/>
          <w:sz w:val="24"/>
          <w:szCs w:val="24"/>
        </w:rPr>
        <w:t>a </w:t>
      </w:r>
      <w:r w:rsidRPr="00C96B95">
        <w:rPr>
          <w:rFonts w:ascii="Calibri" w:hAnsi="Calibri" w:cs="Calibri"/>
          <w:b/>
          <w:sz w:val="24"/>
          <w:szCs w:val="24"/>
        </w:rPr>
        <w:t>o</w:t>
      </w:r>
      <w:r w:rsidR="00E0279C" w:rsidRPr="00C96B95">
        <w:rPr>
          <w:rFonts w:ascii="Calibri" w:hAnsi="Calibri" w:cs="Calibri"/>
          <w:sz w:val="24"/>
          <w:szCs w:val="24"/>
        </w:rPr>
        <w:t> </w:t>
      </w:r>
      <w:r w:rsidRPr="00C96B95">
        <w:rPr>
          <w:rFonts w:ascii="Calibri" w:hAnsi="Calibri" w:cs="Calibri"/>
          <w:sz w:val="24"/>
          <w:szCs w:val="24"/>
        </w:rPr>
        <w:t xml:space="preserve">dlouhodobých </w:t>
      </w:r>
      <w:r w:rsidRPr="00C96B95">
        <w:rPr>
          <w:rFonts w:ascii="Calibri" w:hAnsi="Calibri" w:cs="Calibri"/>
          <w:b/>
          <w:sz w:val="24"/>
          <w:szCs w:val="24"/>
        </w:rPr>
        <w:t xml:space="preserve">podmíněných závazcích </w:t>
      </w:r>
      <w:r w:rsidR="00CD4EB4" w:rsidRPr="00C96B95">
        <w:rPr>
          <w:rFonts w:ascii="Calibri" w:hAnsi="Calibri" w:cs="Calibri"/>
          <w:b/>
          <w:sz w:val="24"/>
          <w:szCs w:val="24"/>
        </w:rPr>
        <w:t>z titulu</w:t>
      </w:r>
      <w:r w:rsidR="00323BFF">
        <w:rPr>
          <w:rFonts w:ascii="Calibri" w:hAnsi="Calibri" w:cs="Calibri"/>
          <w:b/>
          <w:sz w:val="24"/>
          <w:szCs w:val="24"/>
        </w:rPr>
        <w:t xml:space="preserve"> </w:t>
      </w:r>
      <w:r w:rsidRPr="00C96B95">
        <w:rPr>
          <w:rFonts w:ascii="Calibri" w:hAnsi="Calibri" w:cs="Calibri"/>
          <w:b/>
          <w:sz w:val="24"/>
          <w:szCs w:val="24"/>
        </w:rPr>
        <w:t>platby příspěvků mezinárodním organizacím. Při kontrole vybraných operací bylo vyčísleno podhodnocení zůstatků</w:t>
      </w:r>
      <w:r w:rsidR="00D81C88" w:rsidRPr="00C96B95">
        <w:rPr>
          <w:rFonts w:ascii="Calibri" w:hAnsi="Calibri" w:cs="Calibri"/>
          <w:b/>
          <w:sz w:val="24"/>
          <w:szCs w:val="24"/>
        </w:rPr>
        <w:t xml:space="preserve"> účtů 916 – </w:t>
      </w:r>
      <w:r w:rsidR="00D81C88" w:rsidRPr="00C96B95">
        <w:rPr>
          <w:rFonts w:ascii="Calibri" w:hAnsi="Calibri" w:cs="Calibri"/>
          <w:b/>
          <w:i/>
          <w:sz w:val="24"/>
          <w:szCs w:val="24"/>
        </w:rPr>
        <w:t>Ostatní krátkodobé podmíněné závazky z transferů</w:t>
      </w:r>
      <w:r w:rsidRPr="00C96B95">
        <w:rPr>
          <w:rFonts w:ascii="Calibri" w:hAnsi="Calibri" w:cs="Calibri"/>
          <w:b/>
          <w:sz w:val="24"/>
          <w:szCs w:val="24"/>
        </w:rPr>
        <w:t xml:space="preserve"> </w:t>
      </w:r>
      <w:r w:rsidR="00D81C88" w:rsidRPr="00C96B95">
        <w:rPr>
          <w:rFonts w:ascii="Calibri" w:hAnsi="Calibri" w:cs="Calibri"/>
          <w:b/>
          <w:sz w:val="24"/>
          <w:szCs w:val="24"/>
        </w:rPr>
        <w:t>o 38,4 mil. Kč,</w:t>
      </w:r>
      <w:r w:rsidR="00B547F7">
        <w:rPr>
          <w:rFonts w:ascii="Calibri" w:hAnsi="Calibri" w:cs="Calibri"/>
          <w:b/>
          <w:sz w:val="24"/>
          <w:szCs w:val="24"/>
        </w:rPr>
        <w:t xml:space="preserve"> </w:t>
      </w:r>
      <w:r w:rsidR="00D81C88" w:rsidRPr="00C96B95">
        <w:rPr>
          <w:rFonts w:ascii="Calibri" w:hAnsi="Calibri" w:cs="Calibri"/>
          <w:b/>
          <w:sz w:val="24"/>
          <w:szCs w:val="24"/>
        </w:rPr>
        <w:t xml:space="preserve">956 – </w:t>
      </w:r>
      <w:r w:rsidR="00D81C88" w:rsidRPr="00C96B95">
        <w:rPr>
          <w:rFonts w:ascii="Calibri" w:hAnsi="Calibri" w:cs="Calibri"/>
          <w:b/>
          <w:i/>
          <w:sz w:val="24"/>
          <w:szCs w:val="24"/>
        </w:rPr>
        <w:t>Ostatní dlouhodobé podmíněné závazky z transferů</w:t>
      </w:r>
      <w:r w:rsidR="00D81C88" w:rsidRPr="00C96B95">
        <w:rPr>
          <w:rFonts w:ascii="Calibri" w:hAnsi="Calibri" w:cs="Calibri"/>
          <w:b/>
          <w:sz w:val="24"/>
          <w:szCs w:val="24"/>
        </w:rPr>
        <w:t xml:space="preserve"> o 130,7 mil. Kč</w:t>
      </w:r>
      <w:r w:rsidR="00B547F7">
        <w:rPr>
          <w:rFonts w:ascii="Calibri" w:hAnsi="Calibri" w:cs="Calibri"/>
          <w:b/>
          <w:sz w:val="24"/>
          <w:szCs w:val="24"/>
        </w:rPr>
        <w:t xml:space="preserve"> </w:t>
      </w:r>
      <w:r w:rsidR="00D81C88" w:rsidRPr="00C96B95">
        <w:rPr>
          <w:rFonts w:ascii="Calibri" w:hAnsi="Calibri" w:cs="Calibri"/>
          <w:b/>
          <w:sz w:val="24"/>
          <w:szCs w:val="24"/>
        </w:rPr>
        <w:t xml:space="preserve">a 954 – </w:t>
      </w:r>
      <w:r w:rsidR="00D81C88" w:rsidRPr="00C96B95">
        <w:rPr>
          <w:rFonts w:ascii="Calibri" w:hAnsi="Calibri" w:cs="Calibri"/>
          <w:b/>
          <w:i/>
          <w:sz w:val="24"/>
          <w:szCs w:val="24"/>
        </w:rPr>
        <w:t>Dlouhodobé podmíněné závazky ze zahraničních transferů</w:t>
      </w:r>
      <w:r w:rsidR="00D81C88" w:rsidRPr="00C96B95">
        <w:rPr>
          <w:rFonts w:ascii="Calibri" w:hAnsi="Calibri" w:cs="Calibri"/>
          <w:b/>
          <w:sz w:val="24"/>
          <w:szCs w:val="24"/>
        </w:rPr>
        <w:t xml:space="preserve"> o 26,6 mil. Kč.</w:t>
      </w:r>
    </w:p>
    <w:p w14:paraId="5EE58922" w14:textId="2751A4E2" w:rsidR="00D3516A" w:rsidRPr="00C96B95" w:rsidRDefault="00CD4EB4" w:rsidP="00B547F7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96B95">
        <w:rPr>
          <w:rFonts w:ascii="Calibri" w:hAnsi="Calibri" w:cs="Calibri"/>
          <w:sz w:val="24"/>
          <w:szCs w:val="24"/>
        </w:rPr>
        <w:t xml:space="preserve">MMR </w:t>
      </w:r>
      <w:r w:rsidRPr="00C96B95">
        <w:rPr>
          <w:rFonts w:ascii="Calibri" w:hAnsi="Calibri" w:cs="Calibri"/>
          <w:b/>
          <w:sz w:val="24"/>
          <w:szCs w:val="24"/>
        </w:rPr>
        <w:t>účtovalo v některých případech nesprávně výnosy jako v</w:t>
      </w:r>
      <w:r w:rsidR="00E22100" w:rsidRPr="00C96B95">
        <w:rPr>
          <w:rFonts w:ascii="Calibri" w:hAnsi="Calibri" w:cs="Calibri"/>
          <w:b/>
          <w:sz w:val="24"/>
          <w:szCs w:val="24"/>
        </w:rPr>
        <w:t>ýnosy ze soudních</w:t>
      </w:r>
      <w:r w:rsidR="00E22100" w:rsidRPr="00C96B95">
        <w:rPr>
          <w:rFonts w:ascii="Calibri" w:hAnsi="Calibri" w:cs="Calibri"/>
          <w:sz w:val="24"/>
          <w:szCs w:val="24"/>
        </w:rPr>
        <w:t xml:space="preserve"> </w:t>
      </w:r>
      <w:r w:rsidR="00E22100" w:rsidRPr="00C96B95">
        <w:rPr>
          <w:rFonts w:ascii="Calibri" w:hAnsi="Calibri" w:cs="Calibri"/>
          <w:b/>
          <w:sz w:val="24"/>
          <w:szCs w:val="24"/>
        </w:rPr>
        <w:t>poplatků</w:t>
      </w:r>
      <w:r w:rsidRPr="00835E69">
        <w:rPr>
          <w:rFonts w:ascii="Calibri" w:hAnsi="Calibri" w:cs="Calibri"/>
          <w:b/>
          <w:sz w:val="24"/>
          <w:szCs w:val="24"/>
        </w:rPr>
        <w:t>.</w:t>
      </w:r>
      <w:r w:rsidRPr="00C96B95">
        <w:rPr>
          <w:rFonts w:ascii="Calibri" w:hAnsi="Calibri" w:cs="Calibri"/>
          <w:sz w:val="24"/>
          <w:szCs w:val="24"/>
        </w:rPr>
        <w:t xml:space="preserve"> MMR však nemůže být, s ohledem na činnosti, pro které je zřízeno, příjemcem soudních poplatků. V souladu se zákonem č. 549/1991 Sb., o soudních poplatcích</w:t>
      </w:r>
      <w:r w:rsidR="001C0A8D" w:rsidRPr="00C96B95">
        <w:rPr>
          <w:rFonts w:ascii="Calibri" w:hAnsi="Calibri" w:cs="Calibri"/>
          <w:sz w:val="24"/>
          <w:szCs w:val="24"/>
        </w:rPr>
        <w:t>,</w:t>
      </w:r>
      <w:r w:rsidRPr="00C96B95">
        <w:rPr>
          <w:rFonts w:ascii="Calibri" w:hAnsi="Calibri" w:cs="Calibri"/>
          <w:sz w:val="24"/>
          <w:szCs w:val="24"/>
        </w:rPr>
        <w:t xml:space="preserve"> jsou příjemc</w:t>
      </w:r>
      <w:r w:rsidR="00215F79" w:rsidRPr="00C96B95">
        <w:rPr>
          <w:rFonts w:ascii="Calibri" w:hAnsi="Calibri" w:cs="Calibri"/>
          <w:sz w:val="24"/>
          <w:szCs w:val="24"/>
        </w:rPr>
        <w:t>i</w:t>
      </w:r>
      <w:r w:rsidRPr="00C96B95">
        <w:rPr>
          <w:rFonts w:ascii="Calibri" w:hAnsi="Calibri" w:cs="Calibri"/>
          <w:sz w:val="24"/>
          <w:szCs w:val="24"/>
        </w:rPr>
        <w:t xml:space="preserve"> soudních poplatků jednotlivé soudy.</w:t>
      </w:r>
      <w:r w:rsidR="00215F79" w:rsidRPr="00C96B95">
        <w:rPr>
          <w:rFonts w:ascii="Calibri" w:hAnsi="Calibri" w:cs="Calibri"/>
          <w:sz w:val="24"/>
          <w:szCs w:val="24"/>
        </w:rPr>
        <w:t xml:space="preserve"> V důsledku této skutečnosti </w:t>
      </w:r>
      <w:r w:rsidR="00215F79" w:rsidRPr="00C96B95">
        <w:rPr>
          <w:rFonts w:ascii="Calibri" w:hAnsi="Calibri" w:cs="Calibri"/>
          <w:b/>
          <w:sz w:val="24"/>
          <w:szCs w:val="24"/>
        </w:rPr>
        <w:t>došlo k</w:t>
      </w:r>
      <w:r w:rsidR="00B547F7">
        <w:rPr>
          <w:rFonts w:ascii="Calibri" w:hAnsi="Calibri" w:cs="Calibri"/>
          <w:b/>
          <w:sz w:val="24"/>
          <w:szCs w:val="24"/>
        </w:rPr>
        <w:t> </w:t>
      </w:r>
      <w:r w:rsidR="00215F79" w:rsidRPr="00C96B95">
        <w:rPr>
          <w:rFonts w:ascii="Calibri" w:hAnsi="Calibri" w:cs="Calibri"/>
          <w:b/>
          <w:sz w:val="24"/>
          <w:szCs w:val="24"/>
        </w:rPr>
        <w:t>nadhodnocení účtu 607</w:t>
      </w:r>
      <w:r w:rsidR="001C0A8D" w:rsidRPr="00C96B95">
        <w:rPr>
          <w:rFonts w:ascii="Calibri" w:hAnsi="Calibri" w:cs="Calibri"/>
          <w:b/>
          <w:sz w:val="24"/>
          <w:szCs w:val="24"/>
        </w:rPr>
        <w:t xml:space="preserve"> –</w:t>
      </w:r>
      <w:r w:rsidR="00215F79" w:rsidRPr="00C96B95">
        <w:rPr>
          <w:rFonts w:ascii="Calibri" w:hAnsi="Calibri" w:cs="Calibri"/>
          <w:b/>
          <w:i/>
          <w:sz w:val="24"/>
          <w:szCs w:val="24"/>
        </w:rPr>
        <w:t xml:space="preserve"> Výnosy ze soudních poplatků</w:t>
      </w:r>
      <w:r w:rsidR="00215F79" w:rsidRPr="00C96B95">
        <w:rPr>
          <w:rFonts w:ascii="Calibri" w:hAnsi="Calibri" w:cs="Calibri"/>
          <w:b/>
          <w:sz w:val="24"/>
          <w:szCs w:val="24"/>
        </w:rPr>
        <w:t xml:space="preserve"> o 39,2 mil. Kč</w:t>
      </w:r>
      <w:r w:rsidR="00687451" w:rsidRPr="00C96B95">
        <w:rPr>
          <w:rFonts w:ascii="Calibri" w:hAnsi="Calibri" w:cs="Calibri"/>
          <w:b/>
          <w:sz w:val="24"/>
          <w:szCs w:val="24"/>
        </w:rPr>
        <w:t>.</w:t>
      </w:r>
    </w:p>
    <w:p w14:paraId="70D6ED87" w14:textId="03C2B5DE" w:rsidR="00AD3291" w:rsidRPr="00C96B95" w:rsidRDefault="00AD3291" w:rsidP="00C96B95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96B95">
        <w:rPr>
          <w:rFonts w:ascii="Calibri" w:hAnsi="Calibri" w:cs="Calibri"/>
          <w:b/>
          <w:sz w:val="24"/>
          <w:szCs w:val="24"/>
        </w:rPr>
        <w:t>1.2</w:t>
      </w:r>
      <w:r w:rsidRPr="00C96B95">
        <w:rPr>
          <w:rFonts w:ascii="Calibri" w:hAnsi="Calibri" w:cs="Calibri"/>
          <w:sz w:val="24"/>
          <w:szCs w:val="24"/>
        </w:rPr>
        <w:t xml:space="preserve"> </w:t>
      </w:r>
      <w:r w:rsidRPr="00C96B95">
        <w:rPr>
          <w:rFonts w:ascii="Calibri" w:hAnsi="Calibri" w:cs="Calibri"/>
          <w:b/>
          <w:sz w:val="24"/>
          <w:szCs w:val="24"/>
        </w:rPr>
        <w:t>Nejvýznamnější nesprávnosti s vlivem na průkaznost účetnictví</w:t>
      </w:r>
    </w:p>
    <w:p w14:paraId="00634291" w14:textId="3C372CE5" w:rsidR="00136FC4" w:rsidRPr="00C96B95" w:rsidRDefault="00D74B58" w:rsidP="00C96B9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96B95">
        <w:rPr>
          <w:rFonts w:ascii="Calibri" w:hAnsi="Calibri" w:cs="Calibri"/>
          <w:b/>
          <w:sz w:val="24"/>
          <w:szCs w:val="24"/>
        </w:rPr>
        <w:t>MMR nevedlo průkazné účetnictví</w:t>
      </w:r>
      <w:r w:rsidRPr="00835E69">
        <w:rPr>
          <w:rFonts w:ascii="Calibri" w:hAnsi="Calibri" w:cs="Calibri"/>
          <w:b/>
          <w:sz w:val="24"/>
          <w:szCs w:val="24"/>
        </w:rPr>
        <w:t>,</w:t>
      </w:r>
      <w:r w:rsidRPr="00C96B95">
        <w:rPr>
          <w:rFonts w:ascii="Calibri" w:hAnsi="Calibri" w:cs="Calibri"/>
          <w:sz w:val="24"/>
          <w:szCs w:val="24"/>
        </w:rPr>
        <w:t xml:space="preserve"> </w:t>
      </w:r>
      <w:r w:rsidR="00E9708B" w:rsidRPr="00C96B95">
        <w:rPr>
          <w:rFonts w:ascii="Calibri" w:hAnsi="Calibri" w:cs="Calibri"/>
          <w:sz w:val="24"/>
          <w:szCs w:val="24"/>
        </w:rPr>
        <w:t>neboť neprovedlo inven</w:t>
      </w:r>
      <w:r w:rsidR="0030569F" w:rsidRPr="00C96B95">
        <w:rPr>
          <w:rFonts w:ascii="Calibri" w:hAnsi="Calibri" w:cs="Calibri"/>
          <w:sz w:val="24"/>
          <w:szCs w:val="24"/>
        </w:rPr>
        <w:t>tarizaci v souladu se zákonem o </w:t>
      </w:r>
      <w:r w:rsidR="00E9708B" w:rsidRPr="00C96B95">
        <w:rPr>
          <w:rFonts w:ascii="Calibri" w:hAnsi="Calibri" w:cs="Calibri"/>
          <w:sz w:val="24"/>
          <w:szCs w:val="24"/>
        </w:rPr>
        <w:t xml:space="preserve">účetnictví. </w:t>
      </w:r>
      <w:r w:rsidR="00E10644" w:rsidRPr="00C96B95">
        <w:rPr>
          <w:rFonts w:ascii="Calibri" w:hAnsi="Calibri" w:cs="Calibri"/>
          <w:sz w:val="24"/>
          <w:szCs w:val="24"/>
        </w:rPr>
        <w:t xml:space="preserve"> </w:t>
      </w:r>
    </w:p>
    <w:p w14:paraId="7AFD6527" w14:textId="48C71951" w:rsidR="00D74B58" w:rsidRPr="00C96B95" w:rsidRDefault="00136FC4" w:rsidP="00C96B9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96B95">
        <w:rPr>
          <w:rFonts w:ascii="Calibri" w:hAnsi="Calibri" w:cs="Calibri"/>
          <w:b/>
          <w:sz w:val="24"/>
          <w:szCs w:val="24"/>
        </w:rPr>
        <w:t>MMR v</w:t>
      </w:r>
      <w:r w:rsidR="00E10644" w:rsidRPr="00C96B95">
        <w:rPr>
          <w:rFonts w:ascii="Calibri" w:hAnsi="Calibri" w:cs="Calibri"/>
          <w:b/>
          <w:sz w:val="24"/>
          <w:szCs w:val="24"/>
        </w:rPr>
        <w:t xml:space="preserve"> některých případech nezjistilo při inventarizaci </w:t>
      </w:r>
      <w:r w:rsidR="00D74B58" w:rsidRPr="00C96B95">
        <w:rPr>
          <w:rFonts w:ascii="Calibri" w:hAnsi="Calibri" w:cs="Calibri"/>
          <w:b/>
          <w:sz w:val="24"/>
          <w:szCs w:val="24"/>
        </w:rPr>
        <w:t>skutečný stav</w:t>
      </w:r>
      <w:r w:rsidR="00ED0476">
        <w:rPr>
          <w:rFonts w:ascii="Calibri" w:hAnsi="Calibri" w:cs="Calibri"/>
          <w:b/>
          <w:sz w:val="24"/>
          <w:szCs w:val="24"/>
        </w:rPr>
        <w:t>,</w:t>
      </w:r>
      <w:r w:rsidR="00D74B58" w:rsidRPr="00C96B95">
        <w:rPr>
          <w:rFonts w:ascii="Calibri" w:hAnsi="Calibri" w:cs="Calibri"/>
          <w:b/>
          <w:sz w:val="24"/>
          <w:szCs w:val="24"/>
        </w:rPr>
        <w:t xml:space="preserve"> a </w:t>
      </w:r>
      <w:r w:rsidR="00E10644" w:rsidRPr="00C96B95">
        <w:rPr>
          <w:rFonts w:ascii="Calibri" w:hAnsi="Calibri" w:cs="Calibri"/>
          <w:b/>
          <w:sz w:val="24"/>
          <w:szCs w:val="24"/>
        </w:rPr>
        <w:t>tím ani rozdíl mezi skutečností a stavem v</w:t>
      </w:r>
      <w:r w:rsidR="00D830F1" w:rsidRPr="00C96B95">
        <w:rPr>
          <w:rFonts w:ascii="Calibri" w:hAnsi="Calibri" w:cs="Calibri"/>
          <w:b/>
          <w:sz w:val="24"/>
          <w:szCs w:val="24"/>
        </w:rPr>
        <w:t> </w:t>
      </w:r>
      <w:r w:rsidR="00E10644" w:rsidRPr="00C96B95">
        <w:rPr>
          <w:rFonts w:ascii="Calibri" w:hAnsi="Calibri" w:cs="Calibri"/>
          <w:b/>
          <w:sz w:val="24"/>
          <w:szCs w:val="24"/>
        </w:rPr>
        <w:t>účetnictví</w:t>
      </w:r>
      <w:r w:rsidR="00D830F1" w:rsidRPr="00C96B95">
        <w:rPr>
          <w:rFonts w:ascii="Calibri" w:hAnsi="Calibri" w:cs="Calibri"/>
          <w:b/>
          <w:sz w:val="24"/>
          <w:szCs w:val="24"/>
        </w:rPr>
        <w:t>:</w:t>
      </w:r>
      <w:r w:rsidR="00E10644" w:rsidRPr="00C96B95">
        <w:rPr>
          <w:rFonts w:ascii="Calibri" w:hAnsi="Calibri" w:cs="Calibri"/>
          <w:b/>
          <w:sz w:val="24"/>
          <w:szCs w:val="24"/>
        </w:rPr>
        <w:t xml:space="preserve"> </w:t>
      </w:r>
    </w:p>
    <w:p w14:paraId="39C8A141" w14:textId="5C34C3DE" w:rsidR="00D74B58" w:rsidRPr="00C96B95" w:rsidRDefault="00D830F1" w:rsidP="00B547F7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96B95">
        <w:rPr>
          <w:rFonts w:ascii="Calibri" w:hAnsi="Calibri" w:cs="Calibri"/>
          <w:sz w:val="24"/>
          <w:szCs w:val="24"/>
        </w:rPr>
        <w:t xml:space="preserve">V případě </w:t>
      </w:r>
      <w:r w:rsidRPr="00C96B95">
        <w:rPr>
          <w:rFonts w:ascii="Calibri" w:hAnsi="Calibri" w:cs="Calibri"/>
          <w:b/>
          <w:sz w:val="24"/>
          <w:szCs w:val="24"/>
        </w:rPr>
        <w:t>p</w:t>
      </w:r>
      <w:r w:rsidR="00D74B58" w:rsidRPr="00C96B95">
        <w:rPr>
          <w:rFonts w:ascii="Calibri" w:hAnsi="Calibri" w:cs="Calibri"/>
          <w:b/>
          <w:sz w:val="24"/>
          <w:szCs w:val="24"/>
        </w:rPr>
        <w:t>ozemků</w:t>
      </w:r>
      <w:r w:rsidRPr="00C96B95">
        <w:rPr>
          <w:rFonts w:ascii="Calibri" w:hAnsi="Calibri" w:cs="Calibri"/>
          <w:sz w:val="24"/>
          <w:szCs w:val="24"/>
        </w:rPr>
        <w:t xml:space="preserve"> </w:t>
      </w:r>
      <w:r w:rsidR="00E10644" w:rsidRPr="00C96B95">
        <w:rPr>
          <w:rFonts w:ascii="Calibri" w:hAnsi="Calibri" w:cs="Calibri"/>
          <w:sz w:val="24"/>
          <w:szCs w:val="24"/>
        </w:rPr>
        <w:t>existoval</w:t>
      </w:r>
      <w:r w:rsidRPr="00C96B95">
        <w:rPr>
          <w:rFonts w:ascii="Calibri" w:hAnsi="Calibri" w:cs="Calibri"/>
          <w:sz w:val="24"/>
          <w:szCs w:val="24"/>
        </w:rPr>
        <w:t xml:space="preserve"> k datu inventarizace</w:t>
      </w:r>
      <w:r w:rsidR="001C0A8D" w:rsidRPr="00C96B95">
        <w:rPr>
          <w:rFonts w:ascii="Calibri" w:hAnsi="Calibri" w:cs="Calibri"/>
          <w:sz w:val="24"/>
          <w:szCs w:val="24"/>
        </w:rPr>
        <w:t xml:space="preserve"> </w:t>
      </w:r>
      <w:r w:rsidR="00DA15AE" w:rsidRPr="00C96B95">
        <w:rPr>
          <w:rFonts w:ascii="Calibri" w:hAnsi="Calibri" w:cs="Calibri"/>
          <w:sz w:val="24"/>
          <w:szCs w:val="24"/>
        </w:rPr>
        <w:t>rozdíl mezi</w:t>
      </w:r>
      <w:r w:rsidR="00E10644" w:rsidRPr="00C96B95">
        <w:rPr>
          <w:rFonts w:ascii="Calibri" w:hAnsi="Calibri" w:cs="Calibri"/>
          <w:b/>
          <w:sz w:val="24"/>
          <w:szCs w:val="24"/>
        </w:rPr>
        <w:t xml:space="preserve"> stav</w:t>
      </w:r>
      <w:r w:rsidR="00DA15AE" w:rsidRPr="00C96B95">
        <w:rPr>
          <w:rFonts w:ascii="Calibri" w:hAnsi="Calibri" w:cs="Calibri"/>
          <w:b/>
          <w:sz w:val="24"/>
          <w:szCs w:val="24"/>
        </w:rPr>
        <w:t>em</w:t>
      </w:r>
      <w:r w:rsidR="00E10644" w:rsidRPr="00C96B95">
        <w:rPr>
          <w:rFonts w:ascii="Calibri" w:hAnsi="Calibri" w:cs="Calibri"/>
          <w:b/>
          <w:sz w:val="24"/>
          <w:szCs w:val="24"/>
        </w:rPr>
        <w:t xml:space="preserve"> v</w:t>
      </w:r>
      <w:r w:rsidR="00D74B58" w:rsidRPr="00C96B95">
        <w:rPr>
          <w:rFonts w:ascii="Calibri" w:hAnsi="Calibri" w:cs="Calibri"/>
          <w:b/>
          <w:sz w:val="24"/>
          <w:szCs w:val="24"/>
        </w:rPr>
        <w:t xml:space="preserve"> účetnictví MMR </w:t>
      </w:r>
      <w:r w:rsidR="00DA15AE" w:rsidRPr="00C96B95">
        <w:rPr>
          <w:rFonts w:ascii="Calibri" w:hAnsi="Calibri" w:cs="Calibri"/>
          <w:b/>
          <w:sz w:val="24"/>
          <w:szCs w:val="24"/>
        </w:rPr>
        <w:t>a</w:t>
      </w:r>
      <w:r w:rsidR="005E71FC">
        <w:rPr>
          <w:rFonts w:ascii="Calibri" w:hAnsi="Calibri" w:cs="Calibri"/>
          <w:b/>
          <w:sz w:val="24"/>
          <w:szCs w:val="24"/>
        </w:rPr>
        <w:t> </w:t>
      </w:r>
      <w:r w:rsidR="00D74B58" w:rsidRPr="00C96B95">
        <w:rPr>
          <w:rFonts w:ascii="Calibri" w:hAnsi="Calibri" w:cs="Calibri"/>
          <w:b/>
          <w:sz w:val="24"/>
          <w:szCs w:val="24"/>
        </w:rPr>
        <w:t>evidenc</w:t>
      </w:r>
      <w:r w:rsidR="00DA15AE" w:rsidRPr="00C96B95">
        <w:rPr>
          <w:rFonts w:ascii="Calibri" w:hAnsi="Calibri" w:cs="Calibri"/>
          <w:b/>
          <w:sz w:val="24"/>
          <w:szCs w:val="24"/>
        </w:rPr>
        <w:t>í</w:t>
      </w:r>
      <w:r w:rsidR="00D74B58" w:rsidRPr="00C96B95">
        <w:rPr>
          <w:rFonts w:ascii="Calibri" w:hAnsi="Calibri" w:cs="Calibri"/>
          <w:b/>
          <w:sz w:val="24"/>
          <w:szCs w:val="24"/>
        </w:rPr>
        <w:t xml:space="preserve"> vedenou v katastru nemovitostí</w:t>
      </w:r>
      <w:r w:rsidR="00D74B58" w:rsidRPr="00C96B95">
        <w:rPr>
          <w:rFonts w:ascii="Calibri" w:hAnsi="Calibri" w:cs="Calibri"/>
          <w:sz w:val="24"/>
          <w:szCs w:val="24"/>
        </w:rPr>
        <w:t xml:space="preserve"> České republiky</w:t>
      </w:r>
      <w:r w:rsidR="00DA15AE" w:rsidRPr="00C96B95">
        <w:rPr>
          <w:rFonts w:ascii="Calibri" w:hAnsi="Calibri" w:cs="Calibri"/>
          <w:sz w:val="24"/>
          <w:szCs w:val="24"/>
        </w:rPr>
        <w:t>. MMR v účetnictví vykazovalo pozemky v pořizovací ceně více než 2,5 mil. Kč</w:t>
      </w:r>
      <w:r w:rsidR="00123293">
        <w:rPr>
          <w:rFonts w:ascii="Calibri" w:hAnsi="Calibri" w:cs="Calibri"/>
          <w:sz w:val="24"/>
          <w:szCs w:val="24"/>
        </w:rPr>
        <w:t>,</w:t>
      </w:r>
      <w:r w:rsidR="00DA15AE" w:rsidRPr="00C96B95">
        <w:rPr>
          <w:rFonts w:ascii="Calibri" w:hAnsi="Calibri" w:cs="Calibri"/>
          <w:sz w:val="24"/>
          <w:szCs w:val="24"/>
        </w:rPr>
        <w:t xml:space="preserve"> se kterými už nebylo příslušné hospodařit</w:t>
      </w:r>
      <w:r w:rsidR="002778DB" w:rsidRPr="00C96B95">
        <w:rPr>
          <w:rFonts w:ascii="Calibri" w:hAnsi="Calibri" w:cs="Calibri"/>
          <w:sz w:val="24"/>
          <w:szCs w:val="24"/>
        </w:rPr>
        <w:t>. Naopak</w:t>
      </w:r>
      <w:r w:rsidR="00DA15AE" w:rsidRPr="00C96B95">
        <w:rPr>
          <w:rFonts w:ascii="Calibri" w:hAnsi="Calibri" w:cs="Calibri"/>
          <w:sz w:val="24"/>
          <w:szCs w:val="24"/>
        </w:rPr>
        <w:t xml:space="preserve"> v jednom zjištěném případě nevykazovalo pozemek, se kterým bylo příslušné hospodařit.</w:t>
      </w:r>
    </w:p>
    <w:p w14:paraId="60DF1B6B" w14:textId="5FC7BC45" w:rsidR="00321656" w:rsidRPr="00C96B95" w:rsidRDefault="00D830F1" w:rsidP="00B547F7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96B95">
        <w:rPr>
          <w:rFonts w:ascii="Calibri" w:hAnsi="Calibri" w:cs="Calibri"/>
          <w:sz w:val="24"/>
          <w:szCs w:val="24"/>
        </w:rPr>
        <w:t>V případě</w:t>
      </w:r>
      <w:r w:rsidRPr="00C96B95">
        <w:rPr>
          <w:rFonts w:ascii="Calibri" w:hAnsi="Calibri" w:cs="Calibri"/>
          <w:b/>
          <w:sz w:val="24"/>
          <w:szCs w:val="24"/>
        </w:rPr>
        <w:t xml:space="preserve"> p</w:t>
      </w:r>
      <w:r w:rsidR="002778DB" w:rsidRPr="00C96B95">
        <w:rPr>
          <w:rFonts w:ascii="Calibri" w:hAnsi="Calibri" w:cs="Calibri"/>
          <w:b/>
          <w:sz w:val="24"/>
          <w:szCs w:val="24"/>
        </w:rPr>
        <w:t xml:space="preserve">eněžních prostředků a </w:t>
      </w:r>
      <w:r w:rsidR="002778DB" w:rsidRPr="00C96B95">
        <w:rPr>
          <w:rFonts w:ascii="Calibri" w:hAnsi="Calibri" w:cs="Calibri"/>
          <w:sz w:val="24"/>
          <w:szCs w:val="24"/>
        </w:rPr>
        <w:t>u</w:t>
      </w:r>
      <w:r w:rsidR="002778DB" w:rsidRPr="00C96B95">
        <w:rPr>
          <w:rFonts w:ascii="Calibri" w:hAnsi="Calibri" w:cs="Calibri"/>
          <w:b/>
          <w:sz w:val="24"/>
          <w:szCs w:val="24"/>
        </w:rPr>
        <w:t xml:space="preserve"> </w:t>
      </w:r>
      <w:r w:rsidR="00321656" w:rsidRPr="00C96B95">
        <w:rPr>
          <w:rFonts w:ascii="Calibri" w:hAnsi="Calibri" w:cs="Calibri"/>
          <w:b/>
          <w:sz w:val="24"/>
          <w:szCs w:val="24"/>
        </w:rPr>
        <w:t>pohledávek</w:t>
      </w:r>
      <w:r w:rsidR="00321656" w:rsidRPr="00C96B95">
        <w:rPr>
          <w:rFonts w:ascii="Calibri" w:hAnsi="Calibri" w:cs="Calibri"/>
          <w:sz w:val="24"/>
          <w:szCs w:val="24"/>
        </w:rPr>
        <w:t xml:space="preserve"> vyplývajících </w:t>
      </w:r>
      <w:r w:rsidR="002778DB" w:rsidRPr="00C96B95">
        <w:rPr>
          <w:rFonts w:ascii="Calibri" w:hAnsi="Calibri" w:cs="Calibri"/>
          <w:sz w:val="24"/>
          <w:szCs w:val="24"/>
        </w:rPr>
        <w:t>z realizace</w:t>
      </w:r>
      <w:r w:rsidR="00321656" w:rsidRPr="00C96B95">
        <w:rPr>
          <w:rFonts w:ascii="Calibri" w:hAnsi="Calibri" w:cs="Calibri"/>
          <w:sz w:val="24"/>
          <w:szCs w:val="24"/>
        </w:rPr>
        <w:t xml:space="preserve"> nařízení vlády č.</w:t>
      </w:r>
      <w:r w:rsidR="005E71FC">
        <w:rPr>
          <w:rFonts w:ascii="Calibri" w:hAnsi="Calibri" w:cs="Calibri"/>
          <w:sz w:val="24"/>
          <w:szCs w:val="24"/>
        </w:rPr>
        <w:t> </w:t>
      </w:r>
      <w:r w:rsidR="00321656" w:rsidRPr="00C96B95">
        <w:rPr>
          <w:rFonts w:ascii="Calibri" w:hAnsi="Calibri" w:cs="Calibri"/>
          <w:sz w:val="24"/>
          <w:szCs w:val="24"/>
        </w:rPr>
        <w:t>148/1997 Sb.</w:t>
      </w:r>
      <w:r w:rsidR="002778DB" w:rsidRPr="00C96B95">
        <w:rPr>
          <w:rFonts w:ascii="Calibri" w:hAnsi="Calibri" w:cs="Calibri"/>
          <w:sz w:val="24"/>
          <w:szCs w:val="24"/>
        </w:rPr>
        <w:t>,</w:t>
      </w:r>
      <w:r w:rsidR="00321656" w:rsidRPr="00C96B95">
        <w:rPr>
          <w:rFonts w:ascii="Calibri" w:hAnsi="Calibri" w:cs="Calibri"/>
          <w:sz w:val="24"/>
          <w:szCs w:val="24"/>
        </w:rPr>
        <w:t xml:space="preserve"> 149/1997 Sb.</w:t>
      </w:r>
      <w:r w:rsidR="002778DB" w:rsidRPr="00C96B95">
        <w:rPr>
          <w:rFonts w:ascii="Calibri" w:hAnsi="Calibri" w:cs="Calibri"/>
          <w:sz w:val="24"/>
          <w:szCs w:val="24"/>
        </w:rPr>
        <w:t xml:space="preserve"> a 190/1997 Sb.</w:t>
      </w:r>
      <w:r w:rsidR="00321656" w:rsidRPr="00C96B95">
        <w:rPr>
          <w:rFonts w:ascii="Calibri" w:hAnsi="Calibri" w:cs="Calibri"/>
          <w:sz w:val="24"/>
          <w:szCs w:val="24"/>
        </w:rPr>
        <w:t xml:space="preserve"> </w:t>
      </w:r>
      <w:r w:rsidRPr="00C96B95">
        <w:rPr>
          <w:rFonts w:ascii="Calibri" w:hAnsi="Calibri" w:cs="Calibri"/>
          <w:sz w:val="24"/>
          <w:szCs w:val="24"/>
        </w:rPr>
        <w:t xml:space="preserve">existoval rozdíl </w:t>
      </w:r>
      <w:r w:rsidR="002778DB" w:rsidRPr="00C96B95">
        <w:rPr>
          <w:rFonts w:ascii="Calibri" w:hAnsi="Calibri" w:cs="Calibri"/>
          <w:sz w:val="24"/>
          <w:szCs w:val="24"/>
        </w:rPr>
        <w:t>v rozsahu tak, jak je uvedeno v bodě 1.1 tohoto kontrolního závěru</w:t>
      </w:r>
      <w:r w:rsidRPr="00C96B95">
        <w:rPr>
          <w:rFonts w:ascii="Calibri" w:hAnsi="Calibri" w:cs="Calibri"/>
          <w:sz w:val="24"/>
          <w:szCs w:val="24"/>
        </w:rPr>
        <w:t>.</w:t>
      </w:r>
    </w:p>
    <w:p w14:paraId="00D864BA" w14:textId="6D7324BC" w:rsidR="006074AC" w:rsidRPr="00C96B95" w:rsidRDefault="00D830F1" w:rsidP="00B547F7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96B95">
        <w:rPr>
          <w:rFonts w:ascii="Calibri" w:hAnsi="Calibri" w:cs="Calibri"/>
          <w:sz w:val="24"/>
          <w:szCs w:val="24"/>
        </w:rPr>
        <w:t>V případě</w:t>
      </w:r>
      <w:r w:rsidR="006074AC" w:rsidRPr="00C96B95">
        <w:rPr>
          <w:rFonts w:ascii="Calibri" w:hAnsi="Calibri" w:cs="Calibri"/>
          <w:b/>
          <w:sz w:val="24"/>
          <w:szCs w:val="24"/>
        </w:rPr>
        <w:t xml:space="preserve"> </w:t>
      </w:r>
      <w:r w:rsidR="00116BCA" w:rsidRPr="00C96B95">
        <w:rPr>
          <w:rFonts w:ascii="Calibri" w:hAnsi="Calibri" w:cs="Calibri"/>
          <w:b/>
          <w:sz w:val="24"/>
          <w:szCs w:val="24"/>
        </w:rPr>
        <w:t>podmíněných závazků z vydaných rozhodnutí</w:t>
      </w:r>
      <w:r w:rsidR="00116BCA" w:rsidRPr="00C96B95">
        <w:rPr>
          <w:rFonts w:ascii="Calibri" w:hAnsi="Calibri" w:cs="Calibri"/>
          <w:sz w:val="24"/>
          <w:szCs w:val="24"/>
        </w:rPr>
        <w:t xml:space="preserve"> o poskytnutí dotace z národních zdrojů,</w:t>
      </w:r>
      <w:r w:rsidRPr="00C96B95">
        <w:rPr>
          <w:rFonts w:ascii="Calibri" w:hAnsi="Calibri" w:cs="Calibri"/>
          <w:sz w:val="24"/>
          <w:szCs w:val="24"/>
        </w:rPr>
        <w:t xml:space="preserve"> v</w:t>
      </w:r>
      <w:r w:rsidR="000D786B" w:rsidRPr="00C96B95">
        <w:rPr>
          <w:rFonts w:ascii="Calibri" w:hAnsi="Calibri" w:cs="Calibri"/>
          <w:sz w:val="24"/>
          <w:szCs w:val="24"/>
        </w:rPr>
        <w:t> </w:t>
      </w:r>
      <w:r w:rsidRPr="00C96B95">
        <w:rPr>
          <w:rFonts w:ascii="Calibri" w:hAnsi="Calibri" w:cs="Calibri"/>
          <w:sz w:val="24"/>
          <w:szCs w:val="24"/>
        </w:rPr>
        <w:t>případě</w:t>
      </w:r>
      <w:r w:rsidR="000D786B" w:rsidRPr="00C96B95">
        <w:rPr>
          <w:rFonts w:ascii="Calibri" w:hAnsi="Calibri" w:cs="Calibri"/>
          <w:sz w:val="24"/>
          <w:szCs w:val="24"/>
        </w:rPr>
        <w:t xml:space="preserve"> dlouhodobých</w:t>
      </w:r>
      <w:r w:rsidR="00116BCA" w:rsidRPr="00C96B95">
        <w:rPr>
          <w:rFonts w:ascii="Calibri" w:hAnsi="Calibri" w:cs="Calibri"/>
          <w:sz w:val="24"/>
          <w:szCs w:val="24"/>
        </w:rPr>
        <w:t xml:space="preserve"> </w:t>
      </w:r>
      <w:r w:rsidR="00116BCA" w:rsidRPr="00C96B95">
        <w:rPr>
          <w:rFonts w:ascii="Calibri" w:hAnsi="Calibri" w:cs="Calibri"/>
          <w:b/>
          <w:sz w:val="24"/>
          <w:szCs w:val="24"/>
        </w:rPr>
        <w:t>podmíněných závazků ze zahraničních transferů</w:t>
      </w:r>
      <w:r w:rsidRPr="00C96B95">
        <w:rPr>
          <w:rFonts w:ascii="Calibri" w:hAnsi="Calibri" w:cs="Calibri"/>
          <w:sz w:val="24"/>
          <w:szCs w:val="24"/>
        </w:rPr>
        <w:t xml:space="preserve"> a</w:t>
      </w:r>
      <w:r w:rsidR="005E71FC">
        <w:rPr>
          <w:rFonts w:ascii="Calibri" w:hAnsi="Calibri" w:cs="Calibri"/>
          <w:sz w:val="24"/>
          <w:szCs w:val="24"/>
        </w:rPr>
        <w:t> </w:t>
      </w:r>
      <w:r w:rsidRPr="00C96B95">
        <w:rPr>
          <w:rFonts w:ascii="Calibri" w:hAnsi="Calibri" w:cs="Calibri"/>
          <w:sz w:val="24"/>
          <w:szCs w:val="24"/>
        </w:rPr>
        <w:t>v</w:t>
      </w:r>
      <w:r w:rsidR="000D786B" w:rsidRPr="00C96B95">
        <w:rPr>
          <w:rFonts w:ascii="Calibri" w:hAnsi="Calibri" w:cs="Calibri"/>
          <w:sz w:val="24"/>
          <w:szCs w:val="24"/>
        </w:rPr>
        <w:t> </w:t>
      </w:r>
      <w:r w:rsidRPr="00C96B95">
        <w:rPr>
          <w:rFonts w:ascii="Calibri" w:hAnsi="Calibri" w:cs="Calibri"/>
          <w:sz w:val="24"/>
          <w:szCs w:val="24"/>
        </w:rPr>
        <w:t>případě</w:t>
      </w:r>
      <w:r w:rsidR="000D786B" w:rsidRPr="00C96B95">
        <w:rPr>
          <w:rFonts w:ascii="Calibri" w:hAnsi="Calibri" w:cs="Calibri"/>
          <w:sz w:val="24"/>
          <w:szCs w:val="24"/>
        </w:rPr>
        <w:t xml:space="preserve"> dlouhodobých</w:t>
      </w:r>
      <w:r w:rsidRPr="00C96B95">
        <w:rPr>
          <w:rFonts w:ascii="Calibri" w:hAnsi="Calibri" w:cs="Calibri"/>
          <w:sz w:val="24"/>
          <w:szCs w:val="24"/>
        </w:rPr>
        <w:t xml:space="preserve"> </w:t>
      </w:r>
      <w:r w:rsidR="00116BCA" w:rsidRPr="00C96B95">
        <w:rPr>
          <w:rFonts w:ascii="Calibri" w:hAnsi="Calibri" w:cs="Calibri"/>
          <w:b/>
          <w:sz w:val="24"/>
          <w:szCs w:val="24"/>
        </w:rPr>
        <w:t>podmíněných závazků a pohledávek z uzavřených</w:t>
      </w:r>
      <w:r w:rsidR="00116BCA" w:rsidRPr="00C96B95">
        <w:rPr>
          <w:rFonts w:ascii="Calibri" w:hAnsi="Calibri" w:cs="Calibri"/>
          <w:sz w:val="24"/>
          <w:szCs w:val="24"/>
        </w:rPr>
        <w:t xml:space="preserve"> dodavatelských a odběratelských </w:t>
      </w:r>
      <w:r w:rsidR="00116BCA" w:rsidRPr="00C96B95">
        <w:rPr>
          <w:rFonts w:ascii="Calibri" w:hAnsi="Calibri" w:cs="Calibri"/>
          <w:b/>
          <w:sz w:val="24"/>
          <w:szCs w:val="24"/>
        </w:rPr>
        <w:t>smluv</w:t>
      </w:r>
      <w:r w:rsidRPr="00C96B95">
        <w:rPr>
          <w:rFonts w:ascii="Calibri" w:hAnsi="Calibri" w:cs="Calibri"/>
          <w:b/>
          <w:sz w:val="24"/>
          <w:szCs w:val="24"/>
        </w:rPr>
        <w:t xml:space="preserve"> </w:t>
      </w:r>
      <w:r w:rsidRPr="00C96B95">
        <w:rPr>
          <w:rFonts w:ascii="Calibri" w:hAnsi="Calibri" w:cs="Calibri"/>
          <w:sz w:val="24"/>
          <w:szCs w:val="24"/>
        </w:rPr>
        <w:t>existoval rozdíl v rozsahu tak, jak je uvedeno v bodě 1.1 tohoto kontrolního závěru.</w:t>
      </w:r>
    </w:p>
    <w:p w14:paraId="089CEAB9" w14:textId="77777777" w:rsidR="00803F15" w:rsidRPr="00C96B95" w:rsidRDefault="00136FC4" w:rsidP="00C96B9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96B95">
        <w:rPr>
          <w:rFonts w:ascii="Calibri" w:hAnsi="Calibri" w:cs="Calibri"/>
          <w:b/>
          <w:sz w:val="24"/>
          <w:szCs w:val="24"/>
        </w:rPr>
        <w:t>MMR při inventarizaci</w:t>
      </w:r>
      <w:r w:rsidRPr="00C96B95">
        <w:rPr>
          <w:rFonts w:ascii="Calibri" w:hAnsi="Calibri" w:cs="Calibri"/>
          <w:sz w:val="24"/>
          <w:szCs w:val="24"/>
        </w:rPr>
        <w:t xml:space="preserve"> </w:t>
      </w:r>
      <w:r w:rsidRPr="00C96B95">
        <w:rPr>
          <w:rFonts w:ascii="Calibri" w:hAnsi="Calibri" w:cs="Calibri"/>
          <w:b/>
          <w:sz w:val="24"/>
          <w:szCs w:val="24"/>
        </w:rPr>
        <w:t>také nezjišťovalo opodstatněnost a výši opravných položek k pohledávkám.</w:t>
      </w:r>
      <w:r w:rsidR="008571F6" w:rsidRPr="00C96B95">
        <w:rPr>
          <w:rFonts w:ascii="Calibri" w:hAnsi="Calibri" w:cs="Calibri"/>
          <w:b/>
          <w:sz w:val="24"/>
          <w:szCs w:val="24"/>
        </w:rPr>
        <w:t xml:space="preserve"> </w:t>
      </w:r>
    </w:p>
    <w:p w14:paraId="06E562B3" w14:textId="0CB94E72" w:rsidR="00136FC4" w:rsidRPr="00C96B95" w:rsidRDefault="00136FC4" w:rsidP="00C96B9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96B95">
        <w:rPr>
          <w:rFonts w:ascii="Calibri" w:hAnsi="Calibri" w:cs="Calibri"/>
          <w:b/>
          <w:sz w:val="24"/>
          <w:szCs w:val="24"/>
        </w:rPr>
        <w:t>MMR při inventarizaci</w:t>
      </w:r>
      <w:r w:rsidR="008F748C" w:rsidRPr="00C96B95">
        <w:rPr>
          <w:rFonts w:ascii="Calibri" w:hAnsi="Calibri" w:cs="Calibri"/>
          <w:b/>
          <w:sz w:val="24"/>
          <w:szCs w:val="24"/>
        </w:rPr>
        <w:t xml:space="preserve"> </w:t>
      </w:r>
      <w:r w:rsidR="00755A7F" w:rsidRPr="00C96B95">
        <w:rPr>
          <w:rFonts w:ascii="Calibri" w:hAnsi="Calibri" w:cs="Calibri"/>
          <w:b/>
          <w:sz w:val="24"/>
          <w:szCs w:val="24"/>
        </w:rPr>
        <w:t>navíc</w:t>
      </w:r>
      <w:r w:rsidR="008F748C" w:rsidRPr="00C96B95">
        <w:rPr>
          <w:rFonts w:ascii="Calibri" w:hAnsi="Calibri" w:cs="Calibri"/>
          <w:b/>
          <w:sz w:val="24"/>
          <w:szCs w:val="24"/>
        </w:rPr>
        <w:t xml:space="preserve"> </w:t>
      </w:r>
      <w:r w:rsidRPr="00C96B95">
        <w:rPr>
          <w:rFonts w:ascii="Calibri" w:hAnsi="Calibri" w:cs="Calibri"/>
          <w:b/>
          <w:sz w:val="24"/>
          <w:szCs w:val="24"/>
        </w:rPr>
        <w:t>neprovedlo</w:t>
      </w:r>
      <w:r w:rsidR="00755A7F" w:rsidRPr="00C96B95">
        <w:rPr>
          <w:rFonts w:ascii="Calibri" w:hAnsi="Calibri" w:cs="Calibri"/>
          <w:b/>
          <w:sz w:val="24"/>
          <w:szCs w:val="24"/>
        </w:rPr>
        <w:t xml:space="preserve"> ani</w:t>
      </w:r>
      <w:r w:rsidRPr="00C96B95">
        <w:rPr>
          <w:rFonts w:ascii="Calibri" w:hAnsi="Calibri" w:cs="Calibri"/>
          <w:b/>
          <w:sz w:val="24"/>
          <w:szCs w:val="24"/>
        </w:rPr>
        <w:t xml:space="preserve"> vzájemné odsouhlasení jednotlivých pohledávek a závazků</w:t>
      </w:r>
      <w:r w:rsidR="008F748C" w:rsidRPr="00C96B95">
        <w:rPr>
          <w:rFonts w:ascii="Calibri" w:hAnsi="Calibri" w:cs="Calibri"/>
          <w:b/>
          <w:sz w:val="24"/>
          <w:szCs w:val="24"/>
        </w:rPr>
        <w:t xml:space="preserve">, </w:t>
      </w:r>
      <w:r w:rsidRPr="00C96B95">
        <w:rPr>
          <w:rFonts w:ascii="Calibri" w:hAnsi="Calibri" w:cs="Calibri"/>
          <w:b/>
          <w:sz w:val="24"/>
          <w:szCs w:val="24"/>
        </w:rPr>
        <w:t xml:space="preserve">i když jde o povinnost </w:t>
      </w:r>
      <w:r w:rsidRPr="00C96B95">
        <w:rPr>
          <w:rFonts w:ascii="Calibri" w:hAnsi="Calibri" w:cs="Calibri"/>
          <w:sz w:val="24"/>
          <w:szCs w:val="24"/>
        </w:rPr>
        <w:t>stanoven</w:t>
      </w:r>
      <w:r w:rsidR="0030569F" w:rsidRPr="00C96B95">
        <w:rPr>
          <w:rFonts w:ascii="Calibri" w:hAnsi="Calibri" w:cs="Calibri"/>
          <w:sz w:val="24"/>
          <w:szCs w:val="24"/>
        </w:rPr>
        <w:t>ou vyhláškou č. 270/2010 Sb., o </w:t>
      </w:r>
      <w:r w:rsidRPr="00C96B95">
        <w:rPr>
          <w:rFonts w:ascii="Calibri" w:hAnsi="Calibri" w:cs="Calibri"/>
          <w:sz w:val="24"/>
          <w:szCs w:val="24"/>
        </w:rPr>
        <w:t>inventarizaci majetku a závazků</w:t>
      </w:r>
      <w:r w:rsidR="00ED0476">
        <w:rPr>
          <w:rFonts w:ascii="Calibri" w:hAnsi="Calibri" w:cs="Calibri"/>
          <w:sz w:val="24"/>
          <w:szCs w:val="24"/>
        </w:rPr>
        <w:t>,</w:t>
      </w:r>
      <w:r w:rsidR="006F2CEF" w:rsidRPr="00C96B95">
        <w:rPr>
          <w:rFonts w:ascii="Calibri" w:hAnsi="Calibri" w:cs="Calibri"/>
          <w:sz w:val="24"/>
          <w:szCs w:val="24"/>
        </w:rPr>
        <w:t xml:space="preserve"> a vyhláškou č. 312/2014 Sb., o podmínkách sestavení účetních výkazů za Českou republiku (konsolidační vyhláška státu)</w:t>
      </w:r>
      <w:r w:rsidR="008F748C" w:rsidRPr="00C96B95">
        <w:rPr>
          <w:rFonts w:ascii="Calibri" w:hAnsi="Calibri" w:cs="Calibri"/>
          <w:sz w:val="24"/>
          <w:szCs w:val="24"/>
        </w:rPr>
        <w:t>. Přitom výši ocenění pohledávek a závazků, od které by se takové odsouhlasení mělo</w:t>
      </w:r>
      <w:r w:rsidR="006F2CEF" w:rsidRPr="00C96B95">
        <w:rPr>
          <w:rFonts w:ascii="Calibri" w:hAnsi="Calibri" w:cs="Calibri"/>
          <w:sz w:val="24"/>
          <w:szCs w:val="24"/>
        </w:rPr>
        <w:t xml:space="preserve"> v souladu s právními předpisy</w:t>
      </w:r>
      <w:r w:rsidR="008F748C" w:rsidRPr="00C96B95">
        <w:rPr>
          <w:rFonts w:ascii="Calibri" w:hAnsi="Calibri" w:cs="Calibri"/>
          <w:sz w:val="24"/>
          <w:szCs w:val="24"/>
        </w:rPr>
        <w:t xml:space="preserve"> provádět, má MMR stanoveno ve svém vnitřním předpise.</w:t>
      </w:r>
    </w:p>
    <w:p w14:paraId="37F7B4EB" w14:textId="4D6D5865" w:rsidR="007E32B5" w:rsidRPr="00C96B95" w:rsidRDefault="00B547F7" w:rsidP="00B547F7">
      <w:pPr>
        <w:pStyle w:val="NormlnKZ"/>
        <w:spacing w:after="160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lastRenderedPageBreak/>
        <w:t xml:space="preserve">2. </w:t>
      </w:r>
      <w:r w:rsidR="007E32B5" w:rsidRPr="00C96B95">
        <w:rPr>
          <w:rFonts w:ascii="Calibri" w:hAnsi="Calibri" w:cs="Calibri"/>
          <w:b/>
          <w:sz w:val="24"/>
        </w:rPr>
        <w:t>Nesprávnosti</w:t>
      </w:r>
      <w:r w:rsidR="008E1829" w:rsidRPr="00C96B95">
        <w:rPr>
          <w:rFonts w:ascii="Calibri" w:hAnsi="Calibri" w:cs="Calibri"/>
          <w:b/>
          <w:sz w:val="24"/>
        </w:rPr>
        <w:t xml:space="preserve"> zjištěné</w:t>
      </w:r>
      <w:r w:rsidR="007E32B5" w:rsidRPr="00C96B95">
        <w:rPr>
          <w:rFonts w:ascii="Calibri" w:hAnsi="Calibri" w:cs="Calibri"/>
          <w:b/>
          <w:sz w:val="24"/>
        </w:rPr>
        <w:t xml:space="preserve"> v údajích pro hodnocení plnění </w:t>
      </w:r>
      <w:r w:rsidR="002C46AD" w:rsidRPr="00C96B95">
        <w:rPr>
          <w:rFonts w:ascii="Calibri" w:hAnsi="Calibri" w:cs="Calibri"/>
          <w:b/>
          <w:sz w:val="24"/>
        </w:rPr>
        <w:t xml:space="preserve">státního </w:t>
      </w:r>
      <w:r w:rsidR="007E32B5" w:rsidRPr="00C96B95">
        <w:rPr>
          <w:rFonts w:ascii="Calibri" w:hAnsi="Calibri" w:cs="Calibri"/>
          <w:b/>
          <w:sz w:val="24"/>
        </w:rPr>
        <w:t>rozpočtu</w:t>
      </w:r>
    </w:p>
    <w:p w14:paraId="34E47ACB" w14:textId="50BD80B4" w:rsidR="007C1B54" w:rsidRPr="00C96B95" w:rsidRDefault="007C1B54" w:rsidP="00C96B95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C96B95">
        <w:rPr>
          <w:rFonts w:ascii="Calibri" w:eastAsia="Calibri" w:hAnsi="Calibri" w:cs="Calibri"/>
          <w:b/>
          <w:sz w:val="24"/>
          <w:szCs w:val="24"/>
        </w:rPr>
        <w:t xml:space="preserve">2.1 Nesprávnost v odvětvovém </w:t>
      </w:r>
      <w:r w:rsidR="00095A89" w:rsidRPr="00C96B95">
        <w:rPr>
          <w:rFonts w:ascii="Calibri" w:eastAsia="Calibri" w:hAnsi="Calibri" w:cs="Calibri"/>
          <w:b/>
          <w:sz w:val="24"/>
          <w:szCs w:val="24"/>
        </w:rPr>
        <w:t>třídění</w:t>
      </w:r>
    </w:p>
    <w:p w14:paraId="3C47909E" w14:textId="396F4683" w:rsidR="000C189F" w:rsidRPr="00C96B95" w:rsidRDefault="00205DB7" w:rsidP="00C96B9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96B95">
        <w:rPr>
          <w:rFonts w:ascii="Calibri" w:eastAsia="Calibri" w:hAnsi="Calibri" w:cs="Calibri"/>
          <w:sz w:val="24"/>
          <w:szCs w:val="24"/>
        </w:rPr>
        <w:t>M</w:t>
      </w:r>
      <w:r w:rsidR="00A77F89" w:rsidRPr="00C96B95">
        <w:rPr>
          <w:rFonts w:ascii="Calibri" w:eastAsia="Calibri" w:hAnsi="Calibri" w:cs="Calibri"/>
          <w:sz w:val="24"/>
          <w:szCs w:val="24"/>
        </w:rPr>
        <w:t xml:space="preserve">MR v roce 2016 </w:t>
      </w:r>
      <w:r w:rsidR="006D5A54" w:rsidRPr="00C96B95">
        <w:rPr>
          <w:rFonts w:ascii="Calibri" w:eastAsia="Calibri" w:hAnsi="Calibri" w:cs="Calibri"/>
          <w:sz w:val="24"/>
          <w:szCs w:val="24"/>
        </w:rPr>
        <w:t xml:space="preserve">na základě </w:t>
      </w:r>
      <w:r w:rsidR="000120A1">
        <w:rPr>
          <w:rFonts w:ascii="Calibri" w:eastAsia="Calibri" w:hAnsi="Calibri" w:cs="Calibri"/>
          <w:sz w:val="24"/>
          <w:szCs w:val="24"/>
        </w:rPr>
        <w:t>r</w:t>
      </w:r>
      <w:r w:rsidR="006D5A54" w:rsidRPr="00C96B95">
        <w:rPr>
          <w:rFonts w:ascii="Calibri" w:eastAsia="Calibri" w:hAnsi="Calibri" w:cs="Calibri"/>
          <w:sz w:val="24"/>
          <w:szCs w:val="24"/>
        </w:rPr>
        <w:t xml:space="preserve">ozhodnutí o poskytnutí dotace </w:t>
      </w:r>
      <w:r w:rsidR="00A77F89" w:rsidRPr="00C96B95">
        <w:rPr>
          <w:rFonts w:ascii="Calibri" w:eastAsia="Calibri" w:hAnsi="Calibri" w:cs="Calibri"/>
          <w:sz w:val="24"/>
          <w:szCs w:val="24"/>
        </w:rPr>
        <w:t xml:space="preserve">poskytovalo příjemcům na území České republiky </w:t>
      </w:r>
      <w:r w:rsidR="00430FE2" w:rsidRPr="00C96B95">
        <w:rPr>
          <w:rFonts w:ascii="Calibri" w:eastAsia="Calibri" w:hAnsi="Calibri" w:cs="Calibri"/>
          <w:sz w:val="24"/>
          <w:szCs w:val="24"/>
        </w:rPr>
        <w:t xml:space="preserve">dotace na </w:t>
      </w:r>
      <w:r w:rsidR="002F09DB" w:rsidRPr="00C96B95">
        <w:rPr>
          <w:rFonts w:ascii="Calibri" w:eastAsia="Calibri" w:hAnsi="Calibri" w:cs="Calibri"/>
          <w:sz w:val="24"/>
          <w:szCs w:val="24"/>
        </w:rPr>
        <w:t xml:space="preserve">investiční </w:t>
      </w:r>
      <w:r w:rsidR="00430FE2" w:rsidRPr="00C96B95">
        <w:rPr>
          <w:rFonts w:ascii="Calibri" w:eastAsia="Calibri" w:hAnsi="Calibri" w:cs="Calibri"/>
          <w:sz w:val="24"/>
          <w:szCs w:val="24"/>
        </w:rPr>
        <w:t>i</w:t>
      </w:r>
      <w:r w:rsidR="002F09DB" w:rsidRPr="00C96B95">
        <w:rPr>
          <w:rFonts w:ascii="Calibri" w:eastAsia="Calibri" w:hAnsi="Calibri" w:cs="Calibri"/>
          <w:sz w:val="24"/>
          <w:szCs w:val="24"/>
        </w:rPr>
        <w:t xml:space="preserve"> neinvestiční</w:t>
      </w:r>
      <w:r w:rsidR="00A77F89" w:rsidRPr="00C96B95">
        <w:rPr>
          <w:rFonts w:ascii="Calibri" w:eastAsia="Calibri" w:hAnsi="Calibri" w:cs="Calibri"/>
          <w:sz w:val="24"/>
          <w:szCs w:val="24"/>
        </w:rPr>
        <w:t xml:space="preserve"> </w:t>
      </w:r>
      <w:r w:rsidR="00430FE2" w:rsidRPr="00C96B95">
        <w:rPr>
          <w:rFonts w:ascii="Calibri" w:eastAsia="Calibri" w:hAnsi="Calibri" w:cs="Calibri"/>
          <w:sz w:val="24"/>
          <w:szCs w:val="24"/>
        </w:rPr>
        <w:t>výdaje</w:t>
      </w:r>
      <w:r w:rsidR="002D4C5E" w:rsidRPr="00C96B95">
        <w:rPr>
          <w:rFonts w:ascii="Calibri" w:eastAsia="Calibri" w:hAnsi="Calibri" w:cs="Calibri"/>
          <w:sz w:val="24"/>
          <w:szCs w:val="24"/>
        </w:rPr>
        <w:t>.</w:t>
      </w:r>
    </w:p>
    <w:p w14:paraId="2083D332" w14:textId="7DD1E5CD" w:rsidR="00BC1D26" w:rsidRPr="00C96B95" w:rsidRDefault="00275811" w:rsidP="000120A1">
      <w:pPr>
        <w:pStyle w:val="Odstavecseseznamem"/>
        <w:numPr>
          <w:ilvl w:val="0"/>
          <w:numId w:val="23"/>
        </w:numPr>
        <w:spacing w:after="160"/>
        <w:ind w:left="284" w:hanging="284"/>
        <w:jc w:val="both"/>
        <w:rPr>
          <w:rFonts w:ascii="Calibri" w:eastAsia="Calibri" w:hAnsi="Calibri" w:cs="Calibri"/>
        </w:rPr>
      </w:pPr>
      <w:r w:rsidRPr="00C96B95">
        <w:rPr>
          <w:rFonts w:ascii="Calibri" w:eastAsia="Calibri" w:hAnsi="Calibri" w:cs="Calibri"/>
        </w:rPr>
        <w:t xml:space="preserve">V některých případech (dotace </w:t>
      </w:r>
      <w:r w:rsidR="000120A1">
        <w:rPr>
          <w:rFonts w:ascii="Calibri" w:eastAsia="Calibri" w:hAnsi="Calibri" w:cs="Calibri"/>
        </w:rPr>
        <w:t>r</w:t>
      </w:r>
      <w:r w:rsidRPr="00C96B95">
        <w:rPr>
          <w:rFonts w:ascii="Calibri" w:eastAsia="Calibri" w:hAnsi="Calibri" w:cs="Calibri"/>
        </w:rPr>
        <w:t>egionálním radám regionů soudržnosti, územním samosprávným celkům a příspěvkovým organizacím) MMR t</w:t>
      </w:r>
      <w:r w:rsidR="00AB2961" w:rsidRPr="00C96B95">
        <w:rPr>
          <w:rFonts w:ascii="Calibri" w:eastAsia="Calibri" w:hAnsi="Calibri" w:cs="Calibri"/>
        </w:rPr>
        <w:t>yto</w:t>
      </w:r>
      <w:r w:rsidR="00BB09D7" w:rsidRPr="00C96B95">
        <w:rPr>
          <w:rFonts w:ascii="Calibri" w:eastAsia="Calibri" w:hAnsi="Calibri" w:cs="Calibri"/>
        </w:rPr>
        <w:t xml:space="preserve"> dotace </w:t>
      </w:r>
      <w:r w:rsidRPr="00C96B95">
        <w:rPr>
          <w:rFonts w:ascii="Calibri" w:eastAsia="Calibri" w:hAnsi="Calibri" w:cs="Calibri"/>
        </w:rPr>
        <w:t xml:space="preserve">při jejich výdeji </w:t>
      </w:r>
      <w:r w:rsidR="00BB09D7" w:rsidRPr="00C96B95">
        <w:rPr>
          <w:rFonts w:ascii="Calibri" w:eastAsia="Calibri" w:hAnsi="Calibri" w:cs="Calibri"/>
        </w:rPr>
        <w:t>zatřiďovalo z hlediska odvětvového členění dle rozpočtové skladby na paragraf</w:t>
      </w:r>
      <w:r w:rsidR="000120A1">
        <w:rPr>
          <w:rFonts w:ascii="Calibri" w:eastAsia="Calibri" w:hAnsi="Calibri" w:cs="Calibri"/>
        </w:rPr>
        <w:t xml:space="preserve"> </w:t>
      </w:r>
      <w:r w:rsidR="000120A1">
        <w:rPr>
          <w:rFonts w:ascii="Calibri" w:eastAsia="Calibri" w:hAnsi="Calibri" w:cs="Calibri"/>
        </w:rPr>
        <w:br/>
      </w:r>
      <w:r w:rsidR="00BB09D7" w:rsidRPr="00C96B95">
        <w:rPr>
          <w:rFonts w:ascii="Calibri" w:eastAsia="Calibri" w:hAnsi="Calibri" w:cs="Calibri"/>
        </w:rPr>
        <w:t>3691</w:t>
      </w:r>
      <w:r w:rsidR="000120A1">
        <w:rPr>
          <w:rFonts w:ascii="Calibri" w:eastAsia="Calibri" w:hAnsi="Calibri" w:cs="Calibri"/>
        </w:rPr>
        <w:t> </w:t>
      </w:r>
      <w:r w:rsidR="00BB09D7" w:rsidRPr="00C96B95">
        <w:rPr>
          <w:rFonts w:ascii="Calibri" w:eastAsia="Calibri" w:hAnsi="Calibri" w:cs="Calibri"/>
        </w:rPr>
        <w:t xml:space="preserve">– </w:t>
      </w:r>
      <w:r w:rsidR="00BB09D7" w:rsidRPr="00C96B95">
        <w:rPr>
          <w:rFonts w:ascii="Calibri" w:eastAsia="Calibri" w:hAnsi="Calibri" w:cs="Calibri"/>
          <w:i/>
        </w:rPr>
        <w:t>Mezinárodní spolupráce v oblasti bydlení, komunálních služeb a územního rozvoje</w:t>
      </w:r>
      <w:r w:rsidR="00BB09D7" w:rsidRPr="00C96B95">
        <w:rPr>
          <w:rFonts w:ascii="Calibri" w:eastAsia="Calibri" w:hAnsi="Calibri" w:cs="Calibri"/>
        </w:rPr>
        <w:t>. Obsahem tohoto paragrafu mají být podle přílohy k vyhlášce č. 323/2002 Sb., o rozpočtové skladbě, příspěvky mezinárodním organizacím, v</w:t>
      </w:r>
      <w:r w:rsidR="0030569F" w:rsidRPr="00C96B95">
        <w:rPr>
          <w:rFonts w:ascii="Calibri" w:eastAsia="Calibri" w:hAnsi="Calibri" w:cs="Calibri"/>
        </w:rPr>
        <w:t>ýdaje na mezinárodní semináře a </w:t>
      </w:r>
      <w:r w:rsidR="00BB09D7" w:rsidRPr="00C96B95">
        <w:rPr>
          <w:rFonts w:ascii="Calibri" w:eastAsia="Calibri" w:hAnsi="Calibri" w:cs="Calibri"/>
        </w:rPr>
        <w:t>podobné akce mezinárodní spolupráce.</w:t>
      </w:r>
    </w:p>
    <w:p w14:paraId="7C49D7D0" w14:textId="159799B2" w:rsidR="00BB09D7" w:rsidRPr="00C96B95" w:rsidRDefault="00F077A7" w:rsidP="000120A1">
      <w:pPr>
        <w:spacing w:line="240" w:lineRule="auto"/>
        <w:ind w:left="284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C96B95">
        <w:rPr>
          <w:rFonts w:ascii="Calibri" w:eastAsia="Calibri" w:hAnsi="Calibri" w:cs="Calibri"/>
          <w:sz w:val="24"/>
          <w:szCs w:val="24"/>
        </w:rPr>
        <w:t>Při klasifikaci výdajů na dotace a jiné transfery by měl být z</w:t>
      </w:r>
      <w:r w:rsidR="00C573A7" w:rsidRPr="00C96B95">
        <w:rPr>
          <w:rFonts w:ascii="Calibri" w:eastAsia="Calibri" w:hAnsi="Calibri" w:cs="Calibri"/>
          <w:sz w:val="24"/>
          <w:szCs w:val="24"/>
        </w:rPr>
        <w:t xml:space="preserve">volen paragraf rozpočtové skladby, který nejlépe odpovídá </w:t>
      </w:r>
      <w:r w:rsidR="00CE23DB" w:rsidRPr="00C96B95">
        <w:rPr>
          <w:rFonts w:ascii="Calibri" w:eastAsia="Calibri" w:hAnsi="Calibri" w:cs="Calibri"/>
          <w:sz w:val="24"/>
          <w:szCs w:val="24"/>
        </w:rPr>
        <w:t>druhu činnosti, na kterou se výdaje vynakládají, nebo podle zaměření právního subjektu, jemuž se peněžní prostředky poskytují za účelem podpory (viz ustanovení § 2 odst. 3 vyhlášky č. 323/2002 Sb.)</w:t>
      </w:r>
      <w:r w:rsidR="00C573A7" w:rsidRPr="00C96B95">
        <w:rPr>
          <w:rFonts w:ascii="Calibri" w:eastAsia="Calibri" w:hAnsi="Calibri" w:cs="Calibri"/>
          <w:sz w:val="24"/>
          <w:szCs w:val="24"/>
        </w:rPr>
        <w:t>.</w:t>
      </w:r>
      <w:r w:rsidR="007C1B54" w:rsidRPr="00C96B95">
        <w:rPr>
          <w:rFonts w:ascii="Calibri" w:eastAsia="Calibri" w:hAnsi="Calibri" w:cs="Calibri"/>
          <w:sz w:val="24"/>
          <w:szCs w:val="24"/>
        </w:rPr>
        <w:t xml:space="preserve"> V případě, že </w:t>
      </w:r>
      <w:r w:rsidR="00CE23DB" w:rsidRPr="00C96B95">
        <w:rPr>
          <w:rFonts w:ascii="Calibri" w:eastAsia="Calibri" w:hAnsi="Calibri" w:cs="Calibri"/>
          <w:sz w:val="24"/>
          <w:szCs w:val="24"/>
        </w:rPr>
        <w:t xml:space="preserve">takto výdaj zatřídit nelze, je </w:t>
      </w:r>
      <w:r w:rsidRPr="00C96B95">
        <w:rPr>
          <w:rFonts w:ascii="Calibri" w:eastAsia="Calibri" w:hAnsi="Calibri" w:cs="Calibri"/>
          <w:sz w:val="24"/>
          <w:szCs w:val="24"/>
        </w:rPr>
        <w:t>třeba zvolit zatřídění na</w:t>
      </w:r>
      <w:r w:rsidR="007C1B54" w:rsidRPr="00C96B95">
        <w:rPr>
          <w:rFonts w:ascii="Calibri" w:eastAsia="Calibri" w:hAnsi="Calibri" w:cs="Calibri"/>
          <w:sz w:val="24"/>
          <w:szCs w:val="24"/>
        </w:rPr>
        <w:t xml:space="preserve"> paragraf </w:t>
      </w:r>
      <w:r w:rsidRPr="00C96B95">
        <w:rPr>
          <w:rFonts w:ascii="Calibri" w:eastAsia="Calibri" w:hAnsi="Calibri" w:cs="Calibri"/>
          <w:sz w:val="24"/>
          <w:szCs w:val="24"/>
        </w:rPr>
        <w:t>určený</w:t>
      </w:r>
      <w:r w:rsidR="00CE23DB" w:rsidRPr="00C96B95">
        <w:rPr>
          <w:rFonts w:ascii="Calibri" w:eastAsia="Calibri" w:hAnsi="Calibri" w:cs="Calibri"/>
          <w:sz w:val="24"/>
          <w:szCs w:val="24"/>
        </w:rPr>
        <w:t xml:space="preserve"> pro</w:t>
      </w:r>
      <w:r w:rsidR="007C1B54" w:rsidRPr="00C96B95">
        <w:rPr>
          <w:rFonts w:ascii="Calibri" w:eastAsia="Calibri" w:hAnsi="Calibri" w:cs="Calibri"/>
          <w:sz w:val="24"/>
          <w:szCs w:val="24"/>
        </w:rPr>
        <w:t xml:space="preserve"> výdaj</w:t>
      </w:r>
      <w:r w:rsidR="00CE23DB" w:rsidRPr="00C96B95">
        <w:rPr>
          <w:rFonts w:ascii="Calibri" w:eastAsia="Calibri" w:hAnsi="Calibri" w:cs="Calibri"/>
          <w:sz w:val="24"/>
          <w:szCs w:val="24"/>
        </w:rPr>
        <w:t>e</w:t>
      </w:r>
      <w:r w:rsidR="007C1B54" w:rsidRPr="00C96B95">
        <w:rPr>
          <w:rFonts w:ascii="Calibri" w:eastAsia="Calibri" w:hAnsi="Calibri" w:cs="Calibri"/>
          <w:sz w:val="24"/>
          <w:szCs w:val="24"/>
        </w:rPr>
        <w:t xml:space="preserve"> z činnosti ministerstva.</w:t>
      </w:r>
      <w:r w:rsidR="00C573A7" w:rsidRPr="00C96B95">
        <w:rPr>
          <w:rFonts w:ascii="Calibri" w:eastAsia="Calibri" w:hAnsi="Calibri" w:cs="Calibri"/>
          <w:sz w:val="24"/>
          <w:szCs w:val="24"/>
        </w:rPr>
        <w:t xml:space="preserve"> </w:t>
      </w:r>
      <w:r w:rsidR="00BC1D26" w:rsidRPr="00C96B95">
        <w:rPr>
          <w:rFonts w:ascii="Calibri" w:eastAsia="Calibri" w:hAnsi="Calibri" w:cs="Calibri"/>
          <w:sz w:val="24"/>
          <w:szCs w:val="24"/>
        </w:rPr>
        <w:t xml:space="preserve">Z výše uvedeného je zřejmé, že výdaje z titulu dotací poskytovaných </w:t>
      </w:r>
      <w:r w:rsidR="00AB2961" w:rsidRPr="00C96B95">
        <w:rPr>
          <w:rFonts w:ascii="Calibri" w:eastAsia="Calibri" w:hAnsi="Calibri" w:cs="Calibri"/>
          <w:sz w:val="24"/>
          <w:szCs w:val="24"/>
        </w:rPr>
        <w:t>R</w:t>
      </w:r>
      <w:r w:rsidR="00BC1D26" w:rsidRPr="00C96B95">
        <w:rPr>
          <w:rFonts w:ascii="Calibri" w:eastAsia="Calibri" w:hAnsi="Calibri" w:cs="Calibri"/>
          <w:sz w:val="24"/>
          <w:szCs w:val="24"/>
        </w:rPr>
        <w:t xml:space="preserve">egionálním radám regionů soudržnosti, územním samosprávným celkům a příspěvkovým organizacím </w:t>
      </w:r>
      <w:r w:rsidR="00CE23DB" w:rsidRPr="00C96B95">
        <w:rPr>
          <w:rFonts w:ascii="Calibri" w:eastAsia="Calibri" w:hAnsi="Calibri" w:cs="Calibri"/>
          <w:sz w:val="24"/>
          <w:szCs w:val="24"/>
        </w:rPr>
        <w:t>nebyly charakteru</w:t>
      </w:r>
      <w:r w:rsidR="0042043B" w:rsidRPr="00C96B95">
        <w:rPr>
          <w:rFonts w:ascii="Calibri" w:eastAsia="Calibri" w:hAnsi="Calibri" w:cs="Calibri"/>
          <w:sz w:val="24"/>
          <w:szCs w:val="24"/>
        </w:rPr>
        <w:t xml:space="preserve"> </w:t>
      </w:r>
      <w:r w:rsidR="00CE23DB" w:rsidRPr="00C96B95">
        <w:rPr>
          <w:rFonts w:ascii="Calibri" w:eastAsia="Calibri" w:hAnsi="Calibri" w:cs="Calibri"/>
          <w:sz w:val="24"/>
          <w:szCs w:val="24"/>
        </w:rPr>
        <w:t>příspěvků</w:t>
      </w:r>
      <w:r w:rsidR="00BC1D26" w:rsidRPr="00C96B95">
        <w:rPr>
          <w:rFonts w:ascii="Calibri" w:eastAsia="Calibri" w:hAnsi="Calibri" w:cs="Calibri"/>
          <w:sz w:val="24"/>
          <w:szCs w:val="24"/>
        </w:rPr>
        <w:t xml:space="preserve"> mezinárodním organizacím, </w:t>
      </w:r>
      <w:r w:rsidR="00CE23DB" w:rsidRPr="00C96B95">
        <w:rPr>
          <w:rFonts w:ascii="Calibri" w:eastAsia="Calibri" w:hAnsi="Calibri" w:cs="Calibri"/>
          <w:sz w:val="24"/>
          <w:szCs w:val="24"/>
        </w:rPr>
        <w:t xml:space="preserve">ani </w:t>
      </w:r>
      <w:r w:rsidR="00DF32F4" w:rsidRPr="00C96B95">
        <w:rPr>
          <w:rFonts w:ascii="Calibri" w:eastAsia="Calibri" w:hAnsi="Calibri" w:cs="Calibri"/>
          <w:sz w:val="24"/>
          <w:szCs w:val="24"/>
        </w:rPr>
        <w:t>v</w:t>
      </w:r>
      <w:r w:rsidR="00B75957" w:rsidRPr="00C96B95">
        <w:rPr>
          <w:rFonts w:ascii="Calibri" w:eastAsia="Calibri" w:hAnsi="Calibri" w:cs="Calibri"/>
          <w:sz w:val="24"/>
          <w:szCs w:val="24"/>
        </w:rPr>
        <w:t>ýdajů na mezinárodní semináře a </w:t>
      </w:r>
      <w:r w:rsidR="00DF32F4" w:rsidRPr="00C96B95">
        <w:rPr>
          <w:rFonts w:ascii="Calibri" w:eastAsia="Calibri" w:hAnsi="Calibri" w:cs="Calibri"/>
          <w:sz w:val="24"/>
          <w:szCs w:val="24"/>
        </w:rPr>
        <w:t>podobné akce</w:t>
      </w:r>
      <w:r w:rsidR="00BC1D26" w:rsidRPr="00C96B95">
        <w:rPr>
          <w:rFonts w:ascii="Calibri" w:eastAsia="Calibri" w:hAnsi="Calibri" w:cs="Calibri"/>
          <w:sz w:val="24"/>
          <w:szCs w:val="24"/>
        </w:rPr>
        <w:t xml:space="preserve"> mezinárodní spolupráce</w:t>
      </w:r>
      <w:r w:rsidR="00CE23DB" w:rsidRPr="00C96B95">
        <w:rPr>
          <w:rFonts w:ascii="Calibri" w:eastAsia="Calibri" w:hAnsi="Calibri" w:cs="Calibri"/>
          <w:sz w:val="24"/>
          <w:szCs w:val="24"/>
        </w:rPr>
        <w:t>, a proto jejich</w:t>
      </w:r>
      <w:r w:rsidR="0042043B" w:rsidRPr="00C96B95">
        <w:rPr>
          <w:rFonts w:ascii="Calibri" w:eastAsia="Calibri" w:hAnsi="Calibri" w:cs="Calibri"/>
          <w:sz w:val="24"/>
          <w:szCs w:val="24"/>
        </w:rPr>
        <w:t xml:space="preserve"> </w:t>
      </w:r>
      <w:r w:rsidR="004622CD" w:rsidRPr="00C96B95">
        <w:rPr>
          <w:rFonts w:ascii="Calibri" w:eastAsia="Calibri" w:hAnsi="Calibri" w:cs="Calibri"/>
          <w:sz w:val="24"/>
          <w:szCs w:val="24"/>
        </w:rPr>
        <w:t>z</w:t>
      </w:r>
      <w:r w:rsidR="00CE23DB" w:rsidRPr="00C96B95">
        <w:rPr>
          <w:rFonts w:ascii="Calibri" w:eastAsia="Calibri" w:hAnsi="Calibri" w:cs="Calibri"/>
          <w:sz w:val="24"/>
          <w:szCs w:val="24"/>
        </w:rPr>
        <w:t>atřídění na t</w:t>
      </w:r>
      <w:r w:rsidRPr="00C96B95">
        <w:rPr>
          <w:rFonts w:ascii="Calibri" w:eastAsia="Calibri" w:hAnsi="Calibri" w:cs="Calibri"/>
          <w:sz w:val="24"/>
          <w:szCs w:val="24"/>
        </w:rPr>
        <w:t>akové</w:t>
      </w:r>
      <w:r w:rsidR="00CE23DB" w:rsidRPr="00C96B95">
        <w:rPr>
          <w:rFonts w:ascii="Calibri" w:eastAsia="Calibri" w:hAnsi="Calibri" w:cs="Calibri"/>
          <w:sz w:val="24"/>
          <w:szCs w:val="24"/>
        </w:rPr>
        <w:t xml:space="preserve"> odvětvové členění rozpočtové skladby nebylo správné.</w:t>
      </w:r>
      <w:r w:rsidR="00BB09D7" w:rsidRPr="00C96B95">
        <w:rPr>
          <w:rFonts w:ascii="Calibri" w:eastAsia="Calibri" w:hAnsi="Calibri" w:cs="Calibri"/>
          <w:sz w:val="24"/>
          <w:szCs w:val="24"/>
        </w:rPr>
        <w:t xml:space="preserve">  </w:t>
      </w:r>
    </w:p>
    <w:p w14:paraId="1DF37AF0" w14:textId="3F9B433B" w:rsidR="0042043B" w:rsidRPr="00C96B95" w:rsidRDefault="00205DB7" w:rsidP="000120A1">
      <w:pPr>
        <w:spacing w:line="240" w:lineRule="auto"/>
        <w:ind w:left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C96B95">
        <w:rPr>
          <w:rFonts w:ascii="Calibri" w:eastAsia="Calibri" w:hAnsi="Calibri" w:cs="Calibri"/>
          <w:b/>
          <w:sz w:val="24"/>
          <w:szCs w:val="24"/>
        </w:rPr>
        <w:t>M</w:t>
      </w:r>
      <w:r w:rsidR="00C573A7" w:rsidRPr="00C96B95">
        <w:rPr>
          <w:rFonts w:ascii="Calibri" w:eastAsia="Calibri" w:hAnsi="Calibri" w:cs="Calibri"/>
          <w:b/>
          <w:sz w:val="24"/>
          <w:szCs w:val="24"/>
        </w:rPr>
        <w:t>MR</w:t>
      </w:r>
      <w:r w:rsidRPr="00C96B95">
        <w:rPr>
          <w:rFonts w:ascii="Calibri" w:eastAsia="Calibri" w:hAnsi="Calibri" w:cs="Calibri"/>
          <w:b/>
          <w:sz w:val="24"/>
          <w:szCs w:val="24"/>
        </w:rPr>
        <w:t xml:space="preserve"> ve výše uvedeném případě zatřídilo údaj podléhající třídění rozpočtovou skladbou v rozporu s vymezením uvedeným v</w:t>
      </w:r>
      <w:r w:rsidR="000C189F" w:rsidRPr="00C96B95">
        <w:rPr>
          <w:rFonts w:ascii="Calibri" w:eastAsia="Calibri" w:hAnsi="Calibri" w:cs="Calibri"/>
          <w:b/>
          <w:sz w:val="24"/>
          <w:szCs w:val="24"/>
        </w:rPr>
        <w:t> </w:t>
      </w:r>
      <w:r w:rsidRPr="00C96B95">
        <w:rPr>
          <w:rFonts w:ascii="Calibri" w:eastAsia="Calibri" w:hAnsi="Calibri" w:cs="Calibri"/>
          <w:b/>
          <w:sz w:val="24"/>
          <w:szCs w:val="24"/>
        </w:rPr>
        <w:t>příloze</w:t>
      </w:r>
      <w:r w:rsidR="000C189F" w:rsidRPr="00C96B95">
        <w:rPr>
          <w:rFonts w:ascii="Calibri" w:eastAsia="Calibri" w:hAnsi="Calibri" w:cs="Calibri"/>
          <w:b/>
          <w:sz w:val="24"/>
          <w:szCs w:val="24"/>
        </w:rPr>
        <w:t xml:space="preserve"> k</w:t>
      </w:r>
      <w:r w:rsidRPr="00C96B9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270DA3" w:rsidRPr="00C96B95">
        <w:rPr>
          <w:rFonts w:ascii="Calibri" w:eastAsia="Calibri" w:hAnsi="Calibri" w:cs="Calibri"/>
          <w:b/>
          <w:sz w:val="24"/>
          <w:szCs w:val="24"/>
        </w:rPr>
        <w:t>vyhl</w:t>
      </w:r>
      <w:r w:rsidRPr="00C96B95">
        <w:rPr>
          <w:rFonts w:ascii="Calibri" w:eastAsia="Calibri" w:hAnsi="Calibri" w:cs="Calibri"/>
          <w:b/>
          <w:sz w:val="24"/>
          <w:szCs w:val="24"/>
        </w:rPr>
        <w:t>áš</w:t>
      </w:r>
      <w:r w:rsidR="000C189F" w:rsidRPr="00C96B95">
        <w:rPr>
          <w:rFonts w:ascii="Calibri" w:eastAsia="Calibri" w:hAnsi="Calibri" w:cs="Calibri"/>
          <w:b/>
          <w:sz w:val="24"/>
          <w:szCs w:val="24"/>
        </w:rPr>
        <w:t>ce</w:t>
      </w:r>
      <w:r w:rsidRPr="00C96B95">
        <w:rPr>
          <w:rFonts w:ascii="Calibri" w:eastAsia="Calibri" w:hAnsi="Calibri" w:cs="Calibri"/>
          <w:b/>
          <w:sz w:val="24"/>
          <w:szCs w:val="24"/>
        </w:rPr>
        <w:t xml:space="preserve"> č. 323/2002 Sb.</w:t>
      </w:r>
      <w:r w:rsidR="00270DA3" w:rsidRPr="00C96B9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96B95"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="00C573A7" w:rsidRPr="00C96B95">
        <w:rPr>
          <w:rFonts w:ascii="Calibri" w:eastAsia="Calibri" w:hAnsi="Calibri" w:cs="Calibri"/>
          <w:b/>
          <w:sz w:val="24"/>
          <w:szCs w:val="24"/>
        </w:rPr>
        <w:t>nepředložilo</w:t>
      </w:r>
      <w:r w:rsidRPr="00C96B95">
        <w:rPr>
          <w:rFonts w:ascii="Calibri" w:eastAsia="Calibri" w:hAnsi="Calibri" w:cs="Calibri"/>
          <w:b/>
          <w:sz w:val="24"/>
          <w:szCs w:val="24"/>
        </w:rPr>
        <w:t xml:space="preserve"> správné údaje pro průběžné hodnocení plnění státního ro</w:t>
      </w:r>
      <w:r w:rsidR="006D5A54" w:rsidRPr="00C96B95">
        <w:rPr>
          <w:rFonts w:ascii="Calibri" w:eastAsia="Calibri" w:hAnsi="Calibri" w:cs="Calibri"/>
          <w:b/>
          <w:sz w:val="24"/>
          <w:szCs w:val="24"/>
        </w:rPr>
        <w:t>zpočtu do rozpočtového systému. V důsledku této skutečnosti v</w:t>
      </w:r>
      <w:r w:rsidRPr="00C96B95">
        <w:rPr>
          <w:rFonts w:ascii="Calibri" w:eastAsia="Calibri" w:hAnsi="Calibri" w:cs="Calibri"/>
          <w:b/>
          <w:sz w:val="24"/>
          <w:szCs w:val="24"/>
        </w:rPr>
        <w:t xml:space="preserve"> údajích za rok 201</w:t>
      </w:r>
      <w:r w:rsidR="00C573A7" w:rsidRPr="00C96B95">
        <w:rPr>
          <w:rFonts w:ascii="Calibri" w:eastAsia="Calibri" w:hAnsi="Calibri" w:cs="Calibri"/>
          <w:b/>
          <w:sz w:val="24"/>
          <w:szCs w:val="24"/>
        </w:rPr>
        <w:t>6</w:t>
      </w:r>
      <w:r w:rsidR="006D5A54" w:rsidRPr="00C96B95">
        <w:rPr>
          <w:rFonts w:ascii="Calibri" w:hAnsi="Calibri" w:cs="Calibri"/>
          <w:b/>
          <w:sz w:val="24"/>
          <w:szCs w:val="24"/>
        </w:rPr>
        <w:t xml:space="preserve"> M</w:t>
      </w:r>
      <w:r w:rsidR="00C573A7" w:rsidRPr="00C96B95">
        <w:rPr>
          <w:rFonts w:ascii="Calibri" w:hAnsi="Calibri" w:cs="Calibri"/>
          <w:b/>
          <w:sz w:val="24"/>
          <w:szCs w:val="24"/>
        </w:rPr>
        <w:t>MR</w:t>
      </w:r>
      <w:r w:rsidR="006D5A54" w:rsidRPr="00C96B95">
        <w:rPr>
          <w:rFonts w:ascii="Calibri" w:hAnsi="Calibri" w:cs="Calibri"/>
          <w:b/>
          <w:sz w:val="24"/>
          <w:szCs w:val="24"/>
        </w:rPr>
        <w:t xml:space="preserve"> nadhodnotilo </w:t>
      </w:r>
      <w:r w:rsidR="000E263B" w:rsidRPr="00C96B95">
        <w:rPr>
          <w:rFonts w:ascii="Calibri" w:hAnsi="Calibri" w:cs="Calibri"/>
          <w:b/>
          <w:sz w:val="24"/>
          <w:szCs w:val="24"/>
        </w:rPr>
        <w:t xml:space="preserve">rozpočtový paragraf </w:t>
      </w:r>
      <w:r w:rsidR="00C573A7" w:rsidRPr="00C96B95">
        <w:rPr>
          <w:rFonts w:ascii="Calibri" w:hAnsi="Calibri" w:cs="Calibri"/>
          <w:b/>
          <w:sz w:val="24"/>
          <w:szCs w:val="24"/>
        </w:rPr>
        <w:t>3691</w:t>
      </w:r>
      <w:r w:rsidR="000E263B" w:rsidRPr="00C96B95">
        <w:rPr>
          <w:rFonts w:ascii="Calibri" w:hAnsi="Calibri" w:cs="Calibri"/>
          <w:b/>
          <w:sz w:val="24"/>
          <w:szCs w:val="24"/>
        </w:rPr>
        <w:t xml:space="preserve"> – </w:t>
      </w:r>
      <w:r w:rsidR="00C573A7" w:rsidRPr="00C96B95">
        <w:rPr>
          <w:rFonts w:ascii="Calibri" w:hAnsi="Calibri" w:cs="Calibri"/>
          <w:b/>
          <w:i/>
          <w:sz w:val="24"/>
          <w:szCs w:val="24"/>
        </w:rPr>
        <w:t xml:space="preserve">Mezinárodní spolupráce v oblasti bydlení, komunálních služeb a územního rozvoje </w:t>
      </w:r>
      <w:r w:rsidRPr="00C96B95">
        <w:rPr>
          <w:rFonts w:ascii="Calibri" w:eastAsia="Calibri" w:hAnsi="Calibri" w:cs="Calibri"/>
          <w:b/>
          <w:sz w:val="24"/>
          <w:szCs w:val="24"/>
        </w:rPr>
        <w:t>o 7 mld. Kč</w:t>
      </w:r>
      <w:r w:rsidR="002F09DB" w:rsidRPr="00C96B95">
        <w:rPr>
          <w:rFonts w:ascii="Calibri" w:eastAsia="Calibri" w:hAnsi="Calibri" w:cs="Calibri"/>
          <w:b/>
          <w:sz w:val="24"/>
          <w:szCs w:val="24"/>
        </w:rPr>
        <w:t>.</w:t>
      </w:r>
    </w:p>
    <w:p w14:paraId="0A162CEC" w14:textId="20BFF938" w:rsidR="00430FE2" w:rsidRPr="00C96B95" w:rsidRDefault="00430FE2" w:rsidP="000120A1">
      <w:pPr>
        <w:spacing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C96B95">
        <w:rPr>
          <w:rFonts w:ascii="Calibri" w:eastAsia="Calibri" w:hAnsi="Calibri" w:cs="Calibri"/>
          <w:sz w:val="24"/>
          <w:szCs w:val="24"/>
        </w:rPr>
        <w:t xml:space="preserve">Kontrolou nebyly prověřovány všechny případy výdajů zatříděných na tomto rozpočtovém paragrafu. Jde o systémový nedostatek, a proto je pravděpodobné, že nesprávnost je větší, než ve vyčíslené výši. </w:t>
      </w:r>
    </w:p>
    <w:p w14:paraId="7A9363AF" w14:textId="69B80D63" w:rsidR="00E8171F" w:rsidRPr="00C96B95" w:rsidRDefault="00B75957" w:rsidP="000120A1">
      <w:pPr>
        <w:spacing w:line="240" w:lineRule="auto"/>
        <w:ind w:left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C96B95">
        <w:rPr>
          <w:rFonts w:ascii="Calibri" w:eastAsia="Calibri" w:hAnsi="Calibri" w:cs="Calibri"/>
          <w:b/>
          <w:sz w:val="24"/>
          <w:szCs w:val="24"/>
        </w:rPr>
        <w:t xml:space="preserve">MMR </w:t>
      </w:r>
      <w:r w:rsidR="00830181" w:rsidRPr="00C96B95">
        <w:rPr>
          <w:rFonts w:ascii="Calibri" w:eastAsia="Calibri" w:hAnsi="Calibri" w:cs="Calibri"/>
          <w:b/>
          <w:sz w:val="24"/>
          <w:szCs w:val="24"/>
        </w:rPr>
        <w:t>v důsledku této skutečnosti vykazuje</w:t>
      </w:r>
      <w:r w:rsidR="00E8171F" w:rsidRPr="00C96B95">
        <w:rPr>
          <w:rFonts w:ascii="Calibri" w:eastAsia="Calibri" w:hAnsi="Calibri" w:cs="Calibri"/>
          <w:b/>
          <w:sz w:val="24"/>
          <w:szCs w:val="24"/>
        </w:rPr>
        <w:t xml:space="preserve"> v porovnání s ostatními ministerstvy</w:t>
      </w:r>
      <w:r w:rsidR="00430FE2" w:rsidRPr="00C96B9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8171F" w:rsidRPr="00C96B95">
        <w:rPr>
          <w:rFonts w:ascii="Calibri" w:eastAsia="Calibri" w:hAnsi="Calibri" w:cs="Calibri"/>
          <w:b/>
          <w:sz w:val="24"/>
          <w:szCs w:val="24"/>
        </w:rPr>
        <w:t>mnohonásobně vyšší výdaje na mezinárodní spolupráci</w:t>
      </w:r>
      <w:r w:rsidR="0042043B" w:rsidRPr="00C96B9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6277B" w:rsidRPr="00C96B95">
        <w:rPr>
          <w:rFonts w:ascii="Calibri" w:eastAsia="Calibri" w:hAnsi="Calibri" w:cs="Calibri"/>
          <w:b/>
          <w:sz w:val="24"/>
          <w:szCs w:val="24"/>
        </w:rPr>
        <w:t>(</w:t>
      </w:r>
      <w:r w:rsidR="00E8171F" w:rsidRPr="00C96B95">
        <w:rPr>
          <w:rFonts w:ascii="Calibri" w:eastAsia="Calibri" w:hAnsi="Calibri" w:cs="Calibri"/>
          <w:b/>
          <w:sz w:val="24"/>
          <w:szCs w:val="24"/>
        </w:rPr>
        <w:t xml:space="preserve">viz </w:t>
      </w:r>
      <w:r w:rsidR="00A6277B" w:rsidRPr="00C96B95">
        <w:rPr>
          <w:rFonts w:ascii="Calibri" w:eastAsia="Calibri" w:hAnsi="Calibri" w:cs="Calibri"/>
          <w:b/>
          <w:sz w:val="24"/>
          <w:szCs w:val="24"/>
        </w:rPr>
        <w:t>tabulka č. 5).</w:t>
      </w:r>
    </w:p>
    <w:p w14:paraId="036423D1" w14:textId="5A3554C9" w:rsidR="00E8171F" w:rsidRPr="004A05BF" w:rsidRDefault="00E8171F" w:rsidP="009647F8">
      <w:pPr>
        <w:keepNext/>
        <w:keepLines/>
        <w:tabs>
          <w:tab w:val="right" w:pos="9072"/>
        </w:tabs>
        <w:spacing w:after="40" w:line="240" w:lineRule="auto"/>
        <w:ind w:left="1276" w:hanging="1276"/>
        <w:rPr>
          <w:rFonts w:cs="Arial"/>
          <w:b/>
          <w:sz w:val="24"/>
          <w:szCs w:val="24"/>
        </w:rPr>
      </w:pPr>
      <w:r w:rsidRPr="004A05BF">
        <w:rPr>
          <w:rFonts w:cs="Arial"/>
          <w:b/>
          <w:sz w:val="24"/>
          <w:szCs w:val="24"/>
        </w:rPr>
        <w:lastRenderedPageBreak/>
        <w:t xml:space="preserve">Tabulka č. </w:t>
      </w:r>
      <w:r>
        <w:rPr>
          <w:rFonts w:cs="Arial"/>
          <w:b/>
          <w:sz w:val="24"/>
          <w:szCs w:val="24"/>
        </w:rPr>
        <w:t>5</w:t>
      </w:r>
      <w:r w:rsidR="003D1EC6">
        <w:rPr>
          <w:rFonts w:cs="Arial"/>
          <w:b/>
          <w:sz w:val="24"/>
          <w:szCs w:val="24"/>
        </w:rPr>
        <w:t>:</w:t>
      </w:r>
      <w:r w:rsidRPr="004A05BF">
        <w:rPr>
          <w:rFonts w:cs="Arial"/>
          <w:sz w:val="24"/>
          <w:szCs w:val="24"/>
        </w:rPr>
        <w:t xml:space="preserve"> </w:t>
      </w:r>
      <w:r w:rsidRPr="009647F8">
        <w:rPr>
          <w:rFonts w:cs="Arial"/>
          <w:b/>
          <w:spacing w:val="-2"/>
          <w:sz w:val="24"/>
          <w:szCs w:val="24"/>
        </w:rPr>
        <w:t xml:space="preserve">Porovnání výdajů ministerstev vynakládaných na mezinárodní spolupráci </w:t>
      </w:r>
      <w:r w:rsidR="001C1344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(v</w:t>
      </w:r>
      <w:r w:rsidR="001C1344">
        <w:rPr>
          <w:rFonts w:cs="Arial"/>
          <w:b/>
          <w:sz w:val="24"/>
          <w:szCs w:val="24"/>
        </w:rPr>
        <w:t> </w:t>
      </w:r>
      <w:r>
        <w:rPr>
          <w:rFonts w:cs="Arial"/>
          <w:b/>
          <w:sz w:val="24"/>
          <w:szCs w:val="24"/>
        </w:rPr>
        <w:t>Kč)</w:t>
      </w:r>
    </w:p>
    <w:tbl>
      <w:tblPr>
        <w:tblW w:w="895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79"/>
        <w:gridCol w:w="1587"/>
        <w:gridCol w:w="1984"/>
        <w:gridCol w:w="907"/>
      </w:tblGrid>
      <w:tr w:rsidR="00E8171F" w:rsidRPr="000120A1" w14:paraId="6357B928" w14:textId="77777777" w:rsidTr="00134407">
        <w:trPr>
          <w:trHeight w:val="255"/>
          <w:tblHeader/>
          <w:jc w:val="center"/>
        </w:trPr>
        <w:tc>
          <w:tcPr>
            <w:tcW w:w="4479" w:type="dxa"/>
            <w:tcBorders>
              <w:bottom w:val="single" w:sz="4" w:space="0" w:color="FF0000"/>
            </w:tcBorders>
            <w:shd w:val="clear" w:color="auto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ECA7D" w14:textId="77777777" w:rsidR="00E8171F" w:rsidRPr="000120A1" w:rsidRDefault="00E8171F" w:rsidP="000120A1">
            <w:pPr>
              <w:keepNext/>
              <w:keepLines/>
              <w:spacing w:after="0" w:line="240" w:lineRule="auto"/>
              <w:jc w:val="center"/>
              <w:textAlignment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eastAsia="cs-CZ"/>
              </w:rPr>
              <w:t>Ministerstvo</w:t>
            </w:r>
          </w:p>
        </w:tc>
        <w:tc>
          <w:tcPr>
            <w:tcW w:w="1587" w:type="dxa"/>
            <w:tcBorders>
              <w:bottom w:val="single" w:sz="4" w:space="0" w:color="FF0000"/>
            </w:tcBorders>
            <w:shd w:val="clear" w:color="auto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AF4C7" w14:textId="409B7DEA" w:rsidR="00E8171F" w:rsidRPr="000120A1" w:rsidRDefault="00E8171F" w:rsidP="000120A1">
            <w:pPr>
              <w:keepNext/>
              <w:keepLines/>
              <w:spacing w:after="0" w:line="240" w:lineRule="auto"/>
              <w:ind w:left="-63" w:right="-60"/>
              <w:jc w:val="center"/>
              <w:textAlignment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>Celkové výdaje k</w:t>
            </w:r>
            <w:r w:rsidR="00B547F7"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> </w:t>
            </w: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>31.</w:t>
            </w:r>
            <w:r w:rsidR="00B547F7"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> </w:t>
            </w:r>
            <w:r w:rsidR="00C72FCA"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>prosinci</w:t>
            </w: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 xml:space="preserve"> 2016</w:t>
            </w:r>
          </w:p>
        </w:tc>
        <w:tc>
          <w:tcPr>
            <w:tcW w:w="1984" w:type="dxa"/>
            <w:tcBorders>
              <w:bottom w:val="single" w:sz="4" w:space="0" w:color="FF0000"/>
            </w:tcBorders>
            <w:shd w:val="clear" w:color="auto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D4830" w14:textId="459AF33D" w:rsidR="00E8171F" w:rsidRPr="000120A1" w:rsidRDefault="00E8171F" w:rsidP="000120A1">
            <w:pPr>
              <w:keepNext/>
              <w:keepLines/>
              <w:spacing w:after="0" w:line="240" w:lineRule="auto"/>
              <w:jc w:val="center"/>
              <w:textAlignment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 xml:space="preserve">Výdaje na </w:t>
            </w:r>
            <w:r w:rsidRPr="000120A1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pl-PL" w:eastAsia="cs-CZ"/>
              </w:rPr>
              <w:t>mezinárodní spolupráci</w:t>
            </w:r>
            <w:r w:rsidRPr="000120A1">
              <w:rPr>
                <w:rStyle w:val="Znakapoznpodarou"/>
                <w:rFonts w:ascii="Calibri" w:hAnsi="Calibri" w:cs="Calibri"/>
                <w:b/>
                <w:bCs/>
                <w:kern w:val="24"/>
                <w:sz w:val="20"/>
                <w:szCs w:val="20"/>
                <w:lang w:val="pl-PL" w:eastAsia="cs-CZ"/>
              </w:rPr>
              <w:footnoteReference w:id="42"/>
            </w:r>
            <w:r w:rsidRPr="000120A1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pl-PL" w:eastAsia="cs-CZ"/>
              </w:rPr>
              <w:t xml:space="preserve"> </w:t>
            </w: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>k</w:t>
            </w:r>
            <w:r w:rsidR="00B547F7"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> </w:t>
            </w: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>31.</w:t>
            </w:r>
            <w:r w:rsidR="00B547F7"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> </w:t>
            </w:r>
            <w:r w:rsidR="00C72FCA"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>prosinci</w:t>
            </w: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val="pl-PL" w:eastAsia="cs-CZ"/>
              </w:rPr>
              <w:t xml:space="preserve"> 2016</w:t>
            </w:r>
          </w:p>
        </w:tc>
        <w:tc>
          <w:tcPr>
            <w:tcW w:w="907" w:type="dxa"/>
            <w:tcBorders>
              <w:bottom w:val="single" w:sz="4" w:space="0" w:color="FF0000"/>
            </w:tcBorders>
            <w:shd w:val="clear" w:color="auto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747BB" w14:textId="77777777" w:rsidR="00E8171F" w:rsidRPr="000120A1" w:rsidRDefault="00E8171F" w:rsidP="000120A1">
            <w:pPr>
              <w:keepNext/>
              <w:keepLines/>
              <w:spacing w:after="0" w:line="240" w:lineRule="auto"/>
              <w:jc w:val="center"/>
              <w:textAlignment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eastAsia="cs-CZ"/>
              </w:rPr>
              <w:t>Podíl na celkových výdajích</w:t>
            </w:r>
          </w:p>
        </w:tc>
      </w:tr>
      <w:tr w:rsidR="00E8171F" w:rsidRPr="000120A1" w14:paraId="5C34A458" w14:textId="77777777" w:rsidTr="00134407">
        <w:trPr>
          <w:trHeight w:val="255"/>
          <w:jc w:val="center"/>
        </w:trPr>
        <w:tc>
          <w:tcPr>
            <w:tcW w:w="447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76726C6" w14:textId="77777777" w:rsidR="00E8171F" w:rsidRPr="000120A1" w:rsidRDefault="00E8171F" w:rsidP="000120A1">
            <w:pPr>
              <w:keepNext/>
              <w:keepLines/>
              <w:spacing w:after="0" w:line="240" w:lineRule="auto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eastAsia="cs-CZ"/>
              </w:rPr>
              <w:t>Ministerstvo pro místní rozvoj</w:t>
            </w:r>
          </w:p>
        </w:tc>
        <w:tc>
          <w:tcPr>
            <w:tcW w:w="158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473B58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left="-63" w:right="57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eastAsia="cs-CZ"/>
              </w:rPr>
              <w:t>16 761 567 125</w:t>
            </w:r>
          </w:p>
        </w:tc>
        <w:tc>
          <w:tcPr>
            <w:tcW w:w="1984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BC6866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right="63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eastAsia="cs-CZ"/>
              </w:rPr>
              <w:t>13 760 903 726</w:t>
            </w:r>
          </w:p>
        </w:tc>
        <w:tc>
          <w:tcPr>
            <w:tcW w:w="907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FDEB32" w14:textId="77777777" w:rsidR="00E8171F" w:rsidRPr="000120A1" w:rsidRDefault="00E8171F" w:rsidP="000120A1">
            <w:pPr>
              <w:keepNext/>
              <w:keepLines/>
              <w:spacing w:after="0" w:line="240" w:lineRule="auto"/>
              <w:ind w:right="82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  <w:lang w:eastAsia="cs-CZ"/>
              </w:rPr>
              <w:t>82,10%</w:t>
            </w:r>
          </w:p>
        </w:tc>
      </w:tr>
      <w:tr w:rsidR="00E8171F" w:rsidRPr="000120A1" w14:paraId="28C7E92D" w14:textId="77777777" w:rsidTr="00134407">
        <w:trPr>
          <w:trHeight w:val="255"/>
          <w:jc w:val="center"/>
        </w:trPr>
        <w:tc>
          <w:tcPr>
            <w:tcW w:w="4479" w:type="dxa"/>
            <w:tcBorders>
              <w:top w:val="single" w:sz="4" w:space="0" w:color="FF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A91B33C" w14:textId="77777777" w:rsidR="00E8171F" w:rsidRPr="000120A1" w:rsidRDefault="00E8171F" w:rsidP="000120A1">
            <w:pPr>
              <w:keepNext/>
              <w:keepLines/>
              <w:spacing w:after="0" w:line="240" w:lineRule="auto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Ministerstvo obrany</w:t>
            </w:r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 xml:space="preserve"> (MO)</w:t>
            </w:r>
          </w:p>
        </w:tc>
        <w:tc>
          <w:tcPr>
            <w:tcW w:w="1587" w:type="dxa"/>
            <w:tcBorders>
              <w:top w:val="single" w:sz="4" w:space="0" w:color="FF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5FAE2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left="-63" w:right="57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45 670 816 695</w:t>
            </w:r>
          </w:p>
        </w:tc>
        <w:tc>
          <w:tcPr>
            <w:tcW w:w="1984" w:type="dxa"/>
            <w:tcBorders>
              <w:top w:val="single" w:sz="4" w:space="0" w:color="FF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C69421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right="63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1 639 273 779</w:t>
            </w:r>
          </w:p>
        </w:tc>
        <w:tc>
          <w:tcPr>
            <w:tcW w:w="907" w:type="dxa"/>
            <w:tcBorders>
              <w:top w:val="single" w:sz="4" w:space="0" w:color="FF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2DA2B6" w14:textId="77777777" w:rsidR="00E8171F" w:rsidRPr="000120A1" w:rsidRDefault="00E8171F" w:rsidP="000120A1">
            <w:pPr>
              <w:keepNext/>
              <w:keepLines/>
              <w:spacing w:after="0" w:line="240" w:lineRule="auto"/>
              <w:ind w:right="82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3,59%</w:t>
            </w:r>
          </w:p>
        </w:tc>
      </w:tr>
      <w:tr w:rsidR="00E8171F" w:rsidRPr="000120A1" w14:paraId="3A19BDDB" w14:textId="77777777" w:rsidTr="000120A1">
        <w:trPr>
          <w:trHeight w:val="255"/>
          <w:jc w:val="center"/>
        </w:trPr>
        <w:tc>
          <w:tcPr>
            <w:tcW w:w="4479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8491AA6" w14:textId="77777777" w:rsidR="00E8171F" w:rsidRPr="000120A1" w:rsidRDefault="00E8171F" w:rsidP="000120A1">
            <w:pPr>
              <w:keepNext/>
              <w:keepLines/>
              <w:spacing w:after="0" w:line="240" w:lineRule="auto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Ministerstvo životního prostředí</w:t>
            </w:r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 xml:space="preserve"> (MŽP)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9007BA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left="-63" w:right="57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7 914 773 103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8557F6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right="63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271 112 282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8C8010" w14:textId="77777777" w:rsidR="00E8171F" w:rsidRPr="000120A1" w:rsidRDefault="00E8171F" w:rsidP="000120A1">
            <w:pPr>
              <w:keepNext/>
              <w:keepLines/>
              <w:spacing w:after="0" w:line="240" w:lineRule="auto"/>
              <w:ind w:right="82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3,43%</w:t>
            </w:r>
          </w:p>
        </w:tc>
      </w:tr>
      <w:tr w:rsidR="00E8171F" w:rsidRPr="000120A1" w14:paraId="70DCC0DA" w14:textId="77777777" w:rsidTr="000120A1">
        <w:trPr>
          <w:trHeight w:val="255"/>
          <w:jc w:val="center"/>
        </w:trPr>
        <w:tc>
          <w:tcPr>
            <w:tcW w:w="4479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8953E73" w14:textId="77777777" w:rsidR="00E8171F" w:rsidRPr="000120A1" w:rsidRDefault="00E8171F" w:rsidP="000120A1">
            <w:pPr>
              <w:keepNext/>
              <w:keepLines/>
              <w:spacing w:after="0" w:line="240" w:lineRule="auto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Ministerstvo průmyslu a obchodu</w:t>
            </w:r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 xml:space="preserve"> (MPO)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9649E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left="-63" w:right="57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27 048 707 684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E5ED00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right="63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245 853 120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C1C62F" w14:textId="77777777" w:rsidR="00E8171F" w:rsidRPr="000120A1" w:rsidRDefault="00E8171F" w:rsidP="000120A1">
            <w:pPr>
              <w:keepNext/>
              <w:keepLines/>
              <w:spacing w:after="0" w:line="240" w:lineRule="auto"/>
              <w:ind w:right="82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0,91%</w:t>
            </w:r>
          </w:p>
        </w:tc>
      </w:tr>
      <w:tr w:rsidR="00E8171F" w:rsidRPr="000120A1" w14:paraId="24C26364" w14:textId="77777777" w:rsidTr="000120A1">
        <w:trPr>
          <w:trHeight w:val="255"/>
          <w:jc w:val="center"/>
        </w:trPr>
        <w:tc>
          <w:tcPr>
            <w:tcW w:w="4479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FDF6BD8" w14:textId="77777777" w:rsidR="00E8171F" w:rsidRPr="000120A1" w:rsidRDefault="00E8171F" w:rsidP="000120A1">
            <w:pPr>
              <w:keepNext/>
              <w:keepLines/>
              <w:spacing w:after="0" w:line="240" w:lineRule="auto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Ministerstvo dopravy</w:t>
            </w:r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 xml:space="preserve"> (MD)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93907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left="-63" w:right="57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53 921 328 019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D892D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right="63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227 347 669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44FB4" w14:textId="77777777" w:rsidR="00E8171F" w:rsidRPr="000120A1" w:rsidRDefault="00E8171F" w:rsidP="000120A1">
            <w:pPr>
              <w:keepNext/>
              <w:keepLines/>
              <w:spacing w:after="0" w:line="240" w:lineRule="auto"/>
              <w:ind w:right="82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0,42%</w:t>
            </w:r>
          </w:p>
        </w:tc>
      </w:tr>
      <w:tr w:rsidR="00E8171F" w:rsidRPr="000120A1" w14:paraId="75600647" w14:textId="77777777" w:rsidTr="000120A1">
        <w:trPr>
          <w:trHeight w:val="255"/>
          <w:jc w:val="center"/>
        </w:trPr>
        <w:tc>
          <w:tcPr>
            <w:tcW w:w="4479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06BB33E" w14:textId="77777777" w:rsidR="00E8171F" w:rsidRPr="000120A1" w:rsidRDefault="00E8171F" w:rsidP="000120A1">
            <w:pPr>
              <w:keepNext/>
              <w:keepLines/>
              <w:spacing w:after="0" w:line="240" w:lineRule="auto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Ministerstvo kultury</w:t>
            </w:r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 xml:space="preserve"> (MK)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C8290A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left="-63" w:right="57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11 770 619 522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DB4477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right="63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18 499 116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E6F48" w14:textId="77777777" w:rsidR="00E8171F" w:rsidRPr="000120A1" w:rsidRDefault="00E8171F" w:rsidP="000120A1">
            <w:pPr>
              <w:keepNext/>
              <w:keepLines/>
              <w:spacing w:after="0" w:line="240" w:lineRule="auto"/>
              <w:ind w:right="82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0,16%</w:t>
            </w:r>
          </w:p>
        </w:tc>
      </w:tr>
      <w:tr w:rsidR="00E8171F" w:rsidRPr="000120A1" w14:paraId="47481E29" w14:textId="77777777" w:rsidTr="000120A1">
        <w:trPr>
          <w:trHeight w:val="255"/>
          <w:jc w:val="center"/>
        </w:trPr>
        <w:tc>
          <w:tcPr>
            <w:tcW w:w="4479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FDDCBEC" w14:textId="77777777" w:rsidR="00E8171F" w:rsidRPr="000120A1" w:rsidRDefault="00E8171F" w:rsidP="000120A1">
            <w:pPr>
              <w:keepNext/>
              <w:keepLines/>
              <w:spacing w:after="0" w:line="240" w:lineRule="auto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Ministerstvo zdravotnictví</w:t>
            </w:r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 xml:space="preserve"> (MZ)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51FEE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left="-63" w:right="57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5 996 827 372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06EFC3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right="63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6 193 941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28E0E1" w14:textId="77777777" w:rsidR="00E8171F" w:rsidRPr="000120A1" w:rsidRDefault="00E8171F" w:rsidP="000120A1">
            <w:pPr>
              <w:keepNext/>
              <w:keepLines/>
              <w:spacing w:after="0" w:line="240" w:lineRule="auto"/>
              <w:ind w:right="82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0,10%</w:t>
            </w:r>
          </w:p>
        </w:tc>
      </w:tr>
      <w:tr w:rsidR="00E8171F" w:rsidRPr="000120A1" w14:paraId="49E67B18" w14:textId="77777777" w:rsidTr="000120A1">
        <w:trPr>
          <w:trHeight w:val="255"/>
          <w:jc w:val="center"/>
        </w:trPr>
        <w:tc>
          <w:tcPr>
            <w:tcW w:w="4479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4B9DFA4" w14:textId="77777777" w:rsidR="004F16D1" w:rsidRPr="000120A1" w:rsidRDefault="00E8171F" w:rsidP="000120A1">
            <w:pPr>
              <w:keepNext/>
              <w:keepLines/>
              <w:spacing w:after="0" w:line="240" w:lineRule="auto"/>
              <w:textAlignment w:val="bottom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Ministerstvo spravedlnosti</w:t>
            </w:r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MSp</w:t>
            </w:r>
            <w:proofErr w:type="spellEnd"/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55AC3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left="-63" w:right="57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919 019 219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7CFEC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right="63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838 095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30457D" w14:textId="77777777" w:rsidR="00E8171F" w:rsidRPr="000120A1" w:rsidRDefault="00E8171F" w:rsidP="000120A1">
            <w:pPr>
              <w:keepNext/>
              <w:keepLines/>
              <w:spacing w:after="0" w:line="240" w:lineRule="auto"/>
              <w:ind w:right="82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0,09%</w:t>
            </w:r>
          </w:p>
        </w:tc>
      </w:tr>
      <w:tr w:rsidR="00E8171F" w:rsidRPr="000120A1" w14:paraId="76469A6C" w14:textId="77777777" w:rsidTr="000120A1">
        <w:trPr>
          <w:trHeight w:val="255"/>
          <w:jc w:val="center"/>
        </w:trPr>
        <w:tc>
          <w:tcPr>
            <w:tcW w:w="4479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A0D186B" w14:textId="77777777" w:rsidR="00E8171F" w:rsidRPr="000120A1" w:rsidRDefault="00E8171F" w:rsidP="000120A1">
            <w:pPr>
              <w:keepNext/>
              <w:keepLines/>
              <w:spacing w:after="0" w:line="240" w:lineRule="auto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Ministerstvo zemědělství</w:t>
            </w:r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MZe</w:t>
            </w:r>
            <w:proofErr w:type="spellEnd"/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E8C66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left="-63" w:right="57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50 155 652 502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0D027D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right="63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34 772 685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562A8" w14:textId="77777777" w:rsidR="00E8171F" w:rsidRPr="000120A1" w:rsidRDefault="00E8171F" w:rsidP="000120A1">
            <w:pPr>
              <w:keepNext/>
              <w:keepLines/>
              <w:spacing w:after="0" w:line="240" w:lineRule="auto"/>
              <w:ind w:right="82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0,07%</w:t>
            </w:r>
          </w:p>
        </w:tc>
      </w:tr>
      <w:tr w:rsidR="00E8171F" w:rsidRPr="000120A1" w14:paraId="5F1A2D80" w14:textId="77777777" w:rsidTr="000120A1">
        <w:trPr>
          <w:trHeight w:val="255"/>
          <w:jc w:val="center"/>
        </w:trPr>
        <w:tc>
          <w:tcPr>
            <w:tcW w:w="4479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D9F27CF" w14:textId="77777777" w:rsidR="00E8171F" w:rsidRPr="000120A1" w:rsidRDefault="00E8171F" w:rsidP="000120A1">
            <w:pPr>
              <w:keepNext/>
              <w:keepLines/>
              <w:spacing w:after="0" w:line="240" w:lineRule="auto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Ministerstvo školství, mládeže a tělovýchovy</w:t>
            </w:r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 xml:space="preserve"> (MŠMT)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6EC5E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left="-63" w:right="57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140 116 032 743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6A685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right="63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14 838 452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F0406" w14:textId="77777777" w:rsidR="00E8171F" w:rsidRPr="000120A1" w:rsidRDefault="00E8171F" w:rsidP="000120A1">
            <w:pPr>
              <w:keepNext/>
              <w:keepLines/>
              <w:spacing w:after="0" w:line="240" w:lineRule="auto"/>
              <w:ind w:right="82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0,01%</w:t>
            </w:r>
          </w:p>
        </w:tc>
      </w:tr>
      <w:tr w:rsidR="00E8171F" w:rsidRPr="000120A1" w14:paraId="2C770CC6" w14:textId="77777777" w:rsidTr="000120A1">
        <w:trPr>
          <w:trHeight w:val="255"/>
          <w:jc w:val="center"/>
        </w:trPr>
        <w:tc>
          <w:tcPr>
            <w:tcW w:w="4479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A5060BE" w14:textId="77777777" w:rsidR="00E8171F" w:rsidRPr="000120A1" w:rsidRDefault="00E8171F" w:rsidP="000120A1">
            <w:pPr>
              <w:keepNext/>
              <w:keepLines/>
              <w:spacing w:after="0" w:line="240" w:lineRule="auto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pt-BR" w:eastAsia="cs-CZ"/>
              </w:rPr>
              <w:t>Ministerstvo práce a sociálních věcí</w:t>
            </w:r>
            <w:r w:rsidR="004F16D1"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pt-BR" w:eastAsia="cs-CZ"/>
              </w:rPr>
              <w:t xml:space="preserve"> (MPSV)</w:t>
            </w:r>
          </w:p>
        </w:tc>
        <w:tc>
          <w:tcPr>
            <w:tcW w:w="158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C1950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left="-63" w:right="57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17 638 920 284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83E60F" w14:textId="77777777" w:rsidR="00E8171F" w:rsidRPr="000120A1" w:rsidRDefault="00E8171F" w:rsidP="00134407">
            <w:pPr>
              <w:keepNext/>
              <w:keepLines/>
              <w:spacing w:after="0" w:line="240" w:lineRule="auto"/>
              <w:ind w:right="63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1 164 830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D98AE" w14:textId="77777777" w:rsidR="00E8171F" w:rsidRPr="000120A1" w:rsidRDefault="00E8171F" w:rsidP="000120A1">
            <w:pPr>
              <w:keepNext/>
              <w:keepLines/>
              <w:spacing w:after="0" w:line="240" w:lineRule="auto"/>
              <w:ind w:right="82"/>
              <w:jc w:val="right"/>
              <w:textAlignment w:val="bottom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120A1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cs-CZ"/>
              </w:rPr>
              <w:t>0,01%</w:t>
            </w:r>
          </w:p>
        </w:tc>
      </w:tr>
    </w:tbl>
    <w:p w14:paraId="6E31DF4B" w14:textId="7D15E683" w:rsidR="00E8171F" w:rsidRPr="001105E1" w:rsidRDefault="00E8171F" w:rsidP="002C4E81">
      <w:pPr>
        <w:spacing w:before="40" w:line="240" w:lineRule="auto"/>
        <w:rPr>
          <w:rFonts w:cs="Calibri"/>
          <w:sz w:val="20"/>
          <w:szCs w:val="20"/>
        </w:rPr>
      </w:pPr>
      <w:r w:rsidRPr="001105E1">
        <w:rPr>
          <w:rFonts w:cs="Calibri"/>
          <w:b/>
          <w:sz w:val="20"/>
          <w:szCs w:val="20"/>
        </w:rPr>
        <w:t>Zdroj:</w:t>
      </w:r>
      <w:r w:rsidRPr="001105E1">
        <w:rPr>
          <w:rFonts w:cs="Calibri"/>
          <w:sz w:val="20"/>
          <w:szCs w:val="20"/>
        </w:rPr>
        <w:t xml:space="preserve"> </w:t>
      </w:r>
      <w:r w:rsidR="00134407">
        <w:rPr>
          <w:rFonts w:cs="Calibri"/>
          <w:sz w:val="20"/>
          <w:szCs w:val="20"/>
        </w:rPr>
        <w:t>i</w:t>
      </w:r>
      <w:r w:rsidRPr="001105E1">
        <w:rPr>
          <w:rFonts w:cs="Calibri"/>
          <w:sz w:val="20"/>
          <w:szCs w:val="20"/>
        </w:rPr>
        <w:t>nformační systém MONITOR</w:t>
      </w:r>
      <w:r w:rsidR="00C72FCA" w:rsidRPr="001105E1">
        <w:rPr>
          <w:rStyle w:val="Znakapoznpodarou"/>
          <w:rFonts w:cs="Calibri"/>
          <w:sz w:val="20"/>
          <w:szCs w:val="20"/>
        </w:rPr>
        <w:footnoteReference w:id="43"/>
      </w:r>
      <w:r w:rsidR="00BE3B87" w:rsidRPr="001105E1">
        <w:rPr>
          <w:rFonts w:cs="Calibri"/>
          <w:sz w:val="20"/>
          <w:szCs w:val="20"/>
        </w:rPr>
        <w:t>.</w:t>
      </w:r>
    </w:p>
    <w:p w14:paraId="0A503882" w14:textId="49896974" w:rsidR="00275811" w:rsidRPr="00FA785C" w:rsidRDefault="00275811" w:rsidP="00C96B95">
      <w:pPr>
        <w:pStyle w:val="Odstavecseseznamem"/>
        <w:numPr>
          <w:ilvl w:val="0"/>
          <w:numId w:val="23"/>
        </w:numPr>
        <w:spacing w:after="160"/>
        <w:ind w:left="357" w:hanging="357"/>
        <w:contextualSpacing w:val="0"/>
        <w:jc w:val="both"/>
        <w:rPr>
          <w:rFonts w:asciiTheme="minorHAnsi" w:eastAsia="Calibri" w:hAnsiTheme="minorHAnsi" w:cstheme="minorHAnsi"/>
        </w:rPr>
      </w:pPr>
      <w:r w:rsidRPr="009C16AC">
        <w:rPr>
          <w:rFonts w:asciiTheme="minorHAnsi" w:eastAsia="Calibri" w:hAnsiTheme="minorHAnsi" w:cstheme="minorHAnsi"/>
        </w:rPr>
        <w:t>V </w:t>
      </w:r>
      <w:r w:rsidR="000360D3">
        <w:rPr>
          <w:rFonts w:asciiTheme="minorHAnsi" w:eastAsia="Calibri" w:hAnsiTheme="minorHAnsi" w:cstheme="minorHAnsi"/>
        </w:rPr>
        <w:t>jiném</w:t>
      </w:r>
      <w:r w:rsidRPr="009C16AC">
        <w:rPr>
          <w:rFonts w:asciiTheme="minorHAnsi" w:eastAsia="Calibri" w:hAnsiTheme="minorHAnsi" w:cstheme="minorHAnsi"/>
        </w:rPr>
        <w:t xml:space="preserve"> případ</w:t>
      </w:r>
      <w:r w:rsidR="000360D3">
        <w:rPr>
          <w:rFonts w:asciiTheme="minorHAnsi" w:eastAsia="Calibri" w:hAnsiTheme="minorHAnsi" w:cstheme="minorHAnsi"/>
        </w:rPr>
        <w:t>ě</w:t>
      </w:r>
      <w:r>
        <w:rPr>
          <w:rFonts w:asciiTheme="minorHAnsi" w:eastAsia="Calibri" w:hAnsiTheme="minorHAnsi" w:cstheme="minorHAnsi"/>
        </w:rPr>
        <w:t xml:space="preserve"> (dotace na program </w:t>
      </w:r>
      <w:r w:rsidRPr="001105E1">
        <w:rPr>
          <w:rFonts w:asciiTheme="minorHAnsi" w:eastAsia="Calibri" w:hAnsiTheme="minorHAnsi" w:cstheme="minorHAnsi"/>
          <w:i/>
        </w:rPr>
        <w:t>Obnova obecního a krajského majetku po živelných pohromách</w:t>
      </w:r>
      <w:r>
        <w:rPr>
          <w:rFonts w:asciiTheme="minorHAnsi" w:eastAsia="Calibri" w:hAnsiTheme="minorHAnsi" w:cstheme="minorHAnsi"/>
        </w:rPr>
        <w:t>)</w:t>
      </w:r>
      <w:r w:rsidR="000360D3">
        <w:rPr>
          <w:rFonts w:asciiTheme="minorHAnsi" w:eastAsia="Calibri" w:hAnsiTheme="minorHAnsi" w:cstheme="minorHAnsi"/>
        </w:rPr>
        <w:t xml:space="preserve"> </w:t>
      </w:r>
      <w:r w:rsidRPr="009C16AC">
        <w:rPr>
          <w:rFonts w:asciiTheme="minorHAnsi" w:eastAsia="Calibri" w:hAnsiTheme="minorHAnsi" w:cstheme="minorHAnsi"/>
        </w:rPr>
        <w:t>MMR tyto výdaje</w:t>
      </w:r>
      <w:r>
        <w:rPr>
          <w:rFonts w:asciiTheme="minorHAnsi" w:eastAsia="Calibri" w:hAnsiTheme="minorHAnsi" w:cstheme="minorHAnsi"/>
        </w:rPr>
        <w:t xml:space="preserve"> zatřídilo na paragraf </w:t>
      </w:r>
      <w:r w:rsidRPr="00FA785C">
        <w:rPr>
          <w:rFonts w:asciiTheme="minorHAnsi" w:eastAsia="Calibri" w:hAnsiTheme="minorHAnsi" w:cstheme="minorHAnsi"/>
          <w:b/>
        </w:rPr>
        <w:t>3699 – Ostatní záležitosti bydlení, komunálních služeb a územního rozvoje</w:t>
      </w:r>
      <w:r w:rsidRPr="001105E1">
        <w:rPr>
          <w:rFonts w:asciiTheme="minorHAnsi" w:eastAsia="Calibri" w:hAnsiTheme="minorHAnsi" w:cstheme="minorHAnsi"/>
          <w:b/>
        </w:rPr>
        <w:t>,</w:t>
      </w:r>
      <w:r w:rsidRPr="00FA785C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přestože byl výdaj poskytnut za účelem obnovy památkové rezervace.</w:t>
      </w:r>
    </w:p>
    <w:p w14:paraId="5A1415A0" w14:textId="7614544E" w:rsidR="00275811" w:rsidRPr="007176DA" w:rsidRDefault="00275811" w:rsidP="001C1344">
      <w:pPr>
        <w:pStyle w:val="Odstavecseseznamem"/>
        <w:spacing w:after="160"/>
        <w:ind w:left="360"/>
        <w:contextualSpacing w:val="0"/>
        <w:jc w:val="both"/>
        <w:rPr>
          <w:rFonts w:ascii="Calibri" w:hAnsi="Calibri" w:cs="Calibri"/>
          <w:b/>
        </w:rPr>
      </w:pPr>
      <w:r w:rsidRPr="00C62BEE">
        <w:rPr>
          <w:rFonts w:asciiTheme="minorHAnsi" w:eastAsia="Calibri" w:hAnsiTheme="minorHAnsi" w:cstheme="minorHAnsi"/>
          <w:b/>
        </w:rPr>
        <w:t>MMR</w:t>
      </w:r>
      <w:r>
        <w:rPr>
          <w:rFonts w:asciiTheme="minorHAnsi" w:eastAsia="Calibri" w:hAnsiTheme="minorHAnsi" w:cstheme="minorHAnsi"/>
          <w:b/>
        </w:rPr>
        <w:t xml:space="preserve"> v tomto </w:t>
      </w:r>
      <w:r w:rsidRPr="00C62BEE">
        <w:rPr>
          <w:rFonts w:asciiTheme="minorHAnsi" w:eastAsia="Calibri" w:hAnsiTheme="minorHAnsi" w:cstheme="minorHAnsi"/>
          <w:b/>
        </w:rPr>
        <w:t>případě zatřídilo údaj podléhající třídění rozpočtovou skladbou v rozporu s vymezením uvedeným v příloze k vyhlášce č. 323/2002 Sb. a nepředložilo správné údaje pro průběžné hodnocení plnění státního rozpočtu do rozpočtového systému. V důsledku této skutečnosti v údajích za rok 2016</w:t>
      </w:r>
      <w:r w:rsidRPr="00C62BEE">
        <w:rPr>
          <w:rFonts w:asciiTheme="minorHAnsi" w:hAnsiTheme="minorHAnsi" w:cstheme="minorHAnsi"/>
          <w:b/>
        </w:rPr>
        <w:t xml:space="preserve"> MMR nadhodnotilo rozpočtový paragraf 369</w:t>
      </w:r>
      <w:r>
        <w:rPr>
          <w:rFonts w:asciiTheme="minorHAnsi" w:hAnsiTheme="minorHAnsi" w:cstheme="minorHAnsi"/>
          <w:b/>
        </w:rPr>
        <w:t>9</w:t>
      </w:r>
      <w:r w:rsidRPr="00C62BEE">
        <w:rPr>
          <w:rFonts w:asciiTheme="minorHAnsi" w:hAnsiTheme="minorHAnsi" w:cstheme="minorHAnsi"/>
          <w:b/>
        </w:rPr>
        <w:t xml:space="preserve"> – </w:t>
      </w:r>
      <w:r w:rsidR="00FA785C">
        <w:rPr>
          <w:rFonts w:asciiTheme="minorHAnsi" w:hAnsiTheme="minorHAnsi" w:cstheme="minorHAnsi"/>
          <w:b/>
          <w:i/>
        </w:rPr>
        <w:t>Ostatní záležitosti</w:t>
      </w:r>
      <w:r w:rsidRPr="00C62BEE">
        <w:rPr>
          <w:rFonts w:asciiTheme="minorHAnsi" w:hAnsiTheme="minorHAnsi" w:cstheme="minorHAnsi"/>
          <w:b/>
          <w:i/>
        </w:rPr>
        <w:t xml:space="preserve"> bydlení, komunálních služeb a územního </w:t>
      </w:r>
      <w:r w:rsidRPr="009C16AC">
        <w:rPr>
          <w:rFonts w:asciiTheme="minorHAnsi" w:hAnsiTheme="minorHAnsi" w:cstheme="minorHAnsi"/>
          <w:b/>
          <w:i/>
        </w:rPr>
        <w:t xml:space="preserve">rozvoje </w:t>
      </w:r>
      <w:r w:rsidR="007B505F">
        <w:rPr>
          <w:rFonts w:asciiTheme="minorHAnsi" w:hAnsiTheme="minorHAnsi" w:cstheme="minorHAnsi"/>
          <w:b/>
        </w:rPr>
        <w:t>a </w:t>
      </w:r>
      <w:r w:rsidRPr="009C16AC">
        <w:rPr>
          <w:rFonts w:asciiTheme="minorHAnsi" w:hAnsiTheme="minorHAnsi" w:cstheme="minorHAnsi"/>
          <w:b/>
        </w:rPr>
        <w:t xml:space="preserve">podhodnotilo rozpočtový paragraf 3322 – </w:t>
      </w:r>
      <w:r w:rsidRPr="009C16AC">
        <w:rPr>
          <w:rFonts w:asciiTheme="minorHAnsi" w:hAnsiTheme="minorHAnsi" w:cstheme="minorHAnsi"/>
          <w:b/>
          <w:i/>
        </w:rPr>
        <w:t>Zachování a</w:t>
      </w:r>
      <w:r w:rsidRPr="009C16AC">
        <w:rPr>
          <w:rFonts w:asciiTheme="minorHAnsi" w:hAnsiTheme="minorHAnsi" w:cstheme="minorHAnsi"/>
          <w:b/>
        </w:rPr>
        <w:t xml:space="preserve"> </w:t>
      </w:r>
      <w:r w:rsidRPr="009C16AC">
        <w:rPr>
          <w:rFonts w:asciiTheme="minorHAnsi" w:hAnsiTheme="minorHAnsi" w:cstheme="minorHAnsi"/>
          <w:b/>
          <w:i/>
        </w:rPr>
        <w:t>obnova kulturních památek</w:t>
      </w:r>
      <w:r w:rsidR="007B505F">
        <w:rPr>
          <w:rFonts w:asciiTheme="minorHAnsi" w:hAnsiTheme="minorHAnsi" w:cstheme="minorHAnsi"/>
          <w:b/>
        </w:rPr>
        <w:t xml:space="preserve"> o </w:t>
      </w:r>
      <w:r w:rsidRPr="009C16AC">
        <w:rPr>
          <w:rFonts w:asciiTheme="minorHAnsi" w:hAnsiTheme="minorHAnsi" w:cstheme="minorHAnsi"/>
          <w:b/>
        </w:rPr>
        <w:t>50,7 mil. Kč</w:t>
      </w:r>
      <w:r w:rsidRPr="007176DA">
        <w:rPr>
          <w:rFonts w:ascii="Calibri" w:hAnsi="Calibri" w:cs="Calibri"/>
          <w:b/>
        </w:rPr>
        <w:t>.</w:t>
      </w:r>
    </w:p>
    <w:p w14:paraId="2A5A54AD" w14:textId="77777777" w:rsidR="00095A89" w:rsidRPr="007176DA" w:rsidRDefault="007C1B54" w:rsidP="001C1344">
      <w:pPr>
        <w:pStyle w:val="Odstavecseseznamem"/>
        <w:spacing w:after="160"/>
        <w:ind w:left="0"/>
        <w:contextualSpacing w:val="0"/>
        <w:jc w:val="both"/>
        <w:rPr>
          <w:rFonts w:ascii="Calibri" w:eastAsia="Calibri" w:hAnsi="Calibri" w:cs="Calibri"/>
          <w:b/>
        </w:rPr>
      </w:pPr>
      <w:r w:rsidRPr="007176DA">
        <w:rPr>
          <w:rFonts w:ascii="Calibri" w:eastAsia="Calibri" w:hAnsi="Calibri" w:cs="Calibri"/>
          <w:b/>
        </w:rPr>
        <w:t xml:space="preserve">2.2 Nesprávnost v druhovém </w:t>
      </w:r>
      <w:r w:rsidR="00095A89" w:rsidRPr="007176DA">
        <w:rPr>
          <w:rFonts w:ascii="Calibri" w:eastAsia="Calibri" w:hAnsi="Calibri" w:cs="Calibri"/>
          <w:b/>
        </w:rPr>
        <w:t>třídění</w:t>
      </w:r>
    </w:p>
    <w:p w14:paraId="666F36C1" w14:textId="321D692C" w:rsidR="00AB2961" w:rsidRDefault="00AB2961" w:rsidP="00C96B95">
      <w:pPr>
        <w:spacing w:line="240" w:lineRule="auto"/>
        <w:jc w:val="both"/>
        <w:rPr>
          <w:rFonts w:cstheme="minorHAnsi"/>
          <w:sz w:val="24"/>
          <w:szCs w:val="24"/>
        </w:rPr>
      </w:pPr>
      <w:r w:rsidRPr="009C16AC">
        <w:rPr>
          <w:rFonts w:eastAsia="Calibri"/>
          <w:sz w:val="24"/>
          <w:szCs w:val="24"/>
        </w:rPr>
        <w:t xml:space="preserve">V důsledku skutečnosti, že MMR v některých případech </w:t>
      </w:r>
      <w:r w:rsidRPr="009C16AC">
        <w:rPr>
          <w:rFonts w:cstheme="minorHAnsi"/>
          <w:sz w:val="24"/>
          <w:szCs w:val="24"/>
        </w:rPr>
        <w:t>účtovalo nesprávně výnosy jako výnosy ze soudních</w:t>
      </w:r>
      <w:r w:rsidRPr="00AB2961">
        <w:rPr>
          <w:rFonts w:cstheme="minorHAnsi"/>
          <w:sz w:val="24"/>
          <w:szCs w:val="24"/>
        </w:rPr>
        <w:t xml:space="preserve"> </w:t>
      </w:r>
      <w:r w:rsidRPr="009C16AC">
        <w:rPr>
          <w:rFonts w:cstheme="minorHAnsi"/>
          <w:sz w:val="24"/>
          <w:szCs w:val="24"/>
        </w:rPr>
        <w:t xml:space="preserve">poplatků, </w:t>
      </w:r>
      <w:r>
        <w:rPr>
          <w:rFonts w:cstheme="minorHAnsi"/>
          <w:sz w:val="24"/>
          <w:szCs w:val="24"/>
        </w:rPr>
        <w:t>zatřiďovalo v těchto případech i</w:t>
      </w:r>
      <w:r w:rsidR="002A28D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příjem peněžních prostředků jako soudní poplatky.</w:t>
      </w:r>
    </w:p>
    <w:p w14:paraId="53947602" w14:textId="548684E0" w:rsidR="00AB2961" w:rsidRPr="009C16AC" w:rsidRDefault="00AB2961" w:rsidP="00C96B95">
      <w:pPr>
        <w:spacing w:line="240" w:lineRule="auto"/>
        <w:jc w:val="both"/>
        <w:rPr>
          <w:rFonts w:eastAsia="Calibri"/>
          <w:b/>
          <w:i/>
          <w:sz w:val="24"/>
          <w:szCs w:val="24"/>
        </w:rPr>
      </w:pPr>
      <w:r w:rsidRPr="00C573A7">
        <w:rPr>
          <w:rFonts w:eastAsia="Calibri" w:cs="Calibri"/>
          <w:b/>
          <w:sz w:val="24"/>
          <w:szCs w:val="24"/>
        </w:rPr>
        <w:t>MMR v</w:t>
      </w:r>
      <w:r>
        <w:rPr>
          <w:rFonts w:eastAsia="Calibri" w:cs="Calibri"/>
          <w:b/>
          <w:sz w:val="24"/>
          <w:szCs w:val="24"/>
        </w:rPr>
        <w:t> těchto případech</w:t>
      </w:r>
      <w:r w:rsidR="00095A89" w:rsidRPr="00095A89">
        <w:rPr>
          <w:rFonts w:eastAsia="Calibri" w:cs="Calibri"/>
          <w:b/>
          <w:sz w:val="24"/>
          <w:szCs w:val="24"/>
        </w:rPr>
        <w:t xml:space="preserve"> </w:t>
      </w:r>
      <w:r w:rsidR="00095A89" w:rsidRPr="00C573A7">
        <w:rPr>
          <w:rFonts w:eastAsia="Calibri" w:cs="Calibri"/>
          <w:b/>
          <w:sz w:val="24"/>
          <w:szCs w:val="24"/>
        </w:rPr>
        <w:t xml:space="preserve">zatřídilo údaj podléhající třídění rozpočtovou skladbou v rozporu s vymezením uvedeným v příloze k vyhlášce č. 323/2002 Sb. </w:t>
      </w:r>
      <w:r w:rsidR="00095A89">
        <w:rPr>
          <w:rFonts w:eastAsia="Calibri" w:cs="Calibri"/>
          <w:b/>
          <w:sz w:val="24"/>
          <w:szCs w:val="24"/>
        </w:rPr>
        <w:t>a</w:t>
      </w:r>
      <w:r w:rsidRPr="00C573A7">
        <w:rPr>
          <w:rFonts w:eastAsia="Calibri" w:cs="Calibri"/>
          <w:b/>
          <w:sz w:val="24"/>
          <w:szCs w:val="24"/>
        </w:rPr>
        <w:t xml:space="preserve"> nepředložilo správné údaje pro průběžné hodnocení plnění státního rozpočtu do rozpočtového systému</w:t>
      </w:r>
      <w:r w:rsidR="00095A89">
        <w:rPr>
          <w:rFonts w:eastAsia="Calibri" w:cs="Calibri"/>
          <w:b/>
          <w:sz w:val="24"/>
          <w:szCs w:val="24"/>
        </w:rPr>
        <w:t>. V</w:t>
      </w:r>
      <w:r w:rsidRPr="00C573A7">
        <w:rPr>
          <w:rFonts w:eastAsia="Calibri" w:cs="Calibri"/>
          <w:b/>
          <w:sz w:val="24"/>
          <w:szCs w:val="24"/>
        </w:rPr>
        <w:t> důsledku této skutečnosti v údajích za rok 201</w:t>
      </w:r>
      <w:r>
        <w:rPr>
          <w:rFonts w:eastAsia="Calibri" w:cs="Calibri"/>
          <w:b/>
          <w:sz w:val="24"/>
          <w:szCs w:val="24"/>
        </w:rPr>
        <w:t>6</w:t>
      </w:r>
      <w:r w:rsidRPr="00C573A7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</w:t>
      </w:r>
      <w:r w:rsidRPr="00C573A7">
        <w:rPr>
          <w:rFonts w:cs="Calibri"/>
          <w:b/>
          <w:sz w:val="24"/>
          <w:szCs w:val="24"/>
        </w:rPr>
        <w:t xml:space="preserve">adhodnotilo </w:t>
      </w:r>
      <w:r>
        <w:rPr>
          <w:rFonts w:cs="Calibri"/>
          <w:b/>
          <w:sz w:val="24"/>
          <w:szCs w:val="24"/>
        </w:rPr>
        <w:t>rozpočtovou položku 2151</w:t>
      </w:r>
      <w:r w:rsidR="00B9126A">
        <w:rPr>
          <w:rFonts w:cs="Calibri"/>
          <w:b/>
          <w:sz w:val="24"/>
          <w:szCs w:val="24"/>
        </w:rPr>
        <w:t xml:space="preserve"> </w:t>
      </w:r>
      <w:r w:rsidR="00314E0E">
        <w:rPr>
          <w:rFonts w:cs="Calibri"/>
          <w:b/>
          <w:sz w:val="24"/>
          <w:szCs w:val="24"/>
        </w:rPr>
        <w:t>–</w:t>
      </w:r>
      <w:r w:rsidR="00B9126A">
        <w:rPr>
          <w:rFonts w:cstheme="minorHAnsi"/>
          <w:b/>
        </w:rPr>
        <w:t xml:space="preserve"> </w:t>
      </w:r>
      <w:r w:rsidRPr="009C16AC">
        <w:rPr>
          <w:rFonts w:cs="Calibri"/>
          <w:b/>
          <w:i/>
          <w:sz w:val="24"/>
          <w:szCs w:val="24"/>
        </w:rPr>
        <w:t>Soudní poplatky</w:t>
      </w:r>
      <w:r>
        <w:rPr>
          <w:rFonts w:cs="Calibri"/>
          <w:b/>
          <w:sz w:val="24"/>
          <w:szCs w:val="24"/>
        </w:rPr>
        <w:t xml:space="preserve"> </w:t>
      </w:r>
      <w:r w:rsidR="00687451">
        <w:rPr>
          <w:rFonts w:cs="Calibri"/>
          <w:b/>
          <w:sz w:val="24"/>
          <w:szCs w:val="24"/>
        </w:rPr>
        <w:t>o 7,5 mil. Kč</w:t>
      </w:r>
      <w:r w:rsidRPr="009C16AC">
        <w:rPr>
          <w:rFonts w:cs="Calibri"/>
          <w:b/>
          <w:i/>
          <w:sz w:val="24"/>
          <w:szCs w:val="24"/>
        </w:rPr>
        <w:t>.</w:t>
      </w:r>
    </w:p>
    <w:p w14:paraId="531D503C" w14:textId="4A6CC49C" w:rsidR="007F4E91" w:rsidRDefault="001C1344" w:rsidP="001C1344">
      <w:pPr>
        <w:pStyle w:val="NormlnKZ"/>
        <w:spacing w:after="160"/>
        <w:ind w:firstLine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 xml:space="preserve">3. </w:t>
      </w:r>
      <w:r w:rsidR="007F4E91" w:rsidRPr="007F4E91">
        <w:rPr>
          <w:rFonts w:asciiTheme="minorHAnsi" w:hAnsiTheme="minorHAnsi" w:cstheme="minorHAnsi"/>
          <w:b/>
          <w:sz w:val="24"/>
        </w:rPr>
        <w:t xml:space="preserve">Vyhodnocení </w:t>
      </w:r>
      <w:r w:rsidR="00F526EB">
        <w:rPr>
          <w:rFonts w:asciiTheme="minorHAnsi" w:hAnsiTheme="minorHAnsi" w:cstheme="minorHAnsi"/>
          <w:b/>
          <w:sz w:val="24"/>
        </w:rPr>
        <w:t xml:space="preserve">opatření přijatých </w:t>
      </w:r>
      <w:r w:rsidR="007F4E91" w:rsidRPr="007F4E91">
        <w:rPr>
          <w:rFonts w:asciiTheme="minorHAnsi" w:hAnsiTheme="minorHAnsi" w:cstheme="minorHAnsi"/>
          <w:b/>
          <w:sz w:val="24"/>
        </w:rPr>
        <w:t>k</w:t>
      </w:r>
      <w:r w:rsidR="00F526EB">
        <w:rPr>
          <w:rFonts w:asciiTheme="minorHAnsi" w:hAnsiTheme="minorHAnsi" w:cstheme="minorHAnsi"/>
          <w:b/>
          <w:sz w:val="24"/>
        </w:rPr>
        <w:t> odstranění nedostatků</w:t>
      </w:r>
      <w:r w:rsidR="007F4E91" w:rsidRPr="007F4E91">
        <w:rPr>
          <w:rFonts w:asciiTheme="minorHAnsi" w:hAnsiTheme="minorHAnsi" w:cstheme="minorHAnsi"/>
          <w:b/>
          <w:sz w:val="24"/>
        </w:rPr>
        <w:t xml:space="preserve"> z kontrolní akce č. 13/19</w:t>
      </w:r>
    </w:p>
    <w:p w14:paraId="269BE055" w14:textId="6BE84095" w:rsidR="00060563" w:rsidRDefault="007F4E91" w:rsidP="00C96B9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F4E91">
        <w:rPr>
          <w:rFonts w:ascii="Calibri" w:hAnsi="Calibri" w:cs="Calibri"/>
          <w:sz w:val="24"/>
          <w:szCs w:val="24"/>
        </w:rPr>
        <w:t xml:space="preserve">MMR </w:t>
      </w:r>
      <w:r w:rsidR="00F526EB">
        <w:rPr>
          <w:rFonts w:ascii="Calibri" w:hAnsi="Calibri" w:cs="Calibri"/>
          <w:sz w:val="24"/>
          <w:szCs w:val="24"/>
        </w:rPr>
        <w:t>nerealizovalo</w:t>
      </w:r>
      <w:r w:rsidRPr="007F4E91">
        <w:rPr>
          <w:rFonts w:ascii="Calibri" w:hAnsi="Calibri" w:cs="Calibri"/>
          <w:sz w:val="24"/>
          <w:szCs w:val="24"/>
        </w:rPr>
        <w:t xml:space="preserve"> </w:t>
      </w:r>
      <w:r w:rsidR="00F526EB">
        <w:rPr>
          <w:rFonts w:ascii="Calibri" w:hAnsi="Calibri" w:cs="Calibri"/>
          <w:sz w:val="24"/>
          <w:szCs w:val="24"/>
        </w:rPr>
        <w:t xml:space="preserve">veškerá </w:t>
      </w:r>
      <w:r w:rsidRPr="007F4E91">
        <w:rPr>
          <w:rFonts w:ascii="Calibri" w:hAnsi="Calibri" w:cs="Calibri"/>
          <w:sz w:val="24"/>
          <w:szCs w:val="24"/>
        </w:rPr>
        <w:t>opatření</w:t>
      </w:r>
      <w:r w:rsidR="00A6277B">
        <w:rPr>
          <w:rFonts w:ascii="Calibri" w:hAnsi="Calibri" w:cs="Calibri"/>
          <w:sz w:val="24"/>
          <w:szCs w:val="24"/>
        </w:rPr>
        <w:t xml:space="preserve"> </w:t>
      </w:r>
      <w:r w:rsidR="00C8535B">
        <w:rPr>
          <w:rFonts w:ascii="Calibri" w:hAnsi="Calibri" w:cs="Calibri"/>
          <w:sz w:val="24"/>
          <w:szCs w:val="24"/>
        </w:rPr>
        <w:t xml:space="preserve">stanovená </w:t>
      </w:r>
      <w:r w:rsidR="00A6277B">
        <w:rPr>
          <w:rFonts w:ascii="Calibri" w:hAnsi="Calibri" w:cs="Calibri"/>
          <w:sz w:val="24"/>
          <w:szCs w:val="24"/>
        </w:rPr>
        <w:t>k odstranění</w:t>
      </w:r>
      <w:r w:rsidR="00B740CE">
        <w:rPr>
          <w:rFonts w:ascii="Calibri" w:hAnsi="Calibri" w:cs="Calibri"/>
          <w:sz w:val="24"/>
          <w:szCs w:val="24"/>
        </w:rPr>
        <w:t xml:space="preserve"> nedostatků z kontrolní akce č. </w:t>
      </w:r>
      <w:r w:rsidR="00A6277B">
        <w:rPr>
          <w:rFonts w:ascii="Calibri" w:hAnsi="Calibri" w:cs="Calibri"/>
          <w:sz w:val="24"/>
          <w:szCs w:val="24"/>
        </w:rPr>
        <w:t xml:space="preserve">13/19 </w:t>
      </w:r>
      <w:r w:rsidR="00A6277B" w:rsidRPr="007F4E91">
        <w:rPr>
          <w:rFonts w:ascii="Calibri" w:hAnsi="Calibri" w:cs="Calibri"/>
          <w:sz w:val="24"/>
          <w:szCs w:val="24"/>
        </w:rPr>
        <w:t>usnesením vlády č. 1020</w:t>
      </w:r>
      <w:r w:rsidR="00A6277B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4F9E675" w14:textId="1C30079B" w:rsidR="007F4E91" w:rsidRDefault="007F4E91" w:rsidP="001C134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kontrolovaném účetním období 2016</w:t>
      </w:r>
      <w:r w:rsidR="00A6277B">
        <w:rPr>
          <w:rFonts w:ascii="Calibri" w:hAnsi="Calibri" w:cs="Calibri"/>
          <w:sz w:val="24"/>
          <w:szCs w:val="24"/>
        </w:rPr>
        <w:t xml:space="preserve"> tak i nadále</w:t>
      </w:r>
      <w:r>
        <w:rPr>
          <w:rFonts w:ascii="Calibri" w:hAnsi="Calibri" w:cs="Calibri"/>
          <w:sz w:val="24"/>
          <w:szCs w:val="24"/>
        </w:rPr>
        <w:t xml:space="preserve"> přetrvávaly</w:t>
      </w:r>
      <w:r w:rsidR="00745521">
        <w:rPr>
          <w:rFonts w:ascii="Calibri" w:hAnsi="Calibri" w:cs="Calibri"/>
          <w:sz w:val="24"/>
          <w:szCs w:val="24"/>
        </w:rPr>
        <w:t xml:space="preserve"> jednotlivé</w:t>
      </w:r>
      <w:r w:rsidR="00060563">
        <w:rPr>
          <w:rFonts w:ascii="Calibri" w:hAnsi="Calibri" w:cs="Calibri"/>
          <w:sz w:val="24"/>
          <w:szCs w:val="24"/>
        </w:rPr>
        <w:t xml:space="preserve"> neopravené účetní nesprávnosti, které měly vliv na výši konečných zůstatků účtů v ÚZ</w:t>
      </w:r>
      <w:r w:rsidR="007176DA">
        <w:rPr>
          <w:rFonts w:ascii="Calibri" w:hAnsi="Calibri" w:cs="Calibri"/>
          <w:sz w:val="24"/>
          <w:szCs w:val="24"/>
        </w:rPr>
        <w:t>,</w:t>
      </w:r>
      <w:r w:rsidR="00060563">
        <w:rPr>
          <w:rFonts w:ascii="Calibri" w:hAnsi="Calibri" w:cs="Calibri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 xml:space="preserve"> významné nedostatky</w:t>
      </w:r>
      <w:r w:rsidR="00060563">
        <w:rPr>
          <w:rFonts w:ascii="Calibri" w:hAnsi="Calibri" w:cs="Calibri"/>
          <w:sz w:val="24"/>
          <w:szCs w:val="24"/>
        </w:rPr>
        <w:t xml:space="preserve"> systémového charakteru:</w:t>
      </w:r>
    </w:p>
    <w:p w14:paraId="420AFE94" w14:textId="1B29F3CA" w:rsidR="007F4E91" w:rsidRDefault="00745521" w:rsidP="001C1344">
      <w:pPr>
        <w:pStyle w:val="Odstavecseseznamem"/>
        <w:numPr>
          <w:ilvl w:val="0"/>
          <w:numId w:val="21"/>
        </w:numPr>
        <w:spacing w:after="160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7F4E91">
        <w:rPr>
          <w:rFonts w:ascii="Calibri" w:hAnsi="Calibri" w:cs="Calibri"/>
        </w:rPr>
        <w:t>evyk</w:t>
      </w:r>
      <w:r w:rsidR="00060563">
        <w:rPr>
          <w:rFonts w:ascii="Calibri" w:hAnsi="Calibri" w:cs="Calibri"/>
        </w:rPr>
        <w:t>azování</w:t>
      </w:r>
      <w:r w:rsidR="007F4E91">
        <w:rPr>
          <w:rFonts w:ascii="Calibri" w:hAnsi="Calibri" w:cs="Calibri"/>
        </w:rPr>
        <w:t xml:space="preserve"> podmíněných závazků vyplývajících z poskytování národních transferů,</w:t>
      </w:r>
    </w:p>
    <w:p w14:paraId="3AD55912" w14:textId="337A5776" w:rsidR="007F4E91" w:rsidRDefault="007F4E91" w:rsidP="001C1344">
      <w:pPr>
        <w:pStyle w:val="Odstavecseseznamem"/>
        <w:numPr>
          <w:ilvl w:val="0"/>
          <w:numId w:val="21"/>
        </w:numPr>
        <w:spacing w:after="160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nevyk</w:t>
      </w:r>
      <w:r w:rsidR="00060563">
        <w:rPr>
          <w:rFonts w:ascii="Calibri" w:hAnsi="Calibri" w:cs="Calibri"/>
        </w:rPr>
        <w:t>azování</w:t>
      </w:r>
      <w:r>
        <w:rPr>
          <w:rFonts w:ascii="Calibri" w:hAnsi="Calibri" w:cs="Calibri"/>
        </w:rPr>
        <w:t xml:space="preserve"> některých podmíněných pohledávek a podmíněných závazků z uzavřených smluv,</w:t>
      </w:r>
    </w:p>
    <w:p w14:paraId="25C6D132" w14:textId="1802A8D0" w:rsidR="00060563" w:rsidRDefault="00060563" w:rsidP="001C1344">
      <w:pPr>
        <w:pStyle w:val="Odstavecseseznamem"/>
        <w:numPr>
          <w:ilvl w:val="0"/>
          <w:numId w:val="21"/>
        </w:numPr>
        <w:spacing w:after="160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nesprávná algoritmizace </w:t>
      </w:r>
      <w:proofErr w:type="gramStart"/>
      <w:r w:rsidR="007F4E91">
        <w:rPr>
          <w:rFonts w:ascii="Calibri" w:hAnsi="Calibri" w:cs="Calibri"/>
        </w:rPr>
        <w:t>položky „B.I.</w:t>
      </w:r>
      <w:proofErr w:type="gramEnd"/>
      <w:r w:rsidR="007F4E91">
        <w:rPr>
          <w:rFonts w:ascii="Calibri" w:hAnsi="Calibri" w:cs="Calibri"/>
        </w:rPr>
        <w:t xml:space="preserve"> Výdaje na pořízení dlouhodobých aktiv“ </w:t>
      </w:r>
      <w:r w:rsidR="00B740CE">
        <w:rPr>
          <w:rFonts w:ascii="Calibri" w:hAnsi="Calibri" w:cs="Calibri"/>
        </w:rPr>
        <w:t>v </w:t>
      </w:r>
      <w:r w:rsidR="007F4E91">
        <w:rPr>
          <w:rFonts w:ascii="Calibri" w:hAnsi="Calibri" w:cs="Calibri"/>
        </w:rPr>
        <w:t xml:space="preserve">přehledu o peněžních tocích </w:t>
      </w:r>
      <w:r>
        <w:rPr>
          <w:rFonts w:ascii="Calibri" w:hAnsi="Calibri" w:cs="Calibri"/>
        </w:rPr>
        <w:t xml:space="preserve">a v důsledku toho její vykázání </w:t>
      </w:r>
      <w:r w:rsidR="007F4E91">
        <w:rPr>
          <w:rFonts w:ascii="Calibri" w:hAnsi="Calibri" w:cs="Calibri"/>
        </w:rPr>
        <w:t>v nesprávné výši</w:t>
      </w:r>
      <w:r>
        <w:rPr>
          <w:rFonts w:ascii="Calibri" w:hAnsi="Calibri" w:cs="Calibri"/>
        </w:rPr>
        <w:t>,</w:t>
      </w:r>
      <w:r w:rsidR="007F4E91">
        <w:rPr>
          <w:rFonts w:ascii="Calibri" w:hAnsi="Calibri" w:cs="Calibri"/>
        </w:rPr>
        <w:t xml:space="preserve"> </w:t>
      </w:r>
    </w:p>
    <w:p w14:paraId="575433D8" w14:textId="23BE682B" w:rsidR="007F4E91" w:rsidRDefault="00060563" w:rsidP="001C1344">
      <w:pPr>
        <w:pStyle w:val="Odstavecseseznamem"/>
        <w:numPr>
          <w:ilvl w:val="0"/>
          <w:numId w:val="21"/>
        </w:numPr>
        <w:spacing w:after="160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vykazování pohledávek z</w:t>
      </w:r>
      <w:r w:rsidR="003502C2">
        <w:rPr>
          <w:rFonts w:ascii="Calibri" w:hAnsi="Calibri" w:cs="Calibri"/>
        </w:rPr>
        <w:t> </w:t>
      </w:r>
      <w:r>
        <w:rPr>
          <w:rFonts w:ascii="Calibri" w:hAnsi="Calibri" w:cs="Calibri"/>
        </w:rPr>
        <w:t>titulu</w:t>
      </w:r>
      <w:r w:rsidR="003502C2">
        <w:rPr>
          <w:rFonts w:ascii="Calibri" w:hAnsi="Calibri" w:cs="Calibri"/>
        </w:rPr>
        <w:t xml:space="preserve"> příjmů z</w:t>
      </w:r>
      <w:r>
        <w:rPr>
          <w:rFonts w:ascii="Calibri" w:hAnsi="Calibri" w:cs="Calibri"/>
        </w:rPr>
        <w:t xml:space="preserve"> nájemného za nebytové prostory získávaného od soukrom</w:t>
      </w:r>
      <w:r w:rsidR="003502C2">
        <w:rPr>
          <w:rFonts w:ascii="Calibri" w:hAnsi="Calibri" w:cs="Calibri"/>
        </w:rPr>
        <w:t>oprávních</w:t>
      </w:r>
      <w:r>
        <w:rPr>
          <w:rFonts w:ascii="Calibri" w:hAnsi="Calibri" w:cs="Calibri"/>
        </w:rPr>
        <w:t xml:space="preserve"> subjektů na účtu 315 – </w:t>
      </w:r>
      <w:r w:rsidRPr="009C16AC">
        <w:rPr>
          <w:rFonts w:ascii="Calibri" w:hAnsi="Calibri" w:cs="Calibri"/>
          <w:i/>
        </w:rPr>
        <w:t>Jiné pohledávky z hlavní činnosti</w:t>
      </w:r>
      <w:r>
        <w:rPr>
          <w:rFonts w:ascii="Calibri" w:hAnsi="Calibri" w:cs="Calibri"/>
        </w:rPr>
        <w:t>, ačkoliv povaha těchto účetních případů neodpovídá obsahovému vymezení tohoto účtu dle právních předpisů,</w:t>
      </w:r>
    </w:p>
    <w:p w14:paraId="5455C6A6" w14:textId="61450838" w:rsidR="007F4E91" w:rsidRPr="007F4E91" w:rsidRDefault="007F4E91" w:rsidP="001C1344">
      <w:pPr>
        <w:pStyle w:val="Odstavecseseznamem"/>
        <w:numPr>
          <w:ilvl w:val="0"/>
          <w:numId w:val="21"/>
        </w:numPr>
        <w:spacing w:after="160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nesprávn</w:t>
      </w:r>
      <w:r w:rsidR="00060563">
        <w:rPr>
          <w:rFonts w:ascii="Calibri" w:hAnsi="Calibri" w:cs="Calibri"/>
        </w:rPr>
        <w:t xml:space="preserve">é </w:t>
      </w:r>
      <w:r w:rsidR="00B9126A">
        <w:rPr>
          <w:rFonts w:ascii="Calibri" w:hAnsi="Calibri" w:cs="Calibri"/>
        </w:rPr>
        <w:t xml:space="preserve">odvětvové třídění </w:t>
      </w:r>
      <w:r>
        <w:rPr>
          <w:rFonts w:ascii="Calibri" w:hAnsi="Calibri" w:cs="Calibri"/>
        </w:rPr>
        <w:t>výdajů na transfery poskytované příjemcům v České republice paragraf</w:t>
      </w:r>
      <w:r w:rsidR="00B9126A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rozpočtové skladby 3691 – </w:t>
      </w:r>
      <w:r w:rsidRPr="001178AF">
        <w:rPr>
          <w:rFonts w:ascii="Calibri" w:hAnsi="Calibri" w:cs="Calibri"/>
          <w:i/>
        </w:rPr>
        <w:t>Mezinárodní spolupráce v oblasti bydlení, komunálních služeb a územního rozvoje</w:t>
      </w:r>
      <w:r w:rsidR="001178AF">
        <w:rPr>
          <w:rFonts w:ascii="Calibri" w:hAnsi="Calibri" w:cs="Calibri"/>
        </w:rPr>
        <w:t>.</w:t>
      </w:r>
    </w:p>
    <w:p w14:paraId="7D439939" w14:textId="18862F5A" w:rsidR="00096AA5" w:rsidRPr="00F73169" w:rsidRDefault="001C1344" w:rsidP="001C1344">
      <w:pPr>
        <w:pStyle w:val="NormlnKZ"/>
        <w:spacing w:after="160"/>
        <w:ind w:firstLine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4. </w:t>
      </w:r>
      <w:r w:rsidR="00096AA5" w:rsidRPr="00F73169">
        <w:rPr>
          <w:rFonts w:asciiTheme="minorHAnsi" w:hAnsiTheme="minorHAnsi" w:cstheme="minorHAnsi"/>
          <w:b/>
          <w:sz w:val="24"/>
        </w:rPr>
        <w:t>Nesprávnosti</w:t>
      </w:r>
      <w:r w:rsidR="008E1829" w:rsidRPr="00F73169">
        <w:rPr>
          <w:rFonts w:asciiTheme="minorHAnsi" w:hAnsiTheme="minorHAnsi" w:cstheme="minorHAnsi"/>
          <w:b/>
          <w:sz w:val="24"/>
        </w:rPr>
        <w:t xml:space="preserve"> zjištěné</w:t>
      </w:r>
      <w:r w:rsidR="00096AA5" w:rsidRPr="00F73169">
        <w:rPr>
          <w:rFonts w:asciiTheme="minorHAnsi" w:hAnsiTheme="minorHAnsi" w:cstheme="minorHAnsi"/>
          <w:b/>
          <w:sz w:val="24"/>
        </w:rPr>
        <w:t xml:space="preserve"> v závěrečném účtu</w:t>
      </w:r>
      <w:r w:rsidR="00F7213A">
        <w:rPr>
          <w:rFonts w:asciiTheme="minorHAnsi" w:hAnsiTheme="minorHAnsi" w:cstheme="minorHAnsi"/>
          <w:b/>
          <w:sz w:val="24"/>
        </w:rPr>
        <w:t xml:space="preserve"> </w:t>
      </w:r>
      <w:r w:rsidR="003F5075" w:rsidRPr="00F73169">
        <w:rPr>
          <w:rFonts w:asciiTheme="minorHAnsi" w:hAnsiTheme="minorHAnsi" w:cstheme="minorHAnsi"/>
          <w:b/>
          <w:sz w:val="24"/>
        </w:rPr>
        <w:t>a jeho neúplnost</w:t>
      </w:r>
    </w:p>
    <w:p w14:paraId="255A1BDD" w14:textId="22A452A3" w:rsidR="00A55E5D" w:rsidRPr="00DD7533" w:rsidRDefault="0001333F" w:rsidP="00C96B95">
      <w:pPr>
        <w:spacing w:line="240" w:lineRule="auto"/>
        <w:jc w:val="both"/>
        <w:rPr>
          <w:rFonts w:cs="Calibri"/>
          <w:sz w:val="24"/>
          <w:szCs w:val="24"/>
        </w:rPr>
      </w:pPr>
      <w:r w:rsidRPr="00DD7533">
        <w:rPr>
          <w:rFonts w:cs="Calibri"/>
          <w:sz w:val="24"/>
          <w:szCs w:val="24"/>
        </w:rPr>
        <w:t xml:space="preserve">Sestavení návrhu závěrečného účtu je </w:t>
      </w:r>
      <w:r w:rsidR="00DD7533" w:rsidRPr="00DD7533">
        <w:rPr>
          <w:rFonts w:cs="Calibri"/>
          <w:sz w:val="24"/>
          <w:szCs w:val="24"/>
        </w:rPr>
        <w:t>stanoveno</w:t>
      </w:r>
      <w:r w:rsidRPr="00DD7533">
        <w:rPr>
          <w:rFonts w:cs="Calibri"/>
          <w:sz w:val="24"/>
          <w:szCs w:val="24"/>
        </w:rPr>
        <w:t xml:space="preserve"> vyhláškou č. 419/2001 Sb.</w:t>
      </w:r>
      <w:r w:rsidR="00053739" w:rsidRPr="00DD7533">
        <w:rPr>
          <w:rFonts w:cs="Calibri"/>
          <w:sz w:val="24"/>
          <w:szCs w:val="24"/>
        </w:rPr>
        <w:t>, o rozsahu, struktuře a termínech údajů předkládaných pro vypracování návrh</w:t>
      </w:r>
      <w:r w:rsidR="00522E88" w:rsidRPr="00DD7533">
        <w:rPr>
          <w:rFonts w:cs="Calibri"/>
          <w:sz w:val="24"/>
          <w:szCs w:val="24"/>
        </w:rPr>
        <w:t>u státního závěrečného účtu a o </w:t>
      </w:r>
      <w:r w:rsidR="00053739" w:rsidRPr="00DD7533">
        <w:rPr>
          <w:rFonts w:cs="Calibri"/>
          <w:sz w:val="24"/>
          <w:szCs w:val="24"/>
        </w:rPr>
        <w:t>rozsahu a termínech sestavení návrhů závěrečných účtů kapitol</w:t>
      </w:r>
      <w:r w:rsidR="002D4C5E" w:rsidRPr="00DD7533">
        <w:rPr>
          <w:rFonts w:cs="Calibri"/>
          <w:sz w:val="24"/>
          <w:szCs w:val="24"/>
        </w:rPr>
        <w:t xml:space="preserve"> státního rozpočtu</w:t>
      </w:r>
      <w:r w:rsidR="000E7DA4" w:rsidRPr="00DD7533">
        <w:rPr>
          <w:rFonts w:cs="Calibri"/>
          <w:sz w:val="24"/>
          <w:szCs w:val="24"/>
        </w:rPr>
        <w:t>.</w:t>
      </w:r>
      <w:r w:rsidRPr="00DD7533">
        <w:rPr>
          <w:rFonts w:cs="Calibri"/>
          <w:sz w:val="24"/>
          <w:szCs w:val="24"/>
        </w:rPr>
        <w:t xml:space="preserve"> </w:t>
      </w:r>
      <w:r w:rsidR="008F7407" w:rsidRPr="00DD7533">
        <w:rPr>
          <w:rFonts w:cs="Calibri"/>
          <w:sz w:val="24"/>
          <w:szCs w:val="24"/>
        </w:rPr>
        <w:t>Za rok 201</w:t>
      </w:r>
      <w:r w:rsidR="00DD7533" w:rsidRPr="00DD7533">
        <w:rPr>
          <w:rFonts w:cs="Calibri"/>
          <w:sz w:val="24"/>
          <w:szCs w:val="24"/>
        </w:rPr>
        <w:t>6</w:t>
      </w:r>
      <w:r w:rsidR="008F7407" w:rsidRPr="00DD7533">
        <w:rPr>
          <w:rFonts w:cs="Calibri"/>
          <w:sz w:val="24"/>
          <w:szCs w:val="24"/>
        </w:rPr>
        <w:t xml:space="preserve"> </w:t>
      </w:r>
      <w:r w:rsidR="00F619E0" w:rsidRPr="00DD7533">
        <w:rPr>
          <w:rFonts w:cs="Calibri"/>
          <w:sz w:val="24"/>
          <w:szCs w:val="24"/>
        </w:rPr>
        <w:t>byly</w:t>
      </w:r>
      <w:r w:rsidR="008F7407" w:rsidRPr="00DD7533">
        <w:rPr>
          <w:rFonts w:cs="Calibri"/>
          <w:sz w:val="24"/>
          <w:szCs w:val="24"/>
        </w:rPr>
        <w:t xml:space="preserve"> v souladu s touto vyhláškou po</w:t>
      </w:r>
      <w:r w:rsidRPr="00DD7533">
        <w:rPr>
          <w:rFonts w:cs="Calibri"/>
          <w:sz w:val="24"/>
          <w:szCs w:val="24"/>
        </w:rPr>
        <w:t>dklad</w:t>
      </w:r>
      <w:r w:rsidR="008F7407" w:rsidRPr="00DD7533">
        <w:rPr>
          <w:rFonts w:cs="Calibri"/>
          <w:sz w:val="24"/>
          <w:szCs w:val="24"/>
        </w:rPr>
        <w:t>em</w:t>
      </w:r>
      <w:r w:rsidRPr="00DD7533">
        <w:rPr>
          <w:rFonts w:cs="Calibri"/>
          <w:sz w:val="24"/>
          <w:szCs w:val="24"/>
        </w:rPr>
        <w:t xml:space="preserve"> pro sestavení návrhu závěrečného účtu</w:t>
      </w:r>
      <w:r w:rsidR="008F7407" w:rsidRPr="00DD7533">
        <w:rPr>
          <w:rFonts w:cs="Calibri"/>
          <w:sz w:val="24"/>
          <w:szCs w:val="24"/>
        </w:rPr>
        <w:t xml:space="preserve"> vstupní údaje v rozpočtovém systému, finanční výkazy</w:t>
      </w:r>
      <w:r w:rsidR="00A55E5D" w:rsidRPr="00DD7533">
        <w:rPr>
          <w:rStyle w:val="Znakapoznpodarou"/>
          <w:rFonts w:cs="Calibri"/>
          <w:sz w:val="24"/>
          <w:szCs w:val="24"/>
        </w:rPr>
        <w:footnoteReference w:id="44"/>
      </w:r>
      <w:r w:rsidR="008F7407" w:rsidRPr="00DD7533">
        <w:rPr>
          <w:rFonts w:cs="Calibri"/>
          <w:sz w:val="24"/>
          <w:szCs w:val="24"/>
        </w:rPr>
        <w:t xml:space="preserve"> a</w:t>
      </w:r>
      <w:r w:rsidR="002A47E6" w:rsidRPr="00DD7533">
        <w:rPr>
          <w:rFonts w:cs="Calibri"/>
          <w:sz w:val="24"/>
          <w:szCs w:val="24"/>
        </w:rPr>
        <w:t xml:space="preserve"> </w:t>
      </w:r>
      <w:r w:rsidR="008F7407" w:rsidRPr="00DD7533">
        <w:rPr>
          <w:rFonts w:cs="Calibri"/>
          <w:sz w:val="24"/>
          <w:szCs w:val="24"/>
        </w:rPr>
        <w:t>údaje</w:t>
      </w:r>
      <w:r w:rsidR="00B740CE">
        <w:rPr>
          <w:rFonts w:cs="Calibri"/>
          <w:sz w:val="24"/>
          <w:szCs w:val="24"/>
        </w:rPr>
        <w:t xml:space="preserve"> analytických evidencí. Pro rok </w:t>
      </w:r>
      <w:r w:rsidR="008F7407" w:rsidRPr="00DD7533">
        <w:rPr>
          <w:rFonts w:cs="Calibri"/>
          <w:sz w:val="24"/>
          <w:szCs w:val="24"/>
        </w:rPr>
        <w:t>201</w:t>
      </w:r>
      <w:r w:rsidR="00DD7533">
        <w:rPr>
          <w:rFonts w:cs="Calibri"/>
          <w:sz w:val="24"/>
          <w:szCs w:val="24"/>
        </w:rPr>
        <w:t>6</w:t>
      </w:r>
      <w:r w:rsidR="00A55E5D" w:rsidRPr="00DD7533">
        <w:rPr>
          <w:rFonts w:cs="Calibri"/>
          <w:sz w:val="24"/>
          <w:szCs w:val="24"/>
        </w:rPr>
        <w:t xml:space="preserve"> tedy</w:t>
      </w:r>
      <w:r w:rsidR="008F7407" w:rsidRPr="00DD7533">
        <w:rPr>
          <w:rFonts w:cs="Calibri"/>
          <w:sz w:val="24"/>
          <w:szCs w:val="24"/>
        </w:rPr>
        <w:t xml:space="preserve"> </w:t>
      </w:r>
      <w:r w:rsidR="00A55E5D" w:rsidRPr="00DD7533">
        <w:rPr>
          <w:rFonts w:cs="Calibri"/>
          <w:sz w:val="24"/>
          <w:szCs w:val="24"/>
        </w:rPr>
        <w:t xml:space="preserve">již </w:t>
      </w:r>
      <w:r w:rsidR="00CB7608" w:rsidRPr="00DD7533">
        <w:rPr>
          <w:rFonts w:cs="Calibri"/>
          <w:sz w:val="24"/>
          <w:szCs w:val="24"/>
        </w:rPr>
        <w:t xml:space="preserve">nebylo </w:t>
      </w:r>
      <w:r w:rsidR="008F7407" w:rsidRPr="00DD7533">
        <w:rPr>
          <w:rFonts w:cs="Calibri"/>
          <w:sz w:val="24"/>
          <w:szCs w:val="24"/>
        </w:rPr>
        <w:t>stanoveno, že podkladem pro sestavení závěrečného účtu jsou i</w:t>
      </w:r>
      <w:r w:rsidR="002A47E6" w:rsidRPr="00DD7533">
        <w:rPr>
          <w:rFonts w:cs="Calibri"/>
          <w:sz w:val="24"/>
          <w:szCs w:val="24"/>
        </w:rPr>
        <w:t xml:space="preserve"> </w:t>
      </w:r>
      <w:r w:rsidRPr="00DD7533">
        <w:rPr>
          <w:rFonts w:cs="Calibri"/>
          <w:sz w:val="24"/>
          <w:szCs w:val="24"/>
        </w:rPr>
        <w:t>údaje z</w:t>
      </w:r>
      <w:r w:rsidR="00A00A1F" w:rsidRPr="00DD7533">
        <w:rPr>
          <w:rFonts w:cs="Calibri"/>
          <w:sz w:val="24"/>
          <w:szCs w:val="24"/>
        </w:rPr>
        <w:t> </w:t>
      </w:r>
      <w:r w:rsidRPr="00DD7533">
        <w:rPr>
          <w:rFonts w:cs="Calibri"/>
          <w:sz w:val="24"/>
          <w:szCs w:val="24"/>
        </w:rPr>
        <w:t>účetních závěrek OSS a PO sestavených k 31. </w:t>
      </w:r>
      <w:r w:rsidR="008F7407" w:rsidRPr="00DD7533">
        <w:rPr>
          <w:rFonts w:cs="Calibri"/>
          <w:sz w:val="24"/>
          <w:szCs w:val="24"/>
        </w:rPr>
        <w:t>prosinci</w:t>
      </w:r>
      <w:r w:rsidRPr="00DD7533">
        <w:rPr>
          <w:rFonts w:cs="Calibri"/>
          <w:sz w:val="24"/>
          <w:szCs w:val="24"/>
        </w:rPr>
        <w:t xml:space="preserve"> hodnoceného roku, jako tomu bylo ve znění vyhlášky č. 419/2001 Sb. platném do 31. </w:t>
      </w:r>
      <w:r w:rsidR="008F7407" w:rsidRPr="00DD7533">
        <w:rPr>
          <w:rFonts w:cs="Calibri"/>
          <w:sz w:val="24"/>
          <w:szCs w:val="24"/>
        </w:rPr>
        <w:t>prosince</w:t>
      </w:r>
      <w:r w:rsidRPr="00DD7533">
        <w:rPr>
          <w:rFonts w:cs="Calibri"/>
          <w:sz w:val="24"/>
          <w:szCs w:val="24"/>
        </w:rPr>
        <w:t xml:space="preserve"> 2015</w:t>
      </w:r>
      <w:r w:rsidR="00A55E5D" w:rsidRPr="00DD7533">
        <w:rPr>
          <w:rFonts w:cs="Calibri"/>
          <w:sz w:val="24"/>
          <w:szCs w:val="24"/>
        </w:rPr>
        <w:t>. U</w:t>
      </w:r>
      <w:r w:rsidRPr="00DD7533">
        <w:rPr>
          <w:rFonts w:cs="Calibri"/>
          <w:sz w:val="24"/>
          <w:szCs w:val="24"/>
        </w:rPr>
        <w:t>vedení informací</w:t>
      </w:r>
      <w:r w:rsidR="002E5C6B" w:rsidRPr="00DD7533">
        <w:rPr>
          <w:rFonts w:cs="Calibri"/>
          <w:sz w:val="24"/>
          <w:szCs w:val="24"/>
        </w:rPr>
        <w:t xml:space="preserve"> z účetnictví však tato vyhláška</w:t>
      </w:r>
      <w:r w:rsidR="008F7407" w:rsidRPr="00DD7533">
        <w:rPr>
          <w:rFonts w:cs="Calibri"/>
          <w:sz w:val="24"/>
          <w:szCs w:val="24"/>
        </w:rPr>
        <w:t xml:space="preserve"> v</w:t>
      </w:r>
      <w:r w:rsidR="00A55E5D" w:rsidRPr="00DD7533">
        <w:rPr>
          <w:rFonts w:cs="Calibri"/>
          <w:sz w:val="24"/>
          <w:szCs w:val="24"/>
        </w:rPr>
        <w:t> </w:t>
      </w:r>
      <w:r w:rsidR="008F7407" w:rsidRPr="00DD7533">
        <w:rPr>
          <w:rFonts w:cs="Calibri"/>
          <w:sz w:val="24"/>
          <w:szCs w:val="24"/>
        </w:rPr>
        <w:t>prů</w:t>
      </w:r>
      <w:r w:rsidR="00A55E5D" w:rsidRPr="00DD7533">
        <w:rPr>
          <w:rFonts w:cs="Calibri"/>
          <w:sz w:val="24"/>
          <w:szCs w:val="24"/>
        </w:rPr>
        <w:t xml:space="preserve">vodní zprávě závěrečného účtu ve stanovených konkrétních bodech </w:t>
      </w:r>
      <w:r w:rsidR="002E5C6B" w:rsidRPr="00DD7533">
        <w:rPr>
          <w:rFonts w:cs="Calibri"/>
          <w:sz w:val="24"/>
          <w:szCs w:val="24"/>
        </w:rPr>
        <w:t>i</w:t>
      </w:r>
      <w:r w:rsidR="002D4C5E" w:rsidRPr="00DD7533">
        <w:rPr>
          <w:rFonts w:cs="Calibri"/>
          <w:sz w:val="24"/>
          <w:szCs w:val="24"/>
        </w:rPr>
        <w:t> </w:t>
      </w:r>
      <w:r w:rsidR="00A55E5D" w:rsidRPr="00DD7533">
        <w:rPr>
          <w:rFonts w:cs="Calibri"/>
          <w:sz w:val="24"/>
          <w:szCs w:val="24"/>
        </w:rPr>
        <w:t>nadále</w:t>
      </w:r>
      <w:r w:rsidRPr="00DD7533">
        <w:rPr>
          <w:rFonts w:cs="Calibri"/>
          <w:sz w:val="24"/>
          <w:szCs w:val="24"/>
        </w:rPr>
        <w:t xml:space="preserve"> vyžaduje</w:t>
      </w:r>
      <w:r w:rsidR="00A55E5D" w:rsidRPr="00DD7533">
        <w:rPr>
          <w:rFonts w:cs="Calibri"/>
          <w:sz w:val="24"/>
          <w:szCs w:val="24"/>
        </w:rPr>
        <w:t>. J</w:t>
      </w:r>
      <w:r w:rsidRPr="00DD7533">
        <w:rPr>
          <w:rFonts w:cs="Calibri"/>
          <w:sz w:val="24"/>
          <w:szCs w:val="24"/>
        </w:rPr>
        <w:t>edná se např.</w:t>
      </w:r>
      <w:r w:rsidR="00A55E5D" w:rsidRPr="00DD7533">
        <w:rPr>
          <w:rFonts w:cs="Calibri"/>
          <w:sz w:val="24"/>
          <w:szCs w:val="24"/>
        </w:rPr>
        <w:t xml:space="preserve"> o </w:t>
      </w:r>
      <w:r w:rsidRPr="00DD7533">
        <w:rPr>
          <w:rFonts w:cstheme="minorHAnsi"/>
          <w:sz w:val="24"/>
          <w:szCs w:val="24"/>
        </w:rPr>
        <w:t>bezúplatné převody majetku</w:t>
      </w:r>
      <w:r w:rsidR="00CB7608" w:rsidRPr="00DD7533">
        <w:rPr>
          <w:rFonts w:cstheme="minorHAnsi"/>
          <w:sz w:val="24"/>
          <w:szCs w:val="24"/>
        </w:rPr>
        <w:t>,</w:t>
      </w:r>
      <w:r w:rsidR="00A00A1F" w:rsidRPr="00DD7533">
        <w:rPr>
          <w:rFonts w:cs="Calibri"/>
          <w:sz w:val="24"/>
          <w:szCs w:val="24"/>
        </w:rPr>
        <w:t xml:space="preserve"> </w:t>
      </w:r>
      <w:r w:rsidRPr="00DD7533">
        <w:rPr>
          <w:rFonts w:cstheme="minorHAnsi"/>
          <w:sz w:val="24"/>
          <w:szCs w:val="24"/>
        </w:rPr>
        <w:t>předpis</w:t>
      </w:r>
      <w:r w:rsidR="00CB7608" w:rsidRPr="00DD7533">
        <w:rPr>
          <w:rFonts w:cstheme="minorHAnsi"/>
          <w:sz w:val="24"/>
          <w:szCs w:val="24"/>
        </w:rPr>
        <w:t>y</w:t>
      </w:r>
      <w:r w:rsidRPr="00DD7533">
        <w:rPr>
          <w:rFonts w:cstheme="minorHAnsi"/>
          <w:sz w:val="24"/>
          <w:szCs w:val="24"/>
        </w:rPr>
        <w:t>, přeplatky a</w:t>
      </w:r>
      <w:r w:rsidR="002D4C5E" w:rsidRPr="00DD7533">
        <w:rPr>
          <w:rFonts w:cstheme="minorHAnsi"/>
          <w:sz w:val="24"/>
          <w:szCs w:val="24"/>
        </w:rPr>
        <w:t> </w:t>
      </w:r>
      <w:r w:rsidRPr="00DD7533">
        <w:rPr>
          <w:rFonts w:cstheme="minorHAnsi"/>
          <w:sz w:val="24"/>
          <w:szCs w:val="24"/>
        </w:rPr>
        <w:t>nedoplatky v případě příjmů z titulu správních poplatků</w:t>
      </w:r>
      <w:r w:rsidR="00FE6469" w:rsidRPr="00DD7533">
        <w:rPr>
          <w:rFonts w:cstheme="minorHAnsi"/>
          <w:sz w:val="24"/>
          <w:szCs w:val="24"/>
        </w:rPr>
        <w:t xml:space="preserve"> nebo</w:t>
      </w:r>
      <w:r w:rsidR="00A00A1F" w:rsidRPr="00DD7533">
        <w:rPr>
          <w:rFonts w:cs="Calibri"/>
          <w:sz w:val="24"/>
          <w:szCs w:val="24"/>
        </w:rPr>
        <w:t xml:space="preserve"> </w:t>
      </w:r>
      <w:r w:rsidRPr="00DD7533">
        <w:rPr>
          <w:rFonts w:cstheme="minorHAnsi"/>
          <w:sz w:val="24"/>
          <w:szCs w:val="24"/>
        </w:rPr>
        <w:t>stav poskytnutých nesplacených</w:t>
      </w:r>
      <w:r w:rsidR="00A00A1F" w:rsidRPr="00DD7533">
        <w:rPr>
          <w:rFonts w:cstheme="minorHAnsi"/>
          <w:sz w:val="24"/>
          <w:szCs w:val="24"/>
        </w:rPr>
        <w:t xml:space="preserve"> návratných finančních výpomocí. </w:t>
      </w:r>
      <w:r w:rsidRPr="00DD7533">
        <w:rPr>
          <w:rFonts w:cs="Calibri"/>
          <w:sz w:val="24"/>
          <w:szCs w:val="24"/>
        </w:rPr>
        <w:t xml:space="preserve">Tyto údaje nelze z rozpočtového systému zjistit. </w:t>
      </w:r>
    </w:p>
    <w:p w14:paraId="4C262997" w14:textId="77777777" w:rsidR="00A55E5D" w:rsidRPr="00BF29AF" w:rsidRDefault="000A37B2" w:rsidP="001C1344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3B4AA0" w:rsidRPr="00BF29AF">
        <w:rPr>
          <w:rFonts w:cstheme="minorHAnsi"/>
          <w:b/>
        </w:rPr>
        <w:t xml:space="preserve">.1 </w:t>
      </w:r>
      <w:r w:rsidR="00A00A1F" w:rsidRPr="00BF29AF">
        <w:rPr>
          <w:rFonts w:cstheme="minorHAnsi"/>
          <w:b/>
        </w:rPr>
        <w:t>Zjištěné n</w:t>
      </w:r>
      <w:r w:rsidR="003F5075" w:rsidRPr="00BF29AF">
        <w:rPr>
          <w:rFonts w:cstheme="minorHAnsi"/>
          <w:b/>
        </w:rPr>
        <w:t>esprávnosti</w:t>
      </w:r>
    </w:p>
    <w:p w14:paraId="6F166217" w14:textId="77777777" w:rsidR="00A55E5D" w:rsidRPr="00BF29AF" w:rsidRDefault="009F7C6F" w:rsidP="00C96B95">
      <w:pPr>
        <w:spacing w:line="240" w:lineRule="auto"/>
        <w:jc w:val="both"/>
        <w:rPr>
          <w:sz w:val="24"/>
          <w:szCs w:val="24"/>
          <w:lang w:eastAsia="cs-CZ"/>
        </w:rPr>
      </w:pPr>
      <w:r w:rsidRPr="00BF29AF">
        <w:rPr>
          <w:sz w:val="24"/>
          <w:szCs w:val="24"/>
          <w:lang w:eastAsia="cs-CZ"/>
        </w:rPr>
        <w:t>V závěrečném účtu kapitoly 3</w:t>
      </w:r>
      <w:r w:rsidR="00BF29AF" w:rsidRPr="00BF29AF">
        <w:rPr>
          <w:sz w:val="24"/>
          <w:szCs w:val="24"/>
          <w:lang w:eastAsia="cs-CZ"/>
        </w:rPr>
        <w:t>17</w:t>
      </w:r>
      <w:r w:rsidR="00A55E5D" w:rsidRPr="00BF29AF">
        <w:rPr>
          <w:sz w:val="24"/>
          <w:szCs w:val="24"/>
          <w:lang w:eastAsia="cs-CZ"/>
        </w:rPr>
        <w:t xml:space="preserve"> M</w:t>
      </w:r>
      <w:r w:rsidR="00BF29AF" w:rsidRPr="00BF29AF">
        <w:rPr>
          <w:sz w:val="24"/>
          <w:szCs w:val="24"/>
          <w:lang w:eastAsia="cs-CZ"/>
        </w:rPr>
        <w:t>MR</w:t>
      </w:r>
      <w:r w:rsidRPr="00BF29AF">
        <w:rPr>
          <w:sz w:val="24"/>
          <w:szCs w:val="24"/>
          <w:lang w:eastAsia="cs-CZ"/>
        </w:rPr>
        <w:t xml:space="preserve"> za rok 201</w:t>
      </w:r>
      <w:r w:rsidR="00BF29AF" w:rsidRPr="00BF29AF">
        <w:rPr>
          <w:sz w:val="24"/>
          <w:szCs w:val="24"/>
          <w:lang w:eastAsia="cs-CZ"/>
        </w:rPr>
        <w:t>6</w:t>
      </w:r>
      <w:r w:rsidRPr="00BF29AF">
        <w:rPr>
          <w:sz w:val="24"/>
          <w:szCs w:val="24"/>
          <w:lang w:eastAsia="cs-CZ"/>
        </w:rPr>
        <w:t xml:space="preserve"> </w:t>
      </w:r>
      <w:r w:rsidR="00A55E5D" w:rsidRPr="00BF29AF">
        <w:rPr>
          <w:sz w:val="24"/>
          <w:szCs w:val="24"/>
          <w:lang w:eastAsia="cs-CZ"/>
        </w:rPr>
        <w:t xml:space="preserve">byly zjištěny nesprávnosti, </w:t>
      </w:r>
      <w:r w:rsidR="00A00A1F" w:rsidRPr="00BF29AF">
        <w:rPr>
          <w:sz w:val="24"/>
          <w:szCs w:val="24"/>
          <w:lang w:eastAsia="cs-CZ"/>
        </w:rPr>
        <w:t>kdy</w:t>
      </w:r>
      <w:r w:rsidR="00FE6469" w:rsidRPr="00BF29AF">
        <w:rPr>
          <w:sz w:val="24"/>
          <w:szCs w:val="24"/>
          <w:lang w:eastAsia="cs-CZ"/>
        </w:rPr>
        <w:t xml:space="preserve"> některé </w:t>
      </w:r>
      <w:r w:rsidR="00A00A1F" w:rsidRPr="00BF29AF">
        <w:rPr>
          <w:sz w:val="24"/>
          <w:szCs w:val="24"/>
          <w:lang w:eastAsia="cs-CZ"/>
        </w:rPr>
        <w:t>informace neodpovídaly údajům ve finančních výkazech za rok 201</w:t>
      </w:r>
      <w:r w:rsidR="00BF29AF" w:rsidRPr="00BF29AF">
        <w:rPr>
          <w:sz w:val="24"/>
          <w:szCs w:val="24"/>
          <w:lang w:eastAsia="cs-CZ"/>
        </w:rPr>
        <w:t>6</w:t>
      </w:r>
      <w:r w:rsidR="00A00A1F" w:rsidRPr="00BF29AF">
        <w:rPr>
          <w:sz w:val="24"/>
          <w:szCs w:val="24"/>
          <w:lang w:eastAsia="cs-CZ"/>
        </w:rPr>
        <w:t xml:space="preserve"> nebo údajům v účetnictví a </w:t>
      </w:r>
      <w:r w:rsidR="007059CA" w:rsidRPr="00BF29AF">
        <w:rPr>
          <w:sz w:val="24"/>
          <w:szCs w:val="24"/>
          <w:lang w:eastAsia="cs-CZ"/>
        </w:rPr>
        <w:t xml:space="preserve">v </w:t>
      </w:r>
      <w:r w:rsidR="00A00A1F" w:rsidRPr="00BF29AF">
        <w:rPr>
          <w:sz w:val="24"/>
          <w:szCs w:val="24"/>
          <w:lang w:eastAsia="cs-CZ"/>
        </w:rPr>
        <w:t>účetní závěrce k 31. prosinci 201</w:t>
      </w:r>
      <w:r w:rsidR="00BF29AF" w:rsidRPr="00BF29AF">
        <w:rPr>
          <w:sz w:val="24"/>
          <w:szCs w:val="24"/>
          <w:lang w:eastAsia="cs-CZ"/>
        </w:rPr>
        <w:t>6</w:t>
      </w:r>
      <w:r w:rsidR="00A00A1F" w:rsidRPr="00BF29AF">
        <w:rPr>
          <w:sz w:val="24"/>
          <w:szCs w:val="24"/>
          <w:lang w:eastAsia="cs-CZ"/>
        </w:rPr>
        <w:t xml:space="preserve">. V některých případech byly zjištěny </w:t>
      </w:r>
      <w:r w:rsidR="00A55E5D" w:rsidRPr="00BF29AF">
        <w:rPr>
          <w:rFonts w:cstheme="minorHAnsi"/>
          <w:sz w:val="24"/>
          <w:szCs w:val="24"/>
          <w:lang w:eastAsia="cs-CZ"/>
        </w:rPr>
        <w:t>nesprávn</w:t>
      </w:r>
      <w:r w:rsidR="006D19D4" w:rsidRPr="00BF29AF">
        <w:rPr>
          <w:rFonts w:cstheme="minorHAnsi"/>
          <w:sz w:val="24"/>
          <w:szCs w:val="24"/>
          <w:lang w:eastAsia="cs-CZ"/>
        </w:rPr>
        <w:t>é</w:t>
      </w:r>
      <w:r w:rsidR="00A55E5D" w:rsidRPr="00BF29AF">
        <w:rPr>
          <w:rFonts w:cstheme="minorHAnsi"/>
          <w:sz w:val="24"/>
          <w:szCs w:val="24"/>
          <w:lang w:eastAsia="cs-CZ"/>
        </w:rPr>
        <w:t xml:space="preserve"> číselné a věcné údaje </w:t>
      </w:r>
      <w:r w:rsidR="006D19D4" w:rsidRPr="00BF29AF">
        <w:rPr>
          <w:rFonts w:cstheme="minorHAnsi"/>
          <w:sz w:val="24"/>
          <w:szCs w:val="24"/>
          <w:lang w:eastAsia="cs-CZ"/>
        </w:rPr>
        <w:t>zapříčiněné</w:t>
      </w:r>
      <w:r w:rsidR="00A55E5D" w:rsidRPr="00BF29AF">
        <w:rPr>
          <w:rFonts w:cstheme="minorHAnsi"/>
          <w:sz w:val="24"/>
          <w:szCs w:val="24"/>
          <w:lang w:eastAsia="cs-CZ"/>
        </w:rPr>
        <w:t xml:space="preserve"> např. nesprávn</w:t>
      </w:r>
      <w:r w:rsidR="006D19D4" w:rsidRPr="00BF29AF">
        <w:rPr>
          <w:rFonts w:cstheme="minorHAnsi"/>
          <w:sz w:val="24"/>
          <w:szCs w:val="24"/>
          <w:lang w:eastAsia="cs-CZ"/>
        </w:rPr>
        <w:t>ým</w:t>
      </w:r>
      <w:r w:rsidR="00A55E5D" w:rsidRPr="00BF29AF">
        <w:rPr>
          <w:rFonts w:cstheme="minorHAnsi"/>
          <w:sz w:val="24"/>
          <w:szCs w:val="24"/>
          <w:lang w:eastAsia="cs-CZ"/>
        </w:rPr>
        <w:t xml:space="preserve"> výpočt</w:t>
      </w:r>
      <w:r w:rsidR="006D19D4" w:rsidRPr="00BF29AF">
        <w:rPr>
          <w:rFonts w:cstheme="minorHAnsi"/>
          <w:sz w:val="24"/>
          <w:szCs w:val="24"/>
          <w:lang w:eastAsia="cs-CZ"/>
        </w:rPr>
        <w:t>em</w:t>
      </w:r>
      <w:r w:rsidR="00A55E5D" w:rsidRPr="00BF29AF">
        <w:rPr>
          <w:rFonts w:cstheme="minorHAnsi"/>
          <w:sz w:val="24"/>
          <w:szCs w:val="24"/>
          <w:lang w:eastAsia="cs-CZ"/>
        </w:rPr>
        <w:t>, chybn</w:t>
      </w:r>
      <w:r w:rsidR="006D19D4" w:rsidRPr="00BF29AF">
        <w:rPr>
          <w:rFonts w:cstheme="minorHAnsi"/>
          <w:sz w:val="24"/>
          <w:szCs w:val="24"/>
          <w:lang w:eastAsia="cs-CZ"/>
        </w:rPr>
        <w:t>ým</w:t>
      </w:r>
      <w:r w:rsidR="00A55E5D" w:rsidRPr="00BF29AF">
        <w:rPr>
          <w:rFonts w:cstheme="minorHAnsi"/>
          <w:sz w:val="24"/>
          <w:szCs w:val="24"/>
          <w:lang w:eastAsia="cs-CZ"/>
        </w:rPr>
        <w:t xml:space="preserve"> zápis</w:t>
      </w:r>
      <w:r w:rsidR="006D19D4" w:rsidRPr="00BF29AF">
        <w:rPr>
          <w:rFonts w:cstheme="minorHAnsi"/>
          <w:sz w:val="24"/>
          <w:szCs w:val="24"/>
          <w:lang w:eastAsia="cs-CZ"/>
        </w:rPr>
        <w:t>em</w:t>
      </w:r>
      <w:r w:rsidR="00A55E5D" w:rsidRPr="00BF29AF">
        <w:rPr>
          <w:rFonts w:cstheme="minorHAnsi"/>
          <w:sz w:val="24"/>
          <w:szCs w:val="24"/>
          <w:lang w:eastAsia="cs-CZ"/>
        </w:rPr>
        <w:t xml:space="preserve"> nebo </w:t>
      </w:r>
      <w:r w:rsidR="006D19D4" w:rsidRPr="00BF29AF">
        <w:rPr>
          <w:rFonts w:cstheme="minorHAnsi"/>
          <w:sz w:val="24"/>
          <w:szCs w:val="24"/>
          <w:lang w:eastAsia="cs-CZ"/>
        </w:rPr>
        <w:t xml:space="preserve">špatným </w:t>
      </w:r>
      <w:r w:rsidR="00A55E5D" w:rsidRPr="00BF29AF">
        <w:rPr>
          <w:rFonts w:cstheme="minorHAnsi"/>
          <w:sz w:val="24"/>
          <w:szCs w:val="24"/>
          <w:lang w:eastAsia="cs-CZ"/>
        </w:rPr>
        <w:t>přenos</w:t>
      </w:r>
      <w:r w:rsidR="006D19D4" w:rsidRPr="00BF29AF">
        <w:rPr>
          <w:rFonts w:cstheme="minorHAnsi"/>
          <w:sz w:val="24"/>
          <w:szCs w:val="24"/>
          <w:lang w:eastAsia="cs-CZ"/>
        </w:rPr>
        <w:t>em</w:t>
      </w:r>
      <w:r w:rsidR="00A55E5D" w:rsidRPr="00BF29AF">
        <w:rPr>
          <w:rFonts w:cstheme="minorHAnsi"/>
          <w:sz w:val="24"/>
          <w:szCs w:val="24"/>
          <w:lang w:eastAsia="cs-CZ"/>
        </w:rPr>
        <w:t xml:space="preserve"> z podkladů věcn</w:t>
      </w:r>
      <w:r w:rsidR="006D19D4" w:rsidRPr="00BF29AF">
        <w:rPr>
          <w:rFonts w:cstheme="minorHAnsi"/>
          <w:sz w:val="24"/>
          <w:szCs w:val="24"/>
          <w:lang w:eastAsia="cs-CZ"/>
        </w:rPr>
        <w:t>ě</w:t>
      </w:r>
      <w:r w:rsidR="00A55E5D" w:rsidRPr="00BF29AF">
        <w:rPr>
          <w:rFonts w:cstheme="minorHAnsi"/>
          <w:sz w:val="24"/>
          <w:szCs w:val="24"/>
          <w:lang w:eastAsia="cs-CZ"/>
        </w:rPr>
        <w:t xml:space="preserve"> </w:t>
      </w:r>
      <w:r w:rsidR="006D19D4" w:rsidRPr="00BF29AF">
        <w:rPr>
          <w:rFonts w:cstheme="minorHAnsi"/>
          <w:sz w:val="24"/>
          <w:szCs w:val="24"/>
          <w:lang w:eastAsia="cs-CZ"/>
        </w:rPr>
        <w:t xml:space="preserve">příslušných </w:t>
      </w:r>
      <w:r w:rsidR="00A55E5D" w:rsidRPr="00BF29AF">
        <w:rPr>
          <w:rFonts w:cstheme="minorHAnsi"/>
          <w:sz w:val="24"/>
          <w:szCs w:val="24"/>
          <w:lang w:eastAsia="cs-CZ"/>
        </w:rPr>
        <w:t xml:space="preserve">odborů </w:t>
      </w:r>
      <w:r w:rsidR="006D19D4" w:rsidRPr="00BF29AF">
        <w:rPr>
          <w:rFonts w:cstheme="minorHAnsi"/>
          <w:sz w:val="24"/>
          <w:szCs w:val="24"/>
          <w:lang w:eastAsia="cs-CZ"/>
        </w:rPr>
        <w:t>či</w:t>
      </w:r>
      <w:r w:rsidR="00A55E5D" w:rsidRPr="00BF29AF">
        <w:rPr>
          <w:rFonts w:cstheme="minorHAnsi"/>
          <w:sz w:val="24"/>
          <w:szCs w:val="24"/>
          <w:lang w:eastAsia="cs-CZ"/>
        </w:rPr>
        <w:t xml:space="preserve"> podřízených organizací</w:t>
      </w:r>
      <w:r w:rsidR="00A00A1F" w:rsidRPr="00BF29AF">
        <w:rPr>
          <w:rFonts w:cstheme="minorHAnsi"/>
          <w:sz w:val="24"/>
          <w:szCs w:val="24"/>
          <w:lang w:eastAsia="cs-CZ"/>
        </w:rPr>
        <w:t>.</w:t>
      </w:r>
      <w:r w:rsidR="00456705" w:rsidRPr="00BF29AF">
        <w:rPr>
          <w:rFonts w:cstheme="minorHAnsi"/>
          <w:sz w:val="24"/>
          <w:szCs w:val="24"/>
          <w:lang w:eastAsia="cs-CZ"/>
        </w:rPr>
        <w:t xml:space="preserve"> Podrobnosti jsou uvedeny v příloze č. 1 tohoto kontrolního závěru.</w:t>
      </w:r>
    </w:p>
    <w:p w14:paraId="4C631CF9" w14:textId="77777777" w:rsidR="00EE36D6" w:rsidRDefault="00EE36D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BA75649" w14:textId="42DDA72C" w:rsidR="0001333F" w:rsidRPr="00F749F7" w:rsidRDefault="000A37B2" w:rsidP="001C1344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4</w:t>
      </w:r>
      <w:r w:rsidR="003B4AA0" w:rsidRPr="00F749F7">
        <w:rPr>
          <w:rFonts w:cstheme="minorHAnsi"/>
          <w:b/>
        </w:rPr>
        <w:t xml:space="preserve">.2 </w:t>
      </w:r>
      <w:r w:rsidR="003F5075" w:rsidRPr="00F749F7">
        <w:rPr>
          <w:rFonts w:cstheme="minorHAnsi"/>
          <w:b/>
        </w:rPr>
        <w:t>Neúplnost</w:t>
      </w:r>
    </w:p>
    <w:p w14:paraId="1DA5F04F" w14:textId="77777777" w:rsidR="0001333F" w:rsidRPr="00F749F7" w:rsidRDefault="0001333F" w:rsidP="001C1344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749F7">
        <w:rPr>
          <w:rFonts w:cstheme="minorHAnsi"/>
          <w:bCs/>
          <w:sz w:val="24"/>
          <w:szCs w:val="24"/>
        </w:rPr>
        <w:t>M</w:t>
      </w:r>
      <w:r w:rsidR="00F749F7" w:rsidRPr="00F749F7">
        <w:rPr>
          <w:rFonts w:cstheme="minorHAnsi"/>
          <w:bCs/>
          <w:sz w:val="24"/>
          <w:szCs w:val="24"/>
        </w:rPr>
        <w:t>MR</w:t>
      </w:r>
      <w:r w:rsidR="008D1D99" w:rsidRPr="00F749F7">
        <w:rPr>
          <w:rFonts w:cstheme="minorHAnsi"/>
          <w:bCs/>
          <w:sz w:val="24"/>
          <w:szCs w:val="24"/>
        </w:rPr>
        <w:t xml:space="preserve"> </w:t>
      </w:r>
      <w:r w:rsidRPr="00F749F7">
        <w:rPr>
          <w:rFonts w:cstheme="minorHAnsi"/>
          <w:bCs/>
          <w:sz w:val="24"/>
          <w:szCs w:val="24"/>
        </w:rPr>
        <w:t>v závěrečném účtu kapitoly 3</w:t>
      </w:r>
      <w:r w:rsidR="00F749F7" w:rsidRPr="00F749F7">
        <w:rPr>
          <w:rFonts w:cstheme="minorHAnsi"/>
          <w:bCs/>
          <w:sz w:val="24"/>
          <w:szCs w:val="24"/>
        </w:rPr>
        <w:t>17</w:t>
      </w:r>
      <w:r w:rsidR="00456705" w:rsidRPr="00F749F7">
        <w:rPr>
          <w:rFonts w:cstheme="minorHAnsi"/>
          <w:bCs/>
          <w:sz w:val="24"/>
          <w:szCs w:val="24"/>
        </w:rPr>
        <w:t xml:space="preserve"> M</w:t>
      </w:r>
      <w:r w:rsidR="00F749F7" w:rsidRPr="00F749F7">
        <w:rPr>
          <w:rFonts w:cstheme="minorHAnsi"/>
          <w:bCs/>
          <w:sz w:val="24"/>
          <w:szCs w:val="24"/>
        </w:rPr>
        <w:t>MR</w:t>
      </w:r>
      <w:r w:rsidRPr="00F749F7">
        <w:rPr>
          <w:rFonts w:cstheme="minorHAnsi"/>
          <w:bCs/>
          <w:sz w:val="24"/>
          <w:szCs w:val="24"/>
        </w:rPr>
        <w:t xml:space="preserve"> za rok 201</w:t>
      </w:r>
      <w:r w:rsidR="00F749F7" w:rsidRPr="00F749F7">
        <w:rPr>
          <w:rFonts w:cstheme="minorHAnsi"/>
          <w:bCs/>
          <w:sz w:val="24"/>
          <w:szCs w:val="24"/>
        </w:rPr>
        <w:t>6</w:t>
      </w:r>
      <w:r w:rsidR="008D1D99" w:rsidRPr="00F749F7">
        <w:rPr>
          <w:rFonts w:cstheme="minorHAnsi"/>
          <w:bCs/>
          <w:sz w:val="24"/>
          <w:szCs w:val="24"/>
        </w:rPr>
        <w:t xml:space="preserve"> </w:t>
      </w:r>
      <w:r w:rsidR="00456705" w:rsidRPr="00F749F7">
        <w:rPr>
          <w:rFonts w:cstheme="minorHAnsi"/>
          <w:bCs/>
          <w:sz w:val="24"/>
          <w:szCs w:val="24"/>
        </w:rPr>
        <w:t>v rozporu s požadavky stanovenými vyhláškou č. 419/2001 Sb.</w:t>
      </w:r>
      <w:r w:rsidR="008D1D99" w:rsidRPr="00F749F7">
        <w:rPr>
          <w:rFonts w:cstheme="minorHAnsi"/>
          <w:bCs/>
          <w:sz w:val="24"/>
          <w:szCs w:val="24"/>
        </w:rPr>
        <w:t xml:space="preserve"> neuvedlo</w:t>
      </w:r>
      <w:r w:rsidR="00456705" w:rsidRPr="00F749F7">
        <w:rPr>
          <w:rFonts w:cstheme="minorHAnsi"/>
          <w:bCs/>
          <w:sz w:val="24"/>
          <w:szCs w:val="24"/>
        </w:rPr>
        <w:t>:</w:t>
      </w:r>
    </w:p>
    <w:p w14:paraId="0200CC9D" w14:textId="77777777" w:rsidR="0001333F" w:rsidRPr="00F749F7" w:rsidRDefault="00F749F7" w:rsidP="001C1344">
      <w:pPr>
        <w:pStyle w:val="Odstavecseseznamem"/>
        <w:numPr>
          <w:ilvl w:val="0"/>
          <w:numId w:val="10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F749F7">
        <w:rPr>
          <w:rFonts w:asciiTheme="minorHAnsi" w:hAnsiTheme="minorHAnsi" w:cstheme="minorHAnsi"/>
        </w:rPr>
        <w:t>komentář k převodům z vlastních fondů do příjmů kapitoly včetně věcného účelu jejich zapojení do rozpočtu příjmů a jejich využití</w:t>
      </w:r>
      <w:r w:rsidR="0001333F" w:rsidRPr="00F749F7">
        <w:rPr>
          <w:rFonts w:asciiTheme="minorHAnsi" w:hAnsiTheme="minorHAnsi" w:cstheme="minorHAnsi"/>
        </w:rPr>
        <w:t xml:space="preserve">, </w:t>
      </w:r>
    </w:p>
    <w:p w14:paraId="73B64234" w14:textId="2F45B0B7" w:rsidR="00823ED1" w:rsidRDefault="00F749F7" w:rsidP="001C1344">
      <w:pPr>
        <w:pStyle w:val="Odstavecseseznamem"/>
        <w:numPr>
          <w:ilvl w:val="0"/>
          <w:numId w:val="10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F749F7">
        <w:rPr>
          <w:rFonts w:asciiTheme="minorHAnsi" w:hAnsiTheme="minorHAnsi" w:cstheme="minorHAnsi"/>
        </w:rPr>
        <w:t>hodnocení a vývoj investičních transferů poskytnutých příspěvkovým organizacím v členění podle jednotlivých položek platné rozpočtové skladby vč</w:t>
      </w:r>
      <w:r w:rsidR="008B6E62">
        <w:rPr>
          <w:rFonts w:asciiTheme="minorHAnsi" w:hAnsiTheme="minorHAnsi" w:cstheme="minorHAnsi"/>
        </w:rPr>
        <w:t>etně</w:t>
      </w:r>
      <w:r w:rsidRPr="00F749F7">
        <w:rPr>
          <w:rFonts w:asciiTheme="minorHAnsi" w:hAnsiTheme="minorHAnsi" w:cstheme="minorHAnsi"/>
        </w:rPr>
        <w:t xml:space="preserve"> uvedení věcného využití prostředků,</w:t>
      </w:r>
    </w:p>
    <w:p w14:paraId="3216B450" w14:textId="1F99398B" w:rsidR="009B39A4" w:rsidRDefault="009B39A4" w:rsidP="001C1344">
      <w:pPr>
        <w:pStyle w:val="Odstavecseseznamem"/>
        <w:numPr>
          <w:ilvl w:val="0"/>
          <w:numId w:val="10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hodnocení investičních transferů poskytnutých veřejným rozpočtům územní úrovně (</w:t>
      </w:r>
      <w:r w:rsidR="008B6E62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egionálním radám regionů soudržnosti, krajům a hlavnímu městu Praze),</w:t>
      </w:r>
    </w:p>
    <w:p w14:paraId="2C102F5D" w14:textId="77777777" w:rsidR="009B39A4" w:rsidRDefault="00F346F9" w:rsidP="001C1344">
      <w:pPr>
        <w:pStyle w:val="Odstavecseseznamem"/>
        <w:numPr>
          <w:ilvl w:val="0"/>
          <w:numId w:val="10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komentář k investičním transferům poskytnutým podnikatelským subjektům (podle položek rozpočtové skladby),</w:t>
      </w:r>
    </w:p>
    <w:p w14:paraId="03F5D583" w14:textId="544153E6" w:rsidR="00F346F9" w:rsidRPr="00F749F7" w:rsidRDefault="00F346F9" w:rsidP="001C1344">
      <w:pPr>
        <w:pStyle w:val="Odstavecseseznamem"/>
        <w:numPr>
          <w:ilvl w:val="0"/>
          <w:numId w:val="10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samostatnou přílohu obsahující organizační schéma </w:t>
      </w:r>
      <w:r w:rsidR="00875677">
        <w:rPr>
          <w:rFonts w:asciiTheme="minorHAnsi" w:hAnsiTheme="minorHAnsi" w:cstheme="minorHAnsi"/>
        </w:rPr>
        <w:t>kapitoly 317 MMR k 31. prosinci </w:t>
      </w:r>
      <w:r>
        <w:rPr>
          <w:rFonts w:asciiTheme="minorHAnsi" w:hAnsiTheme="minorHAnsi" w:cstheme="minorHAnsi"/>
        </w:rPr>
        <w:t>2016 s vyjádřením kompetenčního uspo</w:t>
      </w:r>
      <w:r w:rsidR="00875677">
        <w:rPr>
          <w:rFonts w:asciiTheme="minorHAnsi" w:hAnsiTheme="minorHAnsi" w:cstheme="minorHAnsi"/>
        </w:rPr>
        <w:t>řádání mezi správcem kapitoly a </w:t>
      </w:r>
      <w:r>
        <w:rPr>
          <w:rFonts w:asciiTheme="minorHAnsi" w:hAnsiTheme="minorHAnsi" w:cstheme="minorHAnsi"/>
        </w:rPr>
        <w:t>jím zřízenými organizačními složkami státu a příspěvkovými a podobnými organizacemi, popř. dalšími subjekty</w:t>
      </w:r>
      <w:r w:rsidR="008B6E62">
        <w:rPr>
          <w:rFonts w:asciiTheme="minorHAnsi" w:hAnsiTheme="minorHAnsi" w:cstheme="minorHAnsi"/>
        </w:rPr>
        <w:t>,</w:t>
      </w:r>
    </w:p>
    <w:p w14:paraId="090CA416" w14:textId="77777777" w:rsidR="007059CA" w:rsidRPr="00A154E4" w:rsidRDefault="00F346F9" w:rsidP="001C1344">
      <w:pPr>
        <w:pStyle w:val="Odstavecseseznamem"/>
        <w:numPr>
          <w:ilvl w:val="0"/>
          <w:numId w:val="10"/>
        </w:numPr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A154E4">
        <w:rPr>
          <w:rFonts w:asciiTheme="minorHAnsi" w:hAnsiTheme="minorHAnsi" w:cstheme="minorHAnsi"/>
          <w:bCs/>
        </w:rPr>
        <w:t>vyhodnocení výdajů kapitoly, které vyplývají z koncesních smluv a dalších výdajů s nimi souvisejících</w:t>
      </w:r>
      <w:r w:rsidR="00BD2267">
        <w:rPr>
          <w:rStyle w:val="Znakapoznpodarou"/>
          <w:rFonts w:asciiTheme="minorHAnsi" w:hAnsiTheme="minorHAnsi" w:cstheme="minorHAnsi"/>
          <w:bCs/>
        </w:rPr>
        <w:footnoteReference w:id="45"/>
      </w:r>
      <w:r w:rsidR="00A154E4" w:rsidRPr="00A154E4">
        <w:rPr>
          <w:rFonts w:asciiTheme="minorHAnsi" w:hAnsiTheme="minorHAnsi" w:cstheme="minorHAnsi"/>
          <w:bCs/>
        </w:rPr>
        <w:t>, identifikaci jednotlivých koncesních smluv, uvedení celkové částky, na kterou jsou koncesní smlouvy uzavřeny, ani komentování jejich případných změn</w:t>
      </w:r>
      <w:r w:rsidR="00456705" w:rsidRPr="00A154E4">
        <w:rPr>
          <w:rFonts w:asciiTheme="minorHAnsi" w:hAnsiTheme="minorHAnsi" w:cstheme="minorHAnsi"/>
          <w:bCs/>
        </w:rPr>
        <w:t>.</w:t>
      </w:r>
    </w:p>
    <w:p w14:paraId="1CE5C777" w14:textId="7B023CE4" w:rsidR="009F7C6F" w:rsidRPr="001A13DC" w:rsidRDefault="00AB5D1E" w:rsidP="00C96B95">
      <w:pPr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F749F7">
        <w:rPr>
          <w:rFonts w:cstheme="minorHAnsi"/>
          <w:sz w:val="24"/>
          <w:szCs w:val="24"/>
        </w:rPr>
        <w:t>Vyhláška č. 419/2001 Sb.</w:t>
      </w:r>
      <w:r w:rsidR="008D1D99" w:rsidRPr="00F749F7">
        <w:rPr>
          <w:rFonts w:cstheme="minorHAnsi"/>
          <w:sz w:val="24"/>
          <w:szCs w:val="24"/>
        </w:rPr>
        <w:t xml:space="preserve"> stanoví</w:t>
      </w:r>
      <w:r w:rsidRPr="00F749F7">
        <w:rPr>
          <w:rFonts w:cstheme="minorHAnsi"/>
          <w:sz w:val="24"/>
          <w:szCs w:val="24"/>
        </w:rPr>
        <w:t xml:space="preserve"> k</w:t>
      </w:r>
      <w:r w:rsidR="008537FB" w:rsidRPr="00F749F7">
        <w:rPr>
          <w:rFonts w:cstheme="minorHAnsi"/>
          <w:sz w:val="24"/>
          <w:szCs w:val="24"/>
        </w:rPr>
        <w:t xml:space="preserve"> povinnému </w:t>
      </w:r>
      <w:r w:rsidR="00456705" w:rsidRPr="00F749F7">
        <w:rPr>
          <w:rFonts w:cstheme="minorHAnsi"/>
          <w:sz w:val="24"/>
          <w:szCs w:val="24"/>
        </w:rPr>
        <w:t>hodnocen</w:t>
      </w:r>
      <w:r w:rsidR="00157824" w:rsidRPr="00F749F7">
        <w:rPr>
          <w:rFonts w:cstheme="minorHAnsi"/>
          <w:sz w:val="24"/>
          <w:szCs w:val="24"/>
        </w:rPr>
        <w:t>í hospodárnosti, efektivnosti a </w:t>
      </w:r>
      <w:r w:rsidR="00456705" w:rsidRPr="00F749F7">
        <w:rPr>
          <w:rFonts w:cstheme="minorHAnsi"/>
          <w:sz w:val="24"/>
          <w:szCs w:val="24"/>
        </w:rPr>
        <w:t>účelnosti vynakládání výdajů kapitoly</w:t>
      </w:r>
      <w:r w:rsidR="008D1D99" w:rsidRPr="00F749F7">
        <w:rPr>
          <w:rFonts w:cstheme="minorHAnsi"/>
          <w:sz w:val="24"/>
          <w:szCs w:val="24"/>
        </w:rPr>
        <w:t xml:space="preserve"> státního rozpočtu</w:t>
      </w:r>
      <w:r w:rsidR="008537FB" w:rsidRPr="00F749F7">
        <w:rPr>
          <w:rFonts w:cstheme="minorHAnsi"/>
          <w:sz w:val="24"/>
          <w:szCs w:val="24"/>
        </w:rPr>
        <w:t xml:space="preserve"> </w:t>
      </w:r>
      <w:r w:rsidR="009F7C6F" w:rsidRPr="00F749F7">
        <w:rPr>
          <w:rFonts w:eastAsia="Calibri" w:cstheme="minorHAnsi"/>
          <w:sz w:val="24"/>
          <w:szCs w:val="24"/>
        </w:rPr>
        <w:t xml:space="preserve">v </w:t>
      </w:r>
      <w:r w:rsidR="00AA0D34" w:rsidRPr="00F749F7">
        <w:rPr>
          <w:rFonts w:eastAsia="Calibri" w:cstheme="minorHAnsi"/>
          <w:sz w:val="24"/>
          <w:szCs w:val="24"/>
        </w:rPr>
        <w:t>p</w:t>
      </w:r>
      <w:r w:rsidR="009F7C6F" w:rsidRPr="00F749F7">
        <w:rPr>
          <w:rFonts w:eastAsia="Calibri" w:cstheme="minorHAnsi"/>
          <w:sz w:val="24"/>
          <w:szCs w:val="24"/>
        </w:rPr>
        <w:t xml:space="preserve">říloze 1 </w:t>
      </w:r>
      <w:r w:rsidR="00AA0D34" w:rsidRPr="00F749F7">
        <w:rPr>
          <w:rFonts w:eastAsia="Calibri" w:cstheme="minorHAnsi"/>
          <w:sz w:val="24"/>
          <w:szCs w:val="24"/>
        </w:rPr>
        <w:t>(</w:t>
      </w:r>
      <w:r w:rsidR="003873E2">
        <w:rPr>
          <w:rFonts w:eastAsia="Calibri" w:cstheme="minorHAnsi"/>
          <w:sz w:val="24"/>
          <w:szCs w:val="24"/>
        </w:rPr>
        <w:t>v </w:t>
      </w:r>
      <w:r w:rsidR="00AA0D34" w:rsidRPr="00F749F7">
        <w:rPr>
          <w:rFonts w:eastAsia="Calibri" w:cstheme="minorHAnsi"/>
          <w:sz w:val="24"/>
          <w:szCs w:val="24"/>
        </w:rPr>
        <w:t>č</w:t>
      </w:r>
      <w:r w:rsidR="009F7C6F" w:rsidRPr="00F749F7">
        <w:rPr>
          <w:rFonts w:eastAsia="Calibri" w:cstheme="minorHAnsi"/>
          <w:sz w:val="24"/>
          <w:szCs w:val="24"/>
        </w:rPr>
        <w:t>ást</w:t>
      </w:r>
      <w:r w:rsidR="003873E2">
        <w:rPr>
          <w:rFonts w:eastAsia="Calibri" w:cstheme="minorHAnsi"/>
          <w:sz w:val="24"/>
          <w:szCs w:val="24"/>
        </w:rPr>
        <w:t>i</w:t>
      </w:r>
      <w:r w:rsidR="009F7C6F" w:rsidRPr="00F749F7">
        <w:rPr>
          <w:rFonts w:eastAsia="Calibri" w:cstheme="minorHAnsi"/>
          <w:sz w:val="24"/>
          <w:szCs w:val="24"/>
        </w:rPr>
        <w:t xml:space="preserve"> první </w:t>
      </w:r>
      <w:r w:rsidR="00AA0D34" w:rsidRPr="00F749F7">
        <w:rPr>
          <w:rFonts w:eastAsia="Calibri" w:cstheme="minorHAnsi"/>
          <w:sz w:val="24"/>
          <w:szCs w:val="24"/>
        </w:rPr>
        <w:t>h</w:t>
      </w:r>
      <w:r w:rsidR="009F7C6F" w:rsidRPr="00F749F7">
        <w:rPr>
          <w:rFonts w:eastAsia="Calibri" w:cstheme="minorHAnsi"/>
          <w:sz w:val="24"/>
          <w:szCs w:val="24"/>
        </w:rPr>
        <w:t>lav</w:t>
      </w:r>
      <w:r w:rsidR="003873E2">
        <w:rPr>
          <w:rFonts w:eastAsia="Calibri" w:cstheme="minorHAnsi"/>
          <w:sz w:val="24"/>
          <w:szCs w:val="24"/>
        </w:rPr>
        <w:t>ě</w:t>
      </w:r>
      <w:r w:rsidR="009F7C6F" w:rsidRPr="00F749F7">
        <w:rPr>
          <w:rFonts w:eastAsia="Calibri" w:cstheme="minorHAnsi"/>
          <w:sz w:val="24"/>
          <w:szCs w:val="24"/>
        </w:rPr>
        <w:t xml:space="preserve"> II. </w:t>
      </w:r>
      <w:r w:rsidR="00AA0D34" w:rsidRPr="00F749F7">
        <w:rPr>
          <w:rFonts w:eastAsia="Calibri" w:cstheme="minorHAnsi"/>
          <w:sz w:val="24"/>
          <w:szCs w:val="24"/>
        </w:rPr>
        <w:t>d</w:t>
      </w:r>
      <w:r w:rsidR="009F7C6F" w:rsidRPr="00F749F7">
        <w:rPr>
          <w:rFonts w:eastAsia="Calibri" w:cstheme="minorHAnsi"/>
          <w:sz w:val="24"/>
          <w:szCs w:val="24"/>
        </w:rPr>
        <w:t>íl</w:t>
      </w:r>
      <w:r w:rsidR="003873E2">
        <w:rPr>
          <w:rFonts w:eastAsia="Calibri" w:cstheme="minorHAnsi"/>
          <w:sz w:val="24"/>
          <w:szCs w:val="24"/>
        </w:rPr>
        <w:t>u</w:t>
      </w:r>
      <w:r w:rsidR="009F7C6F" w:rsidRPr="00F749F7">
        <w:rPr>
          <w:rFonts w:eastAsia="Calibri" w:cstheme="minorHAnsi"/>
          <w:sz w:val="24"/>
          <w:szCs w:val="24"/>
        </w:rPr>
        <w:t xml:space="preserve"> 1</w:t>
      </w:r>
      <w:r w:rsidR="003873E2">
        <w:rPr>
          <w:rFonts w:eastAsia="Calibri" w:cstheme="minorHAnsi"/>
          <w:sz w:val="24"/>
          <w:szCs w:val="24"/>
        </w:rPr>
        <w:t>.</w:t>
      </w:r>
      <w:r w:rsidR="009F7C6F" w:rsidRPr="00F749F7">
        <w:rPr>
          <w:rFonts w:eastAsia="Calibri" w:cstheme="minorHAnsi"/>
          <w:sz w:val="24"/>
          <w:szCs w:val="24"/>
        </w:rPr>
        <w:t xml:space="preserve"> bod</w:t>
      </w:r>
      <w:r w:rsidR="003873E2">
        <w:rPr>
          <w:rFonts w:eastAsia="Calibri" w:cstheme="minorHAnsi"/>
          <w:sz w:val="24"/>
          <w:szCs w:val="24"/>
        </w:rPr>
        <w:t>u</w:t>
      </w:r>
      <w:r w:rsidR="009F7C6F" w:rsidRPr="00F749F7">
        <w:rPr>
          <w:rFonts w:eastAsia="Calibri" w:cstheme="minorHAnsi"/>
          <w:sz w:val="24"/>
          <w:szCs w:val="24"/>
        </w:rPr>
        <w:t xml:space="preserve"> 8</w:t>
      </w:r>
      <w:r w:rsidR="003873E2">
        <w:rPr>
          <w:rFonts w:eastAsia="Calibri" w:cstheme="minorHAnsi"/>
          <w:sz w:val="24"/>
          <w:szCs w:val="24"/>
        </w:rPr>
        <w:t>.</w:t>
      </w:r>
      <w:r w:rsidR="00AA0D34" w:rsidRPr="00F749F7">
        <w:rPr>
          <w:rFonts w:eastAsia="Calibri" w:cstheme="minorHAnsi"/>
          <w:sz w:val="24"/>
          <w:szCs w:val="24"/>
        </w:rPr>
        <w:t>)</w:t>
      </w:r>
      <w:r w:rsidR="009F7C6F" w:rsidRPr="00F749F7">
        <w:rPr>
          <w:rFonts w:eastAsia="Calibri" w:cstheme="minorHAnsi"/>
          <w:sz w:val="24"/>
          <w:szCs w:val="24"/>
        </w:rPr>
        <w:t>, že volba způsobu, rozsahu a formy hodnocení hospodárnosti, efektivnosti a</w:t>
      </w:r>
      <w:r w:rsidR="003873E2">
        <w:rPr>
          <w:rFonts w:eastAsia="Calibri" w:cstheme="minorHAnsi"/>
          <w:sz w:val="24"/>
          <w:szCs w:val="24"/>
        </w:rPr>
        <w:t> </w:t>
      </w:r>
      <w:r w:rsidR="009F7C6F" w:rsidRPr="00F749F7">
        <w:rPr>
          <w:rFonts w:eastAsia="Calibri" w:cstheme="minorHAnsi"/>
          <w:sz w:val="24"/>
          <w:szCs w:val="24"/>
        </w:rPr>
        <w:t>účelnosti vynakládání výdajů kapitoly odpovídá specifickým podmínkám kapitol</w:t>
      </w:r>
      <w:r w:rsidR="008537FB" w:rsidRPr="00F749F7">
        <w:rPr>
          <w:rFonts w:eastAsia="Calibri" w:cstheme="minorHAnsi"/>
          <w:sz w:val="24"/>
          <w:szCs w:val="24"/>
        </w:rPr>
        <w:t xml:space="preserve"> </w:t>
      </w:r>
      <w:r w:rsidR="00D46DD9" w:rsidRPr="00F749F7">
        <w:rPr>
          <w:rFonts w:eastAsia="Calibri" w:cstheme="minorHAnsi"/>
          <w:sz w:val="24"/>
          <w:szCs w:val="24"/>
        </w:rPr>
        <w:t>a</w:t>
      </w:r>
      <w:r w:rsidR="008537FB" w:rsidRPr="00F749F7">
        <w:rPr>
          <w:rFonts w:eastAsia="Calibri" w:cstheme="minorHAnsi"/>
          <w:sz w:val="24"/>
          <w:szCs w:val="24"/>
        </w:rPr>
        <w:t xml:space="preserve"> že v</w:t>
      </w:r>
      <w:r w:rsidR="00287C28" w:rsidRPr="00F749F7">
        <w:rPr>
          <w:rFonts w:eastAsia="Calibri" w:cstheme="minorHAnsi"/>
          <w:sz w:val="24"/>
          <w:szCs w:val="24"/>
        </w:rPr>
        <w:t> </w:t>
      </w:r>
      <w:r w:rsidR="009F7C6F" w:rsidRPr="00F749F7">
        <w:rPr>
          <w:rFonts w:eastAsia="Calibri" w:cstheme="minorHAnsi"/>
          <w:sz w:val="24"/>
          <w:szCs w:val="24"/>
        </w:rPr>
        <w:t>oblasti hospodaření organizačních složek státu lze komentář zaměřit např. na porovnání nákladovosti (např. nákladovosti na 1 zaměstnance ve srovnání dvou let).</w:t>
      </w:r>
      <w:r w:rsidR="009F7C6F" w:rsidRPr="001A13DC">
        <w:rPr>
          <w:rFonts w:eastAsia="Calibri" w:cstheme="minorHAnsi"/>
          <w:sz w:val="24"/>
          <w:szCs w:val="24"/>
          <w:highlight w:val="yellow"/>
        </w:rPr>
        <w:t xml:space="preserve"> </w:t>
      </w:r>
    </w:p>
    <w:p w14:paraId="3621E145" w14:textId="1FE6FBD4" w:rsidR="009F7C6F" w:rsidRPr="00806407" w:rsidRDefault="00806407" w:rsidP="00C96B95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806407">
        <w:rPr>
          <w:rFonts w:eastAsia="Calibri" w:cstheme="minorHAnsi"/>
          <w:sz w:val="24"/>
          <w:szCs w:val="24"/>
        </w:rPr>
        <w:t>V </w:t>
      </w:r>
      <w:r w:rsidR="003873E2">
        <w:rPr>
          <w:rFonts w:eastAsia="Calibri" w:cstheme="minorHAnsi"/>
          <w:sz w:val="24"/>
          <w:szCs w:val="24"/>
        </w:rPr>
        <w:t>z</w:t>
      </w:r>
      <w:r w:rsidRPr="00806407">
        <w:rPr>
          <w:rFonts w:eastAsia="Calibri" w:cstheme="minorHAnsi"/>
          <w:sz w:val="24"/>
          <w:szCs w:val="24"/>
        </w:rPr>
        <w:t>ávěrečném účtu kapitoly 317 za rok 2016 je v této s</w:t>
      </w:r>
      <w:r w:rsidR="00875677">
        <w:rPr>
          <w:rFonts w:eastAsia="Calibri" w:cstheme="minorHAnsi"/>
          <w:sz w:val="24"/>
          <w:szCs w:val="24"/>
        </w:rPr>
        <w:t>ouvislosti uveden pouze vývoj a </w:t>
      </w:r>
      <w:r w:rsidRPr="00806407">
        <w:rPr>
          <w:rFonts w:eastAsia="Calibri" w:cstheme="minorHAnsi"/>
          <w:sz w:val="24"/>
          <w:szCs w:val="24"/>
        </w:rPr>
        <w:t xml:space="preserve">hodnocení provozních nákladů v letech 2014 až 2016 a přepočet provozních výdajů na pracovníka za ústřední orgán. </w:t>
      </w:r>
      <w:r w:rsidR="009F7C6F" w:rsidRPr="00806407">
        <w:rPr>
          <w:rFonts w:eastAsia="Calibri" w:cstheme="minorHAnsi"/>
          <w:sz w:val="24"/>
          <w:szCs w:val="24"/>
        </w:rPr>
        <w:t>Souhrnné údaje z finančních výkazů a z účetních závěrek</w:t>
      </w:r>
      <w:r w:rsidR="008537FB" w:rsidRPr="00806407">
        <w:rPr>
          <w:rFonts w:eastAsia="Calibri" w:cstheme="minorHAnsi"/>
          <w:sz w:val="24"/>
          <w:szCs w:val="24"/>
        </w:rPr>
        <w:t xml:space="preserve"> pro tyto účely</w:t>
      </w:r>
      <w:r w:rsidR="009F7C6F" w:rsidRPr="00806407">
        <w:rPr>
          <w:rFonts w:eastAsia="Calibri" w:cstheme="minorHAnsi"/>
          <w:sz w:val="24"/>
          <w:szCs w:val="24"/>
        </w:rPr>
        <w:t xml:space="preserve"> </w:t>
      </w:r>
      <w:r w:rsidR="008537FB" w:rsidRPr="00806407">
        <w:rPr>
          <w:rFonts w:eastAsia="Calibri" w:cstheme="minorHAnsi"/>
          <w:sz w:val="24"/>
          <w:szCs w:val="24"/>
        </w:rPr>
        <w:t>využity nebyly</w:t>
      </w:r>
      <w:r w:rsidR="00A8400E" w:rsidRPr="00806407">
        <w:rPr>
          <w:rFonts w:eastAsia="Calibri" w:cstheme="minorHAnsi"/>
          <w:sz w:val="24"/>
          <w:szCs w:val="24"/>
        </w:rPr>
        <w:t>,</w:t>
      </w:r>
      <w:r w:rsidR="008537FB" w:rsidRPr="00806407">
        <w:rPr>
          <w:rFonts w:eastAsia="Calibri" w:cstheme="minorHAnsi"/>
          <w:sz w:val="24"/>
          <w:szCs w:val="24"/>
        </w:rPr>
        <w:t xml:space="preserve"> a</w:t>
      </w:r>
      <w:r w:rsidR="00FD1B1C" w:rsidRPr="00806407">
        <w:rPr>
          <w:rFonts w:eastAsia="Calibri" w:cstheme="minorHAnsi"/>
          <w:sz w:val="24"/>
          <w:szCs w:val="24"/>
        </w:rPr>
        <w:t xml:space="preserve"> tak </w:t>
      </w:r>
      <w:r w:rsidR="008537FB" w:rsidRPr="00806407">
        <w:rPr>
          <w:rFonts w:eastAsia="Calibri" w:cstheme="minorHAnsi"/>
          <w:sz w:val="24"/>
          <w:szCs w:val="24"/>
        </w:rPr>
        <w:t xml:space="preserve">hodnocení </w:t>
      </w:r>
      <w:r w:rsidR="00FD1B1C" w:rsidRPr="00806407">
        <w:rPr>
          <w:rFonts w:eastAsia="Calibri" w:cstheme="minorHAnsi"/>
          <w:sz w:val="24"/>
          <w:szCs w:val="24"/>
        </w:rPr>
        <w:t>n</w:t>
      </w:r>
      <w:r w:rsidR="008537FB" w:rsidRPr="00806407">
        <w:rPr>
          <w:rFonts w:eastAsia="Calibri" w:cstheme="minorHAnsi"/>
          <w:sz w:val="24"/>
          <w:szCs w:val="24"/>
        </w:rPr>
        <w:t xml:space="preserve">a úrovni kapitoly </w:t>
      </w:r>
      <w:r w:rsidRPr="00806407">
        <w:rPr>
          <w:rFonts w:eastAsia="Calibri" w:cstheme="minorHAnsi"/>
          <w:sz w:val="24"/>
          <w:szCs w:val="24"/>
        </w:rPr>
        <w:t>317</w:t>
      </w:r>
      <w:r w:rsidR="008537FB" w:rsidRPr="00806407">
        <w:rPr>
          <w:rFonts w:eastAsia="Calibri" w:cstheme="minorHAnsi"/>
          <w:sz w:val="24"/>
          <w:szCs w:val="24"/>
        </w:rPr>
        <w:t xml:space="preserve"> M</w:t>
      </w:r>
      <w:r w:rsidRPr="00806407">
        <w:rPr>
          <w:rFonts w:eastAsia="Calibri" w:cstheme="minorHAnsi"/>
          <w:sz w:val="24"/>
          <w:szCs w:val="24"/>
        </w:rPr>
        <w:t>MR</w:t>
      </w:r>
      <w:r w:rsidR="00FD1B1C" w:rsidRPr="00806407">
        <w:rPr>
          <w:rFonts w:eastAsia="Calibri" w:cstheme="minorHAnsi"/>
          <w:sz w:val="24"/>
          <w:szCs w:val="24"/>
        </w:rPr>
        <w:t xml:space="preserve"> ne</w:t>
      </w:r>
      <w:r w:rsidR="00943B34" w:rsidRPr="00806407">
        <w:rPr>
          <w:rFonts w:eastAsia="Calibri" w:cstheme="minorHAnsi"/>
          <w:sz w:val="24"/>
          <w:szCs w:val="24"/>
        </w:rPr>
        <w:t>bylo</w:t>
      </w:r>
      <w:r w:rsidR="00FD1B1C" w:rsidRPr="00806407">
        <w:rPr>
          <w:rFonts w:eastAsia="Calibri" w:cstheme="minorHAnsi"/>
          <w:sz w:val="24"/>
          <w:szCs w:val="24"/>
        </w:rPr>
        <w:t xml:space="preserve"> provedeno</w:t>
      </w:r>
      <w:r w:rsidR="008537FB" w:rsidRPr="00806407">
        <w:rPr>
          <w:rFonts w:eastAsia="Calibri" w:cstheme="minorHAnsi"/>
          <w:sz w:val="24"/>
          <w:szCs w:val="24"/>
        </w:rPr>
        <w:t>.</w:t>
      </w:r>
    </w:p>
    <w:p w14:paraId="4CCBE104" w14:textId="77777777" w:rsidR="005E0C4F" w:rsidRPr="001A13DC" w:rsidRDefault="00AB5D1E" w:rsidP="00C96B95">
      <w:pPr>
        <w:spacing w:line="240" w:lineRule="auto"/>
        <w:jc w:val="both"/>
        <w:rPr>
          <w:rFonts w:eastAsia="Calibri" w:cstheme="minorHAnsi"/>
          <w:sz w:val="24"/>
          <w:szCs w:val="24"/>
          <w:highlight w:val="yellow"/>
        </w:rPr>
      </w:pPr>
      <w:r w:rsidRPr="008A5D01">
        <w:rPr>
          <w:rFonts w:eastAsia="Calibri" w:cstheme="minorHAnsi"/>
          <w:sz w:val="24"/>
          <w:szCs w:val="24"/>
        </w:rPr>
        <w:t xml:space="preserve">Na základě </w:t>
      </w:r>
      <w:r w:rsidR="00E31122" w:rsidRPr="008A5D01">
        <w:rPr>
          <w:rFonts w:eastAsia="Calibri" w:cstheme="minorHAnsi"/>
          <w:sz w:val="24"/>
          <w:szCs w:val="24"/>
        </w:rPr>
        <w:t>zveřejněných</w:t>
      </w:r>
      <w:r w:rsidR="00E31122" w:rsidRPr="008A5D01">
        <w:rPr>
          <w:rStyle w:val="Znakapoznpodarou"/>
          <w:rFonts w:eastAsia="Calibri" w:cstheme="minorHAnsi"/>
          <w:sz w:val="24"/>
          <w:szCs w:val="24"/>
        </w:rPr>
        <w:footnoteReference w:id="46"/>
      </w:r>
      <w:r w:rsidR="006567B3" w:rsidRPr="008A5D01">
        <w:rPr>
          <w:rFonts w:eastAsia="Calibri" w:cstheme="minorHAnsi"/>
          <w:sz w:val="24"/>
          <w:szCs w:val="24"/>
        </w:rPr>
        <w:t xml:space="preserve"> celkových</w:t>
      </w:r>
      <w:r w:rsidR="00E31122" w:rsidRPr="008A5D01">
        <w:rPr>
          <w:rFonts w:eastAsia="Calibri" w:cstheme="minorHAnsi"/>
          <w:sz w:val="24"/>
          <w:szCs w:val="24"/>
        </w:rPr>
        <w:t xml:space="preserve"> </w:t>
      </w:r>
      <w:r w:rsidRPr="008A5D01">
        <w:rPr>
          <w:rFonts w:eastAsia="Calibri" w:cstheme="minorHAnsi"/>
          <w:sz w:val="24"/>
          <w:szCs w:val="24"/>
        </w:rPr>
        <w:t>údajů z finančních výkazů a účetních závěr</w:t>
      </w:r>
      <w:r w:rsidR="00E31122" w:rsidRPr="008A5D01">
        <w:rPr>
          <w:rFonts w:eastAsia="Calibri" w:cstheme="minorHAnsi"/>
          <w:sz w:val="24"/>
          <w:szCs w:val="24"/>
        </w:rPr>
        <w:t>ek</w:t>
      </w:r>
      <w:r w:rsidRPr="008A5D01">
        <w:rPr>
          <w:rFonts w:eastAsia="Calibri" w:cstheme="minorHAnsi"/>
          <w:sz w:val="24"/>
          <w:szCs w:val="24"/>
        </w:rPr>
        <w:t xml:space="preserve"> </w:t>
      </w:r>
      <w:r w:rsidR="00FD1B1C" w:rsidRPr="008A5D01">
        <w:rPr>
          <w:rFonts w:eastAsia="Calibri" w:cstheme="minorHAnsi"/>
          <w:sz w:val="24"/>
          <w:szCs w:val="24"/>
        </w:rPr>
        <w:t>kapitol</w:t>
      </w:r>
      <w:r w:rsidR="00A31727" w:rsidRPr="008A5D01">
        <w:rPr>
          <w:rFonts w:eastAsia="Calibri" w:cstheme="minorHAnsi"/>
          <w:sz w:val="24"/>
          <w:szCs w:val="24"/>
        </w:rPr>
        <w:t>y</w:t>
      </w:r>
      <w:r w:rsidR="00FD1B1C" w:rsidRPr="008A5D01">
        <w:rPr>
          <w:rFonts w:eastAsia="Calibri" w:cstheme="minorHAnsi"/>
          <w:sz w:val="24"/>
          <w:szCs w:val="24"/>
        </w:rPr>
        <w:t xml:space="preserve"> 3</w:t>
      </w:r>
      <w:r w:rsidR="008A5D01">
        <w:rPr>
          <w:rFonts w:eastAsia="Calibri" w:cstheme="minorHAnsi"/>
          <w:sz w:val="24"/>
          <w:szCs w:val="24"/>
        </w:rPr>
        <w:t>17</w:t>
      </w:r>
      <w:r w:rsidR="00405981" w:rsidRPr="008A5D01">
        <w:rPr>
          <w:rFonts w:eastAsia="Calibri" w:cstheme="minorHAnsi"/>
          <w:sz w:val="24"/>
          <w:szCs w:val="24"/>
        </w:rPr>
        <w:t> </w:t>
      </w:r>
      <w:r w:rsidR="00FD1B1C" w:rsidRPr="008A5D01">
        <w:rPr>
          <w:rFonts w:eastAsia="Calibri" w:cstheme="minorHAnsi"/>
          <w:sz w:val="24"/>
          <w:szCs w:val="24"/>
        </w:rPr>
        <w:t>M</w:t>
      </w:r>
      <w:r w:rsidR="008A5D01">
        <w:rPr>
          <w:rFonts w:eastAsia="Calibri" w:cstheme="minorHAnsi"/>
          <w:sz w:val="24"/>
          <w:szCs w:val="24"/>
        </w:rPr>
        <w:t>MR</w:t>
      </w:r>
      <w:r w:rsidR="006602C8">
        <w:rPr>
          <w:rFonts w:eastAsia="Calibri" w:cstheme="minorHAnsi"/>
          <w:sz w:val="24"/>
          <w:szCs w:val="24"/>
        </w:rPr>
        <w:t>,</w:t>
      </w:r>
      <w:r w:rsidR="00A8400E" w:rsidRPr="008A5D01">
        <w:rPr>
          <w:rFonts w:eastAsia="Calibri" w:cstheme="minorHAnsi"/>
          <w:sz w:val="24"/>
          <w:szCs w:val="24"/>
        </w:rPr>
        <w:t xml:space="preserve"> </w:t>
      </w:r>
      <w:r w:rsidR="00E31122" w:rsidRPr="008A5D01">
        <w:rPr>
          <w:rFonts w:eastAsia="Calibri" w:cstheme="minorHAnsi"/>
          <w:sz w:val="24"/>
          <w:szCs w:val="24"/>
        </w:rPr>
        <w:t>NKÚ</w:t>
      </w:r>
      <w:r w:rsidR="00FD1B1C" w:rsidRPr="008A5D01">
        <w:rPr>
          <w:rFonts w:eastAsia="Calibri" w:cstheme="minorHAnsi"/>
          <w:sz w:val="24"/>
          <w:szCs w:val="24"/>
        </w:rPr>
        <w:t xml:space="preserve"> </w:t>
      </w:r>
      <w:r w:rsidR="008537FB" w:rsidRPr="008A5D01">
        <w:rPr>
          <w:rFonts w:eastAsia="Calibri" w:cstheme="minorHAnsi"/>
          <w:sz w:val="24"/>
          <w:szCs w:val="24"/>
        </w:rPr>
        <w:t>konstatuje, že</w:t>
      </w:r>
      <w:r w:rsidR="005E0C4F" w:rsidRPr="008A5D01">
        <w:rPr>
          <w:rFonts w:eastAsia="Calibri" w:cstheme="minorHAnsi"/>
          <w:sz w:val="24"/>
          <w:szCs w:val="24"/>
        </w:rPr>
        <w:t>:</w:t>
      </w:r>
    </w:p>
    <w:p w14:paraId="44844532" w14:textId="77777777" w:rsidR="005E0C4F" w:rsidRPr="00AB5076" w:rsidRDefault="005E0C4F" w:rsidP="001C1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B5076">
        <w:rPr>
          <w:rFonts w:eastAsia="Calibri" w:cstheme="minorHAnsi"/>
          <w:sz w:val="24"/>
          <w:szCs w:val="24"/>
        </w:rPr>
        <w:t xml:space="preserve">a) </w:t>
      </w:r>
      <w:r w:rsidR="008A5D01" w:rsidRPr="00AB5076">
        <w:rPr>
          <w:rFonts w:eastAsia="Calibri" w:cstheme="minorHAnsi"/>
          <w:sz w:val="24"/>
          <w:szCs w:val="24"/>
        </w:rPr>
        <w:t>za rozpočtovou kapitolu 317</w:t>
      </w:r>
      <w:r w:rsidR="00D64249" w:rsidRPr="00AB5076">
        <w:rPr>
          <w:rFonts w:eastAsia="Calibri" w:cstheme="minorHAnsi"/>
          <w:sz w:val="24"/>
          <w:szCs w:val="24"/>
        </w:rPr>
        <w:t xml:space="preserve"> M</w:t>
      </w:r>
      <w:r w:rsidR="008A5D01" w:rsidRPr="00AB5076">
        <w:rPr>
          <w:rFonts w:eastAsia="Calibri" w:cstheme="minorHAnsi"/>
          <w:sz w:val="24"/>
          <w:szCs w:val="24"/>
        </w:rPr>
        <w:t>MR</w:t>
      </w:r>
      <w:r w:rsidR="00D64249" w:rsidRPr="00AB5076">
        <w:rPr>
          <w:rStyle w:val="Znakapoznpodarou"/>
          <w:rFonts w:eastAsia="Calibri" w:cstheme="minorHAnsi"/>
          <w:sz w:val="24"/>
          <w:szCs w:val="24"/>
        </w:rPr>
        <w:footnoteReference w:id="47"/>
      </w:r>
      <w:r w:rsidR="00FD1B1C" w:rsidRPr="00AB5076">
        <w:rPr>
          <w:rFonts w:eastAsia="Calibri" w:cstheme="minorHAnsi"/>
          <w:sz w:val="24"/>
          <w:szCs w:val="24"/>
        </w:rPr>
        <w:t xml:space="preserve"> za rok</w:t>
      </w:r>
      <w:r w:rsidR="002500F2" w:rsidRPr="00AB5076">
        <w:rPr>
          <w:rFonts w:eastAsia="Calibri" w:cstheme="minorHAnsi"/>
          <w:sz w:val="24"/>
          <w:szCs w:val="24"/>
        </w:rPr>
        <w:t xml:space="preserve"> 201</w:t>
      </w:r>
      <w:r w:rsidR="00AB5076" w:rsidRPr="00AB5076">
        <w:rPr>
          <w:rFonts w:eastAsia="Calibri" w:cstheme="minorHAnsi"/>
          <w:sz w:val="24"/>
          <w:szCs w:val="24"/>
        </w:rPr>
        <w:t>6</w:t>
      </w:r>
      <w:r w:rsidR="002500F2" w:rsidRPr="00AB5076">
        <w:rPr>
          <w:rFonts w:eastAsia="Calibri" w:cstheme="minorHAnsi"/>
          <w:sz w:val="24"/>
          <w:szCs w:val="24"/>
        </w:rPr>
        <w:t xml:space="preserve"> byly vykázány</w:t>
      </w:r>
      <w:r w:rsidR="00FD1B1C" w:rsidRPr="00AB5076">
        <w:rPr>
          <w:rFonts w:eastAsia="Calibri" w:cstheme="minorHAnsi"/>
          <w:sz w:val="24"/>
          <w:szCs w:val="24"/>
        </w:rPr>
        <w:t xml:space="preserve"> celkové</w:t>
      </w:r>
      <w:r w:rsidRPr="00AB5076">
        <w:rPr>
          <w:rFonts w:eastAsia="Calibri" w:cstheme="minorHAnsi"/>
          <w:sz w:val="24"/>
          <w:szCs w:val="24"/>
        </w:rPr>
        <w:t>:</w:t>
      </w:r>
    </w:p>
    <w:p w14:paraId="215F7AD7" w14:textId="37EC4335" w:rsidR="000231D7" w:rsidRPr="00AB5076" w:rsidRDefault="00FD1B1C" w:rsidP="003873E2">
      <w:pPr>
        <w:pStyle w:val="Odstavecseseznamem"/>
        <w:numPr>
          <w:ilvl w:val="0"/>
          <w:numId w:val="27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AB5076">
        <w:rPr>
          <w:rFonts w:asciiTheme="minorHAnsi" w:eastAsia="Calibri" w:hAnsiTheme="minorHAnsi" w:cstheme="minorHAnsi"/>
        </w:rPr>
        <w:t xml:space="preserve">realizované </w:t>
      </w:r>
      <w:r w:rsidR="004E6AEB" w:rsidRPr="00AB5076">
        <w:rPr>
          <w:rFonts w:asciiTheme="minorHAnsi" w:eastAsia="Calibri" w:hAnsiTheme="minorHAnsi" w:cstheme="minorHAnsi"/>
        </w:rPr>
        <w:t>výdaje</w:t>
      </w:r>
      <w:r w:rsidR="00832078" w:rsidRPr="00AB5076">
        <w:rPr>
          <w:rFonts w:asciiTheme="minorHAnsi" w:eastAsia="Calibri" w:hAnsiTheme="minorHAnsi" w:cstheme="minorHAnsi"/>
        </w:rPr>
        <w:t xml:space="preserve"> </w:t>
      </w:r>
      <w:r w:rsidR="00D64249" w:rsidRPr="00AB5076">
        <w:rPr>
          <w:rFonts w:asciiTheme="minorHAnsi" w:eastAsia="Calibri" w:hAnsiTheme="minorHAnsi" w:cstheme="minorHAnsi"/>
        </w:rPr>
        <w:t>ve výši</w:t>
      </w:r>
      <w:r w:rsidR="008537FB" w:rsidRPr="00AB5076">
        <w:rPr>
          <w:rFonts w:asciiTheme="minorHAnsi" w:eastAsia="Calibri" w:hAnsiTheme="minorHAnsi" w:cstheme="minorHAnsi"/>
        </w:rPr>
        <w:t xml:space="preserve"> </w:t>
      </w:r>
      <w:r w:rsidR="00AB5076" w:rsidRPr="00AB5076">
        <w:rPr>
          <w:rFonts w:asciiTheme="minorHAnsi" w:eastAsia="Calibri" w:hAnsiTheme="minorHAnsi" w:cstheme="minorHAnsi"/>
        </w:rPr>
        <w:t>16,78</w:t>
      </w:r>
      <w:r w:rsidR="008537FB" w:rsidRPr="00AB5076">
        <w:rPr>
          <w:rFonts w:asciiTheme="minorHAnsi" w:eastAsia="Calibri" w:hAnsiTheme="minorHAnsi" w:cstheme="minorHAnsi"/>
        </w:rPr>
        <w:t xml:space="preserve"> mld. Kč</w:t>
      </w:r>
      <w:r w:rsidRPr="00AB5076">
        <w:rPr>
          <w:rFonts w:asciiTheme="minorHAnsi" w:eastAsia="Calibri" w:hAnsiTheme="minorHAnsi" w:cstheme="minorHAnsi"/>
        </w:rPr>
        <w:t xml:space="preserve">; </w:t>
      </w:r>
      <w:r w:rsidR="000231D7" w:rsidRPr="00AB5076">
        <w:rPr>
          <w:rFonts w:asciiTheme="minorHAnsi" w:eastAsia="Calibri" w:hAnsiTheme="minorHAnsi" w:cstheme="minorHAnsi"/>
        </w:rPr>
        <w:t>meziroční změna</w:t>
      </w:r>
      <w:r w:rsidR="000231D7" w:rsidRPr="00AB5076">
        <w:rPr>
          <w:rStyle w:val="Znakapoznpodarou"/>
          <w:rFonts w:asciiTheme="minorHAnsi" w:eastAsia="Calibri" w:hAnsiTheme="minorHAnsi" w:cstheme="minorHAnsi"/>
        </w:rPr>
        <w:footnoteReference w:id="48"/>
      </w:r>
      <w:r w:rsidR="000231D7" w:rsidRPr="00AB5076">
        <w:rPr>
          <w:rFonts w:asciiTheme="minorHAnsi" w:eastAsia="Calibri" w:hAnsiTheme="minorHAnsi" w:cstheme="minorHAnsi"/>
        </w:rPr>
        <w:t xml:space="preserve"> výdajů je </w:t>
      </w:r>
      <w:r w:rsidR="00077B3B">
        <w:rPr>
          <w:rFonts w:asciiTheme="minorHAnsi" w:eastAsia="Calibri" w:hAnsiTheme="minorHAnsi" w:cstheme="minorHAnsi"/>
        </w:rPr>
        <w:t>pokles o </w:t>
      </w:r>
      <w:r w:rsidR="00AB5076" w:rsidRPr="00AB5076">
        <w:rPr>
          <w:rFonts w:asciiTheme="minorHAnsi" w:eastAsia="Calibri" w:hAnsiTheme="minorHAnsi" w:cstheme="minorHAnsi"/>
        </w:rPr>
        <w:t>11</w:t>
      </w:r>
      <w:r w:rsidR="000231D7" w:rsidRPr="00AB5076">
        <w:rPr>
          <w:rFonts w:asciiTheme="minorHAnsi" w:eastAsia="Calibri" w:hAnsiTheme="minorHAnsi" w:cstheme="minorHAnsi"/>
        </w:rPr>
        <w:t>,</w:t>
      </w:r>
      <w:r w:rsidR="00AB5076" w:rsidRPr="00AB5076">
        <w:rPr>
          <w:rFonts w:asciiTheme="minorHAnsi" w:eastAsia="Calibri" w:hAnsiTheme="minorHAnsi" w:cstheme="minorHAnsi"/>
        </w:rPr>
        <w:t>83</w:t>
      </w:r>
      <w:r w:rsidR="00077B3B">
        <w:rPr>
          <w:rFonts w:asciiTheme="minorHAnsi" w:eastAsia="Calibri" w:hAnsiTheme="minorHAnsi" w:cstheme="minorHAnsi"/>
        </w:rPr>
        <w:t> </w:t>
      </w:r>
      <w:r w:rsidR="000231D7" w:rsidRPr="00AB5076">
        <w:rPr>
          <w:rFonts w:asciiTheme="minorHAnsi" w:eastAsia="Calibri" w:hAnsiTheme="minorHAnsi" w:cstheme="minorHAnsi"/>
        </w:rPr>
        <w:t>ml</w:t>
      </w:r>
      <w:r w:rsidR="00A31727" w:rsidRPr="00AB5076">
        <w:rPr>
          <w:rFonts w:asciiTheme="minorHAnsi" w:eastAsia="Calibri" w:hAnsiTheme="minorHAnsi" w:cstheme="minorHAnsi"/>
        </w:rPr>
        <w:t>d</w:t>
      </w:r>
      <w:r w:rsidR="000231D7" w:rsidRPr="00AB5076">
        <w:rPr>
          <w:rFonts w:asciiTheme="minorHAnsi" w:eastAsia="Calibri" w:hAnsiTheme="minorHAnsi" w:cstheme="minorHAnsi"/>
        </w:rPr>
        <w:t>. Kč</w:t>
      </w:r>
      <w:r w:rsidR="00A31727" w:rsidRPr="00AB5076">
        <w:rPr>
          <w:rFonts w:asciiTheme="minorHAnsi" w:eastAsia="Calibri" w:hAnsiTheme="minorHAnsi" w:cstheme="minorHAnsi"/>
        </w:rPr>
        <w:t>;</w:t>
      </w:r>
    </w:p>
    <w:p w14:paraId="66F83E41" w14:textId="77777777" w:rsidR="004B0F3D" w:rsidRPr="00AB5076" w:rsidRDefault="005E0C4F" w:rsidP="003873E2">
      <w:pPr>
        <w:pStyle w:val="Odstavecseseznamem"/>
        <w:numPr>
          <w:ilvl w:val="0"/>
          <w:numId w:val="27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AB5076">
        <w:rPr>
          <w:rFonts w:asciiTheme="minorHAnsi" w:eastAsia="Calibri" w:hAnsiTheme="minorHAnsi" w:cstheme="minorHAnsi"/>
        </w:rPr>
        <w:t>ná</w:t>
      </w:r>
      <w:r w:rsidR="004E6AEB" w:rsidRPr="00AB5076">
        <w:rPr>
          <w:rFonts w:asciiTheme="minorHAnsi" w:eastAsia="Calibri" w:hAnsiTheme="minorHAnsi" w:cstheme="minorHAnsi"/>
        </w:rPr>
        <w:t>klady</w:t>
      </w:r>
      <w:r w:rsidR="00FD1B1C" w:rsidRPr="00AB5076">
        <w:rPr>
          <w:rFonts w:asciiTheme="minorHAnsi" w:eastAsia="Calibri" w:hAnsiTheme="minorHAnsi" w:cstheme="minorHAnsi"/>
        </w:rPr>
        <w:t xml:space="preserve"> </w:t>
      </w:r>
      <w:r w:rsidR="00D64249" w:rsidRPr="00AB5076">
        <w:rPr>
          <w:rFonts w:asciiTheme="minorHAnsi" w:eastAsia="Calibri" w:hAnsiTheme="minorHAnsi" w:cstheme="minorHAnsi"/>
        </w:rPr>
        <w:t xml:space="preserve">ve výši </w:t>
      </w:r>
      <w:r w:rsidR="00AB5076" w:rsidRPr="00AB5076">
        <w:rPr>
          <w:rFonts w:asciiTheme="minorHAnsi" w:eastAsia="Calibri" w:hAnsiTheme="minorHAnsi" w:cstheme="minorHAnsi"/>
        </w:rPr>
        <w:t>16</w:t>
      </w:r>
      <w:r w:rsidR="00D64249" w:rsidRPr="00AB5076">
        <w:rPr>
          <w:rFonts w:asciiTheme="minorHAnsi" w:eastAsia="Calibri" w:hAnsiTheme="minorHAnsi" w:cstheme="minorHAnsi"/>
        </w:rPr>
        <w:t>,</w:t>
      </w:r>
      <w:r w:rsidR="00AB5076" w:rsidRPr="00AB5076">
        <w:rPr>
          <w:rFonts w:asciiTheme="minorHAnsi" w:eastAsia="Calibri" w:hAnsiTheme="minorHAnsi" w:cstheme="minorHAnsi"/>
        </w:rPr>
        <w:t>78</w:t>
      </w:r>
      <w:r w:rsidR="00D64249" w:rsidRPr="00AB5076">
        <w:rPr>
          <w:rFonts w:asciiTheme="minorHAnsi" w:eastAsia="Calibri" w:hAnsiTheme="minorHAnsi" w:cstheme="minorHAnsi"/>
        </w:rPr>
        <w:t xml:space="preserve"> mld. Kč</w:t>
      </w:r>
      <w:r w:rsidR="00FD1B1C" w:rsidRPr="00AB5076">
        <w:rPr>
          <w:rFonts w:asciiTheme="minorHAnsi" w:eastAsia="Calibri" w:hAnsiTheme="minorHAnsi" w:cstheme="minorHAnsi"/>
        </w:rPr>
        <w:t xml:space="preserve">; </w:t>
      </w:r>
      <w:r w:rsidR="004B0F3D" w:rsidRPr="00AB5076">
        <w:rPr>
          <w:rFonts w:asciiTheme="minorHAnsi" w:eastAsia="Calibri" w:hAnsiTheme="minorHAnsi" w:cstheme="minorHAnsi"/>
        </w:rPr>
        <w:t>meziroční změna</w:t>
      </w:r>
      <w:r w:rsidR="00DE333D" w:rsidRPr="00AB5076">
        <w:rPr>
          <w:rFonts w:asciiTheme="minorHAnsi" w:eastAsia="Calibri" w:hAnsiTheme="minorHAnsi" w:cstheme="minorHAnsi"/>
        </w:rPr>
        <w:t xml:space="preserve"> nákladů je</w:t>
      </w:r>
      <w:r w:rsidR="000231D7" w:rsidRPr="00AB5076">
        <w:rPr>
          <w:rFonts w:asciiTheme="minorHAnsi" w:eastAsia="Calibri" w:hAnsiTheme="minorHAnsi" w:cstheme="minorHAnsi"/>
        </w:rPr>
        <w:t xml:space="preserve"> </w:t>
      </w:r>
      <w:r w:rsidR="00AB5076" w:rsidRPr="00AB5076">
        <w:rPr>
          <w:rFonts w:asciiTheme="minorHAnsi" w:eastAsia="Calibri" w:hAnsiTheme="minorHAnsi" w:cstheme="minorHAnsi"/>
        </w:rPr>
        <w:t>pokles</w:t>
      </w:r>
      <w:r w:rsidR="000231D7" w:rsidRPr="00AB5076">
        <w:rPr>
          <w:rFonts w:asciiTheme="minorHAnsi" w:eastAsia="Calibri" w:hAnsiTheme="minorHAnsi" w:cstheme="minorHAnsi"/>
        </w:rPr>
        <w:t xml:space="preserve"> o </w:t>
      </w:r>
      <w:r w:rsidR="00AB5076" w:rsidRPr="00AB5076">
        <w:rPr>
          <w:rFonts w:asciiTheme="minorHAnsi" w:eastAsia="Calibri" w:hAnsiTheme="minorHAnsi" w:cstheme="minorHAnsi"/>
        </w:rPr>
        <w:t>12</w:t>
      </w:r>
      <w:r w:rsidR="000231D7" w:rsidRPr="00AB5076">
        <w:rPr>
          <w:rFonts w:asciiTheme="minorHAnsi" w:eastAsia="Calibri" w:hAnsiTheme="minorHAnsi" w:cstheme="minorHAnsi"/>
        </w:rPr>
        <w:t>,</w:t>
      </w:r>
      <w:r w:rsidR="00AB5076" w:rsidRPr="00AB5076">
        <w:rPr>
          <w:rFonts w:asciiTheme="minorHAnsi" w:eastAsia="Calibri" w:hAnsiTheme="minorHAnsi" w:cstheme="minorHAnsi"/>
        </w:rPr>
        <w:t>02</w:t>
      </w:r>
      <w:r w:rsidR="000231D7" w:rsidRPr="00AB5076">
        <w:rPr>
          <w:rFonts w:asciiTheme="minorHAnsi" w:eastAsia="Calibri" w:hAnsiTheme="minorHAnsi" w:cstheme="minorHAnsi"/>
        </w:rPr>
        <w:t xml:space="preserve"> mld. Kč</w:t>
      </w:r>
      <w:r w:rsidR="00AB5076" w:rsidRPr="00AB5076">
        <w:rPr>
          <w:rFonts w:asciiTheme="minorHAnsi" w:eastAsia="Calibri" w:hAnsiTheme="minorHAnsi" w:cstheme="minorHAnsi"/>
        </w:rPr>
        <w:t>, náklady jsou vykazovány v obdobné výši jako realizované výdaje</w:t>
      </w:r>
      <w:r w:rsidR="00A31727" w:rsidRPr="00AB5076">
        <w:rPr>
          <w:rFonts w:asciiTheme="minorHAnsi" w:eastAsia="Calibri" w:hAnsiTheme="minorHAnsi" w:cstheme="minorHAnsi"/>
        </w:rPr>
        <w:t>;</w:t>
      </w:r>
    </w:p>
    <w:p w14:paraId="5C792DA3" w14:textId="77777777" w:rsidR="005E0C4F" w:rsidRPr="00AB5076" w:rsidRDefault="005E0C4F" w:rsidP="003873E2">
      <w:pPr>
        <w:pStyle w:val="Odstavecseseznamem"/>
        <w:numPr>
          <w:ilvl w:val="0"/>
          <w:numId w:val="27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AB5076">
        <w:rPr>
          <w:rFonts w:asciiTheme="minorHAnsi" w:eastAsia="Calibri" w:hAnsiTheme="minorHAnsi" w:cstheme="minorHAnsi"/>
        </w:rPr>
        <w:t>příjmy</w:t>
      </w:r>
      <w:r w:rsidR="00FD1B1C" w:rsidRPr="00AB5076">
        <w:rPr>
          <w:rFonts w:asciiTheme="minorHAnsi" w:eastAsia="Calibri" w:hAnsiTheme="minorHAnsi" w:cstheme="minorHAnsi"/>
        </w:rPr>
        <w:t xml:space="preserve"> ve výši </w:t>
      </w:r>
      <w:r w:rsidR="00AB5076" w:rsidRPr="00AB5076">
        <w:rPr>
          <w:rFonts w:asciiTheme="minorHAnsi" w:eastAsia="Calibri" w:hAnsiTheme="minorHAnsi" w:cstheme="minorHAnsi"/>
        </w:rPr>
        <w:t>14</w:t>
      </w:r>
      <w:r w:rsidR="00C151F0" w:rsidRPr="00AB5076">
        <w:rPr>
          <w:rFonts w:asciiTheme="minorHAnsi" w:eastAsia="Calibri" w:hAnsiTheme="minorHAnsi" w:cstheme="minorHAnsi"/>
        </w:rPr>
        <w:t>,</w:t>
      </w:r>
      <w:r w:rsidR="00AB5076" w:rsidRPr="00AB5076">
        <w:rPr>
          <w:rFonts w:asciiTheme="minorHAnsi" w:eastAsia="Calibri" w:hAnsiTheme="minorHAnsi" w:cstheme="minorHAnsi"/>
        </w:rPr>
        <w:t>6</w:t>
      </w:r>
      <w:r w:rsidR="00C151F0" w:rsidRPr="00AB5076">
        <w:rPr>
          <w:rFonts w:asciiTheme="minorHAnsi" w:eastAsia="Calibri" w:hAnsiTheme="minorHAnsi" w:cstheme="minorHAnsi"/>
        </w:rPr>
        <w:t>8 mld.</w:t>
      </w:r>
      <w:r w:rsidR="00FD1B1C" w:rsidRPr="00AB5076">
        <w:rPr>
          <w:rFonts w:asciiTheme="minorHAnsi" w:eastAsia="Calibri" w:hAnsiTheme="minorHAnsi" w:cstheme="minorHAnsi"/>
        </w:rPr>
        <w:t xml:space="preserve"> Kč; příjmy</w:t>
      </w:r>
      <w:r w:rsidR="00AB5076" w:rsidRPr="00AB5076">
        <w:rPr>
          <w:rFonts w:asciiTheme="minorHAnsi" w:eastAsia="Calibri" w:hAnsiTheme="minorHAnsi" w:cstheme="minorHAnsi"/>
        </w:rPr>
        <w:t xml:space="preserve"> mají od roku 2014 klesající tendenci, meziroční změna příjmů je pokles o 8,72 mld. Kč</w:t>
      </w:r>
      <w:r w:rsidR="00A31727" w:rsidRPr="00AB5076">
        <w:rPr>
          <w:rFonts w:asciiTheme="minorHAnsi" w:eastAsia="Calibri" w:hAnsiTheme="minorHAnsi" w:cstheme="minorHAnsi"/>
        </w:rPr>
        <w:t>;</w:t>
      </w:r>
    </w:p>
    <w:p w14:paraId="2FD8A0E1" w14:textId="2721AADA" w:rsidR="00875B20" w:rsidRPr="001D12F2" w:rsidRDefault="00FD1B1C" w:rsidP="003873E2">
      <w:pPr>
        <w:pStyle w:val="Odstavecseseznamem"/>
        <w:numPr>
          <w:ilvl w:val="0"/>
          <w:numId w:val="27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1D12F2">
        <w:rPr>
          <w:rFonts w:asciiTheme="minorHAnsi" w:eastAsia="Calibri" w:hAnsiTheme="minorHAnsi" w:cstheme="minorHAnsi"/>
        </w:rPr>
        <w:lastRenderedPageBreak/>
        <w:t>v</w:t>
      </w:r>
      <w:r w:rsidR="005E0C4F" w:rsidRPr="001D12F2">
        <w:rPr>
          <w:rFonts w:asciiTheme="minorHAnsi" w:eastAsia="Calibri" w:hAnsiTheme="minorHAnsi" w:cstheme="minorHAnsi"/>
        </w:rPr>
        <w:t>ýnosy</w:t>
      </w:r>
      <w:r w:rsidR="0045451B" w:rsidRPr="001D12F2">
        <w:rPr>
          <w:rStyle w:val="Znakapoznpodarou"/>
          <w:rFonts w:asciiTheme="minorHAnsi" w:eastAsia="Calibri" w:hAnsiTheme="minorHAnsi" w:cstheme="minorHAnsi"/>
        </w:rPr>
        <w:footnoteReference w:id="49"/>
      </w:r>
      <w:r w:rsidR="005E0C4F" w:rsidRPr="001D12F2">
        <w:rPr>
          <w:rFonts w:asciiTheme="minorHAnsi" w:eastAsia="Calibri" w:hAnsiTheme="minorHAnsi" w:cstheme="minorHAnsi"/>
        </w:rPr>
        <w:t xml:space="preserve"> </w:t>
      </w:r>
      <w:r w:rsidRPr="001D12F2">
        <w:rPr>
          <w:rFonts w:asciiTheme="minorHAnsi" w:eastAsia="Calibri" w:hAnsiTheme="minorHAnsi" w:cstheme="minorHAnsi"/>
        </w:rPr>
        <w:t xml:space="preserve">ve výši </w:t>
      </w:r>
      <w:r w:rsidR="001D12F2" w:rsidRPr="001D12F2">
        <w:rPr>
          <w:rFonts w:asciiTheme="minorHAnsi" w:eastAsia="Calibri" w:hAnsiTheme="minorHAnsi" w:cstheme="minorHAnsi"/>
        </w:rPr>
        <w:t>17,32</w:t>
      </w:r>
      <w:r w:rsidR="00DF13FD" w:rsidRPr="001D12F2">
        <w:rPr>
          <w:rFonts w:asciiTheme="minorHAnsi" w:eastAsia="Calibri" w:hAnsiTheme="minorHAnsi" w:cstheme="minorHAnsi"/>
        </w:rPr>
        <w:t xml:space="preserve"> mld. Kč</w:t>
      </w:r>
      <w:r w:rsidRPr="001D12F2">
        <w:rPr>
          <w:rFonts w:asciiTheme="minorHAnsi" w:eastAsia="Calibri" w:hAnsiTheme="minorHAnsi" w:cstheme="minorHAnsi"/>
        </w:rPr>
        <w:t xml:space="preserve">; </w:t>
      </w:r>
      <w:r w:rsidR="00DF13FD" w:rsidRPr="001D12F2">
        <w:rPr>
          <w:rFonts w:asciiTheme="minorHAnsi" w:eastAsia="Calibri" w:hAnsiTheme="minorHAnsi" w:cstheme="minorHAnsi"/>
        </w:rPr>
        <w:t>v</w:t>
      </w:r>
      <w:r w:rsidRPr="001D12F2">
        <w:rPr>
          <w:rFonts w:asciiTheme="minorHAnsi" w:eastAsia="Calibri" w:hAnsiTheme="minorHAnsi" w:cstheme="minorHAnsi"/>
        </w:rPr>
        <w:t xml:space="preserve">ýnosy </w:t>
      </w:r>
      <w:r w:rsidR="00DF13FD" w:rsidRPr="001D12F2">
        <w:rPr>
          <w:rFonts w:asciiTheme="minorHAnsi" w:eastAsia="Calibri" w:hAnsiTheme="minorHAnsi" w:cstheme="minorHAnsi"/>
        </w:rPr>
        <w:t>meziročně kolísa</w:t>
      </w:r>
      <w:r w:rsidR="003873E2">
        <w:rPr>
          <w:rFonts w:asciiTheme="minorHAnsi" w:eastAsia="Calibri" w:hAnsiTheme="minorHAnsi" w:cstheme="minorHAnsi"/>
        </w:rPr>
        <w:t>ly</w:t>
      </w:r>
      <w:r w:rsidR="006567B3" w:rsidRPr="001D12F2">
        <w:rPr>
          <w:rFonts w:asciiTheme="minorHAnsi" w:eastAsia="Calibri" w:hAnsiTheme="minorHAnsi" w:cstheme="minorHAnsi"/>
        </w:rPr>
        <w:t xml:space="preserve">, </w:t>
      </w:r>
      <w:r w:rsidR="001D12F2" w:rsidRPr="001D12F2">
        <w:rPr>
          <w:rFonts w:asciiTheme="minorHAnsi" w:eastAsia="Calibri" w:hAnsiTheme="minorHAnsi" w:cstheme="minorHAnsi"/>
        </w:rPr>
        <w:t>příjmy byly s výjimkou roku 2014 vždy nižší než výnosy, v roce 2</w:t>
      </w:r>
      <w:r w:rsidR="00875677">
        <w:rPr>
          <w:rFonts w:asciiTheme="minorHAnsi" w:eastAsia="Calibri" w:hAnsiTheme="minorHAnsi" w:cstheme="minorHAnsi"/>
        </w:rPr>
        <w:t>014 příjmy převyšovaly výnosy o </w:t>
      </w:r>
      <w:r w:rsidR="001D12F2">
        <w:rPr>
          <w:rFonts w:asciiTheme="minorHAnsi" w:eastAsia="Calibri" w:hAnsiTheme="minorHAnsi" w:cstheme="minorHAnsi"/>
        </w:rPr>
        <w:t>6</w:t>
      </w:r>
      <w:r w:rsidR="001D12F2" w:rsidRPr="001D12F2">
        <w:rPr>
          <w:rFonts w:asciiTheme="minorHAnsi" w:eastAsia="Calibri" w:hAnsiTheme="minorHAnsi" w:cstheme="minorHAnsi"/>
        </w:rPr>
        <w:t>,8</w:t>
      </w:r>
      <w:r w:rsidR="003873E2">
        <w:rPr>
          <w:rFonts w:asciiTheme="minorHAnsi" w:eastAsia="Calibri" w:hAnsiTheme="minorHAnsi" w:cstheme="minorHAnsi"/>
        </w:rPr>
        <w:t> </w:t>
      </w:r>
      <w:r w:rsidR="001D12F2" w:rsidRPr="001D12F2">
        <w:rPr>
          <w:rFonts w:asciiTheme="minorHAnsi" w:eastAsia="Calibri" w:hAnsiTheme="minorHAnsi" w:cstheme="minorHAnsi"/>
        </w:rPr>
        <w:t>mld. Kč, od roku 2014 mají příjmy kapitoly klesající tendenci, zatímco výnosy do roku 2015 rostly</w:t>
      </w:r>
      <w:r w:rsidR="00A31727" w:rsidRPr="001D12F2">
        <w:rPr>
          <w:rFonts w:asciiTheme="minorHAnsi" w:eastAsia="Calibri" w:hAnsiTheme="minorHAnsi" w:cstheme="minorHAnsi"/>
        </w:rPr>
        <w:t>;</w:t>
      </w:r>
    </w:p>
    <w:p w14:paraId="24A0A956" w14:textId="77777777" w:rsidR="005E0C4F" w:rsidRPr="001D12F2" w:rsidRDefault="005E0C4F" w:rsidP="001C134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D12F2">
        <w:rPr>
          <w:rFonts w:eastAsia="Calibri" w:cstheme="minorHAnsi"/>
        </w:rPr>
        <w:t xml:space="preserve">b) </w:t>
      </w:r>
      <w:r w:rsidRPr="001D12F2">
        <w:rPr>
          <w:rFonts w:eastAsia="Calibri" w:cstheme="minorHAnsi"/>
          <w:sz w:val="24"/>
          <w:szCs w:val="24"/>
        </w:rPr>
        <w:t>na úrovni M</w:t>
      </w:r>
      <w:r w:rsidR="001D12F2" w:rsidRPr="001D12F2">
        <w:rPr>
          <w:rFonts w:eastAsia="Calibri" w:cstheme="minorHAnsi"/>
          <w:sz w:val="24"/>
          <w:szCs w:val="24"/>
        </w:rPr>
        <w:t>MR</w:t>
      </w:r>
      <w:r w:rsidRPr="001D12F2">
        <w:rPr>
          <w:rFonts w:eastAsia="Calibri" w:cstheme="minorHAnsi"/>
          <w:sz w:val="24"/>
          <w:szCs w:val="24"/>
        </w:rPr>
        <w:t xml:space="preserve"> </w:t>
      </w:r>
      <w:r w:rsidR="0046120C" w:rsidRPr="001D12F2">
        <w:rPr>
          <w:rFonts w:eastAsia="Calibri" w:cstheme="minorHAnsi"/>
          <w:sz w:val="24"/>
          <w:szCs w:val="24"/>
        </w:rPr>
        <w:t xml:space="preserve">byly </w:t>
      </w:r>
      <w:r w:rsidR="002500F2" w:rsidRPr="001D12F2">
        <w:rPr>
          <w:rFonts w:eastAsia="Calibri" w:cstheme="minorHAnsi"/>
          <w:sz w:val="24"/>
          <w:szCs w:val="24"/>
        </w:rPr>
        <w:t>za rok 201</w:t>
      </w:r>
      <w:r w:rsidR="001D12F2" w:rsidRPr="001D12F2">
        <w:rPr>
          <w:rFonts w:eastAsia="Calibri" w:cstheme="minorHAnsi"/>
          <w:sz w:val="24"/>
          <w:szCs w:val="24"/>
        </w:rPr>
        <w:t>6</w:t>
      </w:r>
      <w:r w:rsidR="002500F2" w:rsidRPr="001D12F2">
        <w:rPr>
          <w:rFonts w:eastAsia="Calibri" w:cstheme="minorHAnsi"/>
          <w:sz w:val="24"/>
          <w:szCs w:val="24"/>
        </w:rPr>
        <w:t xml:space="preserve"> vykázány celkové:</w:t>
      </w:r>
    </w:p>
    <w:p w14:paraId="428D1AAA" w14:textId="25B63C69" w:rsidR="000231D7" w:rsidRPr="001D12F2" w:rsidRDefault="004E6AEB" w:rsidP="001C1344">
      <w:pPr>
        <w:pStyle w:val="Odstavecseseznamem"/>
        <w:numPr>
          <w:ilvl w:val="0"/>
          <w:numId w:val="25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1D12F2">
        <w:rPr>
          <w:rFonts w:asciiTheme="minorHAnsi" w:eastAsia="Calibri" w:hAnsiTheme="minorHAnsi" w:cstheme="minorHAnsi"/>
        </w:rPr>
        <w:t xml:space="preserve">realizované výdaje </w:t>
      </w:r>
      <w:r w:rsidR="001D12F2" w:rsidRPr="001D12F2">
        <w:rPr>
          <w:rFonts w:asciiTheme="minorHAnsi" w:eastAsia="Calibri" w:hAnsiTheme="minorHAnsi" w:cstheme="minorHAnsi"/>
        </w:rPr>
        <w:t>ve výši 16,</w:t>
      </w:r>
      <w:r w:rsidR="00806085" w:rsidRPr="001D12F2">
        <w:rPr>
          <w:rFonts w:asciiTheme="minorHAnsi" w:eastAsia="Calibri" w:hAnsiTheme="minorHAnsi" w:cstheme="minorHAnsi"/>
        </w:rPr>
        <w:t>7</w:t>
      </w:r>
      <w:r w:rsidR="001D12F2" w:rsidRPr="001D12F2">
        <w:rPr>
          <w:rFonts w:asciiTheme="minorHAnsi" w:eastAsia="Calibri" w:hAnsiTheme="minorHAnsi" w:cstheme="minorHAnsi"/>
        </w:rPr>
        <w:t>6</w:t>
      </w:r>
      <w:r w:rsidR="00806085" w:rsidRPr="001D12F2">
        <w:rPr>
          <w:rFonts w:asciiTheme="minorHAnsi" w:eastAsia="Calibri" w:hAnsiTheme="minorHAnsi" w:cstheme="minorHAnsi"/>
        </w:rPr>
        <w:t xml:space="preserve"> mld. Kč</w:t>
      </w:r>
      <w:r w:rsidR="007D5E9D" w:rsidRPr="001D12F2">
        <w:rPr>
          <w:rFonts w:asciiTheme="minorHAnsi" w:eastAsia="Calibri" w:hAnsiTheme="minorHAnsi" w:cstheme="minorHAnsi"/>
        </w:rPr>
        <w:t>,</w:t>
      </w:r>
      <w:r w:rsidR="00E71B5A" w:rsidRPr="001D12F2">
        <w:rPr>
          <w:rFonts w:asciiTheme="minorHAnsi" w:eastAsia="Calibri" w:hAnsiTheme="minorHAnsi" w:cstheme="minorHAnsi"/>
        </w:rPr>
        <w:t xml:space="preserve"> </w:t>
      </w:r>
      <w:r w:rsidR="001D12F2" w:rsidRPr="001D12F2">
        <w:rPr>
          <w:rFonts w:asciiTheme="minorHAnsi" w:eastAsia="Calibri" w:hAnsiTheme="minorHAnsi" w:cstheme="minorHAnsi"/>
        </w:rPr>
        <w:t xml:space="preserve">výdaje mají kolísavou tendenci, </w:t>
      </w:r>
      <w:r w:rsidR="000231D7" w:rsidRPr="001D12F2">
        <w:rPr>
          <w:rFonts w:asciiTheme="minorHAnsi" w:eastAsia="Calibri" w:hAnsiTheme="minorHAnsi" w:cstheme="minorHAnsi"/>
        </w:rPr>
        <w:t>meziroční změna výdajů je</w:t>
      </w:r>
      <w:r w:rsidR="00431E6C" w:rsidRPr="001D12F2">
        <w:rPr>
          <w:rFonts w:asciiTheme="minorHAnsi" w:eastAsia="Calibri" w:hAnsiTheme="minorHAnsi" w:cstheme="minorHAnsi"/>
        </w:rPr>
        <w:t xml:space="preserve"> </w:t>
      </w:r>
      <w:r w:rsidR="001D12F2" w:rsidRPr="001D12F2">
        <w:rPr>
          <w:rFonts w:asciiTheme="minorHAnsi" w:eastAsia="Calibri" w:hAnsiTheme="minorHAnsi" w:cstheme="minorHAnsi"/>
        </w:rPr>
        <w:t>pokles</w:t>
      </w:r>
      <w:r w:rsidR="00431E6C" w:rsidRPr="001D12F2">
        <w:rPr>
          <w:rFonts w:asciiTheme="minorHAnsi" w:eastAsia="Calibri" w:hAnsiTheme="minorHAnsi" w:cstheme="minorHAnsi"/>
        </w:rPr>
        <w:t xml:space="preserve"> o </w:t>
      </w:r>
      <w:r w:rsidR="001D12F2" w:rsidRPr="001D12F2">
        <w:rPr>
          <w:rFonts w:asciiTheme="minorHAnsi" w:eastAsia="Calibri" w:hAnsiTheme="minorHAnsi" w:cstheme="minorHAnsi"/>
        </w:rPr>
        <w:t>11,83</w:t>
      </w:r>
      <w:r w:rsidR="00431E6C" w:rsidRPr="001D12F2">
        <w:rPr>
          <w:rFonts w:asciiTheme="minorHAnsi" w:eastAsia="Calibri" w:hAnsiTheme="minorHAnsi" w:cstheme="minorHAnsi"/>
        </w:rPr>
        <w:t> </w:t>
      </w:r>
      <w:r w:rsidR="007D5E9D" w:rsidRPr="001D12F2">
        <w:rPr>
          <w:rFonts w:asciiTheme="minorHAnsi" w:eastAsia="Calibri" w:hAnsiTheme="minorHAnsi" w:cstheme="minorHAnsi"/>
        </w:rPr>
        <w:t>m</w:t>
      </w:r>
      <w:r w:rsidR="001D12F2" w:rsidRPr="001D12F2">
        <w:rPr>
          <w:rFonts w:asciiTheme="minorHAnsi" w:eastAsia="Calibri" w:hAnsiTheme="minorHAnsi" w:cstheme="minorHAnsi"/>
        </w:rPr>
        <w:t>il</w:t>
      </w:r>
      <w:r w:rsidR="007D5E9D" w:rsidRPr="001D12F2">
        <w:rPr>
          <w:rFonts w:asciiTheme="minorHAnsi" w:eastAsia="Calibri" w:hAnsiTheme="minorHAnsi" w:cstheme="minorHAnsi"/>
        </w:rPr>
        <w:t>.</w:t>
      </w:r>
      <w:r w:rsidR="0046120C" w:rsidRPr="001D12F2">
        <w:rPr>
          <w:rFonts w:asciiTheme="minorHAnsi" w:eastAsia="Calibri" w:hAnsiTheme="minorHAnsi" w:cstheme="minorHAnsi"/>
        </w:rPr>
        <w:t> </w:t>
      </w:r>
      <w:r w:rsidR="007D5E9D" w:rsidRPr="001D12F2">
        <w:rPr>
          <w:rFonts w:asciiTheme="minorHAnsi" w:eastAsia="Calibri" w:hAnsiTheme="minorHAnsi" w:cstheme="minorHAnsi"/>
        </w:rPr>
        <w:t xml:space="preserve">Kč; </w:t>
      </w:r>
      <w:r w:rsidR="001D12F2" w:rsidRPr="001D12F2">
        <w:rPr>
          <w:rFonts w:asciiTheme="minorHAnsi" w:eastAsia="Calibri" w:hAnsiTheme="minorHAnsi" w:cstheme="minorHAnsi"/>
        </w:rPr>
        <w:t xml:space="preserve">tento pokles byl způsoben zejména poklesem investičních transferů poskytovaných </w:t>
      </w:r>
      <w:r w:rsidR="00101785">
        <w:rPr>
          <w:rFonts w:asciiTheme="minorHAnsi" w:eastAsia="Calibri" w:hAnsiTheme="minorHAnsi" w:cstheme="minorHAnsi"/>
        </w:rPr>
        <w:t>r</w:t>
      </w:r>
      <w:r w:rsidR="009E5F33">
        <w:rPr>
          <w:rFonts w:asciiTheme="minorHAnsi" w:eastAsia="Calibri" w:hAnsiTheme="minorHAnsi" w:cstheme="minorHAnsi"/>
        </w:rPr>
        <w:t>egionálním radám regionů soudržnosti;</w:t>
      </w:r>
    </w:p>
    <w:p w14:paraId="3A44BE1B" w14:textId="2ABC3063" w:rsidR="00213A4F" w:rsidRDefault="00213A4F" w:rsidP="001C1344">
      <w:pPr>
        <w:pStyle w:val="Odstavecseseznamem"/>
        <w:numPr>
          <w:ilvl w:val="0"/>
          <w:numId w:val="25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1D12F2">
        <w:rPr>
          <w:rFonts w:asciiTheme="minorHAnsi" w:eastAsia="Calibri" w:hAnsiTheme="minorHAnsi" w:cstheme="minorHAnsi"/>
        </w:rPr>
        <w:t>náklady ve výši</w:t>
      </w:r>
      <w:r w:rsidR="001D12F2" w:rsidRPr="001D12F2">
        <w:rPr>
          <w:rFonts w:asciiTheme="minorHAnsi" w:eastAsia="Calibri" w:hAnsiTheme="minorHAnsi" w:cstheme="minorHAnsi"/>
        </w:rPr>
        <w:t xml:space="preserve"> 16,</w:t>
      </w:r>
      <w:r w:rsidR="00E71B5A" w:rsidRPr="001D12F2">
        <w:rPr>
          <w:rFonts w:asciiTheme="minorHAnsi" w:eastAsia="Calibri" w:hAnsiTheme="minorHAnsi" w:cstheme="minorHAnsi"/>
        </w:rPr>
        <w:t>7</w:t>
      </w:r>
      <w:r w:rsidR="001D12F2" w:rsidRPr="001D12F2">
        <w:rPr>
          <w:rFonts w:asciiTheme="minorHAnsi" w:eastAsia="Calibri" w:hAnsiTheme="minorHAnsi" w:cstheme="minorHAnsi"/>
        </w:rPr>
        <w:t>5</w:t>
      </w:r>
      <w:r w:rsidR="00E71B5A" w:rsidRPr="001D12F2">
        <w:rPr>
          <w:rFonts w:asciiTheme="minorHAnsi" w:eastAsia="Calibri" w:hAnsiTheme="minorHAnsi" w:cstheme="minorHAnsi"/>
        </w:rPr>
        <w:t xml:space="preserve"> mld. Kč</w:t>
      </w:r>
      <w:r w:rsidR="007D5E9D" w:rsidRPr="001D12F2">
        <w:rPr>
          <w:rFonts w:asciiTheme="minorHAnsi" w:eastAsia="Calibri" w:hAnsiTheme="minorHAnsi" w:cstheme="minorHAnsi"/>
        </w:rPr>
        <w:t>,</w:t>
      </w:r>
      <w:r w:rsidR="00E71B5A" w:rsidRPr="001D12F2">
        <w:rPr>
          <w:rFonts w:asciiTheme="minorHAnsi" w:eastAsia="Calibri" w:hAnsiTheme="minorHAnsi" w:cstheme="minorHAnsi"/>
        </w:rPr>
        <w:t xml:space="preserve"> </w:t>
      </w:r>
      <w:r w:rsidRPr="001D12F2">
        <w:rPr>
          <w:rFonts w:asciiTheme="minorHAnsi" w:eastAsia="Calibri" w:hAnsiTheme="minorHAnsi" w:cstheme="minorHAnsi"/>
        </w:rPr>
        <w:t>meziroční změna</w:t>
      </w:r>
      <w:r w:rsidR="00DE333D" w:rsidRPr="001D12F2">
        <w:rPr>
          <w:rFonts w:asciiTheme="minorHAnsi" w:eastAsia="Calibri" w:hAnsiTheme="minorHAnsi" w:cstheme="minorHAnsi"/>
        </w:rPr>
        <w:t xml:space="preserve"> nákladů</w:t>
      </w:r>
      <w:r w:rsidR="007D5E9D" w:rsidRPr="001D12F2">
        <w:rPr>
          <w:rFonts w:asciiTheme="minorHAnsi" w:eastAsia="Calibri" w:hAnsiTheme="minorHAnsi" w:cstheme="minorHAnsi"/>
        </w:rPr>
        <w:t xml:space="preserve"> je </w:t>
      </w:r>
      <w:r w:rsidR="001D12F2" w:rsidRPr="001D12F2">
        <w:rPr>
          <w:rFonts w:asciiTheme="minorHAnsi" w:eastAsia="Calibri" w:hAnsiTheme="minorHAnsi" w:cstheme="minorHAnsi"/>
        </w:rPr>
        <w:t>pokles</w:t>
      </w:r>
      <w:r w:rsidR="007D5E9D" w:rsidRPr="001D12F2">
        <w:rPr>
          <w:rFonts w:asciiTheme="minorHAnsi" w:eastAsia="Calibri" w:hAnsiTheme="minorHAnsi" w:cstheme="minorHAnsi"/>
        </w:rPr>
        <w:t xml:space="preserve"> o </w:t>
      </w:r>
      <w:r w:rsidR="001D12F2" w:rsidRPr="001D12F2">
        <w:rPr>
          <w:rFonts w:asciiTheme="minorHAnsi" w:eastAsia="Calibri" w:hAnsiTheme="minorHAnsi" w:cstheme="minorHAnsi"/>
        </w:rPr>
        <w:t>12</w:t>
      </w:r>
      <w:r w:rsidR="007D5E9D" w:rsidRPr="001D12F2">
        <w:rPr>
          <w:rFonts w:asciiTheme="minorHAnsi" w:eastAsia="Calibri" w:hAnsiTheme="minorHAnsi" w:cstheme="minorHAnsi"/>
        </w:rPr>
        <w:t>,0</w:t>
      </w:r>
      <w:r w:rsidR="001D12F2" w:rsidRPr="001D12F2">
        <w:rPr>
          <w:rFonts w:asciiTheme="minorHAnsi" w:eastAsia="Calibri" w:hAnsiTheme="minorHAnsi" w:cstheme="minorHAnsi"/>
        </w:rPr>
        <w:t>2</w:t>
      </w:r>
      <w:r w:rsidR="007D5E9D" w:rsidRPr="001D12F2">
        <w:rPr>
          <w:rFonts w:asciiTheme="minorHAnsi" w:eastAsia="Calibri" w:hAnsiTheme="minorHAnsi" w:cstheme="minorHAnsi"/>
        </w:rPr>
        <w:t xml:space="preserve"> mld. Kč; tyto náklady</w:t>
      </w:r>
      <w:r w:rsidR="001D12F2" w:rsidRPr="001D12F2">
        <w:rPr>
          <w:rFonts w:asciiTheme="minorHAnsi" w:eastAsia="Calibri" w:hAnsiTheme="minorHAnsi" w:cstheme="minorHAnsi"/>
        </w:rPr>
        <w:t xml:space="preserve"> byly z 91 % tvořeny náklady na transfery</w:t>
      </w:r>
      <w:r w:rsidR="0046120C" w:rsidRPr="001D12F2">
        <w:rPr>
          <w:rFonts w:asciiTheme="minorHAnsi" w:eastAsia="Calibri" w:hAnsiTheme="minorHAnsi" w:cstheme="minorHAnsi"/>
        </w:rPr>
        <w:t>;</w:t>
      </w:r>
    </w:p>
    <w:p w14:paraId="7A3DDD2F" w14:textId="77777777" w:rsidR="008363F2" w:rsidRPr="001D12F2" w:rsidRDefault="008363F2" w:rsidP="001C1344">
      <w:pPr>
        <w:pStyle w:val="Odstavecseseznamem"/>
        <w:numPr>
          <w:ilvl w:val="0"/>
          <w:numId w:val="25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výdaje na činnost ve výši 797,11 mil. Kč</w:t>
      </w:r>
      <w:r w:rsidR="00CD1D56">
        <w:rPr>
          <w:rFonts w:asciiTheme="minorHAnsi" w:eastAsia="Calibri" w:hAnsiTheme="minorHAnsi" w:cstheme="minorHAnsi"/>
        </w:rPr>
        <w:t>;</w:t>
      </w:r>
    </w:p>
    <w:p w14:paraId="73304B62" w14:textId="5B384968" w:rsidR="008363F2" w:rsidRPr="009E5F33" w:rsidRDefault="00D64249" w:rsidP="001C1344">
      <w:pPr>
        <w:pStyle w:val="Odstavecseseznamem"/>
        <w:numPr>
          <w:ilvl w:val="0"/>
          <w:numId w:val="25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830A5F">
        <w:rPr>
          <w:rFonts w:asciiTheme="minorHAnsi" w:eastAsia="Calibri" w:hAnsiTheme="minorHAnsi" w:cstheme="minorHAnsi"/>
        </w:rPr>
        <w:t xml:space="preserve">náklady z činnosti </w:t>
      </w:r>
      <w:r w:rsidR="00D85110" w:rsidRPr="001D12F2">
        <w:rPr>
          <w:rFonts w:asciiTheme="minorHAnsi" w:eastAsia="Calibri" w:hAnsiTheme="minorHAnsi" w:cstheme="minorHAnsi"/>
        </w:rPr>
        <w:t>v</w:t>
      </w:r>
      <w:r w:rsidRPr="001D12F2">
        <w:rPr>
          <w:rFonts w:asciiTheme="minorHAnsi" w:eastAsia="Calibri" w:hAnsiTheme="minorHAnsi" w:cstheme="minorHAnsi"/>
        </w:rPr>
        <w:t>e výši</w:t>
      </w:r>
      <w:r w:rsidR="00E82956" w:rsidRPr="001D12F2">
        <w:rPr>
          <w:rFonts w:asciiTheme="minorHAnsi" w:eastAsia="Calibri" w:hAnsiTheme="minorHAnsi" w:cstheme="minorHAnsi"/>
        </w:rPr>
        <w:t xml:space="preserve"> 1,</w:t>
      </w:r>
      <w:r w:rsidR="001D12F2" w:rsidRPr="001D12F2">
        <w:rPr>
          <w:rFonts w:asciiTheme="minorHAnsi" w:eastAsia="Calibri" w:hAnsiTheme="minorHAnsi" w:cstheme="minorHAnsi"/>
        </w:rPr>
        <w:t>45</w:t>
      </w:r>
      <w:r w:rsidR="00E82956" w:rsidRPr="001D12F2">
        <w:rPr>
          <w:rFonts w:asciiTheme="minorHAnsi" w:eastAsia="Calibri" w:hAnsiTheme="minorHAnsi" w:cstheme="minorHAnsi"/>
        </w:rPr>
        <w:t xml:space="preserve"> mld. Kč</w:t>
      </w:r>
      <w:r w:rsidR="001D12F2">
        <w:rPr>
          <w:rFonts w:asciiTheme="minorHAnsi" w:eastAsia="Calibri" w:hAnsiTheme="minorHAnsi" w:cstheme="minorHAnsi"/>
        </w:rPr>
        <w:t xml:space="preserve">; </w:t>
      </w:r>
      <w:r w:rsidR="002500F2" w:rsidRPr="001D12F2">
        <w:rPr>
          <w:rFonts w:asciiTheme="minorHAnsi" w:eastAsia="Calibri" w:hAnsiTheme="minorHAnsi" w:cstheme="minorHAnsi"/>
        </w:rPr>
        <w:t>me</w:t>
      </w:r>
      <w:r w:rsidR="004E6AEB" w:rsidRPr="001D12F2">
        <w:rPr>
          <w:rFonts w:asciiTheme="minorHAnsi" w:eastAsia="Calibri" w:hAnsiTheme="minorHAnsi" w:cstheme="minorHAnsi"/>
        </w:rPr>
        <w:t>ziroční změna nákladů z činnosti je zvýšení</w:t>
      </w:r>
      <w:r w:rsidR="00BF67DE" w:rsidRPr="001D12F2">
        <w:rPr>
          <w:rFonts w:asciiTheme="minorHAnsi" w:eastAsia="Calibri" w:hAnsiTheme="minorHAnsi" w:cstheme="minorHAnsi"/>
        </w:rPr>
        <w:t xml:space="preserve"> cca</w:t>
      </w:r>
      <w:r w:rsidR="001C1344">
        <w:rPr>
          <w:rFonts w:asciiTheme="minorHAnsi" w:eastAsia="Calibri" w:hAnsiTheme="minorHAnsi" w:cstheme="minorHAnsi"/>
        </w:rPr>
        <w:t> </w:t>
      </w:r>
      <w:r w:rsidR="00BF67DE" w:rsidRPr="001D12F2">
        <w:rPr>
          <w:rFonts w:asciiTheme="minorHAnsi" w:eastAsia="Calibri" w:hAnsiTheme="minorHAnsi" w:cstheme="minorHAnsi"/>
        </w:rPr>
        <w:t xml:space="preserve">o </w:t>
      </w:r>
      <w:r w:rsidR="00CB2881">
        <w:rPr>
          <w:rFonts w:asciiTheme="minorHAnsi" w:eastAsia="Calibri" w:hAnsiTheme="minorHAnsi" w:cstheme="minorHAnsi"/>
        </w:rPr>
        <w:t>186</w:t>
      </w:r>
      <w:r w:rsidR="00BF67DE" w:rsidRPr="001D12F2">
        <w:rPr>
          <w:rFonts w:asciiTheme="minorHAnsi" w:eastAsia="Calibri" w:hAnsiTheme="minorHAnsi" w:cstheme="minorHAnsi"/>
        </w:rPr>
        <w:t xml:space="preserve"> mil. Kč</w:t>
      </w:r>
      <w:r w:rsidR="00CB2881">
        <w:rPr>
          <w:rFonts w:asciiTheme="minorHAnsi" w:eastAsia="Calibri" w:hAnsiTheme="minorHAnsi" w:cstheme="minorHAnsi"/>
        </w:rPr>
        <w:t xml:space="preserve">, tento nárůst </w:t>
      </w:r>
      <w:r w:rsidR="00CB2881" w:rsidRPr="00CB2881">
        <w:rPr>
          <w:rFonts w:asciiTheme="minorHAnsi" w:eastAsia="Calibri" w:hAnsiTheme="minorHAnsi" w:cstheme="minorHAnsi"/>
        </w:rPr>
        <w:t xml:space="preserve">byl způsoben zejména růstem položky </w:t>
      </w:r>
      <w:proofErr w:type="gramStart"/>
      <w:r w:rsidR="00CB2881" w:rsidRPr="00CB2881">
        <w:rPr>
          <w:rFonts w:asciiTheme="minorHAnsi" w:eastAsia="Calibri" w:hAnsiTheme="minorHAnsi" w:cstheme="minorHAnsi"/>
        </w:rPr>
        <w:t>A.I.28</w:t>
      </w:r>
      <w:proofErr w:type="gramEnd"/>
      <w:r w:rsidR="00CB2881" w:rsidRPr="00CB2881">
        <w:rPr>
          <w:rFonts w:asciiTheme="minorHAnsi" w:eastAsia="Calibri" w:hAnsiTheme="minorHAnsi" w:cstheme="minorHAnsi"/>
        </w:rPr>
        <w:t xml:space="preserve">. výkazu zisku a ztráty, tj. účtu 551 – </w:t>
      </w:r>
      <w:r w:rsidR="00CB2881" w:rsidRPr="00CB2881">
        <w:rPr>
          <w:rFonts w:asciiTheme="minorHAnsi" w:eastAsia="Calibri" w:hAnsiTheme="minorHAnsi" w:cstheme="minorHAnsi"/>
          <w:i/>
        </w:rPr>
        <w:t>Odpisy dlouhodobého majetku</w:t>
      </w:r>
      <w:r w:rsidR="0046120C" w:rsidRPr="001D12F2">
        <w:rPr>
          <w:rFonts w:asciiTheme="minorHAnsi" w:eastAsia="Calibri" w:hAnsiTheme="minorHAnsi" w:cstheme="minorHAnsi"/>
        </w:rPr>
        <w:t>;</w:t>
      </w:r>
      <w:r w:rsidR="008363F2">
        <w:rPr>
          <w:rFonts w:asciiTheme="minorHAnsi" w:eastAsia="Calibri" w:hAnsiTheme="minorHAnsi" w:cstheme="minorHAnsi"/>
        </w:rPr>
        <w:t xml:space="preserve"> největší podíl </w:t>
      </w:r>
      <w:r w:rsidR="009E5F33">
        <w:rPr>
          <w:rFonts w:asciiTheme="minorHAnsi" w:eastAsia="Calibri" w:hAnsiTheme="minorHAnsi" w:cstheme="minorHAnsi"/>
        </w:rPr>
        <w:t xml:space="preserve">ve struktuře těchto nákladů </w:t>
      </w:r>
      <w:r w:rsidR="008363F2">
        <w:rPr>
          <w:rFonts w:asciiTheme="minorHAnsi" w:eastAsia="Calibri" w:hAnsiTheme="minorHAnsi" w:cstheme="minorHAnsi"/>
        </w:rPr>
        <w:t xml:space="preserve">měly </w:t>
      </w:r>
      <w:r w:rsidR="00461F04">
        <w:rPr>
          <w:rFonts w:asciiTheme="minorHAnsi" w:eastAsia="Calibri" w:hAnsiTheme="minorHAnsi" w:cstheme="minorHAnsi"/>
        </w:rPr>
        <w:t xml:space="preserve">náklady na služby, </w:t>
      </w:r>
      <w:r w:rsidR="008363F2">
        <w:rPr>
          <w:rFonts w:asciiTheme="minorHAnsi" w:eastAsia="Calibri" w:hAnsiTheme="minorHAnsi" w:cstheme="minorHAnsi"/>
        </w:rPr>
        <w:t>mzdové náklady a odpisy;</w:t>
      </w:r>
    </w:p>
    <w:p w14:paraId="1EC8EE95" w14:textId="77777777" w:rsidR="00213A4F" w:rsidRPr="00CB2881" w:rsidRDefault="009F7C6F" w:rsidP="001C1344">
      <w:pPr>
        <w:pStyle w:val="Odstavecseseznamem"/>
        <w:numPr>
          <w:ilvl w:val="0"/>
          <w:numId w:val="25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CB2881">
        <w:rPr>
          <w:rFonts w:asciiTheme="minorHAnsi" w:eastAsia="Calibri" w:hAnsiTheme="minorHAnsi" w:cstheme="minorHAnsi"/>
        </w:rPr>
        <w:t>náklady z</w:t>
      </w:r>
      <w:r w:rsidR="004E6AEB" w:rsidRPr="00CB2881">
        <w:rPr>
          <w:rFonts w:asciiTheme="minorHAnsi" w:eastAsia="Calibri" w:hAnsiTheme="minorHAnsi" w:cstheme="minorHAnsi"/>
        </w:rPr>
        <w:t> </w:t>
      </w:r>
      <w:r w:rsidRPr="00CB2881">
        <w:rPr>
          <w:rFonts w:asciiTheme="minorHAnsi" w:eastAsia="Calibri" w:hAnsiTheme="minorHAnsi" w:cstheme="minorHAnsi"/>
        </w:rPr>
        <w:t>činnosti</w:t>
      </w:r>
      <w:r w:rsidR="004E6AEB" w:rsidRPr="00CB2881">
        <w:rPr>
          <w:rFonts w:asciiTheme="minorHAnsi" w:eastAsia="Calibri" w:hAnsiTheme="minorHAnsi" w:cstheme="minorHAnsi"/>
        </w:rPr>
        <w:t xml:space="preserve"> </w:t>
      </w:r>
      <w:r w:rsidRPr="00CB2881">
        <w:rPr>
          <w:rFonts w:asciiTheme="minorHAnsi" w:eastAsia="Calibri" w:hAnsiTheme="minorHAnsi" w:cstheme="minorHAnsi"/>
        </w:rPr>
        <w:t xml:space="preserve">přepočtené na 1 zaměstnance </w:t>
      </w:r>
      <w:r w:rsidR="004E6AEB" w:rsidRPr="00CB2881">
        <w:rPr>
          <w:rFonts w:asciiTheme="minorHAnsi" w:eastAsia="Calibri" w:hAnsiTheme="minorHAnsi" w:cstheme="minorHAnsi"/>
        </w:rPr>
        <w:t>ve výši</w:t>
      </w:r>
      <w:r w:rsidR="00875B20" w:rsidRPr="00CB2881">
        <w:rPr>
          <w:rFonts w:asciiTheme="minorHAnsi" w:eastAsia="Calibri" w:hAnsiTheme="minorHAnsi" w:cstheme="minorHAnsi"/>
        </w:rPr>
        <w:t xml:space="preserve"> 2,3</w:t>
      </w:r>
      <w:r w:rsidR="00CB2881" w:rsidRPr="00CB2881">
        <w:rPr>
          <w:rFonts w:asciiTheme="minorHAnsi" w:eastAsia="Calibri" w:hAnsiTheme="minorHAnsi" w:cstheme="minorHAnsi"/>
        </w:rPr>
        <w:t>6</w:t>
      </w:r>
      <w:r w:rsidR="0017119C" w:rsidRPr="00CB2881">
        <w:rPr>
          <w:rFonts w:asciiTheme="minorHAnsi" w:eastAsia="Calibri" w:hAnsiTheme="minorHAnsi" w:cstheme="minorHAnsi"/>
        </w:rPr>
        <w:t> </w:t>
      </w:r>
      <w:r w:rsidR="00875B20" w:rsidRPr="00CB2881">
        <w:rPr>
          <w:rFonts w:asciiTheme="minorHAnsi" w:eastAsia="Calibri" w:hAnsiTheme="minorHAnsi" w:cstheme="minorHAnsi"/>
        </w:rPr>
        <w:t>mil.</w:t>
      </w:r>
      <w:r w:rsidR="0017119C" w:rsidRPr="00CB2881">
        <w:rPr>
          <w:rFonts w:asciiTheme="minorHAnsi" w:eastAsia="Calibri" w:hAnsiTheme="minorHAnsi" w:cstheme="minorHAnsi"/>
        </w:rPr>
        <w:t> </w:t>
      </w:r>
      <w:r w:rsidR="00875B20" w:rsidRPr="00CB2881">
        <w:rPr>
          <w:rFonts w:asciiTheme="minorHAnsi" w:eastAsia="Calibri" w:hAnsiTheme="minorHAnsi" w:cstheme="minorHAnsi"/>
        </w:rPr>
        <w:t xml:space="preserve">Kč, </w:t>
      </w:r>
      <w:r w:rsidR="004E6AEB" w:rsidRPr="00CB2881">
        <w:rPr>
          <w:rFonts w:asciiTheme="minorHAnsi" w:eastAsia="Calibri" w:hAnsiTheme="minorHAnsi" w:cstheme="minorHAnsi"/>
        </w:rPr>
        <w:t>to je</w:t>
      </w:r>
      <w:r w:rsidRPr="00CB2881">
        <w:rPr>
          <w:rFonts w:asciiTheme="minorHAnsi" w:eastAsia="Calibri" w:hAnsiTheme="minorHAnsi" w:cstheme="minorHAnsi"/>
        </w:rPr>
        <w:t xml:space="preserve"> oproti roku 201</w:t>
      </w:r>
      <w:r w:rsidR="00CB2881" w:rsidRPr="00CB2881">
        <w:rPr>
          <w:rFonts w:asciiTheme="minorHAnsi" w:eastAsia="Calibri" w:hAnsiTheme="minorHAnsi" w:cstheme="minorHAnsi"/>
        </w:rPr>
        <w:t>5</w:t>
      </w:r>
      <w:r w:rsidRPr="00CB2881">
        <w:rPr>
          <w:rFonts w:asciiTheme="minorHAnsi" w:eastAsia="Calibri" w:hAnsiTheme="minorHAnsi" w:cstheme="minorHAnsi"/>
        </w:rPr>
        <w:t xml:space="preserve"> </w:t>
      </w:r>
      <w:r w:rsidR="004E6AEB" w:rsidRPr="00CB2881">
        <w:rPr>
          <w:rFonts w:asciiTheme="minorHAnsi" w:eastAsia="Calibri" w:hAnsiTheme="minorHAnsi" w:cstheme="minorHAnsi"/>
        </w:rPr>
        <w:t>nárůst o</w:t>
      </w:r>
      <w:r w:rsidRPr="00CB2881">
        <w:rPr>
          <w:rFonts w:asciiTheme="minorHAnsi" w:eastAsia="Calibri" w:hAnsiTheme="minorHAnsi" w:cstheme="minorHAnsi"/>
        </w:rPr>
        <w:t xml:space="preserve"> </w:t>
      </w:r>
      <w:r w:rsidR="00CB2881" w:rsidRPr="00CB2881">
        <w:rPr>
          <w:rFonts w:asciiTheme="minorHAnsi" w:eastAsia="Calibri" w:hAnsiTheme="minorHAnsi" w:cstheme="minorHAnsi"/>
        </w:rPr>
        <w:t>304 tis.</w:t>
      </w:r>
      <w:r w:rsidRPr="00CB2881">
        <w:rPr>
          <w:rFonts w:asciiTheme="minorHAnsi" w:eastAsia="Calibri" w:hAnsiTheme="minorHAnsi" w:cstheme="minorHAnsi"/>
        </w:rPr>
        <w:t xml:space="preserve"> Kč</w:t>
      </w:r>
      <w:bookmarkStart w:id="1" w:name="_Toc478044159"/>
      <w:r w:rsidR="00830E35" w:rsidRPr="00CB2881">
        <w:rPr>
          <w:rFonts w:asciiTheme="minorHAnsi" w:eastAsia="Calibri" w:hAnsiTheme="minorHAnsi" w:cstheme="minorHAnsi"/>
        </w:rPr>
        <w:t>;</w:t>
      </w:r>
    </w:p>
    <w:p w14:paraId="1D7586E6" w14:textId="77777777" w:rsidR="002500F2" w:rsidRPr="00CB2881" w:rsidRDefault="002500F2" w:rsidP="001C1344">
      <w:pPr>
        <w:pStyle w:val="Odstavecseseznamem"/>
        <w:numPr>
          <w:ilvl w:val="0"/>
          <w:numId w:val="25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CB2881">
        <w:rPr>
          <w:rFonts w:asciiTheme="minorHAnsi" w:eastAsia="Calibri" w:hAnsiTheme="minorHAnsi" w:cstheme="minorHAnsi"/>
        </w:rPr>
        <w:t>příjmy</w:t>
      </w:r>
      <w:r w:rsidR="000E372F" w:rsidRPr="00CB2881">
        <w:rPr>
          <w:rFonts w:asciiTheme="minorHAnsi" w:eastAsia="Calibri" w:hAnsiTheme="minorHAnsi" w:cstheme="minorHAnsi"/>
        </w:rPr>
        <w:t xml:space="preserve"> ve výši</w:t>
      </w:r>
      <w:r w:rsidR="00CB2881" w:rsidRPr="00CB2881">
        <w:rPr>
          <w:rFonts w:asciiTheme="minorHAnsi" w:eastAsia="Calibri" w:hAnsiTheme="minorHAnsi" w:cstheme="minorHAnsi"/>
        </w:rPr>
        <w:t xml:space="preserve"> 14,68</w:t>
      </w:r>
      <w:r w:rsidR="00806085" w:rsidRPr="00CB2881">
        <w:rPr>
          <w:rFonts w:asciiTheme="minorHAnsi" w:eastAsia="Calibri" w:hAnsiTheme="minorHAnsi" w:cstheme="minorHAnsi"/>
        </w:rPr>
        <w:t xml:space="preserve"> mld. Kč</w:t>
      </w:r>
      <w:r w:rsidR="00830E35" w:rsidRPr="00CB2881">
        <w:rPr>
          <w:rFonts w:asciiTheme="minorHAnsi" w:eastAsia="Calibri" w:hAnsiTheme="minorHAnsi" w:cstheme="minorHAnsi"/>
        </w:rPr>
        <w:t>;</w:t>
      </w:r>
      <w:r w:rsidR="00806085" w:rsidRPr="00CB2881">
        <w:rPr>
          <w:rFonts w:asciiTheme="minorHAnsi" w:eastAsia="Calibri" w:hAnsiTheme="minorHAnsi" w:cstheme="minorHAnsi"/>
        </w:rPr>
        <w:t xml:space="preserve"> příjmy</w:t>
      </w:r>
      <w:r w:rsidR="00CB2881" w:rsidRPr="00CB2881">
        <w:rPr>
          <w:rFonts w:asciiTheme="minorHAnsi" w:eastAsia="Calibri" w:hAnsiTheme="minorHAnsi" w:cstheme="minorHAnsi"/>
        </w:rPr>
        <w:t xml:space="preserve"> MMR v roce 2016 tvořily 99,99 % příjmů všech OSS rozpočtové kapitoly 317;</w:t>
      </w:r>
      <w:r w:rsidR="00D87044" w:rsidRPr="00CB2881">
        <w:rPr>
          <w:rFonts w:asciiTheme="minorHAnsi" w:eastAsia="Calibri" w:hAnsiTheme="minorHAnsi" w:cstheme="minorHAnsi"/>
        </w:rPr>
        <w:t xml:space="preserve"> významnou část příjmů tvoří p</w:t>
      </w:r>
      <w:r w:rsidR="00E10CCE" w:rsidRPr="00CB2881">
        <w:rPr>
          <w:rFonts w:asciiTheme="minorHAnsi" w:eastAsia="Calibri" w:hAnsiTheme="minorHAnsi" w:cstheme="minorHAnsi"/>
        </w:rPr>
        <w:t>řevody</w:t>
      </w:r>
      <w:r w:rsidR="00D87044" w:rsidRPr="00CB2881">
        <w:rPr>
          <w:rFonts w:asciiTheme="minorHAnsi" w:eastAsia="Calibri" w:hAnsiTheme="minorHAnsi" w:cstheme="minorHAnsi"/>
        </w:rPr>
        <w:t xml:space="preserve"> z Národního fondu</w:t>
      </w:r>
      <w:r w:rsidR="00830E35" w:rsidRPr="00CB2881">
        <w:rPr>
          <w:rFonts w:asciiTheme="minorHAnsi" w:eastAsia="Calibri" w:hAnsiTheme="minorHAnsi" w:cstheme="minorHAnsi"/>
        </w:rPr>
        <w:t>;</w:t>
      </w:r>
    </w:p>
    <w:p w14:paraId="40C4E4F2" w14:textId="703C1D16" w:rsidR="00BD21AF" w:rsidRPr="00CB2881" w:rsidRDefault="002500F2" w:rsidP="001C1344">
      <w:pPr>
        <w:pStyle w:val="Odstavecseseznamem"/>
        <w:numPr>
          <w:ilvl w:val="0"/>
          <w:numId w:val="25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CB2881">
        <w:rPr>
          <w:rFonts w:asciiTheme="minorHAnsi" w:eastAsia="Calibri" w:hAnsiTheme="minorHAnsi" w:cstheme="minorHAnsi"/>
        </w:rPr>
        <w:t>výnosy</w:t>
      </w:r>
      <w:r w:rsidR="000E372F" w:rsidRPr="00CB2881">
        <w:rPr>
          <w:rFonts w:asciiTheme="minorHAnsi" w:eastAsia="Calibri" w:hAnsiTheme="minorHAnsi" w:cstheme="minorHAnsi"/>
        </w:rPr>
        <w:t xml:space="preserve"> ve výši </w:t>
      </w:r>
      <w:r w:rsidR="00CB2881" w:rsidRPr="00CB2881">
        <w:rPr>
          <w:rFonts w:asciiTheme="minorHAnsi" w:eastAsia="Calibri" w:hAnsiTheme="minorHAnsi" w:cstheme="minorHAnsi"/>
        </w:rPr>
        <w:t>17</w:t>
      </w:r>
      <w:r w:rsidR="00DF13FD" w:rsidRPr="00CB2881">
        <w:rPr>
          <w:rFonts w:asciiTheme="minorHAnsi" w:eastAsia="Calibri" w:hAnsiTheme="minorHAnsi" w:cstheme="minorHAnsi"/>
        </w:rPr>
        <w:t>,</w:t>
      </w:r>
      <w:r w:rsidR="00CB2881" w:rsidRPr="00CB2881">
        <w:rPr>
          <w:rFonts w:asciiTheme="minorHAnsi" w:eastAsia="Calibri" w:hAnsiTheme="minorHAnsi" w:cstheme="minorHAnsi"/>
        </w:rPr>
        <w:t>31</w:t>
      </w:r>
      <w:r w:rsidR="00DF13FD" w:rsidRPr="00CB2881">
        <w:rPr>
          <w:rFonts w:asciiTheme="minorHAnsi" w:eastAsia="Calibri" w:hAnsiTheme="minorHAnsi" w:cstheme="minorHAnsi"/>
        </w:rPr>
        <w:t xml:space="preserve"> mld. Kč; </w:t>
      </w:r>
      <w:r w:rsidR="00CB2881" w:rsidRPr="00CB2881">
        <w:rPr>
          <w:rFonts w:ascii="Calibri" w:hAnsi="Calibri" w:cs="Arial"/>
        </w:rPr>
        <w:t xml:space="preserve">meziroční </w:t>
      </w:r>
      <w:r w:rsidR="00101785" w:rsidRPr="00CB2881">
        <w:rPr>
          <w:rFonts w:ascii="Calibri" w:hAnsi="Calibri" w:cs="Arial"/>
        </w:rPr>
        <w:t xml:space="preserve">změna je </w:t>
      </w:r>
      <w:r w:rsidR="00CB2881" w:rsidRPr="00CB2881">
        <w:rPr>
          <w:rFonts w:ascii="Calibri" w:hAnsi="Calibri" w:cs="Arial"/>
        </w:rPr>
        <w:t xml:space="preserve">pokles o 7,14 mld. Kč; nejvyšší podíl na celkových výnosech má od roku 2015 </w:t>
      </w:r>
      <w:r w:rsidR="00CB2881">
        <w:rPr>
          <w:rFonts w:ascii="Calibri" w:hAnsi="Calibri" w:cs="Arial"/>
        </w:rPr>
        <w:t>výnosový účet</w:t>
      </w:r>
      <w:r w:rsidR="00CB2881" w:rsidRPr="00CB2881">
        <w:rPr>
          <w:rFonts w:ascii="Calibri" w:hAnsi="Calibri" w:cs="Arial"/>
        </w:rPr>
        <w:t xml:space="preserve"> 675 – </w:t>
      </w:r>
      <w:r w:rsidR="00CB2881" w:rsidRPr="00CB2881">
        <w:rPr>
          <w:rFonts w:ascii="Calibri" w:hAnsi="Calibri" w:cs="Arial"/>
          <w:i/>
        </w:rPr>
        <w:t>Výnosy vybraných ústředních vládních institucí z předfinancování transferů</w:t>
      </w:r>
      <w:r w:rsidR="00830E35" w:rsidRPr="00CB2881">
        <w:rPr>
          <w:rFonts w:asciiTheme="minorHAnsi" w:eastAsia="Calibri" w:hAnsiTheme="minorHAnsi" w:cstheme="minorHAnsi"/>
        </w:rPr>
        <w:t>;</w:t>
      </w:r>
    </w:p>
    <w:p w14:paraId="5C8FE504" w14:textId="77777777" w:rsidR="002500F2" w:rsidRPr="00CB2881" w:rsidRDefault="002500F2" w:rsidP="006A5B4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B2881">
        <w:rPr>
          <w:rFonts w:eastAsia="Calibri" w:cstheme="minorHAnsi"/>
        </w:rPr>
        <w:t xml:space="preserve">c) </w:t>
      </w:r>
      <w:r w:rsidRPr="00CB2881">
        <w:rPr>
          <w:rFonts w:eastAsia="Calibri" w:cstheme="minorHAnsi"/>
          <w:sz w:val="24"/>
          <w:szCs w:val="24"/>
        </w:rPr>
        <w:t>na úr</w:t>
      </w:r>
      <w:r w:rsidR="00CB2881" w:rsidRPr="00CB2881">
        <w:rPr>
          <w:rFonts w:eastAsia="Calibri" w:cstheme="minorHAnsi"/>
          <w:sz w:val="24"/>
          <w:szCs w:val="24"/>
        </w:rPr>
        <w:t>ovni ostatních OSS v kapitole 317</w:t>
      </w:r>
      <w:r w:rsidRPr="00CB2881">
        <w:rPr>
          <w:rFonts w:eastAsia="Calibri" w:cstheme="minorHAnsi"/>
          <w:sz w:val="24"/>
          <w:szCs w:val="24"/>
        </w:rPr>
        <w:t xml:space="preserve"> M</w:t>
      </w:r>
      <w:r w:rsidR="00CB2881" w:rsidRPr="00CB2881">
        <w:rPr>
          <w:rFonts w:eastAsia="Calibri" w:cstheme="minorHAnsi"/>
          <w:sz w:val="24"/>
          <w:szCs w:val="24"/>
        </w:rPr>
        <w:t>MR</w:t>
      </w:r>
      <w:r w:rsidRPr="00CB2881">
        <w:rPr>
          <w:rFonts w:eastAsia="Calibri" w:cstheme="minorHAnsi"/>
          <w:sz w:val="24"/>
          <w:szCs w:val="24"/>
        </w:rPr>
        <w:t xml:space="preserve"> </w:t>
      </w:r>
      <w:r w:rsidR="00291D22" w:rsidRPr="00CB2881">
        <w:rPr>
          <w:rFonts w:eastAsia="Calibri" w:cstheme="minorHAnsi"/>
          <w:sz w:val="24"/>
          <w:szCs w:val="24"/>
        </w:rPr>
        <w:t xml:space="preserve">byly </w:t>
      </w:r>
      <w:r w:rsidRPr="00CB2881">
        <w:rPr>
          <w:rFonts w:eastAsia="Calibri" w:cstheme="minorHAnsi"/>
          <w:sz w:val="24"/>
          <w:szCs w:val="24"/>
        </w:rPr>
        <w:t>za rok 201</w:t>
      </w:r>
      <w:r w:rsidR="00CB2881" w:rsidRPr="00CB2881">
        <w:rPr>
          <w:rFonts w:eastAsia="Calibri" w:cstheme="minorHAnsi"/>
          <w:sz w:val="24"/>
          <w:szCs w:val="24"/>
        </w:rPr>
        <w:t>6</w:t>
      </w:r>
      <w:r w:rsidRPr="00CB2881">
        <w:rPr>
          <w:rFonts w:eastAsia="Calibri" w:cstheme="minorHAnsi"/>
          <w:sz w:val="24"/>
          <w:szCs w:val="24"/>
        </w:rPr>
        <w:t xml:space="preserve"> vykázány celkové:</w:t>
      </w:r>
    </w:p>
    <w:p w14:paraId="1751A0C6" w14:textId="77777777" w:rsidR="00E3523A" w:rsidRPr="00CB2881" w:rsidRDefault="002500F2" w:rsidP="006A5B43">
      <w:pPr>
        <w:pStyle w:val="Odstavecseseznamem"/>
        <w:numPr>
          <w:ilvl w:val="0"/>
          <w:numId w:val="26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CB2881">
        <w:rPr>
          <w:rFonts w:asciiTheme="minorHAnsi" w:eastAsia="Calibri" w:hAnsiTheme="minorHAnsi" w:cstheme="minorHAnsi"/>
        </w:rPr>
        <w:t>realizované výdaje</w:t>
      </w:r>
      <w:r w:rsidR="00E3523A" w:rsidRPr="00CB2881">
        <w:rPr>
          <w:rFonts w:asciiTheme="minorHAnsi" w:eastAsia="Calibri" w:hAnsiTheme="minorHAnsi" w:cstheme="minorHAnsi"/>
        </w:rPr>
        <w:t xml:space="preserve"> ve výši </w:t>
      </w:r>
      <w:r w:rsidR="00CB2881" w:rsidRPr="00CB2881">
        <w:rPr>
          <w:rFonts w:asciiTheme="minorHAnsi" w:eastAsia="Calibri" w:hAnsiTheme="minorHAnsi" w:cstheme="minorHAnsi"/>
        </w:rPr>
        <w:t>20</w:t>
      </w:r>
      <w:r w:rsidR="00E3523A" w:rsidRPr="00CB2881">
        <w:rPr>
          <w:rFonts w:asciiTheme="minorHAnsi" w:eastAsia="Calibri" w:hAnsiTheme="minorHAnsi" w:cstheme="minorHAnsi"/>
        </w:rPr>
        <w:t>,</w:t>
      </w:r>
      <w:r w:rsidR="00CB2881" w:rsidRPr="00CB2881">
        <w:rPr>
          <w:rFonts w:asciiTheme="minorHAnsi" w:eastAsia="Calibri" w:hAnsiTheme="minorHAnsi" w:cstheme="minorHAnsi"/>
        </w:rPr>
        <w:t>66</w:t>
      </w:r>
      <w:r w:rsidR="00E3523A" w:rsidRPr="00CB2881">
        <w:rPr>
          <w:rFonts w:asciiTheme="minorHAnsi" w:eastAsia="Calibri" w:hAnsiTheme="minorHAnsi" w:cstheme="minorHAnsi"/>
        </w:rPr>
        <w:t xml:space="preserve"> mil. Kč</w:t>
      </w:r>
      <w:r w:rsidR="00A017D7" w:rsidRPr="00CB2881">
        <w:rPr>
          <w:rFonts w:asciiTheme="minorHAnsi" w:eastAsia="Calibri" w:hAnsiTheme="minorHAnsi" w:cstheme="minorHAnsi"/>
        </w:rPr>
        <w:t>,</w:t>
      </w:r>
      <w:r w:rsidR="00BD21AF" w:rsidRPr="00CB2881">
        <w:rPr>
          <w:rFonts w:asciiTheme="minorHAnsi" w:eastAsia="Calibri" w:hAnsiTheme="minorHAnsi" w:cstheme="minorHAnsi"/>
        </w:rPr>
        <w:t xml:space="preserve"> </w:t>
      </w:r>
      <w:r w:rsidR="00CB2881" w:rsidRPr="00CB2881">
        <w:rPr>
          <w:rFonts w:ascii="Calibri" w:hAnsi="Calibri" w:cs="Arial"/>
        </w:rPr>
        <w:t>výdaje mají od roku 2015 klesající tendenci; meziroční změna výdajů je pokles o 3,42 mil. Kč</w:t>
      </w:r>
      <w:r w:rsidR="00291D22" w:rsidRPr="00CB2881">
        <w:rPr>
          <w:rFonts w:asciiTheme="minorHAnsi" w:eastAsia="Calibri" w:hAnsiTheme="minorHAnsi" w:cstheme="minorHAnsi"/>
        </w:rPr>
        <w:t>;</w:t>
      </w:r>
    </w:p>
    <w:p w14:paraId="319188FF" w14:textId="77777777" w:rsidR="00213A4F" w:rsidRDefault="00213A4F" w:rsidP="006A5B43">
      <w:pPr>
        <w:pStyle w:val="Odstavecseseznamem"/>
        <w:numPr>
          <w:ilvl w:val="0"/>
          <w:numId w:val="26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CB2881">
        <w:rPr>
          <w:rFonts w:asciiTheme="minorHAnsi" w:eastAsia="Calibri" w:hAnsiTheme="minorHAnsi" w:cstheme="minorHAnsi"/>
        </w:rPr>
        <w:t>náklady</w:t>
      </w:r>
      <w:r w:rsidR="00A017D7" w:rsidRPr="00CB2881">
        <w:rPr>
          <w:rFonts w:asciiTheme="minorHAnsi" w:eastAsia="Calibri" w:hAnsiTheme="minorHAnsi" w:cstheme="minorHAnsi"/>
        </w:rPr>
        <w:t xml:space="preserve"> ve výši</w:t>
      </w:r>
      <w:r w:rsidR="003B4532" w:rsidRPr="00CB2881">
        <w:rPr>
          <w:rFonts w:asciiTheme="minorHAnsi" w:eastAsia="Calibri" w:hAnsiTheme="minorHAnsi" w:cstheme="minorHAnsi"/>
        </w:rPr>
        <w:t xml:space="preserve"> </w:t>
      </w:r>
      <w:r w:rsidR="00CB2881" w:rsidRPr="00CB2881">
        <w:rPr>
          <w:rFonts w:asciiTheme="minorHAnsi" w:eastAsia="Calibri" w:hAnsiTheme="minorHAnsi" w:cstheme="minorHAnsi"/>
        </w:rPr>
        <w:t>22</w:t>
      </w:r>
      <w:r w:rsidR="003B4532" w:rsidRPr="00CB2881">
        <w:rPr>
          <w:rFonts w:asciiTheme="minorHAnsi" w:eastAsia="Calibri" w:hAnsiTheme="minorHAnsi" w:cstheme="minorHAnsi"/>
        </w:rPr>
        <w:t>,</w:t>
      </w:r>
      <w:r w:rsidR="00CB2881" w:rsidRPr="00CB2881">
        <w:rPr>
          <w:rFonts w:asciiTheme="minorHAnsi" w:eastAsia="Calibri" w:hAnsiTheme="minorHAnsi" w:cstheme="minorHAnsi"/>
        </w:rPr>
        <w:t>89</w:t>
      </w:r>
      <w:r w:rsidR="003B4532" w:rsidRPr="00CB2881">
        <w:rPr>
          <w:rFonts w:asciiTheme="minorHAnsi" w:eastAsia="Calibri" w:hAnsiTheme="minorHAnsi" w:cstheme="minorHAnsi"/>
        </w:rPr>
        <w:t xml:space="preserve"> mil. Kč</w:t>
      </w:r>
      <w:r w:rsidR="00D56311">
        <w:rPr>
          <w:rStyle w:val="Znakapoznpodarou"/>
          <w:rFonts w:asciiTheme="minorHAnsi" w:eastAsia="Calibri" w:hAnsiTheme="minorHAnsi" w:cstheme="minorHAnsi"/>
        </w:rPr>
        <w:footnoteReference w:id="50"/>
      </w:r>
      <w:r w:rsidR="003B4532" w:rsidRPr="00CB2881">
        <w:rPr>
          <w:rFonts w:asciiTheme="minorHAnsi" w:eastAsia="Calibri" w:hAnsiTheme="minorHAnsi" w:cstheme="minorHAnsi"/>
        </w:rPr>
        <w:t>;</w:t>
      </w:r>
      <w:r w:rsidR="00BD21AF" w:rsidRPr="00CB2881">
        <w:rPr>
          <w:rFonts w:asciiTheme="minorHAnsi" w:eastAsia="Calibri" w:hAnsiTheme="minorHAnsi" w:cstheme="minorHAnsi"/>
        </w:rPr>
        <w:t xml:space="preserve"> </w:t>
      </w:r>
      <w:r w:rsidR="00CB2881" w:rsidRPr="00CB2881">
        <w:rPr>
          <w:rFonts w:ascii="Calibri" w:hAnsi="Calibri" w:cs="Arial"/>
        </w:rPr>
        <w:t>náklady od roku 2012 mají klesající tendenci; meziroční změna je pokles o 4,12 mil. Kč</w:t>
      </w:r>
      <w:r w:rsidR="00291D22" w:rsidRPr="00CB2881">
        <w:rPr>
          <w:rFonts w:asciiTheme="minorHAnsi" w:eastAsia="Calibri" w:hAnsiTheme="minorHAnsi" w:cstheme="minorHAnsi"/>
        </w:rPr>
        <w:t>;</w:t>
      </w:r>
    </w:p>
    <w:p w14:paraId="374179E6" w14:textId="77777777" w:rsidR="009E5F33" w:rsidRPr="009E5F33" w:rsidRDefault="009E5F33" w:rsidP="006A5B43">
      <w:pPr>
        <w:pStyle w:val="Odstavecseseznamem"/>
        <w:numPr>
          <w:ilvl w:val="0"/>
          <w:numId w:val="26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výdaje na činnost ve výši 20,66 mil. Kč;</w:t>
      </w:r>
    </w:p>
    <w:p w14:paraId="65EE4F88" w14:textId="77777777" w:rsidR="00333B11" w:rsidRPr="00CB2881" w:rsidRDefault="002500F2" w:rsidP="006A5B43">
      <w:pPr>
        <w:pStyle w:val="Odstavecseseznamem"/>
        <w:numPr>
          <w:ilvl w:val="0"/>
          <w:numId w:val="26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830A5F">
        <w:rPr>
          <w:rFonts w:asciiTheme="minorHAnsi" w:eastAsia="Calibri" w:hAnsiTheme="minorHAnsi" w:cstheme="minorHAnsi"/>
        </w:rPr>
        <w:t>náklady z činnosti</w:t>
      </w:r>
      <w:r w:rsidRPr="00CB2881">
        <w:rPr>
          <w:rFonts w:asciiTheme="minorHAnsi" w:eastAsia="Calibri" w:hAnsiTheme="minorHAnsi" w:cstheme="minorHAnsi"/>
        </w:rPr>
        <w:t xml:space="preserve"> ve výši</w:t>
      </w:r>
      <w:r w:rsidR="00270065" w:rsidRPr="00CB2881">
        <w:rPr>
          <w:rFonts w:asciiTheme="minorHAnsi" w:eastAsia="Calibri" w:hAnsiTheme="minorHAnsi" w:cstheme="minorHAnsi"/>
        </w:rPr>
        <w:t xml:space="preserve"> </w:t>
      </w:r>
      <w:r w:rsidR="00CB2881">
        <w:rPr>
          <w:rFonts w:asciiTheme="minorHAnsi" w:eastAsia="Calibri" w:hAnsiTheme="minorHAnsi" w:cstheme="minorHAnsi"/>
        </w:rPr>
        <w:t>22,89</w:t>
      </w:r>
      <w:r w:rsidR="00270065" w:rsidRPr="00CB2881">
        <w:rPr>
          <w:rFonts w:asciiTheme="minorHAnsi" w:eastAsia="Calibri" w:hAnsiTheme="minorHAnsi" w:cstheme="minorHAnsi"/>
        </w:rPr>
        <w:t xml:space="preserve"> mil. Kč;</w:t>
      </w:r>
      <w:r w:rsidRPr="00CB2881">
        <w:rPr>
          <w:rFonts w:asciiTheme="minorHAnsi" w:eastAsia="Calibri" w:hAnsiTheme="minorHAnsi" w:cstheme="minorHAnsi"/>
        </w:rPr>
        <w:t xml:space="preserve"> </w:t>
      </w:r>
      <w:r w:rsidR="008363F2">
        <w:rPr>
          <w:rFonts w:asciiTheme="minorHAnsi" w:eastAsia="Calibri" w:hAnsiTheme="minorHAnsi" w:cstheme="minorHAnsi"/>
        </w:rPr>
        <w:t>meziroční změna</w:t>
      </w:r>
      <w:r w:rsidR="009E5F33">
        <w:rPr>
          <w:rFonts w:asciiTheme="minorHAnsi" w:eastAsia="Calibri" w:hAnsiTheme="minorHAnsi" w:cstheme="minorHAnsi"/>
        </w:rPr>
        <w:t xml:space="preserve"> je pokles ve výši 4,1 mil. Kč;</w:t>
      </w:r>
    </w:p>
    <w:p w14:paraId="026E1297" w14:textId="77777777" w:rsidR="00213A4F" w:rsidRPr="00CB2881" w:rsidRDefault="002500F2" w:rsidP="006A5B43">
      <w:pPr>
        <w:pStyle w:val="Odstavecseseznamem"/>
        <w:numPr>
          <w:ilvl w:val="0"/>
          <w:numId w:val="26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CB2881">
        <w:rPr>
          <w:rFonts w:asciiTheme="minorHAnsi" w:eastAsia="Calibri" w:hAnsiTheme="minorHAnsi" w:cstheme="minorHAnsi"/>
        </w:rPr>
        <w:t>náklady z činnosti přepočtené na 1 zaměstnance ve výši</w:t>
      </w:r>
      <w:r w:rsidR="00CB2881">
        <w:rPr>
          <w:rFonts w:asciiTheme="minorHAnsi" w:eastAsia="Calibri" w:hAnsiTheme="minorHAnsi" w:cstheme="minorHAnsi"/>
        </w:rPr>
        <w:t xml:space="preserve"> 1,2</w:t>
      </w:r>
      <w:r w:rsidR="0017119C" w:rsidRPr="00CB2881">
        <w:rPr>
          <w:rFonts w:asciiTheme="minorHAnsi" w:eastAsia="Calibri" w:hAnsiTheme="minorHAnsi" w:cstheme="minorHAnsi"/>
        </w:rPr>
        <w:t> </w:t>
      </w:r>
      <w:r w:rsidR="00270065" w:rsidRPr="00CB2881">
        <w:rPr>
          <w:rFonts w:asciiTheme="minorHAnsi" w:eastAsia="Calibri" w:hAnsiTheme="minorHAnsi" w:cstheme="minorHAnsi"/>
        </w:rPr>
        <w:t>mil.</w:t>
      </w:r>
      <w:r w:rsidR="0017119C" w:rsidRPr="00CB2881">
        <w:rPr>
          <w:rFonts w:asciiTheme="minorHAnsi" w:eastAsia="Calibri" w:hAnsiTheme="minorHAnsi" w:cstheme="minorHAnsi"/>
        </w:rPr>
        <w:t> </w:t>
      </w:r>
      <w:r w:rsidR="00270065" w:rsidRPr="00CB2881">
        <w:rPr>
          <w:rFonts w:asciiTheme="minorHAnsi" w:eastAsia="Calibri" w:hAnsiTheme="minorHAnsi" w:cstheme="minorHAnsi"/>
        </w:rPr>
        <w:t xml:space="preserve">Kč, </w:t>
      </w:r>
      <w:r w:rsidRPr="00CB2881">
        <w:rPr>
          <w:rFonts w:asciiTheme="minorHAnsi" w:eastAsia="Calibri" w:hAnsiTheme="minorHAnsi" w:cstheme="minorHAnsi"/>
        </w:rPr>
        <w:t>to je oproti roku</w:t>
      </w:r>
      <w:r w:rsidR="00270065" w:rsidRPr="00CB2881">
        <w:rPr>
          <w:rFonts w:asciiTheme="minorHAnsi" w:eastAsia="Calibri" w:hAnsiTheme="minorHAnsi" w:cstheme="minorHAnsi"/>
        </w:rPr>
        <w:t xml:space="preserve"> </w:t>
      </w:r>
      <w:r w:rsidR="00BD21AF" w:rsidRPr="00CB2881">
        <w:rPr>
          <w:rFonts w:asciiTheme="minorHAnsi" w:eastAsia="Calibri" w:hAnsiTheme="minorHAnsi" w:cstheme="minorHAnsi"/>
        </w:rPr>
        <w:t>201</w:t>
      </w:r>
      <w:r w:rsidR="00CB2881">
        <w:rPr>
          <w:rFonts w:asciiTheme="minorHAnsi" w:eastAsia="Calibri" w:hAnsiTheme="minorHAnsi" w:cstheme="minorHAnsi"/>
        </w:rPr>
        <w:t>5</w:t>
      </w:r>
      <w:r w:rsidR="00270065" w:rsidRPr="00CB2881">
        <w:rPr>
          <w:rFonts w:asciiTheme="minorHAnsi" w:eastAsia="Calibri" w:hAnsiTheme="minorHAnsi" w:cstheme="minorHAnsi"/>
        </w:rPr>
        <w:t xml:space="preserve"> nárůst o </w:t>
      </w:r>
      <w:r w:rsidR="00CB2881">
        <w:rPr>
          <w:rFonts w:asciiTheme="minorHAnsi" w:eastAsia="Calibri" w:hAnsiTheme="minorHAnsi" w:cstheme="minorHAnsi"/>
        </w:rPr>
        <w:t>240 tis</w:t>
      </w:r>
      <w:r w:rsidR="00270065" w:rsidRPr="00CB2881">
        <w:rPr>
          <w:rFonts w:asciiTheme="minorHAnsi" w:eastAsia="Calibri" w:hAnsiTheme="minorHAnsi" w:cstheme="minorHAnsi"/>
        </w:rPr>
        <w:t>. Kč</w:t>
      </w:r>
      <w:r w:rsidR="00291D22" w:rsidRPr="00CB2881">
        <w:rPr>
          <w:rFonts w:asciiTheme="minorHAnsi" w:eastAsia="Calibri" w:hAnsiTheme="minorHAnsi" w:cstheme="minorHAnsi"/>
        </w:rPr>
        <w:t>;</w:t>
      </w:r>
    </w:p>
    <w:p w14:paraId="53CBD9D6" w14:textId="77777777" w:rsidR="002500F2" w:rsidRPr="00CB2881" w:rsidRDefault="002500F2" w:rsidP="006A5B43">
      <w:pPr>
        <w:pStyle w:val="Odstavecseseznamem"/>
        <w:numPr>
          <w:ilvl w:val="0"/>
          <w:numId w:val="26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CB2881">
        <w:rPr>
          <w:rFonts w:asciiTheme="minorHAnsi" w:eastAsia="Calibri" w:hAnsiTheme="minorHAnsi" w:cstheme="minorHAnsi"/>
        </w:rPr>
        <w:t>příjmy</w:t>
      </w:r>
      <w:r w:rsidR="00D85110" w:rsidRPr="00CB2881">
        <w:rPr>
          <w:rFonts w:asciiTheme="minorHAnsi" w:eastAsia="Calibri" w:hAnsiTheme="minorHAnsi" w:cstheme="minorHAnsi"/>
        </w:rPr>
        <w:t xml:space="preserve"> ve výši</w:t>
      </w:r>
      <w:r w:rsidR="00806085" w:rsidRPr="00CB2881">
        <w:rPr>
          <w:rFonts w:asciiTheme="minorHAnsi" w:eastAsia="Calibri" w:hAnsiTheme="minorHAnsi" w:cstheme="minorHAnsi"/>
        </w:rPr>
        <w:t xml:space="preserve"> 2,</w:t>
      </w:r>
      <w:r w:rsidR="00CB2881" w:rsidRPr="00CB2881">
        <w:rPr>
          <w:rFonts w:asciiTheme="minorHAnsi" w:eastAsia="Calibri" w:hAnsiTheme="minorHAnsi" w:cstheme="minorHAnsi"/>
        </w:rPr>
        <w:t>15</w:t>
      </w:r>
      <w:r w:rsidR="00806085" w:rsidRPr="00CB2881">
        <w:rPr>
          <w:rFonts w:asciiTheme="minorHAnsi" w:eastAsia="Calibri" w:hAnsiTheme="minorHAnsi" w:cstheme="minorHAnsi"/>
        </w:rPr>
        <w:t xml:space="preserve"> mil. Kč, příjmy m</w:t>
      </w:r>
      <w:r w:rsidR="00F7447E" w:rsidRPr="00CB2881">
        <w:rPr>
          <w:rFonts w:asciiTheme="minorHAnsi" w:eastAsia="Calibri" w:hAnsiTheme="minorHAnsi" w:cstheme="minorHAnsi"/>
        </w:rPr>
        <w:t>ěly</w:t>
      </w:r>
      <w:r w:rsidR="00806085" w:rsidRPr="00CB2881">
        <w:rPr>
          <w:rFonts w:asciiTheme="minorHAnsi" w:eastAsia="Calibri" w:hAnsiTheme="minorHAnsi" w:cstheme="minorHAnsi"/>
        </w:rPr>
        <w:t xml:space="preserve"> </w:t>
      </w:r>
      <w:r w:rsidR="00CB2881" w:rsidRPr="00CB2881">
        <w:rPr>
          <w:rFonts w:asciiTheme="minorHAnsi" w:eastAsia="Calibri" w:hAnsiTheme="minorHAnsi" w:cstheme="minorHAnsi"/>
        </w:rPr>
        <w:t>kolísavou</w:t>
      </w:r>
      <w:r w:rsidR="00806085" w:rsidRPr="00CB2881">
        <w:rPr>
          <w:rFonts w:asciiTheme="minorHAnsi" w:eastAsia="Calibri" w:hAnsiTheme="minorHAnsi" w:cstheme="minorHAnsi"/>
        </w:rPr>
        <w:t xml:space="preserve"> tendenci</w:t>
      </w:r>
      <w:r w:rsidR="00CB2881" w:rsidRPr="00CB2881">
        <w:rPr>
          <w:rFonts w:asciiTheme="minorHAnsi" w:eastAsia="Calibri" w:hAnsiTheme="minorHAnsi" w:cstheme="minorHAnsi"/>
        </w:rPr>
        <w:t xml:space="preserve">, </w:t>
      </w:r>
      <w:r w:rsidR="00CB2881" w:rsidRPr="00CB2881">
        <w:rPr>
          <w:rFonts w:ascii="Calibri" w:hAnsi="Calibri" w:cs="Arial"/>
        </w:rPr>
        <w:t>od roku 2014 jsou příjmy téměř totožné s výnosy; meziroční změna je pokles o 180 tis. Kč</w:t>
      </w:r>
      <w:r w:rsidR="00291D22" w:rsidRPr="00CB2881">
        <w:rPr>
          <w:rFonts w:asciiTheme="minorHAnsi" w:eastAsia="Calibri" w:hAnsiTheme="minorHAnsi" w:cstheme="minorHAnsi"/>
        </w:rPr>
        <w:t>;</w:t>
      </w:r>
    </w:p>
    <w:p w14:paraId="6D00DD80" w14:textId="71446A4A" w:rsidR="007F354B" w:rsidRDefault="002500F2" w:rsidP="006A5B43">
      <w:pPr>
        <w:pStyle w:val="Odstavecseseznamem"/>
        <w:numPr>
          <w:ilvl w:val="0"/>
          <w:numId w:val="26"/>
        </w:numPr>
        <w:spacing w:after="160"/>
        <w:ind w:left="567" w:hanging="283"/>
        <w:jc w:val="both"/>
        <w:rPr>
          <w:rFonts w:asciiTheme="minorHAnsi" w:eastAsia="Calibri" w:hAnsiTheme="minorHAnsi" w:cstheme="minorHAnsi"/>
        </w:rPr>
      </w:pPr>
      <w:r w:rsidRPr="0020265D">
        <w:rPr>
          <w:rFonts w:asciiTheme="minorHAnsi" w:eastAsia="Calibri" w:hAnsiTheme="minorHAnsi" w:cstheme="minorHAnsi"/>
        </w:rPr>
        <w:t>výnosy</w:t>
      </w:r>
      <w:r w:rsidR="00D85110" w:rsidRPr="0020265D">
        <w:rPr>
          <w:rFonts w:asciiTheme="minorHAnsi" w:eastAsia="Calibri" w:hAnsiTheme="minorHAnsi" w:cstheme="minorHAnsi"/>
        </w:rPr>
        <w:t xml:space="preserve"> ve výši</w:t>
      </w:r>
      <w:r w:rsidR="00DF13FD" w:rsidRPr="0020265D">
        <w:rPr>
          <w:rFonts w:asciiTheme="minorHAnsi" w:eastAsia="Calibri" w:hAnsiTheme="minorHAnsi" w:cstheme="minorHAnsi"/>
        </w:rPr>
        <w:t xml:space="preserve"> </w:t>
      </w:r>
      <w:r w:rsidR="0020265D" w:rsidRPr="0020265D">
        <w:rPr>
          <w:rFonts w:asciiTheme="minorHAnsi" w:eastAsia="Calibri" w:hAnsiTheme="minorHAnsi" w:cstheme="minorHAnsi"/>
        </w:rPr>
        <w:t>2</w:t>
      </w:r>
      <w:r w:rsidR="00DF13FD" w:rsidRPr="0020265D">
        <w:rPr>
          <w:rFonts w:asciiTheme="minorHAnsi" w:eastAsia="Calibri" w:hAnsiTheme="minorHAnsi" w:cstheme="minorHAnsi"/>
        </w:rPr>
        <w:t>,</w:t>
      </w:r>
      <w:r w:rsidR="0020265D" w:rsidRPr="0020265D">
        <w:rPr>
          <w:rFonts w:asciiTheme="minorHAnsi" w:eastAsia="Calibri" w:hAnsiTheme="minorHAnsi" w:cstheme="minorHAnsi"/>
        </w:rPr>
        <w:t>15</w:t>
      </w:r>
      <w:r w:rsidR="00DF13FD" w:rsidRPr="0020265D">
        <w:rPr>
          <w:rFonts w:asciiTheme="minorHAnsi" w:eastAsia="Calibri" w:hAnsiTheme="minorHAnsi" w:cstheme="minorHAnsi"/>
        </w:rPr>
        <w:t xml:space="preserve"> mil. Kč</w:t>
      </w:r>
      <w:r w:rsidR="00BD21AF" w:rsidRPr="0020265D">
        <w:rPr>
          <w:rFonts w:asciiTheme="minorHAnsi" w:eastAsia="Calibri" w:hAnsiTheme="minorHAnsi" w:cstheme="minorHAnsi"/>
        </w:rPr>
        <w:t>,</w:t>
      </w:r>
      <w:r w:rsidR="00DF13FD" w:rsidRPr="0020265D">
        <w:rPr>
          <w:rFonts w:asciiTheme="minorHAnsi" w:eastAsia="Calibri" w:hAnsiTheme="minorHAnsi" w:cstheme="minorHAnsi"/>
        </w:rPr>
        <w:t xml:space="preserve"> </w:t>
      </w:r>
      <w:r w:rsidR="0020265D" w:rsidRPr="0020265D">
        <w:rPr>
          <w:rFonts w:asciiTheme="minorHAnsi" w:eastAsia="Calibri" w:hAnsiTheme="minorHAnsi" w:cstheme="minorHAnsi"/>
        </w:rPr>
        <w:t>meziroční změna je pokles o 180 tis. Kč.</w:t>
      </w:r>
    </w:p>
    <w:p w14:paraId="3879A764" w14:textId="74616B9F" w:rsidR="00824F76" w:rsidRPr="007F354B" w:rsidRDefault="00824F76" w:rsidP="006A5B43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7F354B">
        <w:rPr>
          <w:rFonts w:eastAsia="Calibri" w:cstheme="minorHAnsi"/>
          <w:sz w:val="24"/>
          <w:szCs w:val="24"/>
        </w:rPr>
        <w:t xml:space="preserve">d) </w:t>
      </w:r>
      <w:r w:rsidR="00101785">
        <w:rPr>
          <w:rFonts w:eastAsia="Calibri" w:cstheme="minorHAnsi"/>
          <w:sz w:val="24"/>
          <w:szCs w:val="24"/>
        </w:rPr>
        <w:t>V</w:t>
      </w:r>
      <w:r w:rsidRPr="007F354B">
        <w:rPr>
          <w:rFonts w:eastAsia="Calibri" w:cstheme="minorHAnsi"/>
          <w:sz w:val="24"/>
          <w:szCs w:val="24"/>
        </w:rPr>
        <w:t> kapitole 317 MMR byly v roce 2016 vykázány finanční vztahy ke dvěma příspěvkovým organizacím. Meziroční tempo růstu příspěvku na provoz poskytnutého MMR těmto příspěvkovým organizacím bylo v roce 2016, ve srovnání s rokem 2015 větší, než meziroční tempo růstu výnosů těchto organizací.</w:t>
      </w:r>
    </w:p>
    <w:p w14:paraId="57B1B58F" w14:textId="77777777" w:rsidR="005C4C60" w:rsidRDefault="004315BC" w:rsidP="006A5B43">
      <w:pPr>
        <w:pStyle w:val="Odstavecseseznamem"/>
        <w:spacing w:after="160"/>
        <w:ind w:left="0"/>
        <w:jc w:val="both"/>
        <w:rPr>
          <w:rFonts w:asciiTheme="minorHAnsi" w:eastAsia="Calibri" w:hAnsiTheme="minorHAnsi" w:cstheme="minorHAnsi"/>
          <w:highlight w:val="yellow"/>
        </w:rPr>
      </w:pPr>
      <w:r w:rsidRPr="00AF4FE3">
        <w:rPr>
          <w:rFonts w:asciiTheme="minorHAnsi" w:eastAsia="Calibri" w:hAnsiTheme="minorHAnsi" w:cstheme="minorHAnsi"/>
        </w:rPr>
        <w:t>Podrobnosti jsou uvedeny v příloze č</w:t>
      </w:r>
      <w:r w:rsidRPr="00622908">
        <w:rPr>
          <w:rFonts w:asciiTheme="minorHAnsi" w:eastAsia="Calibri" w:hAnsiTheme="minorHAnsi" w:cstheme="minorHAnsi"/>
        </w:rPr>
        <w:t>. 2 k</w:t>
      </w:r>
      <w:r w:rsidRPr="00AF4FE3">
        <w:rPr>
          <w:rFonts w:asciiTheme="minorHAnsi" w:eastAsia="Calibri" w:hAnsiTheme="minorHAnsi" w:cstheme="minorHAnsi"/>
        </w:rPr>
        <w:t> tomuto kontrolnímu závěru</w:t>
      </w:r>
      <w:r w:rsidR="00B95239" w:rsidRPr="00AF4FE3">
        <w:rPr>
          <w:rFonts w:asciiTheme="minorHAnsi" w:eastAsia="Calibri" w:hAnsiTheme="minorHAnsi" w:cstheme="minorHAnsi"/>
        </w:rPr>
        <w:t>.</w:t>
      </w:r>
    </w:p>
    <w:bookmarkEnd w:id="1"/>
    <w:p w14:paraId="55B81EAB" w14:textId="77777777" w:rsidR="002A6747" w:rsidRDefault="002A6747">
      <w:pPr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cstheme="minorHAnsi"/>
          <w:b/>
          <w:sz w:val="24"/>
        </w:rPr>
        <w:br w:type="page"/>
      </w:r>
    </w:p>
    <w:p w14:paraId="25BB5A46" w14:textId="443C3B34" w:rsidR="007419D5" w:rsidRPr="00AF4FE3" w:rsidRDefault="006A5B43" w:rsidP="006A5B43">
      <w:pPr>
        <w:pStyle w:val="NormlnKZ"/>
        <w:spacing w:after="160"/>
        <w:ind w:firstLine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 xml:space="preserve">5. </w:t>
      </w:r>
      <w:r w:rsidR="00AD3291">
        <w:rPr>
          <w:rFonts w:asciiTheme="minorHAnsi" w:hAnsiTheme="minorHAnsi" w:cstheme="minorHAnsi"/>
          <w:b/>
          <w:sz w:val="24"/>
        </w:rPr>
        <w:t>Peněžní prostředky mimo rozpočet</w:t>
      </w:r>
      <w:r w:rsidR="00313480" w:rsidRPr="00AF4FE3">
        <w:rPr>
          <w:rFonts w:asciiTheme="minorHAnsi" w:hAnsiTheme="minorHAnsi" w:cstheme="minorHAnsi"/>
          <w:b/>
          <w:sz w:val="24"/>
        </w:rPr>
        <w:t xml:space="preserve"> </w:t>
      </w:r>
    </w:p>
    <w:p w14:paraId="1F82E36F" w14:textId="77777777" w:rsidR="00E17A59" w:rsidRPr="00AF4FE3" w:rsidRDefault="000A37B2" w:rsidP="006A5B43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3B4AA0" w:rsidRPr="00AF4FE3">
        <w:rPr>
          <w:rFonts w:cstheme="minorHAnsi"/>
          <w:b/>
        </w:rPr>
        <w:t xml:space="preserve">.1 </w:t>
      </w:r>
      <w:r w:rsidR="00AF4FE3" w:rsidRPr="00AF4FE3">
        <w:rPr>
          <w:rFonts w:cstheme="minorHAnsi"/>
          <w:b/>
        </w:rPr>
        <w:t>Dražební jistina</w:t>
      </w:r>
    </w:p>
    <w:p w14:paraId="7B5BCF0B" w14:textId="1C8C897D" w:rsidR="00A11166" w:rsidRDefault="00AF4FE3" w:rsidP="00C96B95">
      <w:pPr>
        <w:spacing w:line="240" w:lineRule="auto"/>
        <w:jc w:val="both"/>
        <w:rPr>
          <w:sz w:val="24"/>
          <w:szCs w:val="24"/>
        </w:rPr>
      </w:pPr>
      <w:r w:rsidRPr="00A11166">
        <w:rPr>
          <w:sz w:val="24"/>
          <w:szCs w:val="24"/>
        </w:rPr>
        <w:t xml:space="preserve">MMR v roce 2014 realizovalo </w:t>
      </w:r>
      <w:r w:rsidRPr="00CD1D56">
        <w:rPr>
          <w:sz w:val="24"/>
          <w:szCs w:val="24"/>
        </w:rPr>
        <w:t>veřejnou dobrovolnou dražbu, jejímž</w:t>
      </w:r>
      <w:r w:rsidRPr="00A11166">
        <w:rPr>
          <w:sz w:val="24"/>
          <w:szCs w:val="24"/>
        </w:rPr>
        <w:t xml:space="preserve"> předmětem byl soubor pozemků.</w:t>
      </w:r>
      <w:r w:rsidR="00A11166">
        <w:rPr>
          <w:sz w:val="24"/>
          <w:szCs w:val="24"/>
        </w:rPr>
        <w:t xml:space="preserve"> Část prodejní ceny ve výši 150 000 Kč byla kupujícím uhrazena MMR ve formě dražební jistiny, kterou si MMR ponechalo na bankovním účtu cizích prostředků</w:t>
      </w:r>
      <w:r w:rsidR="009F611D">
        <w:rPr>
          <w:rStyle w:val="Znakapoznpodarou"/>
          <w:sz w:val="24"/>
          <w:szCs w:val="24"/>
        </w:rPr>
        <w:footnoteReference w:id="51"/>
      </w:r>
      <w:r w:rsidR="00A11166">
        <w:rPr>
          <w:sz w:val="24"/>
          <w:szCs w:val="24"/>
        </w:rPr>
        <w:t xml:space="preserve">, přestože platba měla být v roce </w:t>
      </w:r>
      <w:r w:rsidR="0048277F">
        <w:rPr>
          <w:sz w:val="24"/>
          <w:szCs w:val="24"/>
        </w:rPr>
        <w:t>2014</w:t>
      </w:r>
      <w:r w:rsidR="00831BB9">
        <w:rPr>
          <w:sz w:val="24"/>
          <w:szCs w:val="24"/>
        </w:rPr>
        <w:t>,</w:t>
      </w:r>
      <w:r w:rsidR="007F354B">
        <w:rPr>
          <w:sz w:val="24"/>
          <w:szCs w:val="24"/>
        </w:rPr>
        <w:t xml:space="preserve"> </w:t>
      </w:r>
      <w:r w:rsidR="00831BB9">
        <w:rPr>
          <w:sz w:val="24"/>
          <w:szCs w:val="24"/>
        </w:rPr>
        <w:t>k</w:t>
      </w:r>
      <w:r w:rsidR="00426E4C">
        <w:rPr>
          <w:sz w:val="24"/>
          <w:szCs w:val="24"/>
        </w:rPr>
        <w:t>dy byl prodej realizován</w:t>
      </w:r>
      <w:r w:rsidR="00831BB9">
        <w:rPr>
          <w:sz w:val="24"/>
          <w:szCs w:val="24"/>
        </w:rPr>
        <w:t>, odvedena</w:t>
      </w:r>
      <w:r w:rsidR="0048277F">
        <w:rPr>
          <w:sz w:val="24"/>
          <w:szCs w:val="24"/>
        </w:rPr>
        <w:t xml:space="preserve"> </w:t>
      </w:r>
      <w:r w:rsidR="00A11166">
        <w:rPr>
          <w:sz w:val="24"/>
          <w:szCs w:val="24"/>
        </w:rPr>
        <w:t>dle ustanovení § 45 odst. 10</w:t>
      </w:r>
      <w:r w:rsidR="00902737">
        <w:rPr>
          <w:sz w:val="24"/>
          <w:szCs w:val="24"/>
        </w:rPr>
        <w:t xml:space="preserve"> rozpočtových pravid</w:t>
      </w:r>
      <w:r w:rsidR="00BC2DCD">
        <w:rPr>
          <w:sz w:val="24"/>
          <w:szCs w:val="24"/>
        </w:rPr>
        <w:t>e</w:t>
      </w:r>
      <w:r w:rsidR="00902737">
        <w:rPr>
          <w:sz w:val="24"/>
          <w:szCs w:val="24"/>
        </w:rPr>
        <w:t>l</w:t>
      </w:r>
      <w:r w:rsidR="00A11166">
        <w:rPr>
          <w:sz w:val="24"/>
          <w:szCs w:val="24"/>
        </w:rPr>
        <w:t xml:space="preserve"> do příjmů státního rozpočtu. </w:t>
      </w:r>
      <w:r w:rsidR="0048277F" w:rsidRPr="00426E4C">
        <w:rPr>
          <w:b/>
          <w:sz w:val="24"/>
          <w:szCs w:val="24"/>
        </w:rPr>
        <w:t>Neprovedení</w:t>
      </w:r>
      <w:r w:rsidR="0048277F">
        <w:rPr>
          <w:b/>
          <w:sz w:val="24"/>
          <w:szCs w:val="24"/>
        </w:rPr>
        <w:t xml:space="preserve"> </w:t>
      </w:r>
      <w:r w:rsidR="00426E4C" w:rsidRPr="00426E4C">
        <w:rPr>
          <w:b/>
          <w:sz w:val="24"/>
          <w:szCs w:val="24"/>
        </w:rPr>
        <w:t>odvodu</w:t>
      </w:r>
      <w:r w:rsidR="00E46205">
        <w:rPr>
          <w:b/>
          <w:sz w:val="24"/>
          <w:szCs w:val="24"/>
        </w:rPr>
        <w:t xml:space="preserve"> podle </w:t>
      </w:r>
      <w:r w:rsidR="00816E90">
        <w:rPr>
          <w:b/>
          <w:sz w:val="24"/>
          <w:szCs w:val="24"/>
        </w:rPr>
        <w:t xml:space="preserve">ustanovení </w:t>
      </w:r>
      <w:r w:rsidR="00C651A5">
        <w:rPr>
          <w:b/>
          <w:sz w:val="24"/>
          <w:szCs w:val="24"/>
        </w:rPr>
        <w:t>§ </w:t>
      </w:r>
      <w:r w:rsidR="00E46205">
        <w:rPr>
          <w:b/>
          <w:sz w:val="24"/>
          <w:szCs w:val="24"/>
        </w:rPr>
        <w:t>45 odst. 10</w:t>
      </w:r>
      <w:r w:rsidR="0048277F">
        <w:rPr>
          <w:b/>
          <w:sz w:val="24"/>
          <w:szCs w:val="24"/>
        </w:rPr>
        <w:t xml:space="preserve"> se dle ustanovení § 44 odst. 1 písm. g) </w:t>
      </w:r>
      <w:r w:rsidR="00E46205">
        <w:rPr>
          <w:b/>
          <w:sz w:val="24"/>
          <w:szCs w:val="24"/>
        </w:rPr>
        <w:t>citovaného</w:t>
      </w:r>
      <w:r w:rsidR="0048277F">
        <w:rPr>
          <w:b/>
          <w:sz w:val="24"/>
          <w:szCs w:val="24"/>
        </w:rPr>
        <w:t xml:space="preserve"> zákona považuje za</w:t>
      </w:r>
      <w:r w:rsidR="00A11166" w:rsidRPr="00426E4C">
        <w:rPr>
          <w:b/>
          <w:sz w:val="24"/>
          <w:szCs w:val="24"/>
        </w:rPr>
        <w:t xml:space="preserve"> porušení rozpočtové kázně.</w:t>
      </w:r>
    </w:p>
    <w:p w14:paraId="314F1B8D" w14:textId="556AE9D8" w:rsidR="007E32B5" w:rsidRPr="00AF4FE3" w:rsidRDefault="000A37B2" w:rsidP="006A5B43">
      <w:pPr>
        <w:keepNext/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3B4AA0" w:rsidRPr="00AF4FE3">
        <w:rPr>
          <w:rFonts w:cstheme="minorHAnsi"/>
          <w:b/>
        </w:rPr>
        <w:t xml:space="preserve">.2 </w:t>
      </w:r>
      <w:r w:rsidR="00AD3291">
        <w:rPr>
          <w:rFonts w:cstheme="minorHAnsi"/>
          <w:b/>
        </w:rPr>
        <w:t>Zvláštní bankovní účty</w:t>
      </w:r>
    </w:p>
    <w:p w14:paraId="42E0C9B0" w14:textId="0199F570" w:rsidR="00052186" w:rsidRDefault="00052186" w:rsidP="00C96B95">
      <w:pPr>
        <w:pStyle w:val="Odstavecseseznamem"/>
        <w:spacing w:after="160"/>
        <w:ind w:left="0"/>
        <w:contextualSpacing w:val="0"/>
        <w:jc w:val="both"/>
        <w:rPr>
          <w:rFonts w:asciiTheme="minorHAnsi" w:hAnsiTheme="minorHAnsi" w:cstheme="minorHAnsi"/>
        </w:rPr>
      </w:pPr>
      <w:r w:rsidRPr="00052186">
        <w:rPr>
          <w:rFonts w:asciiTheme="minorHAnsi" w:hAnsiTheme="minorHAnsi" w:cstheme="minorHAnsi"/>
        </w:rPr>
        <w:t xml:space="preserve">MMR mělo u České národní banky k 31. prosinci 2016 </w:t>
      </w:r>
      <w:r w:rsidR="0048277F">
        <w:rPr>
          <w:rFonts w:asciiTheme="minorHAnsi" w:hAnsiTheme="minorHAnsi" w:cstheme="minorHAnsi"/>
        </w:rPr>
        <w:t>vedené</w:t>
      </w:r>
      <w:r w:rsidRPr="00052186">
        <w:rPr>
          <w:rFonts w:asciiTheme="minorHAnsi" w:hAnsiTheme="minorHAnsi" w:cstheme="minorHAnsi"/>
        </w:rPr>
        <w:t xml:space="preserve"> </w:t>
      </w:r>
      <w:r w:rsidR="00830A5F">
        <w:rPr>
          <w:rFonts w:asciiTheme="minorHAnsi" w:hAnsiTheme="minorHAnsi" w:cstheme="minorHAnsi"/>
        </w:rPr>
        <w:t>mj.</w:t>
      </w:r>
      <w:r w:rsidR="0048277F">
        <w:rPr>
          <w:rFonts w:asciiTheme="minorHAnsi" w:hAnsiTheme="minorHAnsi" w:cstheme="minorHAnsi"/>
        </w:rPr>
        <w:t xml:space="preserve"> i</w:t>
      </w:r>
      <w:r w:rsidR="00830A5F">
        <w:rPr>
          <w:rFonts w:asciiTheme="minorHAnsi" w:hAnsiTheme="minorHAnsi" w:cstheme="minorHAnsi"/>
        </w:rPr>
        <w:t xml:space="preserve"> </w:t>
      </w:r>
      <w:r w:rsidRPr="00052186">
        <w:rPr>
          <w:rFonts w:asciiTheme="minorHAnsi" w:hAnsiTheme="minorHAnsi" w:cstheme="minorHAnsi"/>
        </w:rPr>
        <w:t>následující bankovní účty s těmito zůstatky:</w:t>
      </w:r>
    </w:p>
    <w:p w14:paraId="44A63A22" w14:textId="77777777" w:rsidR="00052186" w:rsidRPr="0027178C" w:rsidRDefault="00052186" w:rsidP="00C96B95">
      <w:pPr>
        <w:shd w:val="clear" w:color="auto" w:fill="FFFFFF" w:themeFill="background1"/>
        <w:tabs>
          <w:tab w:val="right" w:pos="9072"/>
        </w:tabs>
        <w:spacing w:after="40" w:line="240" w:lineRule="auto"/>
        <w:jc w:val="both"/>
        <w:rPr>
          <w:rFonts w:cstheme="minorHAnsi"/>
          <w:b/>
          <w:sz w:val="24"/>
          <w:szCs w:val="24"/>
        </w:rPr>
      </w:pPr>
      <w:r w:rsidRPr="0027178C">
        <w:rPr>
          <w:rFonts w:cstheme="minorHAnsi"/>
          <w:b/>
          <w:sz w:val="24"/>
          <w:szCs w:val="24"/>
        </w:rPr>
        <w:t xml:space="preserve">Tabulka č. </w:t>
      </w:r>
      <w:r w:rsidR="003D1EC6">
        <w:rPr>
          <w:rFonts w:cstheme="minorHAnsi"/>
          <w:b/>
          <w:sz w:val="24"/>
          <w:szCs w:val="24"/>
        </w:rPr>
        <w:t>6:</w:t>
      </w:r>
      <w:r w:rsidRPr="0027178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Zvláštní bankovní účty</w:t>
      </w:r>
      <w:r w:rsidRPr="0027178C">
        <w:rPr>
          <w:rFonts w:cstheme="minorHAnsi"/>
          <w:b/>
          <w:sz w:val="24"/>
          <w:szCs w:val="24"/>
        </w:rPr>
        <w:tab/>
        <w:t>(v Kč)</w:t>
      </w:r>
    </w:p>
    <w:tbl>
      <w:tblPr>
        <w:tblW w:w="90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4820"/>
        <w:gridCol w:w="1971"/>
        <w:gridCol w:w="6"/>
      </w:tblGrid>
      <w:tr w:rsidR="00052186" w:rsidRPr="00052186" w14:paraId="58BB776F" w14:textId="77777777" w:rsidTr="002C4E81">
        <w:trPr>
          <w:trHeight w:val="255"/>
          <w:tblHeader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810F1FC" w14:textId="77777777" w:rsidR="00052186" w:rsidRPr="00816E90" w:rsidRDefault="00052186" w:rsidP="006A5B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Bankovní účet číslo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D201CE5" w14:textId="77777777" w:rsidR="00052186" w:rsidRPr="00816E90" w:rsidRDefault="00052186" w:rsidP="00052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Označení bankovního účtu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40180EA" w14:textId="794172D7" w:rsidR="00052186" w:rsidRPr="00816E90" w:rsidRDefault="00052186" w:rsidP="006A5B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Zůstatek k 31.</w:t>
            </w:r>
            <w:r w:rsidR="006A5B4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 </w:t>
            </w:r>
            <w:r w:rsidR="0012016E" w:rsidRPr="00816E9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prosinci </w:t>
            </w:r>
            <w:r w:rsidRPr="00816E9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2016</w:t>
            </w:r>
          </w:p>
        </w:tc>
      </w:tr>
      <w:tr w:rsidR="00052186" w:rsidRPr="00052186" w14:paraId="72812ED9" w14:textId="77777777" w:rsidTr="002C4E81">
        <w:trPr>
          <w:trHeight w:val="25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C2C7" w14:textId="77777777" w:rsidR="00052186" w:rsidRPr="00816E90" w:rsidRDefault="00052186" w:rsidP="002C4E81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400370000629001/0710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23E3" w14:textId="2D115F6E" w:rsidR="00052186" w:rsidRPr="00816E90" w:rsidRDefault="00052186" w:rsidP="002C4E81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 xml:space="preserve">Účet </w:t>
            </w:r>
            <w:r w:rsidR="002E31DB">
              <w:rPr>
                <w:rFonts w:ascii="Calibri" w:eastAsia="Times New Roman" w:hAnsi="Calibri" w:cs="Arial"/>
                <w:sz w:val="20"/>
                <w:szCs w:val="20"/>
              </w:rPr>
              <w:t>c</w:t>
            </w: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entralizace prostředků z likvidace státních podniků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7BE7" w14:textId="77777777" w:rsidR="00052186" w:rsidRPr="00816E90" w:rsidRDefault="00052186" w:rsidP="006A5B43">
            <w:pPr>
              <w:spacing w:after="0" w:line="276" w:lineRule="auto"/>
              <w:ind w:right="60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11 077 449,29</w:t>
            </w:r>
          </w:p>
        </w:tc>
      </w:tr>
      <w:tr w:rsidR="00052186" w:rsidRPr="00052186" w14:paraId="2404B0B7" w14:textId="77777777" w:rsidTr="002C4E81">
        <w:trPr>
          <w:trHeight w:val="25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242E" w14:textId="77777777" w:rsidR="00052186" w:rsidRPr="00816E90" w:rsidRDefault="00052186" w:rsidP="002C4E81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100300000629001/0710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189" w14:textId="77777777" w:rsidR="00052186" w:rsidRPr="00816E90" w:rsidRDefault="00052186" w:rsidP="002C4E81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Účet cestovního ruchu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2307" w14:textId="77777777" w:rsidR="00052186" w:rsidRPr="00816E90" w:rsidRDefault="00052186" w:rsidP="006A5B43">
            <w:pPr>
              <w:spacing w:after="0" w:line="276" w:lineRule="auto"/>
              <w:ind w:right="60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51 254,94</w:t>
            </w:r>
          </w:p>
        </w:tc>
      </w:tr>
      <w:tr w:rsidR="00052186" w:rsidRPr="00052186" w14:paraId="1EC4470F" w14:textId="77777777" w:rsidTr="002C4E81">
        <w:trPr>
          <w:trHeight w:val="25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28E8" w14:textId="77777777" w:rsidR="00052186" w:rsidRPr="00816E90" w:rsidRDefault="00052186" w:rsidP="002C4E81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300310000629001/0710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309B" w14:textId="77777777" w:rsidR="00052186" w:rsidRPr="00816E90" w:rsidRDefault="00052186" w:rsidP="002C4E81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Účet Pozemkového fondu na Program obnovy venkova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7B2D4" w14:textId="77777777" w:rsidR="00052186" w:rsidRPr="00816E90" w:rsidRDefault="00052186" w:rsidP="006A5B43">
            <w:pPr>
              <w:spacing w:after="0" w:line="276" w:lineRule="auto"/>
              <w:ind w:right="60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728 464,67</w:t>
            </w:r>
          </w:p>
        </w:tc>
      </w:tr>
      <w:tr w:rsidR="00052186" w:rsidRPr="00052186" w14:paraId="29B29582" w14:textId="77777777" w:rsidTr="002C4E81">
        <w:trPr>
          <w:trHeight w:val="25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CE55" w14:textId="77777777" w:rsidR="00052186" w:rsidRPr="00816E90" w:rsidRDefault="00052186" w:rsidP="002C4E81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700330000629001/0710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8273" w14:textId="77777777" w:rsidR="00052186" w:rsidRPr="00816E90" w:rsidRDefault="00052186" w:rsidP="002C4E81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Účet projektu INTERACT "EX-INT"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3B16" w14:textId="77777777" w:rsidR="00052186" w:rsidRPr="00816E90" w:rsidRDefault="00052186" w:rsidP="006A5B43">
            <w:pPr>
              <w:spacing w:after="0" w:line="276" w:lineRule="auto"/>
              <w:ind w:right="60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sz w:val="20"/>
                <w:szCs w:val="20"/>
              </w:rPr>
              <w:t>1 677 114,86</w:t>
            </w:r>
          </w:p>
        </w:tc>
      </w:tr>
      <w:tr w:rsidR="00052186" w:rsidRPr="00052186" w14:paraId="702E5D95" w14:textId="77777777" w:rsidTr="002C4E81">
        <w:trPr>
          <w:gridAfter w:val="1"/>
          <w:wAfter w:w="6" w:type="dxa"/>
          <w:trHeight w:val="255"/>
          <w:jc w:val="center"/>
        </w:trPr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31E5FE3" w14:textId="77777777" w:rsidR="00052186" w:rsidRPr="00816E90" w:rsidRDefault="00052186" w:rsidP="002C4E81">
            <w:pPr>
              <w:spacing w:after="0" w:line="276" w:lineRule="auto"/>
              <w:ind w:right="165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F516220" w14:textId="77777777" w:rsidR="00052186" w:rsidRPr="00816E90" w:rsidRDefault="00052186" w:rsidP="006A5B43">
            <w:pPr>
              <w:spacing w:after="0" w:line="276" w:lineRule="auto"/>
              <w:ind w:right="60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816E9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13 534 283,76</w:t>
            </w:r>
          </w:p>
        </w:tc>
      </w:tr>
    </w:tbl>
    <w:p w14:paraId="665D644C" w14:textId="0A6987BB" w:rsidR="00AB0966" w:rsidRPr="0012016E" w:rsidRDefault="00052186" w:rsidP="00C96B95">
      <w:pPr>
        <w:spacing w:before="40" w:line="240" w:lineRule="auto"/>
        <w:rPr>
          <w:rFonts w:cs="Calibri"/>
          <w:b/>
          <w:sz w:val="20"/>
          <w:szCs w:val="20"/>
        </w:rPr>
      </w:pPr>
      <w:r w:rsidRPr="0027178C">
        <w:rPr>
          <w:rFonts w:cs="Calibri"/>
          <w:b/>
          <w:sz w:val="20"/>
          <w:szCs w:val="20"/>
        </w:rPr>
        <w:t>Zdroj:</w:t>
      </w:r>
      <w:r w:rsidRPr="0012016E">
        <w:rPr>
          <w:rFonts w:cs="Calibri"/>
          <w:b/>
          <w:sz w:val="20"/>
          <w:szCs w:val="20"/>
        </w:rPr>
        <w:t xml:space="preserve"> </w:t>
      </w:r>
      <w:r w:rsidR="00B6581E" w:rsidRPr="0012016E">
        <w:rPr>
          <w:rFonts w:cs="Calibri"/>
          <w:sz w:val="20"/>
          <w:szCs w:val="20"/>
        </w:rPr>
        <w:t>bankovní výpisy</w:t>
      </w:r>
      <w:r w:rsidRPr="0012016E">
        <w:rPr>
          <w:rFonts w:cs="Calibri"/>
          <w:sz w:val="20"/>
          <w:szCs w:val="20"/>
        </w:rPr>
        <w:t>.</w:t>
      </w:r>
    </w:p>
    <w:p w14:paraId="27DDAC33" w14:textId="3D5F43DA" w:rsidR="00052186" w:rsidRDefault="00D31401" w:rsidP="00C96B95">
      <w:pPr>
        <w:pStyle w:val="Odstavecseseznamem"/>
        <w:spacing w:after="160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Existence těchto účtů nemá oporu v právních předpisech. </w:t>
      </w:r>
      <w:r w:rsidR="00AB0966" w:rsidRPr="009C16AC">
        <w:rPr>
          <w:rFonts w:asciiTheme="minorHAnsi" w:hAnsiTheme="minorHAnsi" w:cstheme="minorHAnsi"/>
        </w:rPr>
        <w:t>U</w:t>
      </w:r>
      <w:r w:rsidR="00167949">
        <w:rPr>
          <w:rFonts w:asciiTheme="minorHAnsi" w:hAnsiTheme="minorHAnsi" w:cstheme="minorHAnsi"/>
        </w:rPr>
        <w:t xml:space="preserve">stanovení § 45 odst. 6 </w:t>
      </w:r>
      <w:r w:rsidR="00AB0966" w:rsidRPr="009C16AC">
        <w:rPr>
          <w:rFonts w:asciiTheme="minorHAnsi" w:hAnsiTheme="minorHAnsi" w:cstheme="minorHAnsi"/>
        </w:rPr>
        <w:t>rozpočtových pravid</w:t>
      </w:r>
      <w:r w:rsidR="00BC2DCD">
        <w:rPr>
          <w:rFonts w:asciiTheme="minorHAnsi" w:hAnsiTheme="minorHAnsi" w:cstheme="minorHAnsi"/>
        </w:rPr>
        <w:t>e</w:t>
      </w:r>
      <w:r w:rsidR="00AB0966" w:rsidRPr="009C16AC">
        <w:rPr>
          <w:rFonts w:asciiTheme="minorHAnsi" w:hAnsiTheme="minorHAnsi" w:cstheme="minorHAnsi"/>
        </w:rPr>
        <w:t xml:space="preserve">l sice umožňuje OSS zřizovat účty i jiné než státního rozpočtu, ale musí </w:t>
      </w:r>
      <w:r>
        <w:rPr>
          <w:rFonts w:asciiTheme="minorHAnsi" w:hAnsiTheme="minorHAnsi" w:cstheme="minorHAnsi"/>
        </w:rPr>
        <w:t>t</w:t>
      </w:r>
      <w:r w:rsidR="00AB0966" w:rsidRPr="009C16A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být</w:t>
      </w:r>
      <w:r w:rsidR="00AB0966" w:rsidRPr="009C16AC">
        <w:rPr>
          <w:rFonts w:asciiTheme="minorHAnsi" w:hAnsiTheme="minorHAnsi" w:cstheme="minorHAnsi"/>
        </w:rPr>
        <w:t xml:space="preserve"> účty, o kterých to stanoví zvláštní právní předp</w:t>
      </w:r>
      <w:r w:rsidR="00167949">
        <w:rPr>
          <w:rFonts w:asciiTheme="minorHAnsi" w:hAnsiTheme="minorHAnsi" w:cstheme="minorHAnsi"/>
        </w:rPr>
        <w:t>is, nebo musí z povahy příjmů a </w:t>
      </w:r>
      <w:r w:rsidR="00AB0966" w:rsidRPr="009C16AC">
        <w:rPr>
          <w:rFonts w:asciiTheme="minorHAnsi" w:hAnsiTheme="minorHAnsi" w:cstheme="minorHAnsi"/>
        </w:rPr>
        <w:t xml:space="preserve">výdajů dané právním předpisem vyplývat, že nejsou součástí příjmů nebo výdajů státního rozpočtu. Žádný zvláštní </w:t>
      </w:r>
      <w:r>
        <w:rPr>
          <w:rFonts w:asciiTheme="minorHAnsi" w:hAnsiTheme="minorHAnsi" w:cstheme="minorHAnsi"/>
        </w:rPr>
        <w:t xml:space="preserve">právní </w:t>
      </w:r>
      <w:r w:rsidR="00AB0966" w:rsidRPr="009C16AC">
        <w:rPr>
          <w:rFonts w:asciiTheme="minorHAnsi" w:hAnsiTheme="minorHAnsi" w:cstheme="minorHAnsi"/>
        </w:rPr>
        <w:t>předpis nestanoví pro MMR</w:t>
      </w:r>
      <w:r>
        <w:rPr>
          <w:rFonts w:asciiTheme="minorHAnsi" w:hAnsiTheme="minorHAnsi" w:cstheme="minorHAnsi"/>
        </w:rPr>
        <w:t xml:space="preserve"> možnost</w:t>
      </w:r>
      <w:r w:rsidR="00AB0966" w:rsidRPr="009C16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vést peněžní prostředky mimo rozpočet na těchto</w:t>
      </w:r>
      <w:r w:rsidR="00AB0966" w:rsidRPr="009C16AC">
        <w:rPr>
          <w:rFonts w:asciiTheme="minorHAnsi" w:hAnsiTheme="minorHAnsi" w:cstheme="minorHAnsi"/>
        </w:rPr>
        <w:t xml:space="preserve"> bankovních účt</w:t>
      </w:r>
      <w:r>
        <w:rPr>
          <w:rFonts w:asciiTheme="minorHAnsi" w:hAnsiTheme="minorHAnsi" w:cstheme="minorHAnsi"/>
        </w:rPr>
        <w:t>ech.</w:t>
      </w:r>
    </w:p>
    <w:p w14:paraId="7E23EC47" w14:textId="3C72E422" w:rsidR="00C07EE2" w:rsidRPr="006A5B43" w:rsidRDefault="00C07EE2" w:rsidP="00C96B95">
      <w:pPr>
        <w:autoSpaceDE w:val="0"/>
        <w:autoSpaceDN w:val="0"/>
        <w:adjustRightInd w:val="0"/>
        <w:spacing w:line="240" w:lineRule="auto"/>
        <w:jc w:val="both"/>
        <w:rPr>
          <w:rStyle w:val="Znakapoznpodarou"/>
          <w:rFonts w:cstheme="minorHAnsi"/>
          <w:sz w:val="24"/>
          <w:szCs w:val="24"/>
          <w:vertAlign w:val="baseline"/>
        </w:rPr>
      </w:pPr>
      <w:r w:rsidRPr="009C16AC">
        <w:rPr>
          <w:rFonts w:cstheme="minorHAnsi"/>
          <w:sz w:val="24"/>
          <w:szCs w:val="24"/>
        </w:rPr>
        <w:t xml:space="preserve">MMR o </w:t>
      </w:r>
      <w:r w:rsidR="00D31401">
        <w:rPr>
          <w:rFonts w:cstheme="minorHAnsi"/>
          <w:sz w:val="24"/>
          <w:szCs w:val="24"/>
        </w:rPr>
        <w:t>peněžních prostředcích na těchto bankovních účtech</w:t>
      </w:r>
      <w:r w:rsidRPr="009C16AC">
        <w:rPr>
          <w:rFonts w:cstheme="minorHAnsi"/>
          <w:sz w:val="24"/>
          <w:szCs w:val="24"/>
        </w:rPr>
        <w:t xml:space="preserve"> účtovalo na syntetickém účtu 245 – </w:t>
      </w:r>
      <w:r w:rsidRPr="0012016E">
        <w:rPr>
          <w:rFonts w:cstheme="minorHAnsi"/>
          <w:i/>
          <w:sz w:val="24"/>
          <w:szCs w:val="24"/>
        </w:rPr>
        <w:t>Jiné běžné účty</w:t>
      </w:r>
      <w:r w:rsidRPr="009C16AC">
        <w:rPr>
          <w:rFonts w:cstheme="minorHAnsi"/>
          <w:sz w:val="24"/>
          <w:szCs w:val="24"/>
        </w:rPr>
        <w:t>. Obsah</w:t>
      </w:r>
      <w:r>
        <w:rPr>
          <w:rFonts w:cstheme="minorHAnsi"/>
          <w:sz w:val="24"/>
          <w:szCs w:val="24"/>
        </w:rPr>
        <w:t>em</w:t>
      </w:r>
      <w:r w:rsidRPr="009C16AC">
        <w:rPr>
          <w:rFonts w:cstheme="minorHAnsi"/>
          <w:sz w:val="24"/>
          <w:szCs w:val="24"/>
        </w:rPr>
        <w:t xml:space="preserve"> tohoto účtu</w:t>
      </w:r>
      <w:r w:rsidR="00D31401">
        <w:rPr>
          <w:rFonts w:cstheme="minorHAnsi"/>
          <w:sz w:val="24"/>
          <w:szCs w:val="24"/>
        </w:rPr>
        <w:t xml:space="preserve"> ale</w:t>
      </w:r>
      <w:r w:rsidRPr="009C16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mají</w:t>
      </w:r>
      <w:r w:rsidR="00D31401">
        <w:rPr>
          <w:rFonts w:cstheme="minorHAnsi"/>
          <w:sz w:val="24"/>
          <w:szCs w:val="24"/>
        </w:rPr>
        <w:t xml:space="preserve"> u </w:t>
      </w:r>
      <w:proofErr w:type="gramStart"/>
      <w:r w:rsidR="00D31401">
        <w:rPr>
          <w:rFonts w:cstheme="minorHAnsi"/>
          <w:sz w:val="24"/>
          <w:szCs w:val="24"/>
        </w:rPr>
        <w:t>OSS</w:t>
      </w:r>
      <w:proofErr w:type="gramEnd"/>
      <w:r>
        <w:rPr>
          <w:rFonts w:cstheme="minorHAnsi"/>
          <w:sz w:val="24"/>
          <w:szCs w:val="24"/>
        </w:rPr>
        <w:t xml:space="preserve"> být</w:t>
      </w:r>
      <w:r w:rsidRPr="009C16AC">
        <w:rPr>
          <w:rFonts w:cstheme="minorHAnsi"/>
          <w:sz w:val="24"/>
          <w:szCs w:val="24"/>
        </w:rPr>
        <w:t xml:space="preserve"> v souladu s</w:t>
      </w:r>
      <w:r>
        <w:rPr>
          <w:rFonts w:cstheme="minorHAnsi"/>
          <w:sz w:val="24"/>
          <w:szCs w:val="24"/>
        </w:rPr>
        <w:t> </w:t>
      </w:r>
      <w:r w:rsidRPr="009C16AC">
        <w:rPr>
          <w:rFonts w:cstheme="minorHAnsi"/>
          <w:sz w:val="24"/>
          <w:szCs w:val="24"/>
        </w:rPr>
        <w:t>ustanovením</w:t>
      </w:r>
      <w:r>
        <w:rPr>
          <w:rFonts w:cstheme="minorHAnsi"/>
          <w:sz w:val="24"/>
          <w:szCs w:val="24"/>
        </w:rPr>
        <w:t xml:space="preserve"> § 25</w:t>
      </w:r>
      <w:r w:rsidRPr="009C16AC">
        <w:rPr>
          <w:rFonts w:cstheme="minorHAnsi"/>
          <w:sz w:val="24"/>
          <w:szCs w:val="24"/>
        </w:rPr>
        <w:t xml:space="preserve"> vyhlášky č. 410/2009 Sb. </w:t>
      </w:r>
      <w:r w:rsidR="00D31401">
        <w:rPr>
          <w:rFonts w:cstheme="minorHAnsi"/>
          <w:sz w:val="24"/>
          <w:szCs w:val="24"/>
        </w:rPr>
        <w:t xml:space="preserve">pouze </w:t>
      </w:r>
      <w:r>
        <w:rPr>
          <w:rFonts w:cstheme="minorHAnsi"/>
          <w:sz w:val="24"/>
          <w:szCs w:val="24"/>
        </w:rPr>
        <w:t xml:space="preserve">cizí </w:t>
      </w:r>
      <w:r w:rsidR="00302540">
        <w:rPr>
          <w:rFonts w:cstheme="minorHAnsi"/>
          <w:sz w:val="24"/>
          <w:szCs w:val="24"/>
        </w:rPr>
        <w:t xml:space="preserve">peněžní </w:t>
      </w:r>
      <w:r>
        <w:rPr>
          <w:rFonts w:cstheme="minorHAnsi"/>
          <w:sz w:val="24"/>
          <w:szCs w:val="24"/>
        </w:rPr>
        <w:t>prostředky</w:t>
      </w:r>
      <w:r w:rsidR="00D31401">
        <w:rPr>
          <w:rFonts w:cstheme="minorHAnsi"/>
          <w:sz w:val="24"/>
          <w:szCs w:val="24"/>
        </w:rPr>
        <w:t xml:space="preserve"> a mzdy za měsíc prosinec</w:t>
      </w:r>
      <w:r>
        <w:rPr>
          <w:rFonts w:cstheme="minorHAnsi"/>
          <w:sz w:val="24"/>
          <w:szCs w:val="24"/>
        </w:rPr>
        <w:t xml:space="preserve">. </w:t>
      </w:r>
      <w:r w:rsidR="00D31401">
        <w:rPr>
          <w:rFonts w:cstheme="minorHAnsi"/>
          <w:sz w:val="24"/>
          <w:szCs w:val="24"/>
        </w:rPr>
        <w:t>Navíc d</w:t>
      </w:r>
      <w:r w:rsidRPr="009C16AC">
        <w:rPr>
          <w:sz w:val="24"/>
          <w:szCs w:val="24"/>
        </w:rPr>
        <w:t>le rozpočtových pravid</w:t>
      </w:r>
      <w:r w:rsidR="00BC2DCD">
        <w:rPr>
          <w:sz w:val="24"/>
          <w:szCs w:val="24"/>
        </w:rPr>
        <w:t>e</w:t>
      </w:r>
      <w:r w:rsidRPr="009C16AC">
        <w:rPr>
          <w:sz w:val="24"/>
          <w:szCs w:val="24"/>
        </w:rPr>
        <w:t xml:space="preserve">l mohou OSS </w:t>
      </w:r>
      <w:r>
        <w:rPr>
          <w:sz w:val="24"/>
          <w:szCs w:val="24"/>
        </w:rPr>
        <w:t xml:space="preserve">pro </w:t>
      </w:r>
      <w:r w:rsidR="00D31401">
        <w:rPr>
          <w:sz w:val="24"/>
          <w:szCs w:val="24"/>
        </w:rPr>
        <w:t>tyto</w:t>
      </w:r>
      <w:r>
        <w:rPr>
          <w:sz w:val="24"/>
          <w:szCs w:val="24"/>
        </w:rPr>
        <w:t xml:space="preserve"> prostředky</w:t>
      </w:r>
      <w:r w:rsidR="00D31401">
        <w:rPr>
          <w:sz w:val="24"/>
          <w:szCs w:val="24"/>
        </w:rPr>
        <w:t xml:space="preserve"> zřizovat</w:t>
      </w:r>
      <w:r w:rsidRPr="009C16AC">
        <w:rPr>
          <w:sz w:val="24"/>
          <w:szCs w:val="24"/>
        </w:rPr>
        <w:t xml:space="preserve"> pouze jeden</w:t>
      </w:r>
      <w:r w:rsidR="00D31401">
        <w:rPr>
          <w:sz w:val="24"/>
          <w:szCs w:val="24"/>
        </w:rPr>
        <w:t xml:space="preserve"> bankovní</w:t>
      </w:r>
      <w:r w:rsidRPr="009C16AC">
        <w:rPr>
          <w:sz w:val="24"/>
          <w:szCs w:val="24"/>
        </w:rPr>
        <w:t xml:space="preserve"> účet</w:t>
      </w:r>
      <w:r w:rsidRPr="006A5B43">
        <w:rPr>
          <w:sz w:val="24"/>
          <w:szCs w:val="24"/>
        </w:rPr>
        <w:t>.</w:t>
      </w:r>
    </w:p>
    <w:p w14:paraId="1657C363" w14:textId="1A21386B" w:rsidR="00941EAE" w:rsidRPr="009C16AC" w:rsidRDefault="00941EAE" w:rsidP="006A5B43">
      <w:pPr>
        <w:pStyle w:val="Odstavecseseznamem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jednotlivých</w:t>
      </w:r>
      <w:r w:rsidR="0012016E">
        <w:rPr>
          <w:rFonts w:asciiTheme="minorHAnsi" w:hAnsiTheme="minorHAnsi" w:cstheme="minorHAnsi"/>
        </w:rPr>
        <w:t xml:space="preserve"> bankovních účtů bylo zjištěno</w:t>
      </w:r>
      <w:r>
        <w:rPr>
          <w:rFonts w:asciiTheme="minorHAnsi" w:hAnsiTheme="minorHAnsi" w:cstheme="minorHAnsi"/>
        </w:rPr>
        <w:t>:</w:t>
      </w:r>
    </w:p>
    <w:p w14:paraId="3FEF690F" w14:textId="2EE0A565" w:rsidR="00052186" w:rsidRPr="00091748" w:rsidRDefault="00052186" w:rsidP="006A5B43">
      <w:pPr>
        <w:pStyle w:val="Odstavecseseznamem"/>
        <w:numPr>
          <w:ilvl w:val="0"/>
          <w:numId w:val="22"/>
        </w:numPr>
        <w:spacing w:after="16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45B9F">
        <w:rPr>
          <w:rFonts w:asciiTheme="minorHAnsi" w:hAnsiTheme="minorHAnsi" w:cstheme="minorHAnsi"/>
        </w:rPr>
        <w:t>Zůstatek bankovního účtu centralizace prostředků z likvidace státních podniků</w:t>
      </w:r>
      <w:r w:rsidR="00083B5A">
        <w:rPr>
          <w:rFonts w:asciiTheme="minorHAnsi" w:hAnsiTheme="minorHAnsi" w:cstheme="minorHAnsi"/>
        </w:rPr>
        <w:t xml:space="preserve"> ve výši 11 077 449,29 Kč</w:t>
      </w:r>
      <w:r w:rsidRPr="00645B9F">
        <w:rPr>
          <w:rFonts w:asciiTheme="minorHAnsi" w:hAnsiTheme="minorHAnsi" w:cstheme="minorHAnsi"/>
        </w:rPr>
        <w:t xml:space="preserve"> byl tvořen </w:t>
      </w:r>
      <w:r w:rsidR="00645B9F" w:rsidRPr="00645B9F">
        <w:rPr>
          <w:rFonts w:asciiTheme="minorHAnsi" w:hAnsiTheme="minorHAnsi" w:cstheme="minorHAnsi"/>
        </w:rPr>
        <w:t xml:space="preserve">likvidačními zůstatky v souvislosti s likvidací státních podniků, u nichž došlo k převodu zakladatelských funkcí z okresních úřadů na MMR. </w:t>
      </w:r>
      <w:r w:rsidR="00645B9F">
        <w:rPr>
          <w:rFonts w:asciiTheme="minorHAnsi" w:hAnsiTheme="minorHAnsi" w:cstheme="minorHAnsi"/>
        </w:rPr>
        <w:t xml:space="preserve">Likvidační zůstatky byly ministerstvu poukázány na tento bankovní účet v minulých účetních obdobích, tj. v roce 2009, 2012 </w:t>
      </w:r>
      <w:r w:rsidR="00645B9F" w:rsidRPr="00091748">
        <w:rPr>
          <w:rFonts w:asciiTheme="minorHAnsi" w:hAnsiTheme="minorHAnsi" w:cstheme="minorHAnsi"/>
        </w:rPr>
        <w:t>a 2015</w:t>
      </w:r>
      <w:r w:rsidR="009904C7">
        <w:rPr>
          <w:rFonts w:asciiTheme="minorHAnsi" w:hAnsiTheme="minorHAnsi" w:cstheme="minorHAnsi"/>
        </w:rPr>
        <w:t>,</w:t>
      </w:r>
      <w:r w:rsidR="00645B9F" w:rsidRPr="00FF16D5">
        <w:rPr>
          <w:rFonts w:asciiTheme="minorHAnsi" w:hAnsiTheme="minorHAnsi" w:cstheme="minorHAnsi"/>
        </w:rPr>
        <w:t xml:space="preserve"> v souvislosti s likvidací dvou státních podniků, jejichž původními zakladateli byly okresní úřady. Výmaz těchto státních podniků z obchodního rejstříku proběhl v jednom případě v roce 20</w:t>
      </w:r>
      <w:r w:rsidR="004D16CF" w:rsidRPr="000778BD">
        <w:rPr>
          <w:rFonts w:asciiTheme="minorHAnsi" w:hAnsiTheme="minorHAnsi" w:cstheme="minorHAnsi"/>
        </w:rPr>
        <w:t>12</w:t>
      </w:r>
      <w:r w:rsidR="00645B9F" w:rsidRPr="00091748">
        <w:rPr>
          <w:rFonts w:asciiTheme="minorHAnsi" w:hAnsiTheme="minorHAnsi" w:cstheme="minorHAnsi"/>
        </w:rPr>
        <w:t xml:space="preserve"> a ve druhém případě v roce 2015. Přestože tyto likvidační zůstatky měly být</w:t>
      </w:r>
      <w:r w:rsidR="00F624C2" w:rsidRPr="00091748">
        <w:rPr>
          <w:rFonts w:asciiTheme="minorHAnsi" w:hAnsiTheme="minorHAnsi" w:cstheme="minorHAnsi"/>
        </w:rPr>
        <w:t xml:space="preserve"> </w:t>
      </w:r>
      <w:r w:rsidR="00645B9F" w:rsidRPr="00091748">
        <w:rPr>
          <w:rFonts w:asciiTheme="minorHAnsi" w:hAnsiTheme="minorHAnsi" w:cstheme="minorHAnsi"/>
        </w:rPr>
        <w:t>příjmem státního rozpočtu</w:t>
      </w:r>
      <w:r w:rsidR="00645B9F" w:rsidRPr="00FF16D5">
        <w:rPr>
          <w:rFonts w:asciiTheme="minorHAnsi" w:hAnsiTheme="minorHAnsi" w:cstheme="minorHAnsi"/>
        </w:rPr>
        <w:t>, MMR je do příjmů státního rozpočtu</w:t>
      </w:r>
      <w:r w:rsidR="00F624C2" w:rsidRPr="000778BD">
        <w:rPr>
          <w:rFonts w:asciiTheme="minorHAnsi" w:hAnsiTheme="minorHAnsi" w:cstheme="minorHAnsi"/>
        </w:rPr>
        <w:t xml:space="preserve"> v rozporu s ustanovením § 45 odst. 10 </w:t>
      </w:r>
      <w:r w:rsidR="00F624C2" w:rsidRPr="00091748">
        <w:rPr>
          <w:rFonts w:asciiTheme="minorHAnsi" w:hAnsiTheme="minorHAnsi" w:cstheme="minorHAnsi"/>
        </w:rPr>
        <w:t>rozpočtových pravid</w:t>
      </w:r>
      <w:r w:rsidR="00BC2DCD">
        <w:rPr>
          <w:rFonts w:asciiTheme="minorHAnsi" w:hAnsiTheme="minorHAnsi" w:cstheme="minorHAnsi"/>
        </w:rPr>
        <w:t>e</w:t>
      </w:r>
      <w:r w:rsidR="00F624C2" w:rsidRPr="00091748">
        <w:rPr>
          <w:rFonts w:asciiTheme="minorHAnsi" w:hAnsiTheme="minorHAnsi" w:cstheme="minorHAnsi"/>
        </w:rPr>
        <w:t>l</w:t>
      </w:r>
      <w:r w:rsidR="00645B9F" w:rsidRPr="00091748">
        <w:rPr>
          <w:rFonts w:asciiTheme="minorHAnsi" w:hAnsiTheme="minorHAnsi" w:cstheme="minorHAnsi"/>
        </w:rPr>
        <w:t xml:space="preserve"> neodvedlo </w:t>
      </w:r>
      <w:r w:rsidR="00645B9F" w:rsidRPr="00091748">
        <w:rPr>
          <w:rFonts w:asciiTheme="minorHAnsi" w:hAnsiTheme="minorHAnsi" w:cstheme="minorHAnsi"/>
        </w:rPr>
        <w:lastRenderedPageBreak/>
        <w:t>a</w:t>
      </w:r>
      <w:r w:rsidR="00665051">
        <w:rPr>
          <w:rFonts w:asciiTheme="minorHAnsi" w:hAnsiTheme="minorHAnsi" w:cstheme="minorHAnsi"/>
        </w:rPr>
        <w:t> </w:t>
      </w:r>
      <w:r w:rsidR="00645B9F" w:rsidRPr="00091748">
        <w:rPr>
          <w:rFonts w:asciiTheme="minorHAnsi" w:hAnsiTheme="minorHAnsi" w:cstheme="minorHAnsi"/>
        </w:rPr>
        <w:t xml:space="preserve">ponechalo si je </w:t>
      </w:r>
      <w:r w:rsidR="00B165C1" w:rsidRPr="00091748">
        <w:rPr>
          <w:rFonts w:asciiTheme="minorHAnsi" w:hAnsiTheme="minorHAnsi" w:cstheme="minorHAnsi"/>
        </w:rPr>
        <w:t xml:space="preserve">na tomto bankovním účtu. </w:t>
      </w:r>
      <w:r w:rsidR="00B165C1" w:rsidRPr="00091748">
        <w:rPr>
          <w:rFonts w:asciiTheme="minorHAnsi" w:hAnsiTheme="minorHAnsi" w:cstheme="minorHAnsi"/>
          <w:b/>
        </w:rPr>
        <w:t xml:space="preserve">Neprovedení odvodu podle </w:t>
      </w:r>
      <w:r w:rsidR="00D23DFE">
        <w:rPr>
          <w:rFonts w:asciiTheme="minorHAnsi" w:hAnsiTheme="minorHAnsi" w:cstheme="minorHAnsi"/>
          <w:b/>
        </w:rPr>
        <w:t xml:space="preserve">ustanovení </w:t>
      </w:r>
      <w:r w:rsidR="00B165C1" w:rsidRPr="00091748">
        <w:rPr>
          <w:rFonts w:asciiTheme="minorHAnsi" w:hAnsiTheme="minorHAnsi" w:cstheme="minorHAnsi"/>
          <w:b/>
        </w:rPr>
        <w:t>§ 45 odst. 10</w:t>
      </w:r>
      <w:r w:rsidR="00902737" w:rsidRPr="00091748">
        <w:rPr>
          <w:rFonts w:asciiTheme="minorHAnsi" w:hAnsiTheme="minorHAnsi" w:cstheme="minorHAnsi"/>
          <w:b/>
        </w:rPr>
        <w:t xml:space="preserve"> </w:t>
      </w:r>
      <w:r w:rsidR="00E46205" w:rsidRPr="00FF16D5">
        <w:rPr>
          <w:rFonts w:asciiTheme="minorHAnsi" w:hAnsiTheme="minorHAnsi" w:cstheme="minorHAnsi"/>
          <w:b/>
        </w:rPr>
        <w:t>se dle ustanovení § 44 odst. 1 písm. g) citovaného zákona považuje za porušení rozpočtové kázně.</w:t>
      </w:r>
    </w:p>
    <w:p w14:paraId="5E9E31D9" w14:textId="13D47DC1" w:rsidR="005232B7" w:rsidRPr="009C16AC" w:rsidRDefault="00B165C1" w:rsidP="006A5B43">
      <w:pPr>
        <w:pStyle w:val="Odstavecseseznamem"/>
        <w:numPr>
          <w:ilvl w:val="0"/>
          <w:numId w:val="22"/>
        </w:numPr>
        <w:spacing w:after="16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Zůstatek bankovního účtu cestovního ruchu</w:t>
      </w:r>
      <w:r w:rsidR="005232B7">
        <w:rPr>
          <w:rFonts w:asciiTheme="minorHAnsi" w:hAnsiTheme="minorHAnsi" w:cstheme="minorHAnsi"/>
        </w:rPr>
        <w:t xml:space="preserve"> ve výši 51 254,94 Kč</w:t>
      </w:r>
      <w:r>
        <w:rPr>
          <w:rFonts w:asciiTheme="minorHAnsi" w:hAnsiTheme="minorHAnsi" w:cstheme="minorHAnsi"/>
        </w:rPr>
        <w:t xml:space="preserve"> představoval úhradu </w:t>
      </w:r>
      <w:r w:rsidRPr="00B165C1">
        <w:rPr>
          <w:rFonts w:asciiTheme="minorHAnsi" w:hAnsiTheme="minorHAnsi" w:cstheme="minorHAnsi"/>
        </w:rPr>
        <w:t>správcem konkurzní podstaty uznané pohledávky II. třídy v souvislosti s konkursním řízením</w:t>
      </w:r>
      <w:r>
        <w:rPr>
          <w:rFonts w:asciiTheme="minorHAnsi" w:hAnsiTheme="minorHAnsi" w:cstheme="minorHAnsi"/>
        </w:rPr>
        <w:t xml:space="preserve">. Částka byla MMR vyplacena na základě usnesení krajského soudu a na uvedený bankovní účet byla připsána v roce 2014. Přesto MMR ani k 31. </w:t>
      </w:r>
      <w:r w:rsidR="00E46205">
        <w:rPr>
          <w:rFonts w:asciiTheme="minorHAnsi" w:hAnsiTheme="minorHAnsi" w:cstheme="minorHAnsi"/>
        </w:rPr>
        <w:t>prosinci</w:t>
      </w:r>
      <w:r>
        <w:rPr>
          <w:rFonts w:asciiTheme="minorHAnsi" w:hAnsiTheme="minorHAnsi" w:cstheme="minorHAnsi"/>
        </w:rPr>
        <w:t xml:space="preserve"> 2016 částku 51 254,94 Kč neodvedlo do příjmů státního rozpočtu v souladu s</w:t>
      </w:r>
      <w:r w:rsidR="00D23DFE">
        <w:rPr>
          <w:rFonts w:asciiTheme="minorHAnsi" w:hAnsiTheme="minorHAnsi" w:cstheme="minorHAnsi"/>
        </w:rPr>
        <w:t xml:space="preserve"> ustanovením </w:t>
      </w:r>
      <w:r>
        <w:rPr>
          <w:rFonts w:asciiTheme="minorHAnsi" w:hAnsiTheme="minorHAnsi" w:cstheme="minorHAnsi"/>
        </w:rPr>
        <w:t>§ 45 odst. 10</w:t>
      </w:r>
      <w:r w:rsidR="009027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rozpočtových pravid</w:t>
      </w:r>
      <w:r w:rsidR="00BC2DC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l a ponechalo si ji na tomto zvláštním bankovním účtu. </w:t>
      </w:r>
      <w:r w:rsidR="00E46205" w:rsidRPr="009C16AC">
        <w:rPr>
          <w:rFonts w:asciiTheme="minorHAnsi" w:hAnsiTheme="minorHAnsi" w:cstheme="minorHAnsi"/>
          <w:b/>
        </w:rPr>
        <w:t>Neprovedení odvodu podle</w:t>
      </w:r>
      <w:r w:rsidR="00E46205">
        <w:rPr>
          <w:rFonts w:asciiTheme="minorHAnsi" w:hAnsiTheme="minorHAnsi" w:cstheme="minorHAnsi"/>
          <w:b/>
        </w:rPr>
        <w:t xml:space="preserve"> </w:t>
      </w:r>
      <w:r w:rsidR="00D23DFE">
        <w:rPr>
          <w:rFonts w:asciiTheme="minorHAnsi" w:hAnsiTheme="minorHAnsi" w:cstheme="minorHAnsi"/>
          <w:b/>
        </w:rPr>
        <w:t xml:space="preserve">ustanovení </w:t>
      </w:r>
      <w:r w:rsidR="00E46205">
        <w:rPr>
          <w:rFonts w:asciiTheme="minorHAnsi" w:hAnsiTheme="minorHAnsi" w:cstheme="minorHAnsi"/>
          <w:b/>
        </w:rPr>
        <w:t>§ 45 odst. 10 se dle ustanovení</w:t>
      </w:r>
      <w:r w:rsidR="00E46205" w:rsidRPr="009C16AC">
        <w:rPr>
          <w:rFonts w:asciiTheme="minorHAnsi" w:hAnsiTheme="minorHAnsi" w:cstheme="minorHAnsi"/>
          <w:b/>
        </w:rPr>
        <w:t xml:space="preserve"> § 44 odst. 1 písm.</w:t>
      </w:r>
      <w:r w:rsidR="003358AA">
        <w:rPr>
          <w:rFonts w:asciiTheme="minorHAnsi" w:hAnsiTheme="minorHAnsi" w:cstheme="minorHAnsi"/>
          <w:b/>
        </w:rPr>
        <w:t> </w:t>
      </w:r>
      <w:r w:rsidR="00E46205" w:rsidRPr="009C16AC">
        <w:rPr>
          <w:rFonts w:asciiTheme="minorHAnsi" w:hAnsiTheme="minorHAnsi" w:cstheme="minorHAnsi"/>
          <w:b/>
        </w:rPr>
        <w:t xml:space="preserve">g) </w:t>
      </w:r>
      <w:r w:rsidR="00E46205">
        <w:rPr>
          <w:rFonts w:asciiTheme="minorHAnsi" w:hAnsiTheme="minorHAnsi" w:cstheme="minorHAnsi"/>
          <w:b/>
        </w:rPr>
        <w:t>citovaného</w:t>
      </w:r>
      <w:r w:rsidR="00E46205" w:rsidRPr="009C16AC">
        <w:rPr>
          <w:rFonts w:asciiTheme="minorHAnsi" w:hAnsiTheme="minorHAnsi" w:cstheme="minorHAnsi"/>
          <w:b/>
        </w:rPr>
        <w:t xml:space="preserve"> zákona považuje za porušení rozpočtové kázně.</w:t>
      </w:r>
    </w:p>
    <w:p w14:paraId="75EB4405" w14:textId="0D002B02" w:rsidR="00E65708" w:rsidRDefault="0022076A" w:rsidP="006A5B43">
      <w:pPr>
        <w:pStyle w:val="Odstavecseseznamem"/>
        <w:numPr>
          <w:ilvl w:val="0"/>
          <w:numId w:val="22"/>
        </w:numPr>
        <w:spacing w:after="160"/>
        <w:ind w:left="284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 </w:t>
      </w:r>
      <w:r w:rsidR="005232B7">
        <w:rPr>
          <w:rFonts w:asciiTheme="minorHAnsi" w:hAnsiTheme="minorHAnsi" w:cstheme="minorHAnsi"/>
        </w:rPr>
        <w:t>bankovního účtu</w:t>
      </w:r>
      <w:r w:rsidR="002E31DB">
        <w:rPr>
          <w:rFonts w:asciiTheme="minorHAnsi" w:hAnsiTheme="minorHAnsi" w:cstheme="minorHAnsi"/>
        </w:rPr>
        <w:t xml:space="preserve"> P</w:t>
      </w:r>
      <w:r w:rsidR="005232B7">
        <w:rPr>
          <w:rFonts w:asciiTheme="minorHAnsi" w:hAnsiTheme="minorHAnsi" w:cstheme="minorHAnsi"/>
        </w:rPr>
        <w:t xml:space="preserve">ozemkového fondu na </w:t>
      </w:r>
      <w:r w:rsidR="002E31DB" w:rsidRPr="00EA6097">
        <w:rPr>
          <w:rFonts w:asciiTheme="minorHAnsi" w:hAnsiTheme="minorHAnsi" w:cstheme="minorHAnsi"/>
          <w:i/>
        </w:rPr>
        <w:t>P</w:t>
      </w:r>
      <w:r w:rsidR="005232B7" w:rsidRPr="00EA6097">
        <w:rPr>
          <w:rFonts w:asciiTheme="minorHAnsi" w:hAnsiTheme="minorHAnsi" w:cstheme="minorHAnsi"/>
          <w:i/>
        </w:rPr>
        <w:t>rogram obnovy venkova</w:t>
      </w:r>
      <w:r w:rsidR="00AB0966">
        <w:rPr>
          <w:rStyle w:val="Znakapoznpodarou"/>
          <w:rFonts w:asciiTheme="minorHAnsi" w:hAnsiTheme="minorHAnsi" w:cstheme="minorHAnsi"/>
        </w:rPr>
        <w:footnoteReference w:id="52"/>
      </w:r>
      <w:r w:rsidR="00E657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nedisponovalo MMR informacemi o tom, z čeho se zůstatek tohoto </w:t>
      </w:r>
      <w:r w:rsidR="002E1DD1">
        <w:rPr>
          <w:rFonts w:asciiTheme="minorHAnsi" w:hAnsiTheme="minorHAnsi" w:cstheme="minorHAnsi"/>
        </w:rPr>
        <w:t xml:space="preserve">bankovního </w:t>
      </w:r>
      <w:r>
        <w:rPr>
          <w:rFonts w:asciiTheme="minorHAnsi" w:hAnsiTheme="minorHAnsi" w:cstheme="minorHAnsi"/>
        </w:rPr>
        <w:t xml:space="preserve">účtu </w:t>
      </w:r>
      <w:r w:rsidR="00E65708">
        <w:rPr>
          <w:rFonts w:asciiTheme="minorHAnsi" w:hAnsiTheme="minorHAnsi" w:cstheme="minorHAnsi"/>
        </w:rPr>
        <w:t>ve výši 728 464,67 Kč</w:t>
      </w:r>
      <w:r>
        <w:rPr>
          <w:rFonts w:asciiTheme="minorHAnsi" w:hAnsiTheme="minorHAnsi" w:cstheme="minorHAnsi"/>
        </w:rPr>
        <w:t xml:space="preserve"> skládá. Dle vyjádření MMR byl zůstatek v roce 2004 převeden z původního účetního systému MMR do současného účetního systému, avšak bez podrobnějšího členění</w:t>
      </w:r>
      <w:r w:rsidR="00633FCA">
        <w:rPr>
          <w:rFonts w:asciiTheme="minorHAnsi" w:hAnsiTheme="minorHAnsi" w:cstheme="minorHAnsi"/>
        </w:rPr>
        <w:t>, takže</w:t>
      </w:r>
      <w:r>
        <w:rPr>
          <w:rFonts w:asciiTheme="minorHAnsi" w:hAnsiTheme="minorHAnsi" w:cstheme="minorHAnsi"/>
        </w:rPr>
        <w:t xml:space="preserve"> původní účetní doklady již nejsou k dispozici. Existuje proto důvodné podezření, že zůstatek se skládá i z přijatých peněžních prostředků, které </w:t>
      </w:r>
      <w:r w:rsidRPr="009D6C24">
        <w:rPr>
          <w:rFonts w:asciiTheme="minorHAnsi" w:hAnsiTheme="minorHAnsi" w:cstheme="minorHAnsi"/>
        </w:rPr>
        <w:t>měly být již v minulých účetních obdobích příjmem státního rozpočtu</w:t>
      </w:r>
      <w:r>
        <w:rPr>
          <w:rFonts w:asciiTheme="minorHAnsi" w:hAnsiTheme="minorHAnsi" w:cstheme="minorHAnsi"/>
        </w:rPr>
        <w:t xml:space="preserve">, a že tedy MMR neprovedlo jejich odvod dle </w:t>
      </w:r>
      <w:r w:rsidR="00D23DFE">
        <w:rPr>
          <w:rFonts w:asciiTheme="minorHAnsi" w:hAnsiTheme="minorHAnsi" w:cstheme="minorHAnsi"/>
        </w:rPr>
        <w:t xml:space="preserve">ustanovení </w:t>
      </w:r>
      <w:r>
        <w:rPr>
          <w:rFonts w:asciiTheme="minorHAnsi" w:hAnsiTheme="minorHAnsi" w:cstheme="minorHAnsi"/>
        </w:rPr>
        <w:t xml:space="preserve">§ 45 odst. 10 rozpočtových </w:t>
      </w:r>
      <w:r w:rsidR="002E1DD1">
        <w:rPr>
          <w:rFonts w:asciiTheme="minorHAnsi" w:hAnsiTheme="minorHAnsi" w:cstheme="minorHAnsi"/>
        </w:rPr>
        <w:t>pravid</w:t>
      </w:r>
      <w:r w:rsidR="00BC2DCD">
        <w:rPr>
          <w:rFonts w:asciiTheme="minorHAnsi" w:hAnsiTheme="minorHAnsi" w:cstheme="minorHAnsi"/>
        </w:rPr>
        <w:t>e</w:t>
      </w:r>
      <w:r w:rsidR="002E1DD1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, resp. že zůstatek </w:t>
      </w:r>
      <w:r w:rsidRPr="009D6C24">
        <w:rPr>
          <w:rFonts w:asciiTheme="minorHAnsi" w:hAnsiTheme="minorHAnsi" w:cstheme="minorHAnsi"/>
        </w:rPr>
        <w:t>je tvořen i peněžními prostředky po</w:t>
      </w:r>
      <w:r>
        <w:rPr>
          <w:rFonts w:asciiTheme="minorHAnsi" w:hAnsiTheme="minorHAnsi" w:cstheme="minorHAnsi"/>
        </w:rPr>
        <w:t>skytnutými ze státního rozpočtu</w:t>
      </w:r>
      <w:r w:rsidRPr="009D6C24">
        <w:rPr>
          <w:rFonts w:asciiTheme="minorHAnsi" w:hAnsiTheme="minorHAnsi" w:cstheme="minorHAnsi"/>
        </w:rPr>
        <w:t>, které mělo MMR povinnost vrátit ve stanoveném termínu</w:t>
      </w:r>
      <w:r>
        <w:rPr>
          <w:rFonts w:asciiTheme="minorHAnsi" w:hAnsiTheme="minorHAnsi" w:cstheme="minorHAnsi"/>
        </w:rPr>
        <w:t xml:space="preserve">, a že tedy MMR tyto prostředky zadrželo ve smyslu </w:t>
      </w:r>
      <w:r w:rsidR="00970BEF">
        <w:rPr>
          <w:rFonts w:asciiTheme="minorHAnsi" w:hAnsiTheme="minorHAnsi" w:cstheme="minorHAnsi"/>
        </w:rPr>
        <w:t xml:space="preserve">ustanovení </w:t>
      </w:r>
      <w:r>
        <w:rPr>
          <w:rFonts w:asciiTheme="minorHAnsi" w:hAnsiTheme="minorHAnsi" w:cstheme="minorHAnsi"/>
        </w:rPr>
        <w:t>§ 3 písm. f) rozpočtových pravid</w:t>
      </w:r>
      <w:r w:rsidR="00BC2DC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</w:t>
      </w:r>
      <w:r w:rsidRPr="009D6C2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D6C24">
        <w:rPr>
          <w:rFonts w:asciiTheme="minorHAnsi" w:hAnsiTheme="minorHAnsi" w:cstheme="minorHAnsi"/>
          <w:b/>
        </w:rPr>
        <w:t xml:space="preserve">Neprovedení odvodu podle </w:t>
      </w:r>
      <w:r w:rsidR="00970BEF">
        <w:rPr>
          <w:rFonts w:asciiTheme="minorHAnsi" w:hAnsiTheme="minorHAnsi" w:cstheme="minorHAnsi"/>
          <w:b/>
        </w:rPr>
        <w:t xml:space="preserve">ustanovení </w:t>
      </w:r>
      <w:r w:rsidRPr="009D6C24">
        <w:rPr>
          <w:rFonts w:asciiTheme="minorHAnsi" w:hAnsiTheme="minorHAnsi" w:cstheme="minorHAnsi"/>
          <w:b/>
        </w:rPr>
        <w:t>§ 45 odst. 10</w:t>
      </w:r>
      <w:r w:rsidR="002E1DD1">
        <w:rPr>
          <w:rFonts w:asciiTheme="minorHAnsi" w:hAnsiTheme="minorHAnsi" w:cstheme="minorHAnsi"/>
          <w:b/>
        </w:rPr>
        <w:t xml:space="preserve"> </w:t>
      </w:r>
      <w:r w:rsidR="00E46205">
        <w:rPr>
          <w:rFonts w:asciiTheme="minorHAnsi" w:hAnsiTheme="minorHAnsi" w:cstheme="minorHAnsi"/>
          <w:b/>
        </w:rPr>
        <w:t>nebo zadržení peněžních prostředků poskytnutých ze státního rozpočtu se dle ustanovení § 44 citovaného zákona považuje za porušení rozpočtové kázně.</w:t>
      </w:r>
      <w:r>
        <w:rPr>
          <w:rFonts w:asciiTheme="minorHAnsi" w:hAnsiTheme="minorHAnsi" w:cstheme="minorHAnsi"/>
        </w:rPr>
        <w:t xml:space="preserve">    </w:t>
      </w:r>
    </w:p>
    <w:p w14:paraId="5D9D6D20" w14:textId="060A7E15" w:rsidR="00B165C1" w:rsidRDefault="00E65708" w:rsidP="006A5B43">
      <w:pPr>
        <w:pStyle w:val="Odstavecseseznamem"/>
        <w:numPr>
          <w:ilvl w:val="0"/>
          <w:numId w:val="22"/>
        </w:numPr>
        <w:ind w:left="284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Zůstatek bankovního účtu projektu INTERACT „EX-INT“ ve výši 1 677 114,86 Kč byl tvořen mj. i peněžními prostředky poskytnutými ze státního rozpočtu, přičemž poslední pohyb na tomto bankovním účtu proběhl v roce 2009.</w:t>
      </w:r>
      <w:r w:rsidR="009D6C24">
        <w:rPr>
          <w:rFonts w:asciiTheme="minorHAnsi" w:hAnsiTheme="minorHAnsi" w:cstheme="minorHAnsi"/>
        </w:rPr>
        <w:t xml:space="preserve"> E</w:t>
      </w:r>
      <w:r w:rsidR="009D6C24" w:rsidRPr="009D6C24">
        <w:rPr>
          <w:rFonts w:asciiTheme="minorHAnsi" w:hAnsiTheme="minorHAnsi" w:cstheme="minorHAnsi"/>
        </w:rPr>
        <w:t xml:space="preserve">xistuje důvodné podezření, že </w:t>
      </w:r>
      <w:r w:rsidR="009D6C24">
        <w:rPr>
          <w:rFonts w:asciiTheme="minorHAnsi" w:hAnsiTheme="minorHAnsi" w:cstheme="minorHAnsi"/>
        </w:rPr>
        <w:t xml:space="preserve">přijaté peněžní prostředky </w:t>
      </w:r>
      <w:r w:rsidR="009D6C24" w:rsidRPr="009D6C24">
        <w:rPr>
          <w:rFonts w:asciiTheme="minorHAnsi" w:hAnsiTheme="minorHAnsi" w:cstheme="minorHAnsi"/>
        </w:rPr>
        <w:t>měly být již v minulých účetních obdobích příjmem státního rozpočtu</w:t>
      </w:r>
      <w:r w:rsidR="009D6C24">
        <w:rPr>
          <w:rFonts w:asciiTheme="minorHAnsi" w:hAnsiTheme="minorHAnsi" w:cstheme="minorHAnsi"/>
        </w:rPr>
        <w:t xml:space="preserve">, a že tedy MMR neprovedlo jejich odvod dle </w:t>
      </w:r>
      <w:r w:rsidR="00970BEF">
        <w:rPr>
          <w:rFonts w:asciiTheme="minorHAnsi" w:hAnsiTheme="minorHAnsi" w:cstheme="minorHAnsi"/>
        </w:rPr>
        <w:t>ustanovení § </w:t>
      </w:r>
      <w:r w:rsidR="009D6C24">
        <w:rPr>
          <w:rFonts w:asciiTheme="minorHAnsi" w:hAnsiTheme="minorHAnsi" w:cstheme="minorHAnsi"/>
        </w:rPr>
        <w:t>45 odst. 10</w:t>
      </w:r>
      <w:r w:rsidR="002E1DD1">
        <w:rPr>
          <w:rFonts w:asciiTheme="minorHAnsi" w:hAnsiTheme="minorHAnsi" w:cstheme="minorHAnsi"/>
        </w:rPr>
        <w:t xml:space="preserve"> </w:t>
      </w:r>
      <w:r w:rsidR="009D6C24">
        <w:rPr>
          <w:rFonts w:asciiTheme="minorHAnsi" w:hAnsiTheme="minorHAnsi" w:cstheme="minorHAnsi"/>
        </w:rPr>
        <w:t>rozpočtových pravid</w:t>
      </w:r>
      <w:r w:rsidR="00BC2DCD">
        <w:rPr>
          <w:rFonts w:asciiTheme="minorHAnsi" w:hAnsiTheme="minorHAnsi" w:cstheme="minorHAnsi"/>
        </w:rPr>
        <w:t>e</w:t>
      </w:r>
      <w:r w:rsidR="009D6C24">
        <w:rPr>
          <w:rFonts w:asciiTheme="minorHAnsi" w:hAnsiTheme="minorHAnsi" w:cstheme="minorHAnsi"/>
        </w:rPr>
        <w:t>l</w:t>
      </w:r>
      <w:r w:rsidR="009D6C24" w:rsidRPr="009D6C24">
        <w:rPr>
          <w:rFonts w:asciiTheme="minorHAnsi" w:hAnsiTheme="minorHAnsi" w:cstheme="minorHAnsi"/>
        </w:rPr>
        <w:t>, resp. že zůstatek ve výši 1 677 114,86 Kč je tvořen i peněžními prostředky po</w:t>
      </w:r>
      <w:r w:rsidR="009D6C24">
        <w:rPr>
          <w:rFonts w:asciiTheme="minorHAnsi" w:hAnsiTheme="minorHAnsi" w:cstheme="minorHAnsi"/>
        </w:rPr>
        <w:t>skytnutými ze státního rozpočtu</w:t>
      </w:r>
      <w:r w:rsidR="009D6C24" w:rsidRPr="009D6C24">
        <w:rPr>
          <w:rFonts w:asciiTheme="minorHAnsi" w:hAnsiTheme="minorHAnsi" w:cstheme="minorHAnsi"/>
        </w:rPr>
        <w:t>, které mělo MMR povinnost vrátit ve stanoveném termínu</w:t>
      </w:r>
      <w:r w:rsidR="009D6C24">
        <w:rPr>
          <w:rFonts w:asciiTheme="minorHAnsi" w:hAnsiTheme="minorHAnsi" w:cstheme="minorHAnsi"/>
        </w:rPr>
        <w:t xml:space="preserve">, a že tedy MMR tyto prostředky zadrželo ve smyslu </w:t>
      </w:r>
      <w:r w:rsidR="00970BEF">
        <w:rPr>
          <w:rFonts w:asciiTheme="minorHAnsi" w:hAnsiTheme="minorHAnsi" w:cstheme="minorHAnsi"/>
        </w:rPr>
        <w:t xml:space="preserve">ustanovení </w:t>
      </w:r>
      <w:r w:rsidR="009D6C24">
        <w:rPr>
          <w:rFonts w:asciiTheme="minorHAnsi" w:hAnsiTheme="minorHAnsi" w:cstheme="minorHAnsi"/>
        </w:rPr>
        <w:t xml:space="preserve">§ 3 písm. f) </w:t>
      </w:r>
      <w:r w:rsidR="002E1DD1">
        <w:rPr>
          <w:rFonts w:asciiTheme="minorHAnsi" w:hAnsiTheme="minorHAnsi" w:cstheme="minorHAnsi"/>
        </w:rPr>
        <w:t>rozpočtových pravid</w:t>
      </w:r>
      <w:r w:rsidR="00BC2DCD">
        <w:rPr>
          <w:rFonts w:asciiTheme="minorHAnsi" w:hAnsiTheme="minorHAnsi" w:cstheme="minorHAnsi"/>
        </w:rPr>
        <w:t>e</w:t>
      </w:r>
      <w:r w:rsidR="009D6C24">
        <w:rPr>
          <w:rFonts w:asciiTheme="minorHAnsi" w:hAnsiTheme="minorHAnsi" w:cstheme="minorHAnsi"/>
        </w:rPr>
        <w:t>l</w:t>
      </w:r>
      <w:r w:rsidR="009D6C24" w:rsidRPr="009D6C24">
        <w:rPr>
          <w:rFonts w:asciiTheme="minorHAnsi" w:hAnsiTheme="minorHAnsi" w:cstheme="minorHAnsi"/>
        </w:rPr>
        <w:t>.</w:t>
      </w:r>
      <w:r w:rsidR="009D6C24">
        <w:rPr>
          <w:rFonts w:asciiTheme="minorHAnsi" w:hAnsiTheme="minorHAnsi" w:cstheme="minorHAnsi"/>
        </w:rPr>
        <w:t xml:space="preserve"> </w:t>
      </w:r>
      <w:r w:rsidR="009D6C24" w:rsidRPr="009D6C24">
        <w:rPr>
          <w:rFonts w:asciiTheme="minorHAnsi" w:hAnsiTheme="minorHAnsi" w:cstheme="minorHAnsi"/>
          <w:b/>
        </w:rPr>
        <w:t xml:space="preserve">Neprovedení odvodu podle </w:t>
      </w:r>
      <w:r w:rsidR="008F7BCF">
        <w:rPr>
          <w:rFonts w:asciiTheme="minorHAnsi" w:hAnsiTheme="minorHAnsi" w:cstheme="minorHAnsi"/>
          <w:b/>
        </w:rPr>
        <w:t xml:space="preserve">ustanovení </w:t>
      </w:r>
      <w:r w:rsidR="009D6C24" w:rsidRPr="009D6C24">
        <w:rPr>
          <w:rFonts w:asciiTheme="minorHAnsi" w:hAnsiTheme="minorHAnsi" w:cstheme="minorHAnsi"/>
          <w:b/>
        </w:rPr>
        <w:t xml:space="preserve">§ 45 odst. 10 </w:t>
      </w:r>
      <w:r w:rsidR="00E46205">
        <w:rPr>
          <w:rFonts w:asciiTheme="minorHAnsi" w:hAnsiTheme="minorHAnsi" w:cstheme="minorHAnsi"/>
          <w:b/>
        </w:rPr>
        <w:t>nebo</w:t>
      </w:r>
      <w:r w:rsidR="009D6C24" w:rsidRPr="009D6C24">
        <w:rPr>
          <w:rFonts w:asciiTheme="minorHAnsi" w:hAnsiTheme="minorHAnsi" w:cstheme="minorHAnsi"/>
          <w:b/>
        </w:rPr>
        <w:t xml:space="preserve"> zadržení peněžních prostředků </w:t>
      </w:r>
      <w:r w:rsidR="00E46205">
        <w:rPr>
          <w:rFonts w:asciiTheme="minorHAnsi" w:hAnsiTheme="minorHAnsi" w:cstheme="minorHAnsi"/>
          <w:b/>
        </w:rPr>
        <w:t>poskytnutých ze státního rozpočtu se dle ustanovení § 44 citovaného zákona považuje za porušení</w:t>
      </w:r>
      <w:r w:rsidR="009D6C24" w:rsidRPr="009D6C24">
        <w:rPr>
          <w:rFonts w:asciiTheme="minorHAnsi" w:hAnsiTheme="minorHAnsi" w:cstheme="minorHAnsi"/>
          <w:b/>
        </w:rPr>
        <w:t xml:space="preserve"> rozpočtové kázně.</w:t>
      </w:r>
      <w:r>
        <w:rPr>
          <w:rFonts w:asciiTheme="minorHAnsi" w:hAnsiTheme="minorHAnsi" w:cstheme="minorHAnsi"/>
        </w:rPr>
        <w:t xml:space="preserve">   </w:t>
      </w:r>
      <w:r w:rsidR="00B165C1">
        <w:rPr>
          <w:rFonts w:asciiTheme="minorHAnsi" w:hAnsiTheme="minorHAnsi" w:cstheme="minorHAnsi"/>
        </w:rPr>
        <w:t xml:space="preserve"> </w:t>
      </w:r>
    </w:p>
    <w:p w14:paraId="532014E4" w14:textId="7C6C6B2A" w:rsidR="00C96B95" w:rsidRDefault="00C96B95" w:rsidP="00C96B95">
      <w:pPr>
        <w:spacing w:after="0" w:line="240" w:lineRule="auto"/>
        <w:jc w:val="both"/>
        <w:rPr>
          <w:rFonts w:cstheme="minorHAnsi"/>
        </w:rPr>
      </w:pPr>
    </w:p>
    <w:p w14:paraId="66583493" w14:textId="77777777" w:rsidR="00C96B95" w:rsidRPr="00C96B95" w:rsidRDefault="00C96B95" w:rsidP="00C96B95">
      <w:pPr>
        <w:spacing w:after="0" w:line="240" w:lineRule="auto"/>
        <w:jc w:val="both"/>
        <w:rPr>
          <w:rFonts w:cstheme="minorHAnsi"/>
        </w:rPr>
      </w:pPr>
    </w:p>
    <w:p w14:paraId="78FEDEB7" w14:textId="77777777" w:rsidR="006A5B43" w:rsidRDefault="006A5B4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827A965" w14:textId="373EE1BD" w:rsidR="00BB521C" w:rsidRDefault="00F1182B" w:rsidP="00F1182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Seznam zkratek</w:t>
      </w:r>
    </w:p>
    <w:p w14:paraId="485942E0" w14:textId="77777777" w:rsidR="00F1182B" w:rsidRDefault="00F1182B" w:rsidP="00F1182B">
      <w:pPr>
        <w:spacing w:after="0" w:line="240" w:lineRule="auto"/>
        <w:ind w:left="2552" w:hanging="2552"/>
        <w:rPr>
          <w:rFonts w:cstheme="minorHAnsi"/>
          <w:sz w:val="24"/>
          <w:szCs w:val="24"/>
        </w:rPr>
      </w:pPr>
    </w:p>
    <w:p w14:paraId="149A41D7" w14:textId="61226DBB" w:rsidR="008D4656" w:rsidRPr="00BE1F53" w:rsidRDefault="008D4656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 w:rsidRPr="00BE1F53">
        <w:rPr>
          <w:rFonts w:cstheme="minorHAnsi"/>
          <w:sz w:val="24"/>
          <w:szCs w:val="24"/>
        </w:rPr>
        <w:t>ČMZRB</w:t>
      </w:r>
      <w:r w:rsidRPr="00BE1F53">
        <w:rPr>
          <w:rFonts w:cstheme="minorHAnsi"/>
          <w:sz w:val="24"/>
          <w:szCs w:val="24"/>
        </w:rPr>
        <w:tab/>
        <w:t>Českomoravská záruční a rozvojová banka</w:t>
      </w:r>
      <w:r w:rsidR="00D95CB1">
        <w:rPr>
          <w:rFonts w:cstheme="minorHAnsi"/>
          <w:sz w:val="24"/>
          <w:szCs w:val="24"/>
        </w:rPr>
        <w:t>, a.s.</w:t>
      </w:r>
    </w:p>
    <w:p w14:paraId="7CDC86C8" w14:textId="136FA767" w:rsidR="004F16D1" w:rsidRDefault="004F16D1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ČR</w:t>
      </w:r>
      <w:r>
        <w:rPr>
          <w:rFonts w:cstheme="minorHAnsi"/>
          <w:sz w:val="24"/>
          <w:szCs w:val="24"/>
        </w:rPr>
        <w:tab/>
        <w:t>Česká republika</w:t>
      </w:r>
    </w:p>
    <w:p w14:paraId="332B90E8" w14:textId="4513F46C" w:rsidR="008D4656" w:rsidRPr="00BE1F53" w:rsidRDefault="008D4656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 w:rsidRPr="00BE1F53">
        <w:rPr>
          <w:rFonts w:cstheme="minorHAnsi"/>
          <w:sz w:val="24"/>
          <w:szCs w:val="24"/>
        </w:rPr>
        <w:t>ČÚS</w:t>
      </w:r>
      <w:r w:rsidRPr="00BE1F53">
        <w:rPr>
          <w:rFonts w:cstheme="minorHAnsi"/>
          <w:sz w:val="24"/>
          <w:szCs w:val="24"/>
        </w:rPr>
        <w:tab/>
      </w:r>
      <w:r w:rsidR="006521C7">
        <w:rPr>
          <w:rFonts w:cstheme="minorHAnsi"/>
          <w:sz w:val="24"/>
          <w:szCs w:val="24"/>
        </w:rPr>
        <w:t>č</w:t>
      </w:r>
      <w:r w:rsidRPr="00BE1F53">
        <w:rPr>
          <w:rFonts w:cstheme="minorHAnsi"/>
          <w:sz w:val="24"/>
          <w:szCs w:val="24"/>
        </w:rPr>
        <w:t>eský účetní standard pro některé vybrané účetní jednotky</w:t>
      </w:r>
    </w:p>
    <w:p w14:paraId="2962DDA3" w14:textId="44C6DC13" w:rsidR="008D4656" w:rsidRPr="00BE1F53" w:rsidRDefault="00F1182B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8D4656" w:rsidRPr="00BE1F53">
        <w:rPr>
          <w:rFonts w:cstheme="minorHAnsi"/>
          <w:sz w:val="24"/>
          <w:szCs w:val="24"/>
        </w:rPr>
        <w:t>apitola 3</w:t>
      </w:r>
      <w:r w:rsidR="00BE1F53" w:rsidRPr="00BE1F53">
        <w:rPr>
          <w:rFonts w:cstheme="minorHAnsi"/>
          <w:sz w:val="24"/>
          <w:szCs w:val="24"/>
        </w:rPr>
        <w:t>17</w:t>
      </w:r>
      <w:r w:rsidR="008D4656" w:rsidRPr="00BE1F53">
        <w:rPr>
          <w:rFonts w:cstheme="minorHAnsi"/>
          <w:sz w:val="24"/>
          <w:szCs w:val="24"/>
        </w:rPr>
        <w:t xml:space="preserve"> M</w:t>
      </w:r>
      <w:r w:rsidR="00BE1F53" w:rsidRPr="00BE1F53">
        <w:rPr>
          <w:rFonts w:cstheme="minorHAnsi"/>
          <w:sz w:val="24"/>
          <w:szCs w:val="24"/>
        </w:rPr>
        <w:t>MR</w:t>
      </w:r>
      <w:r w:rsidR="008D4656" w:rsidRPr="00BE1F53">
        <w:rPr>
          <w:rFonts w:cstheme="minorHAnsi"/>
          <w:sz w:val="24"/>
          <w:szCs w:val="24"/>
        </w:rPr>
        <w:tab/>
      </w:r>
      <w:r w:rsidR="006521C7">
        <w:rPr>
          <w:rFonts w:cstheme="minorHAnsi"/>
          <w:sz w:val="24"/>
          <w:szCs w:val="24"/>
        </w:rPr>
        <w:t>k</w:t>
      </w:r>
      <w:r w:rsidR="008D4656" w:rsidRPr="00BE1F53">
        <w:rPr>
          <w:rFonts w:cstheme="minorHAnsi"/>
          <w:sz w:val="24"/>
          <w:szCs w:val="24"/>
        </w:rPr>
        <w:t>apitola státního rozpočtu 3</w:t>
      </w:r>
      <w:r w:rsidR="00BE1F53" w:rsidRPr="00BE1F53">
        <w:rPr>
          <w:rFonts w:cstheme="minorHAnsi"/>
          <w:sz w:val="24"/>
          <w:szCs w:val="24"/>
        </w:rPr>
        <w:t>17</w:t>
      </w:r>
      <w:r w:rsidR="008D4656" w:rsidRPr="00BE1F53">
        <w:rPr>
          <w:rFonts w:cstheme="minorHAnsi"/>
          <w:sz w:val="24"/>
          <w:szCs w:val="24"/>
        </w:rPr>
        <w:t xml:space="preserve"> – </w:t>
      </w:r>
      <w:r w:rsidR="008D4656" w:rsidRPr="00BE1F53">
        <w:rPr>
          <w:rFonts w:cstheme="minorHAnsi"/>
          <w:i/>
          <w:sz w:val="24"/>
          <w:szCs w:val="24"/>
        </w:rPr>
        <w:t>Ministerstvo pr</w:t>
      </w:r>
      <w:r w:rsidR="00BE1F53" w:rsidRPr="00BE1F53">
        <w:rPr>
          <w:rFonts w:cstheme="minorHAnsi"/>
          <w:i/>
          <w:sz w:val="24"/>
          <w:szCs w:val="24"/>
        </w:rPr>
        <w:t>o místní rozvoj</w:t>
      </w:r>
    </w:p>
    <w:p w14:paraId="50DD8962" w14:textId="5C5A351D" w:rsidR="004F16D1" w:rsidRDefault="004F16D1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MD</w:t>
      </w:r>
      <w:r>
        <w:rPr>
          <w:rFonts w:cstheme="minorHAnsi"/>
          <w:sz w:val="24"/>
          <w:szCs w:val="24"/>
        </w:rPr>
        <w:tab/>
        <w:t>Ministerstvo dopravy</w:t>
      </w:r>
    </w:p>
    <w:p w14:paraId="5DEC6644" w14:textId="3C765E69" w:rsidR="004F16D1" w:rsidRDefault="004F16D1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MK</w:t>
      </w:r>
      <w:r>
        <w:rPr>
          <w:rFonts w:cstheme="minorHAnsi"/>
          <w:sz w:val="24"/>
          <w:szCs w:val="24"/>
        </w:rPr>
        <w:tab/>
        <w:t>Ministerstvo kultury</w:t>
      </w:r>
    </w:p>
    <w:p w14:paraId="511C2D99" w14:textId="54EC216C" w:rsidR="004F16D1" w:rsidRDefault="004F16D1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</w:t>
      </w:r>
      <w:r>
        <w:rPr>
          <w:rFonts w:cstheme="minorHAnsi"/>
          <w:sz w:val="24"/>
          <w:szCs w:val="24"/>
        </w:rPr>
        <w:tab/>
        <w:t xml:space="preserve">Ministerstvo </w:t>
      </w:r>
      <w:r w:rsidR="009A3783">
        <w:rPr>
          <w:rFonts w:cstheme="minorHAnsi"/>
          <w:sz w:val="24"/>
          <w:szCs w:val="24"/>
        </w:rPr>
        <w:t>obrany</w:t>
      </w:r>
    </w:p>
    <w:p w14:paraId="410E19D4" w14:textId="145B6D28" w:rsidR="004F16D1" w:rsidRDefault="004F16D1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MPO</w:t>
      </w:r>
      <w:r>
        <w:rPr>
          <w:rFonts w:cstheme="minorHAnsi"/>
          <w:sz w:val="24"/>
          <w:szCs w:val="24"/>
        </w:rPr>
        <w:tab/>
        <w:t>Ministerstvo průmyslu a obchodu</w:t>
      </w:r>
    </w:p>
    <w:p w14:paraId="5501AC49" w14:textId="76D05EE1" w:rsidR="004F16D1" w:rsidRDefault="004F16D1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MPSV</w:t>
      </w:r>
      <w:r>
        <w:rPr>
          <w:rFonts w:cstheme="minorHAnsi"/>
          <w:sz w:val="24"/>
          <w:szCs w:val="24"/>
        </w:rPr>
        <w:tab/>
        <w:t>Ministerstvo práce a sociálních věcí</w:t>
      </w:r>
    </w:p>
    <w:p w14:paraId="3C3B574B" w14:textId="7BF9340C" w:rsidR="008D4656" w:rsidRDefault="008D4656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 w:rsidRPr="00BE1F53">
        <w:rPr>
          <w:rFonts w:cstheme="minorHAnsi"/>
          <w:sz w:val="24"/>
          <w:szCs w:val="24"/>
        </w:rPr>
        <w:t>M</w:t>
      </w:r>
      <w:r w:rsidR="00BE1F53" w:rsidRPr="00BE1F53">
        <w:rPr>
          <w:rFonts w:cstheme="minorHAnsi"/>
          <w:sz w:val="24"/>
          <w:szCs w:val="24"/>
        </w:rPr>
        <w:t>MR</w:t>
      </w:r>
      <w:r w:rsidRPr="00BE1F53">
        <w:rPr>
          <w:rFonts w:cstheme="minorHAnsi"/>
          <w:sz w:val="24"/>
          <w:szCs w:val="24"/>
        </w:rPr>
        <w:tab/>
        <w:t>Ministerstvo pr</w:t>
      </w:r>
      <w:r w:rsidR="00BE1F53" w:rsidRPr="00BE1F53">
        <w:rPr>
          <w:rFonts w:cstheme="minorHAnsi"/>
          <w:sz w:val="24"/>
          <w:szCs w:val="24"/>
        </w:rPr>
        <w:t>o místní rozvoj</w:t>
      </w:r>
    </w:p>
    <w:p w14:paraId="4B90ABDE" w14:textId="0BF2CB9F" w:rsidR="009A3783" w:rsidRDefault="009A3783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MSp</w:t>
      </w:r>
      <w:proofErr w:type="spellEnd"/>
      <w:r>
        <w:rPr>
          <w:rFonts w:cstheme="minorHAnsi"/>
          <w:sz w:val="24"/>
          <w:szCs w:val="24"/>
        </w:rPr>
        <w:tab/>
        <w:t>Ministerstvo spravedlnosti</w:t>
      </w:r>
    </w:p>
    <w:p w14:paraId="081E3267" w14:textId="2D898D70" w:rsidR="009A3783" w:rsidRDefault="009A3783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MŠMT</w:t>
      </w:r>
      <w:r>
        <w:rPr>
          <w:rFonts w:cstheme="minorHAnsi"/>
          <w:sz w:val="24"/>
          <w:szCs w:val="24"/>
        </w:rPr>
        <w:tab/>
        <w:t>Ministerstvo školství, mládeže a tělovýchovy</w:t>
      </w:r>
    </w:p>
    <w:p w14:paraId="0980493A" w14:textId="164BEE52" w:rsidR="009A3783" w:rsidRDefault="009A3783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MZ</w:t>
      </w:r>
      <w:r>
        <w:rPr>
          <w:rFonts w:cstheme="minorHAnsi"/>
          <w:sz w:val="24"/>
          <w:szCs w:val="24"/>
        </w:rPr>
        <w:tab/>
        <w:t>Ministerstvo zdravotnictví</w:t>
      </w:r>
    </w:p>
    <w:p w14:paraId="1985E534" w14:textId="4F23D0FB" w:rsidR="009A3783" w:rsidRDefault="009A3783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MZe</w:t>
      </w:r>
      <w:proofErr w:type="spellEnd"/>
      <w:r>
        <w:rPr>
          <w:rFonts w:cstheme="minorHAnsi"/>
          <w:sz w:val="24"/>
          <w:szCs w:val="24"/>
        </w:rPr>
        <w:tab/>
        <w:t>Ministerstvo zemědělství</w:t>
      </w:r>
    </w:p>
    <w:p w14:paraId="40B6B908" w14:textId="237BAE14" w:rsidR="009A3783" w:rsidRPr="00BE1F53" w:rsidRDefault="009A3783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MŽP</w:t>
      </w:r>
      <w:r>
        <w:rPr>
          <w:rFonts w:cstheme="minorHAnsi"/>
          <w:sz w:val="24"/>
          <w:szCs w:val="24"/>
        </w:rPr>
        <w:tab/>
        <w:t>Ministerstvo životního prostředí</w:t>
      </w:r>
    </w:p>
    <w:p w14:paraId="3CE54A23" w14:textId="48C34CD4" w:rsidR="008D4656" w:rsidRPr="00BE1F53" w:rsidRDefault="008D4656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 w:rsidRPr="00BE1F53">
        <w:rPr>
          <w:rFonts w:cstheme="minorHAnsi"/>
          <w:sz w:val="24"/>
          <w:szCs w:val="24"/>
        </w:rPr>
        <w:t>NKÚ</w:t>
      </w:r>
      <w:r w:rsidRPr="00BE1F53">
        <w:rPr>
          <w:rFonts w:cstheme="minorHAnsi"/>
          <w:sz w:val="24"/>
          <w:szCs w:val="24"/>
        </w:rPr>
        <w:tab/>
        <w:t>Nejvyšší kontrolní úřad</w:t>
      </w:r>
    </w:p>
    <w:p w14:paraId="4359FF93" w14:textId="26B00202" w:rsidR="008D4656" w:rsidRPr="00BE1F53" w:rsidRDefault="008D4656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 w:rsidRPr="00BE1F53">
        <w:rPr>
          <w:rFonts w:cstheme="minorHAnsi"/>
          <w:sz w:val="24"/>
          <w:szCs w:val="24"/>
        </w:rPr>
        <w:t>OSS</w:t>
      </w:r>
      <w:r w:rsidRPr="00BE1F53">
        <w:rPr>
          <w:rFonts w:cstheme="minorHAnsi"/>
          <w:sz w:val="24"/>
          <w:szCs w:val="24"/>
        </w:rPr>
        <w:tab/>
      </w:r>
      <w:r w:rsidR="006521C7">
        <w:rPr>
          <w:rFonts w:cstheme="minorHAnsi"/>
          <w:sz w:val="24"/>
          <w:szCs w:val="24"/>
        </w:rPr>
        <w:t>o</w:t>
      </w:r>
      <w:r w:rsidRPr="00BE1F53">
        <w:rPr>
          <w:rFonts w:cstheme="minorHAnsi"/>
          <w:sz w:val="24"/>
          <w:szCs w:val="24"/>
        </w:rPr>
        <w:t>rganizační složka/y státu</w:t>
      </w:r>
    </w:p>
    <w:p w14:paraId="6EAE8297" w14:textId="4ACE6BA9" w:rsidR="008D4656" w:rsidRPr="00FC5CC8" w:rsidRDefault="008D4656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 w:rsidRPr="00FC5CC8">
        <w:rPr>
          <w:rFonts w:cstheme="minorHAnsi"/>
          <w:sz w:val="24"/>
          <w:szCs w:val="24"/>
        </w:rPr>
        <w:t>PO</w:t>
      </w:r>
      <w:r w:rsidRPr="00FC5CC8">
        <w:rPr>
          <w:rFonts w:cstheme="minorHAnsi"/>
          <w:sz w:val="24"/>
          <w:szCs w:val="24"/>
        </w:rPr>
        <w:tab/>
      </w:r>
      <w:r w:rsidR="006521C7">
        <w:rPr>
          <w:rFonts w:cstheme="minorHAnsi"/>
          <w:sz w:val="24"/>
          <w:szCs w:val="24"/>
        </w:rPr>
        <w:t>p</w:t>
      </w:r>
      <w:r w:rsidRPr="00FC5CC8">
        <w:rPr>
          <w:rFonts w:cstheme="minorHAnsi"/>
          <w:sz w:val="24"/>
          <w:szCs w:val="24"/>
        </w:rPr>
        <w:t>říspěvkové organizace</w:t>
      </w:r>
    </w:p>
    <w:p w14:paraId="7AB10DF5" w14:textId="5904CB64" w:rsidR="008D4656" w:rsidRPr="00BE1F53" w:rsidRDefault="008D4656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 w:rsidRPr="00BE1F53">
        <w:rPr>
          <w:rFonts w:cstheme="minorHAnsi"/>
          <w:sz w:val="24"/>
          <w:szCs w:val="24"/>
        </w:rPr>
        <w:t>ÚZ</w:t>
      </w:r>
      <w:r w:rsidRPr="00BE1F53">
        <w:rPr>
          <w:rFonts w:cstheme="minorHAnsi"/>
          <w:sz w:val="24"/>
          <w:szCs w:val="24"/>
        </w:rPr>
        <w:tab/>
      </w:r>
      <w:r w:rsidR="006521C7">
        <w:rPr>
          <w:rFonts w:cstheme="minorHAnsi"/>
          <w:sz w:val="24"/>
          <w:szCs w:val="24"/>
        </w:rPr>
        <w:t>ú</w:t>
      </w:r>
      <w:r w:rsidRPr="00BE1F53">
        <w:rPr>
          <w:rFonts w:cstheme="minorHAnsi"/>
          <w:sz w:val="24"/>
          <w:szCs w:val="24"/>
        </w:rPr>
        <w:t>četní závěrka M</w:t>
      </w:r>
      <w:r w:rsidR="00BE1F53" w:rsidRPr="00BE1F53">
        <w:rPr>
          <w:rFonts w:cstheme="minorHAnsi"/>
          <w:sz w:val="24"/>
          <w:szCs w:val="24"/>
        </w:rPr>
        <w:t>MR</w:t>
      </w:r>
      <w:r w:rsidRPr="00BE1F53">
        <w:rPr>
          <w:rFonts w:cstheme="minorHAnsi"/>
          <w:sz w:val="24"/>
          <w:szCs w:val="24"/>
        </w:rPr>
        <w:t xml:space="preserve"> sestavená k 31. prosinci 201</w:t>
      </w:r>
      <w:r w:rsidR="00BE1F53" w:rsidRPr="00BE1F53">
        <w:rPr>
          <w:rFonts w:cstheme="minorHAnsi"/>
          <w:sz w:val="24"/>
          <w:szCs w:val="24"/>
        </w:rPr>
        <w:t>6</w:t>
      </w:r>
    </w:p>
    <w:p w14:paraId="75715C59" w14:textId="06F93BD8" w:rsidR="008D4656" w:rsidRPr="00BE1F53" w:rsidRDefault="00F1182B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8D4656" w:rsidRPr="00BE1F53">
        <w:rPr>
          <w:rFonts w:cstheme="minorHAnsi"/>
          <w:sz w:val="24"/>
          <w:szCs w:val="24"/>
        </w:rPr>
        <w:t>ýkaz FIN 1-12 OSS</w:t>
      </w:r>
      <w:r w:rsidR="008D4656" w:rsidRPr="00BE1F53">
        <w:rPr>
          <w:rFonts w:cstheme="minorHAnsi"/>
          <w:sz w:val="24"/>
          <w:szCs w:val="24"/>
        </w:rPr>
        <w:tab/>
      </w:r>
      <w:r w:rsidR="006521C7">
        <w:rPr>
          <w:rFonts w:cstheme="minorHAnsi"/>
          <w:sz w:val="24"/>
          <w:szCs w:val="24"/>
        </w:rPr>
        <w:t>v</w:t>
      </w:r>
      <w:r w:rsidR="008D4656" w:rsidRPr="00BE1F53">
        <w:rPr>
          <w:rFonts w:cstheme="minorHAnsi"/>
          <w:sz w:val="24"/>
          <w:szCs w:val="24"/>
        </w:rPr>
        <w:t>ýkaz pro hodnocení plnění rozpočtu správců kapitol a organizačních složek státu</w:t>
      </w:r>
    </w:p>
    <w:p w14:paraId="317433DB" w14:textId="5729FDE5" w:rsidR="006521C7" w:rsidDel="006521C7" w:rsidRDefault="00F1182B" w:rsidP="006A5B43">
      <w:pPr>
        <w:spacing w:after="120" w:line="240" w:lineRule="auto"/>
        <w:ind w:left="2552" w:hanging="2552"/>
        <w:rPr>
          <w:sz w:val="24"/>
          <w:szCs w:val="24"/>
        </w:rPr>
      </w:pPr>
      <w:r>
        <w:rPr>
          <w:sz w:val="24"/>
          <w:szCs w:val="24"/>
        </w:rPr>
        <w:t>z</w:t>
      </w:r>
      <w:r w:rsidR="006521C7" w:rsidDel="006521C7">
        <w:rPr>
          <w:sz w:val="24"/>
          <w:szCs w:val="24"/>
        </w:rPr>
        <w:t>ákon o majetku</w:t>
      </w:r>
      <w:r w:rsidR="006521C7" w:rsidDel="006521C7">
        <w:rPr>
          <w:sz w:val="24"/>
          <w:szCs w:val="24"/>
        </w:rPr>
        <w:tab/>
      </w:r>
      <w:r w:rsidR="006521C7" w:rsidDel="006521C7">
        <w:rPr>
          <w:rFonts w:cstheme="minorHAnsi"/>
          <w:sz w:val="24"/>
          <w:szCs w:val="24"/>
        </w:rPr>
        <w:t xml:space="preserve">zákon č. 219/2000 Sb., o </w:t>
      </w:r>
      <w:r w:rsidR="006521C7" w:rsidRPr="005D174C" w:rsidDel="006521C7">
        <w:rPr>
          <w:sz w:val="24"/>
          <w:szCs w:val="24"/>
        </w:rPr>
        <w:t>majetku</w:t>
      </w:r>
      <w:r w:rsidR="006521C7" w:rsidDel="006521C7">
        <w:rPr>
          <w:sz w:val="24"/>
          <w:szCs w:val="24"/>
        </w:rPr>
        <w:t xml:space="preserve"> České republiky a </w:t>
      </w:r>
      <w:r w:rsidR="006521C7" w:rsidRPr="005D174C" w:rsidDel="006521C7">
        <w:rPr>
          <w:sz w:val="24"/>
          <w:szCs w:val="24"/>
        </w:rPr>
        <w:t>jejím vystupování v právních vztazích</w:t>
      </w:r>
    </w:p>
    <w:p w14:paraId="18F0B55A" w14:textId="34587C4B" w:rsidR="008D4656" w:rsidRPr="00BE1F53" w:rsidRDefault="008D4656" w:rsidP="006A5B43">
      <w:pPr>
        <w:spacing w:after="120" w:line="240" w:lineRule="auto"/>
        <w:ind w:left="2552" w:hanging="2552"/>
        <w:rPr>
          <w:rFonts w:cstheme="minorHAnsi"/>
          <w:sz w:val="24"/>
          <w:szCs w:val="24"/>
        </w:rPr>
      </w:pPr>
      <w:r w:rsidRPr="00BE1F53">
        <w:rPr>
          <w:rFonts w:cstheme="minorHAnsi"/>
          <w:sz w:val="24"/>
          <w:szCs w:val="24"/>
        </w:rPr>
        <w:t>ZÚ</w:t>
      </w:r>
      <w:r w:rsidRPr="00BE1F53">
        <w:rPr>
          <w:rFonts w:cstheme="minorHAnsi"/>
          <w:sz w:val="24"/>
          <w:szCs w:val="24"/>
        </w:rPr>
        <w:tab/>
      </w:r>
      <w:r w:rsidR="006521C7">
        <w:rPr>
          <w:rFonts w:cstheme="minorHAnsi"/>
          <w:sz w:val="24"/>
          <w:szCs w:val="24"/>
        </w:rPr>
        <w:t>z</w:t>
      </w:r>
      <w:r w:rsidRPr="00BE1F53">
        <w:rPr>
          <w:rFonts w:cstheme="minorHAnsi"/>
          <w:sz w:val="24"/>
          <w:szCs w:val="24"/>
        </w:rPr>
        <w:t>ávěrečný účet</w:t>
      </w:r>
    </w:p>
    <w:p w14:paraId="78A84FF0" w14:textId="77777777" w:rsidR="001D700C" w:rsidRDefault="001D700C" w:rsidP="00F47A8E">
      <w:pPr>
        <w:tabs>
          <w:tab w:val="left" w:pos="2127"/>
          <w:tab w:val="left" w:pos="2552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058D81AD" w14:textId="4C4E1F9B" w:rsidR="00FE0BC6" w:rsidRDefault="00FE0BC6"/>
    <w:p w14:paraId="5ED6B4A4" w14:textId="77777777" w:rsidR="009F5294" w:rsidRDefault="009F5294" w:rsidP="00FE0BC6">
      <w:pPr>
        <w:tabs>
          <w:tab w:val="left" w:pos="2127"/>
          <w:tab w:val="left" w:pos="2552"/>
        </w:tabs>
        <w:spacing w:after="0" w:line="276" w:lineRule="auto"/>
        <w:jc w:val="right"/>
        <w:rPr>
          <w:b/>
          <w:sz w:val="24"/>
          <w:szCs w:val="24"/>
        </w:rPr>
        <w:sectPr w:rsidR="009F5294" w:rsidSect="006A05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9CE6A4A" w14:textId="4AACB634" w:rsidR="00FE0BC6" w:rsidRPr="008A76D9" w:rsidRDefault="00FE0BC6" w:rsidP="00FE0BC6">
      <w:pPr>
        <w:tabs>
          <w:tab w:val="left" w:pos="2127"/>
          <w:tab w:val="left" w:pos="2552"/>
        </w:tabs>
        <w:spacing w:after="0" w:line="276" w:lineRule="auto"/>
        <w:jc w:val="right"/>
        <w:rPr>
          <w:b/>
          <w:sz w:val="24"/>
          <w:szCs w:val="24"/>
        </w:rPr>
      </w:pPr>
      <w:r w:rsidRPr="008A76D9">
        <w:rPr>
          <w:b/>
          <w:sz w:val="24"/>
          <w:szCs w:val="24"/>
        </w:rPr>
        <w:lastRenderedPageBreak/>
        <w:t xml:space="preserve">Příloha č. 1 </w:t>
      </w:r>
    </w:p>
    <w:p w14:paraId="4ED04E9B" w14:textId="77777777" w:rsidR="00FE0BC6" w:rsidRPr="001A13DC" w:rsidRDefault="00FE0BC6" w:rsidP="00FE0BC6">
      <w:pPr>
        <w:tabs>
          <w:tab w:val="left" w:pos="2127"/>
          <w:tab w:val="left" w:pos="2552"/>
        </w:tabs>
        <w:spacing w:after="0" w:line="276" w:lineRule="auto"/>
        <w:jc w:val="right"/>
        <w:rPr>
          <w:b/>
          <w:highlight w:val="yellow"/>
        </w:rPr>
      </w:pPr>
    </w:p>
    <w:p w14:paraId="28647337" w14:textId="29DB1B6F" w:rsidR="00FE0BC6" w:rsidRPr="002205F5" w:rsidRDefault="00B10A7A" w:rsidP="00943A42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FE0BC6" w:rsidRPr="002205F5">
        <w:rPr>
          <w:rFonts w:asciiTheme="minorHAnsi" w:hAnsiTheme="minorHAnsi" w:cstheme="minorHAnsi"/>
          <w:b/>
        </w:rPr>
        <w:t>Údaje, které neodpovídají údajům ve finančních výkazech za rok 2016</w:t>
      </w:r>
    </w:p>
    <w:p w14:paraId="30A4D5D4" w14:textId="77777777" w:rsidR="00FE0BC6" w:rsidRDefault="00FE0BC6" w:rsidP="006A5B43">
      <w:pPr>
        <w:spacing w:after="0" w:line="240" w:lineRule="auto"/>
        <w:jc w:val="both"/>
        <w:rPr>
          <w:b/>
        </w:rPr>
      </w:pPr>
    </w:p>
    <w:p w14:paraId="3EABFF7B" w14:textId="77777777" w:rsidR="00FE0BC6" w:rsidRPr="008A76D9" w:rsidRDefault="00FE0BC6" w:rsidP="006A5B43">
      <w:pPr>
        <w:numPr>
          <w:ilvl w:val="0"/>
          <w:numId w:val="12"/>
        </w:numPr>
        <w:spacing w:after="0" w:line="240" w:lineRule="auto"/>
        <w:ind w:left="357" w:hanging="357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A76D9">
        <w:rPr>
          <w:rFonts w:ascii="Calibri" w:eastAsia="Times New Roman" w:hAnsi="Calibri" w:cs="Times New Roman"/>
          <w:b/>
          <w:sz w:val="24"/>
          <w:szCs w:val="24"/>
          <w:u w:val="single"/>
        </w:rPr>
        <w:t>Příloha č. 2 – strana 2 – tabulka „Základní ukazatele rozpočtu roku 2016“</w:t>
      </w:r>
    </w:p>
    <w:p w14:paraId="2EEAB86C" w14:textId="77777777" w:rsidR="00B10A7A" w:rsidRDefault="00B10A7A" w:rsidP="006A5B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774E6E0" w14:textId="3FBF4F54" w:rsidR="00FE0BC6" w:rsidRPr="008A76D9" w:rsidRDefault="00FE0BC6" w:rsidP="006A5B4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A76D9">
        <w:rPr>
          <w:rFonts w:ascii="Calibri" w:eastAsia="Times New Roman" w:hAnsi="Calibri" w:cs="Calibri"/>
          <w:sz w:val="24"/>
          <w:szCs w:val="24"/>
        </w:rPr>
        <w:t>MMR v tabulce na str. 2 (</w:t>
      </w:r>
      <w:r w:rsidR="00856B81">
        <w:rPr>
          <w:rFonts w:ascii="Calibri" w:eastAsia="Times New Roman" w:hAnsi="Calibri" w:cs="Calibri"/>
          <w:sz w:val="24"/>
          <w:szCs w:val="24"/>
        </w:rPr>
        <w:t>„</w:t>
      </w:r>
      <w:r w:rsidRPr="008A76D9">
        <w:rPr>
          <w:rFonts w:ascii="Calibri" w:eastAsia="Times New Roman" w:hAnsi="Calibri" w:cs="Calibri"/>
          <w:sz w:val="24"/>
          <w:szCs w:val="24"/>
        </w:rPr>
        <w:t>Základní ukazatele rozpočtu rok</w:t>
      </w:r>
      <w:r>
        <w:rPr>
          <w:rFonts w:ascii="Calibri" w:eastAsia="Times New Roman" w:hAnsi="Calibri" w:cs="Calibri"/>
          <w:sz w:val="24"/>
          <w:szCs w:val="24"/>
        </w:rPr>
        <w:t>u 2016</w:t>
      </w:r>
      <w:r w:rsidR="00856B81">
        <w:rPr>
          <w:rFonts w:ascii="Calibri" w:eastAsia="Times New Roman" w:hAnsi="Calibri" w:cs="Calibri"/>
          <w:sz w:val="24"/>
          <w:szCs w:val="24"/>
        </w:rPr>
        <w:t>“</w:t>
      </w:r>
      <w:r>
        <w:rPr>
          <w:rFonts w:ascii="Calibri" w:eastAsia="Times New Roman" w:hAnsi="Calibri" w:cs="Calibri"/>
          <w:sz w:val="24"/>
          <w:szCs w:val="24"/>
        </w:rPr>
        <w:t>) uvedlo nesprávný údaj u </w:t>
      </w:r>
      <w:r w:rsidR="00DF0650">
        <w:rPr>
          <w:rFonts w:ascii="Calibri" w:eastAsia="Times New Roman" w:hAnsi="Calibri" w:cs="Calibri"/>
          <w:sz w:val="24"/>
          <w:szCs w:val="24"/>
        </w:rPr>
        <w:t xml:space="preserve">celkových </w:t>
      </w:r>
      <w:r w:rsidRPr="008A76D9">
        <w:rPr>
          <w:rFonts w:ascii="Calibri" w:eastAsia="Times New Roman" w:hAnsi="Calibri" w:cs="Calibri"/>
          <w:sz w:val="24"/>
          <w:szCs w:val="24"/>
        </w:rPr>
        <w:t xml:space="preserve">neinvestičních výdajů v případě </w:t>
      </w:r>
      <w:r w:rsidR="00DF0650">
        <w:rPr>
          <w:rFonts w:ascii="Calibri" w:eastAsia="Times New Roman" w:hAnsi="Calibri" w:cs="Calibri"/>
          <w:sz w:val="24"/>
          <w:szCs w:val="24"/>
        </w:rPr>
        <w:t xml:space="preserve">upraveného </w:t>
      </w:r>
      <w:r w:rsidRPr="008A76D9">
        <w:rPr>
          <w:rFonts w:ascii="Calibri" w:eastAsia="Times New Roman" w:hAnsi="Calibri" w:cs="Calibri"/>
          <w:sz w:val="24"/>
          <w:szCs w:val="24"/>
        </w:rPr>
        <w:t xml:space="preserve">rozpočtu 2016. MMR uvedlo částku ve výši </w:t>
      </w:r>
      <w:r w:rsidRPr="008A76D9">
        <w:rPr>
          <w:rFonts w:ascii="Calibri" w:eastAsia="Times New Roman" w:hAnsi="Calibri" w:cs="Calibri"/>
          <w:b/>
          <w:color w:val="BD2A33"/>
          <w:sz w:val="24"/>
          <w:szCs w:val="24"/>
        </w:rPr>
        <w:t>21 565 619 Kč</w:t>
      </w:r>
      <w:r w:rsidRPr="008A76D9">
        <w:rPr>
          <w:rFonts w:ascii="Calibri" w:eastAsia="Times New Roman" w:hAnsi="Calibri" w:cs="Calibri"/>
          <w:sz w:val="24"/>
          <w:szCs w:val="24"/>
        </w:rPr>
        <w:t xml:space="preserve"> (správně mělo být: </w:t>
      </w:r>
      <w:r w:rsidRPr="008A76D9">
        <w:rPr>
          <w:rFonts w:ascii="Calibri" w:eastAsia="Times New Roman" w:hAnsi="Calibri" w:cs="Calibri"/>
          <w:b/>
          <w:color w:val="004595"/>
          <w:sz w:val="24"/>
          <w:szCs w:val="24"/>
        </w:rPr>
        <w:t>21 565 567,00 Kč</w:t>
      </w:r>
      <w:r w:rsidRPr="008A76D9">
        <w:rPr>
          <w:rFonts w:ascii="Calibri" w:eastAsia="Times New Roman" w:hAnsi="Calibri" w:cs="Calibri"/>
          <w:color w:val="000000"/>
          <w:sz w:val="24"/>
          <w:szCs w:val="24"/>
        </w:rPr>
        <w:t>).</w:t>
      </w:r>
    </w:p>
    <w:p w14:paraId="0ACA0D60" w14:textId="77777777" w:rsidR="00FE0BC6" w:rsidRPr="008A76D9" w:rsidRDefault="00FE0BC6" w:rsidP="006A5B4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46FC1DE" w14:textId="29532CB9" w:rsidR="00FE0BC6" w:rsidRPr="008A76D9" w:rsidRDefault="00FE0BC6" w:rsidP="006A5B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A76D9">
        <w:rPr>
          <w:rFonts w:ascii="Calibri" w:eastAsia="Times New Roman" w:hAnsi="Calibri" w:cs="Calibri"/>
          <w:sz w:val="24"/>
          <w:szCs w:val="24"/>
        </w:rPr>
        <w:t xml:space="preserve">MMR uvedlo nesprávný údaj u kapitálových výdajů v případě </w:t>
      </w:r>
      <w:r w:rsidR="00DF0650" w:rsidRPr="008A76D9">
        <w:rPr>
          <w:rFonts w:ascii="Calibri" w:eastAsia="Times New Roman" w:hAnsi="Calibri" w:cs="Calibri"/>
          <w:sz w:val="24"/>
          <w:szCs w:val="24"/>
        </w:rPr>
        <w:t xml:space="preserve">upraveného </w:t>
      </w:r>
      <w:r w:rsidRPr="008A76D9">
        <w:rPr>
          <w:rFonts w:ascii="Calibri" w:eastAsia="Times New Roman" w:hAnsi="Calibri" w:cs="Calibri"/>
          <w:sz w:val="24"/>
          <w:szCs w:val="24"/>
        </w:rPr>
        <w:t xml:space="preserve">rozpočtu 2016. MMR uvedlo </w:t>
      </w:r>
      <w:r w:rsidRPr="008A76D9">
        <w:rPr>
          <w:rFonts w:ascii="Calibri" w:eastAsia="Times New Roman" w:hAnsi="Calibri" w:cs="Calibri"/>
          <w:b/>
          <w:color w:val="BD2A33"/>
          <w:sz w:val="24"/>
          <w:szCs w:val="24"/>
        </w:rPr>
        <w:t xml:space="preserve">nulovou hodnotu </w:t>
      </w:r>
      <w:r w:rsidRPr="008A76D9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8A76D9">
        <w:rPr>
          <w:rFonts w:ascii="Calibri" w:eastAsia="Times New Roman" w:hAnsi="Calibri" w:cs="Calibri"/>
          <w:b/>
          <w:color w:val="004595"/>
          <w:sz w:val="24"/>
          <w:szCs w:val="24"/>
        </w:rPr>
        <w:t>52 Kč</w:t>
      </w:r>
      <w:r w:rsidRPr="008A76D9">
        <w:rPr>
          <w:rFonts w:ascii="Calibri" w:eastAsia="Times New Roman" w:hAnsi="Calibri" w:cs="Calibri"/>
          <w:color w:val="000000"/>
          <w:sz w:val="24"/>
          <w:szCs w:val="24"/>
        </w:rPr>
        <w:t>)</w:t>
      </w:r>
      <w:r w:rsidRPr="008A76D9">
        <w:rPr>
          <w:rFonts w:ascii="Calibri" w:eastAsia="Times New Roman" w:hAnsi="Calibri" w:cs="Calibri"/>
          <w:sz w:val="24"/>
          <w:szCs w:val="24"/>
        </w:rPr>
        <w:t>. Tuto hodnotu MMR načetlo do výdajů neinvestičních.</w:t>
      </w:r>
    </w:p>
    <w:p w14:paraId="4E6D18A5" w14:textId="77777777" w:rsidR="00FE0BC6" w:rsidRPr="008A76D9" w:rsidRDefault="00FE0BC6" w:rsidP="006A5B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A575838" w14:textId="77777777" w:rsidR="00FE0BC6" w:rsidRPr="008A76D9" w:rsidRDefault="00FE0BC6" w:rsidP="006A5B43">
      <w:pPr>
        <w:numPr>
          <w:ilvl w:val="0"/>
          <w:numId w:val="12"/>
        </w:numPr>
        <w:spacing w:after="0" w:line="240" w:lineRule="auto"/>
        <w:ind w:left="357" w:hanging="357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A76D9">
        <w:rPr>
          <w:rFonts w:ascii="Calibri" w:eastAsia="Times New Roman" w:hAnsi="Calibri" w:cs="Times New Roman"/>
          <w:b/>
          <w:sz w:val="24"/>
          <w:szCs w:val="24"/>
          <w:u w:val="single"/>
        </w:rPr>
        <w:t>Příloha č. 2 – strana 3 – tabulka</w:t>
      </w:r>
    </w:p>
    <w:p w14:paraId="75D557A7" w14:textId="77777777" w:rsidR="00B10A7A" w:rsidRDefault="00B10A7A" w:rsidP="006A5B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3E033DD" w14:textId="75987BE1" w:rsidR="00FE0BC6" w:rsidRPr="008A76D9" w:rsidRDefault="00FE0BC6" w:rsidP="006A5B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A76D9">
        <w:rPr>
          <w:rFonts w:ascii="Calibri" w:eastAsia="Times New Roman" w:hAnsi="Calibri" w:cs="Calibri"/>
          <w:sz w:val="24"/>
          <w:szCs w:val="24"/>
        </w:rPr>
        <w:t>MMR v tabulce na str. 3 ve sloupci 2 „Rozpočet 2016 po změnách“ nesprávně uvedlo údaje konečného rozpočtu, a to v některých případech i s nesprávnými údaji, namísto rozpočtu po změnách. V souvislosti s touto skutečností jsou dále nesprávně uvedeny údaje ve sloupci 4 „plnění“.</w:t>
      </w:r>
    </w:p>
    <w:p w14:paraId="1B325EC2" w14:textId="77777777" w:rsidR="00FE0BC6" w:rsidRPr="00996C9A" w:rsidRDefault="00FE0BC6" w:rsidP="006A5B43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A624C3B" w14:textId="77777777" w:rsidR="00FE0BC6" w:rsidRPr="00996C9A" w:rsidRDefault="00FE0BC6" w:rsidP="006A5B43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996C9A">
        <w:rPr>
          <w:rFonts w:ascii="Calibri" w:eastAsia="Times New Roman" w:hAnsi="Calibri" w:cs="Calibri"/>
          <w:b/>
        </w:rPr>
        <w:t>MMR uvedlo následující:</w:t>
      </w: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14"/>
        <w:gridCol w:w="640"/>
        <w:gridCol w:w="8"/>
        <w:gridCol w:w="2754"/>
        <w:gridCol w:w="1132"/>
        <w:gridCol w:w="1134"/>
        <w:gridCol w:w="976"/>
        <w:gridCol w:w="868"/>
      </w:tblGrid>
      <w:tr w:rsidR="00C77BF9" w:rsidRPr="00996C9A" w14:paraId="61D231CB" w14:textId="77777777" w:rsidTr="00B10A7A">
        <w:trPr>
          <w:trHeight w:val="34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4B6849" w14:textId="77777777" w:rsidR="00C77BF9" w:rsidRPr="008A76D9" w:rsidRDefault="00C77BF9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69ECA7F0" w14:textId="77777777" w:rsidR="00C77BF9" w:rsidRPr="008A76D9" w:rsidRDefault="00C77BF9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Rozpočet 2016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6F37FD9" w14:textId="77777777" w:rsidR="00C77BF9" w:rsidRPr="008A76D9" w:rsidRDefault="00C77BF9" w:rsidP="00FE0BC6">
            <w:pPr>
              <w:spacing w:after="0" w:line="240" w:lineRule="auto"/>
              <w:ind w:left="-59" w:right="-69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Skutečnost 2016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367C839F" w14:textId="10A7F721" w:rsidR="00C77BF9" w:rsidRPr="008A76D9" w:rsidRDefault="00C77BF9" w:rsidP="00C77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plnění 3:2</w:t>
            </w:r>
          </w:p>
        </w:tc>
      </w:tr>
      <w:tr w:rsidR="00C77BF9" w:rsidRPr="00996C9A" w14:paraId="2E08DE68" w14:textId="77777777" w:rsidTr="00B10A7A">
        <w:trPr>
          <w:trHeight w:val="34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7CD1A14" w14:textId="77777777" w:rsidR="00C77BF9" w:rsidRPr="008A76D9" w:rsidRDefault="00C77BF9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26E493B" w14:textId="0F7A01EC" w:rsidR="00C77BF9" w:rsidRPr="008A76D9" w:rsidRDefault="00DF0650" w:rsidP="00C77BF9">
            <w:pPr>
              <w:spacing w:after="0" w:line="240" w:lineRule="auto"/>
              <w:ind w:left="-71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</w:t>
            </w:r>
            <w:r w:rsidR="00C77BF9"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chválený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BFC3FB8" w14:textId="7F5A0A21" w:rsidR="00C77BF9" w:rsidRPr="008A76D9" w:rsidRDefault="00DF0650" w:rsidP="00FE0BC6">
            <w:pPr>
              <w:spacing w:after="0" w:line="240" w:lineRule="auto"/>
              <w:ind w:left="-68" w:right="-75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</w:t>
            </w:r>
            <w:r w:rsidR="00C77BF9"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 změnách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7251CE1" w14:textId="77777777" w:rsidR="00C77BF9" w:rsidRPr="008A76D9" w:rsidRDefault="00C77BF9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5D1D5EF" w14:textId="3DF60202" w:rsidR="00C77BF9" w:rsidRPr="008A76D9" w:rsidRDefault="00C77BF9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0BC6" w:rsidRPr="00996C9A" w14:paraId="28B31DDA" w14:textId="77777777" w:rsidTr="00B10A7A">
        <w:trPr>
          <w:trHeight w:val="34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549188B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003F6165" w14:textId="77777777" w:rsidR="00FE0BC6" w:rsidRPr="008A76D9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1A880B74" w14:textId="77777777" w:rsidR="00FE0BC6" w:rsidRPr="008A76D9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702C179D" w14:textId="77777777" w:rsidR="00FE0BC6" w:rsidRPr="008A76D9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6692CC43" w14:textId="77777777" w:rsidR="00FE0BC6" w:rsidRPr="008A76D9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FE0BC6" w:rsidRPr="00996C9A" w14:paraId="3CBEFA1B" w14:textId="77777777" w:rsidTr="00B10A7A">
        <w:trPr>
          <w:trHeight w:val="34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032B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Běžné výdaje celkem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73B2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21 928,47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3CDE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21 565,62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FC40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20 642,55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06F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95,72</w:t>
            </w:r>
          </w:p>
        </w:tc>
      </w:tr>
      <w:tr w:rsidR="00FE0BC6" w:rsidRPr="00996C9A" w14:paraId="6F9B5861" w14:textId="77777777" w:rsidTr="00B10A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B81A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tom: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C6C34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neinvestiční nákupy a související výdaje celkem (bez FKSP)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C78E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21 775,24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30F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21 462,26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1370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20 539,48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320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95,70</w:t>
            </w:r>
          </w:p>
        </w:tc>
      </w:tr>
      <w:tr w:rsidR="00FE0BC6" w:rsidRPr="00996C9A" w14:paraId="58E2A1F5" w14:textId="77777777" w:rsidTr="00B10A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8590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B6C3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 toho: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1B52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platy zaměstnanců a ostatní platby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9BE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10 475,41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58B9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8 994,64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B515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8 815,21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B47B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98,01</w:t>
            </w:r>
          </w:p>
        </w:tc>
      </w:tr>
      <w:tr w:rsidR="00FE0BC6" w:rsidRPr="00996C9A" w14:paraId="5F95C334" w14:textId="77777777" w:rsidTr="00B10A7A">
        <w:trPr>
          <w:trHeight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C1497" w14:textId="77777777" w:rsidR="00FE0BC6" w:rsidRPr="008A76D9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9D81" w14:textId="77777777" w:rsidR="00FE0BC6" w:rsidRPr="008A76D9" w:rsidRDefault="00FE0BC6" w:rsidP="00C77BF9">
            <w:pPr>
              <w:spacing w:after="0" w:line="240" w:lineRule="auto"/>
              <w:ind w:left="-57" w:right="-57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tom: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DA0" w14:textId="006DB9A5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6327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limit prostředků na platy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7312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10 215,09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3B41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6 890,51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EB8E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6 871,42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703D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99,92</w:t>
            </w:r>
          </w:p>
        </w:tc>
      </w:tr>
      <w:tr w:rsidR="00FE0BC6" w:rsidRPr="00996C9A" w14:paraId="5269FCD3" w14:textId="77777777" w:rsidTr="00B10A7A">
        <w:trPr>
          <w:trHeight w:val="340"/>
        </w:trPr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E833A" w14:textId="77777777" w:rsidR="00FE0BC6" w:rsidRPr="008A76D9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F9AD" w14:textId="75C2DE20" w:rsidR="00FE0BC6" w:rsidRPr="008A76D9" w:rsidRDefault="00FE0BC6" w:rsidP="003B6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- </w:t>
            </w:r>
            <w:proofErr w:type="spellStart"/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</w:t>
            </w:r>
            <w:proofErr w:type="spellEnd"/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platby</w:t>
            </w:r>
            <w:proofErr w:type="gramEnd"/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za proved. </w:t>
            </w:r>
            <w:r w:rsidR="003B6C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</w:t>
            </w: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ráci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1EC5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1287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895,18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B044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734,84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F7D9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82,09</w:t>
            </w:r>
          </w:p>
        </w:tc>
      </w:tr>
      <w:tr w:rsidR="00FE0BC6" w:rsidRPr="00996C9A" w14:paraId="59FD4D1F" w14:textId="77777777" w:rsidTr="00B10A7A">
        <w:trPr>
          <w:trHeight w:val="340"/>
        </w:trPr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4FEF2" w14:textId="77777777" w:rsidR="00FE0BC6" w:rsidRPr="008A76D9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7105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odstupné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7DE6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930E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1 208,95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6A42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1 208,95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4E94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100,00</w:t>
            </w:r>
          </w:p>
        </w:tc>
      </w:tr>
      <w:tr w:rsidR="00FE0BC6" w:rsidRPr="00996C9A" w14:paraId="0AA3150B" w14:textId="77777777" w:rsidTr="00B10A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716E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AA1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povinné pojistné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3B05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3 561,63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020F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2 950,08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F217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2 493,28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FA67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84,52</w:t>
            </w:r>
          </w:p>
        </w:tc>
      </w:tr>
      <w:tr w:rsidR="00FE0BC6" w:rsidRPr="00996C9A" w14:paraId="3E822510" w14:textId="77777777" w:rsidTr="00B10A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FDC5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3FEF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ostatní nákupy a výdaje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BE12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7 891,43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70F5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9 620,19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5E97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9 334,06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9CCC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97,02</w:t>
            </w:r>
          </w:p>
        </w:tc>
      </w:tr>
      <w:tr w:rsidR="00FE0BC6" w:rsidRPr="00996C9A" w14:paraId="70ADCA3C" w14:textId="77777777" w:rsidTr="00B10A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A052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2488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tom: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5ED5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příděl FKSP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DABC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178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103,36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93E6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103,07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A716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99,72</w:t>
            </w:r>
          </w:p>
        </w:tc>
      </w:tr>
      <w:tr w:rsidR="00FE0BC6" w:rsidRPr="00996C9A" w14:paraId="068D1E89" w14:textId="77777777" w:rsidTr="00B10A7A">
        <w:trPr>
          <w:trHeight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4586E" w14:textId="77777777" w:rsidR="00FE0BC6" w:rsidRPr="008A76D9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5EE3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náhrady mezd v době nemoci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5A8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4AE8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56D5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14,31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1E31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95,40</w:t>
            </w:r>
          </w:p>
        </w:tc>
      </w:tr>
      <w:tr w:rsidR="00FE0BC6" w:rsidRPr="00996C9A" w14:paraId="29C4F5AD" w14:textId="77777777" w:rsidTr="00B10A7A">
        <w:trPr>
          <w:trHeight w:val="34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3459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Kapitálové výdaje celkem: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3E95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A489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0,05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DD68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D1E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FE0BC6" w:rsidRPr="00996C9A" w14:paraId="6C9DEAD5" w14:textId="77777777" w:rsidTr="00B10A7A">
        <w:trPr>
          <w:trHeight w:val="34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628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tom: - systémové dotace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DADF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7BA5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0,05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5298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490A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FE0BC6" w:rsidRPr="00996C9A" w14:paraId="071A90F1" w14:textId="77777777" w:rsidTr="00B10A7A">
        <w:trPr>
          <w:trHeight w:val="34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6E44B" w14:textId="77777777" w:rsidR="00FE0BC6" w:rsidRPr="008A76D9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Limit počtu zaměstnanců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CEEA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EAD4A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E3C2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BD2A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730C" w14:textId="77777777" w:rsidR="00FE0BC6" w:rsidRPr="008A76D9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100,00</w:t>
            </w:r>
          </w:p>
        </w:tc>
      </w:tr>
    </w:tbl>
    <w:p w14:paraId="21373183" w14:textId="4F6B3BF1" w:rsidR="00FE0BC6" w:rsidRDefault="00FE0BC6" w:rsidP="00FE0BC6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14:paraId="293BA651" w14:textId="77777777" w:rsidR="00FE0BC6" w:rsidRPr="00FE0BC6" w:rsidRDefault="00FE0BC6" w:rsidP="00B10A7A">
      <w:pPr>
        <w:keepNext/>
        <w:keepLines/>
        <w:spacing w:after="40" w:line="240" w:lineRule="auto"/>
        <w:jc w:val="both"/>
        <w:rPr>
          <w:rFonts w:ascii="Calibri" w:eastAsia="Times New Roman" w:hAnsi="Calibri" w:cs="Calibri"/>
          <w:b/>
        </w:rPr>
      </w:pPr>
      <w:r w:rsidRPr="00FE0BC6">
        <w:rPr>
          <w:rFonts w:ascii="Calibri" w:eastAsia="Times New Roman" w:hAnsi="Calibri" w:cs="Calibri"/>
          <w:b/>
        </w:rPr>
        <w:lastRenderedPageBreak/>
        <w:t>Správně mělo být uvedeno:</w:t>
      </w: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828"/>
        <w:gridCol w:w="773"/>
        <w:gridCol w:w="1594"/>
        <w:gridCol w:w="949"/>
        <w:gridCol w:w="1036"/>
        <w:gridCol w:w="992"/>
        <w:gridCol w:w="1134"/>
        <w:gridCol w:w="850"/>
      </w:tblGrid>
      <w:tr w:rsidR="00420DBB" w:rsidRPr="00996C9A" w14:paraId="6CE91355" w14:textId="77777777" w:rsidTr="00674E4F">
        <w:trPr>
          <w:trHeight w:val="244"/>
          <w:tblHeader/>
        </w:trPr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392B97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B4A2BFB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785F3DB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Rozpočet po změnách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8E8F0D3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Konečný rozpočet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B6BA772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74" w:right="-69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Výsledek od počátku roku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C037D42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Plnění (4:2)</w:t>
            </w:r>
          </w:p>
        </w:tc>
      </w:tr>
      <w:tr w:rsidR="00420DBB" w:rsidRPr="00996C9A" w14:paraId="726BC15B" w14:textId="77777777" w:rsidTr="00674E4F">
        <w:trPr>
          <w:trHeight w:val="244"/>
          <w:tblHeader/>
        </w:trPr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4979339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5F7C88E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DD590B5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51D2E2B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B810D39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0E5293D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20DBB" w:rsidRPr="00996C9A" w14:paraId="3743046E" w14:textId="77777777" w:rsidTr="00674E4F">
        <w:trPr>
          <w:trHeight w:val="227"/>
          <w:tblHeader/>
        </w:trPr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AE5A2BE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6A11A94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D858B84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7460212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3CA5271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C99417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20DBB" w:rsidRPr="00996C9A" w14:paraId="0362963C" w14:textId="77777777" w:rsidTr="00674E4F">
        <w:trPr>
          <w:trHeight w:val="22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424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Běžné výdaje celkem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3D4D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21 928,47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6CBD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21 247,64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9095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21 565,57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BA323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20 642,55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24B2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97,15%</w:t>
            </w:r>
          </w:p>
        </w:tc>
      </w:tr>
      <w:tr w:rsidR="00420DBB" w:rsidRPr="00996C9A" w14:paraId="2A949D14" w14:textId="77777777" w:rsidTr="00674E4F">
        <w:trPr>
          <w:trHeight w:val="227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3FE7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tom: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28565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neinvestiční nákupy a související výdaje celkem (bez FKSP)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2C91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21 775,25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64FB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21 144,28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D4C4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21 462,21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260A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20 539,48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285F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97,14%</w:t>
            </w:r>
          </w:p>
        </w:tc>
      </w:tr>
      <w:tr w:rsidR="00420DBB" w:rsidRPr="00996C9A" w14:paraId="707A8289" w14:textId="77777777" w:rsidTr="00674E4F">
        <w:trPr>
          <w:trHeight w:val="227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D691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4B66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 toho: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2932" w14:textId="77777777" w:rsidR="00B645CA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platy zaměstnanců</w:t>
            </w:r>
          </w:p>
          <w:p w14:paraId="4AE74FE9" w14:textId="24E7E7B1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ostatní platby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7EE7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10 475,41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34EB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8 676,70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C68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8 994,64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47518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8 815,21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0876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101,60%</w:t>
            </w:r>
          </w:p>
        </w:tc>
      </w:tr>
      <w:tr w:rsidR="00420DBB" w:rsidRPr="00996C9A" w14:paraId="331E80ED" w14:textId="77777777" w:rsidTr="00674E4F">
        <w:trPr>
          <w:trHeight w:val="227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EC2B9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FDE9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tom: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B129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-limit prostředků na platy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1962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10 215,09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93E0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6 890,51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D8F6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6 890,51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10E03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6 871,42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6F39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99,72%</w:t>
            </w:r>
          </w:p>
        </w:tc>
      </w:tr>
      <w:tr w:rsidR="00420DBB" w:rsidRPr="00996C9A" w14:paraId="329D9440" w14:textId="77777777" w:rsidTr="00674E4F">
        <w:trPr>
          <w:trHeight w:val="227"/>
        </w:trPr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4C5D0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8701" w14:textId="769469D8" w:rsidR="00FE0BC6" w:rsidRPr="008A76D9" w:rsidRDefault="00FE0BC6" w:rsidP="00405211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- </w:t>
            </w:r>
            <w:proofErr w:type="spellStart"/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</w:t>
            </w:r>
            <w:proofErr w:type="spellEnd"/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platby</w:t>
            </w:r>
            <w:proofErr w:type="gramEnd"/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za proved. </w:t>
            </w:r>
            <w:r w:rsidR="004052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</w:t>
            </w: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ráci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09AA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260,32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AE40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577,25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B1E2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895,18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DDC68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734,84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4931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127,30%</w:t>
            </w:r>
          </w:p>
        </w:tc>
      </w:tr>
      <w:tr w:rsidR="00420DBB" w:rsidRPr="00996C9A" w14:paraId="01C8FC5E" w14:textId="77777777" w:rsidTr="00674E4F">
        <w:trPr>
          <w:trHeight w:val="227"/>
        </w:trPr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D1E9C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2BD3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odstupné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1FBB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4039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1 208,95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84C8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1 208,95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E975E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1 208,95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B928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100,00%</w:t>
            </w:r>
          </w:p>
        </w:tc>
      </w:tr>
      <w:tr w:rsidR="00420DBB" w:rsidRPr="00996C9A" w14:paraId="135FDD4A" w14:textId="77777777" w:rsidTr="00674E4F">
        <w:trPr>
          <w:trHeight w:val="227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448B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4A49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povinné pojistné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AF6D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3 561,64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F1CA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2 950,08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C2B3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2 950,08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E3195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2 493,28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F1FA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84,52%</w:t>
            </w:r>
          </w:p>
        </w:tc>
      </w:tr>
      <w:tr w:rsidR="00420DBB" w:rsidRPr="00996C9A" w14:paraId="0D4C46B9" w14:textId="77777777" w:rsidTr="00674E4F">
        <w:trPr>
          <w:trHeight w:val="227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0EB6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4A1C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ostatní nákupy a výdaje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06E4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7 891,43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0FD3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9 620,86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F7EE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9 620,86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E3CFA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9 334,07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22A7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97,02%</w:t>
            </w:r>
          </w:p>
        </w:tc>
      </w:tr>
      <w:tr w:rsidR="00420DBB" w:rsidRPr="00996C9A" w14:paraId="1ADE2D85" w14:textId="77777777" w:rsidTr="00674E4F">
        <w:trPr>
          <w:trHeight w:val="227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E9F8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A2DC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tom: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D4F8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příděl FKSP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2276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153,23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BFCB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87B1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66CF0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103,07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12A5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99,72%</w:t>
            </w:r>
          </w:p>
        </w:tc>
      </w:tr>
      <w:tr w:rsidR="00420DBB" w:rsidRPr="00996C9A" w14:paraId="3C7566F8" w14:textId="77777777" w:rsidTr="00674E4F">
        <w:trPr>
          <w:trHeight w:val="227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4F82B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73F3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 náhrady mezd v době nemoci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DB17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C278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57E3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B6E71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14,31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A9C3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95,41%</w:t>
            </w:r>
          </w:p>
        </w:tc>
      </w:tr>
      <w:tr w:rsidR="00420DBB" w:rsidRPr="00996C9A" w14:paraId="6F1BBD90" w14:textId="77777777" w:rsidTr="00674E4F">
        <w:trPr>
          <w:trHeight w:val="22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1CB8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Kapitálové výdaje celkem: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BCE0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A4EF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2A36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C14BC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5633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420DBB" w:rsidRPr="00996C9A" w14:paraId="051EF7B4" w14:textId="77777777" w:rsidTr="00674E4F">
        <w:trPr>
          <w:trHeight w:val="22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31C1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tom: - systémové dotace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7714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C6D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3320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F2EF1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7EA3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420DBB" w:rsidRPr="00996C9A" w14:paraId="6B9CE240" w14:textId="77777777" w:rsidTr="00674E4F">
        <w:trPr>
          <w:trHeight w:val="22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1689E" w14:textId="77777777" w:rsidR="00FE0BC6" w:rsidRPr="008A76D9" w:rsidRDefault="00FE0BC6" w:rsidP="00B10A7A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Limit počtu zaměstnanců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4008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02315" w14:textId="77777777" w:rsidR="00FE0BC6" w:rsidRPr="008A76D9" w:rsidRDefault="00FE0BC6" w:rsidP="00B10A7A">
            <w:pPr>
              <w:keepNext/>
              <w:keepLines/>
              <w:spacing w:after="0" w:line="240" w:lineRule="auto"/>
              <w:ind w:left="-57" w:right="-28"/>
              <w:jc w:val="right"/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ED4F6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5CD6C8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b/>
                <w:color w:val="004595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8255" w14:textId="77777777" w:rsidR="00FE0BC6" w:rsidRPr="008A76D9" w:rsidRDefault="00FE0BC6" w:rsidP="00B10A7A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A76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100,00%</w:t>
            </w:r>
          </w:p>
        </w:tc>
      </w:tr>
    </w:tbl>
    <w:p w14:paraId="37B10FC2" w14:textId="77777777" w:rsidR="00FE0BC6" w:rsidRPr="008A76D9" w:rsidRDefault="00FE0BC6" w:rsidP="00943A42">
      <w:pPr>
        <w:numPr>
          <w:ilvl w:val="0"/>
          <w:numId w:val="12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A76D9">
        <w:rPr>
          <w:rFonts w:ascii="Calibri" w:eastAsia="Times New Roman" w:hAnsi="Calibri" w:cs="Times New Roman"/>
          <w:b/>
          <w:sz w:val="24"/>
          <w:szCs w:val="24"/>
          <w:u w:val="single"/>
        </w:rPr>
        <w:t>Příloha č. 2 – strana 6 – tabulka „Přehled o rozpočtu nákladů a výnosů státních příspěvkových organizací“</w:t>
      </w:r>
    </w:p>
    <w:p w14:paraId="1EB65EB8" w14:textId="77777777" w:rsidR="00FE0BC6" w:rsidRPr="008A76D9" w:rsidRDefault="00FE0BC6" w:rsidP="00B10A7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A76D9">
        <w:rPr>
          <w:rFonts w:ascii="Calibri" w:eastAsia="Times New Roman" w:hAnsi="Calibri" w:cs="Calibri"/>
          <w:sz w:val="24"/>
          <w:szCs w:val="24"/>
        </w:rPr>
        <w:t xml:space="preserve">MMR v tabulce na str. 6 uvedlo ve sloupci 2 „Schválený rozpočet na rok 2016“ nesprávný údaj na řádku 10 ve výši </w:t>
      </w:r>
      <w:r w:rsidRPr="008A76D9">
        <w:rPr>
          <w:rFonts w:ascii="Calibri" w:eastAsia="Times New Roman" w:hAnsi="Calibri" w:cs="Calibri"/>
          <w:b/>
          <w:color w:val="BD2A33"/>
          <w:sz w:val="24"/>
          <w:szCs w:val="24"/>
        </w:rPr>
        <w:t xml:space="preserve">9 668 329,00 Kč </w:t>
      </w:r>
      <w:r w:rsidRPr="008A76D9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8A76D9">
        <w:rPr>
          <w:rFonts w:ascii="Calibri" w:eastAsia="Times New Roman" w:hAnsi="Calibri" w:cs="Calibri"/>
          <w:b/>
          <w:color w:val="004595"/>
          <w:sz w:val="24"/>
          <w:szCs w:val="24"/>
        </w:rPr>
        <w:t>9 777 160,00 Kč</w:t>
      </w:r>
      <w:r w:rsidRPr="008A76D9">
        <w:rPr>
          <w:rFonts w:ascii="Calibri" w:eastAsia="Times New Roman" w:hAnsi="Calibri" w:cs="Calibri"/>
          <w:sz w:val="24"/>
          <w:szCs w:val="24"/>
        </w:rPr>
        <w:t xml:space="preserve">). MMR zároveň v téže tabulce ve sloupci 2 „Schválený rozpočet na rok 2016“ uvedlo nesprávný údaj na řádku 18 ve výši </w:t>
      </w:r>
      <w:r w:rsidRPr="008A76D9">
        <w:rPr>
          <w:rFonts w:ascii="Calibri" w:eastAsia="Times New Roman" w:hAnsi="Calibri" w:cs="Calibri"/>
          <w:b/>
          <w:color w:val="BD2A33"/>
          <w:sz w:val="24"/>
          <w:szCs w:val="24"/>
        </w:rPr>
        <w:t>3 422 180,00 Kč</w:t>
      </w:r>
      <w:r w:rsidRPr="008A76D9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Pr="008A76D9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8A76D9">
        <w:rPr>
          <w:rFonts w:ascii="Calibri" w:eastAsia="Times New Roman" w:hAnsi="Calibri" w:cs="Calibri"/>
          <w:b/>
          <w:color w:val="004595"/>
          <w:sz w:val="24"/>
          <w:szCs w:val="24"/>
        </w:rPr>
        <w:t>3 313 349,00 Kč</w:t>
      </w:r>
      <w:r w:rsidRPr="008A76D9">
        <w:rPr>
          <w:rFonts w:ascii="Calibri" w:eastAsia="Times New Roman" w:hAnsi="Calibri" w:cs="Calibri"/>
          <w:sz w:val="24"/>
          <w:szCs w:val="24"/>
        </w:rPr>
        <w:t>).</w:t>
      </w:r>
    </w:p>
    <w:p w14:paraId="579FE158" w14:textId="77777777" w:rsidR="00FE0BC6" w:rsidRPr="008A76D9" w:rsidRDefault="00FE0BC6" w:rsidP="00B10A7A">
      <w:pPr>
        <w:numPr>
          <w:ilvl w:val="0"/>
          <w:numId w:val="12"/>
        </w:numPr>
        <w:spacing w:line="240" w:lineRule="auto"/>
        <w:ind w:left="357" w:hanging="357"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A76D9">
        <w:rPr>
          <w:rFonts w:ascii="Calibri" w:eastAsia="Times New Roman" w:hAnsi="Calibri" w:cs="Times New Roman"/>
          <w:b/>
          <w:sz w:val="24"/>
          <w:szCs w:val="24"/>
          <w:u w:val="single"/>
        </w:rPr>
        <w:t>Příloha č. 2 – strana 7 – tabulka „Doplňující údaje – hlavní činnost státních příspěvkových organizací“</w:t>
      </w:r>
    </w:p>
    <w:p w14:paraId="2B94DE90" w14:textId="77777777" w:rsidR="00FE0BC6" w:rsidRPr="008A76D9" w:rsidRDefault="00FE0BC6" w:rsidP="00B10A7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A76D9">
        <w:rPr>
          <w:rFonts w:ascii="Calibri" w:eastAsia="Times New Roman" w:hAnsi="Calibri" w:cs="Calibri"/>
          <w:sz w:val="24"/>
          <w:szCs w:val="24"/>
        </w:rPr>
        <w:t xml:space="preserve">MMR v tabulce na str. 7 uvedlo ve sloupci 2 „Schválený rozpočet na rok 2016“ nesprávný údaj na řádku 80 ve výši </w:t>
      </w:r>
      <w:r w:rsidRPr="008A76D9">
        <w:rPr>
          <w:rFonts w:ascii="Calibri" w:eastAsia="Times New Roman" w:hAnsi="Calibri" w:cs="Calibri"/>
          <w:b/>
          <w:color w:val="BD2A33"/>
          <w:sz w:val="24"/>
          <w:szCs w:val="24"/>
        </w:rPr>
        <w:t>3 422 180,00 Kč</w:t>
      </w:r>
      <w:r w:rsidRPr="008A76D9">
        <w:rPr>
          <w:rFonts w:ascii="Calibri" w:eastAsia="Times New Roman" w:hAnsi="Calibri" w:cs="Calibri"/>
          <w:b/>
          <w:color w:val="FF0000"/>
          <w:sz w:val="24"/>
          <w:szCs w:val="24"/>
        </w:rPr>
        <w:t xml:space="preserve"> </w:t>
      </w:r>
      <w:r w:rsidRPr="008A76D9">
        <w:rPr>
          <w:rFonts w:ascii="Calibri" w:eastAsia="Times New Roman" w:hAnsi="Calibri" w:cs="Calibri"/>
          <w:sz w:val="24"/>
          <w:szCs w:val="24"/>
        </w:rPr>
        <w:t>(správně mělo být:</w:t>
      </w:r>
      <w:r w:rsidRPr="008A76D9">
        <w:rPr>
          <w:rFonts w:ascii="Calibri" w:eastAsia="Times New Roman" w:hAnsi="Calibri" w:cs="Calibri"/>
          <w:b/>
          <w:color w:val="004595"/>
          <w:sz w:val="24"/>
          <w:szCs w:val="24"/>
        </w:rPr>
        <w:t xml:space="preserve"> 3 313 349,00 Kč</w:t>
      </w:r>
      <w:r w:rsidRPr="008A76D9">
        <w:rPr>
          <w:rFonts w:ascii="Calibri" w:eastAsia="Times New Roman" w:hAnsi="Calibri" w:cs="Calibri"/>
          <w:sz w:val="24"/>
          <w:szCs w:val="24"/>
        </w:rPr>
        <w:t>).</w:t>
      </w:r>
    </w:p>
    <w:p w14:paraId="092AFBE1" w14:textId="77777777" w:rsidR="00FE0BC6" w:rsidRPr="008A76D9" w:rsidRDefault="00FE0BC6" w:rsidP="00B10A7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F5296AA" w14:textId="1179F0AA" w:rsidR="00FE0BC6" w:rsidRPr="00DF0650" w:rsidRDefault="00B10A7A" w:rsidP="00B10A7A">
      <w:pPr>
        <w:spacing w:line="240" w:lineRule="auto"/>
        <w:rPr>
          <w:rFonts w:cstheme="minorHAnsi"/>
          <w:b/>
          <w:sz w:val="24"/>
        </w:rPr>
      </w:pPr>
      <w:r w:rsidRPr="00DF0650">
        <w:rPr>
          <w:rFonts w:cstheme="minorHAnsi"/>
          <w:b/>
          <w:sz w:val="24"/>
        </w:rPr>
        <w:t xml:space="preserve">2. </w:t>
      </w:r>
      <w:r w:rsidR="00FE0BC6" w:rsidRPr="00DF0650">
        <w:rPr>
          <w:rFonts w:cstheme="minorHAnsi"/>
          <w:b/>
          <w:sz w:val="24"/>
        </w:rPr>
        <w:t>Údaje, které neodpovídají údajům v ÚZ</w:t>
      </w:r>
    </w:p>
    <w:p w14:paraId="751F937F" w14:textId="77777777" w:rsidR="00FE0BC6" w:rsidRPr="00774437" w:rsidRDefault="00FE0BC6" w:rsidP="00B10A7A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774437">
        <w:rPr>
          <w:rFonts w:ascii="Calibri" w:eastAsia="Times New Roman" w:hAnsi="Calibri" w:cs="Times New Roman"/>
          <w:b/>
          <w:sz w:val="24"/>
          <w:szCs w:val="24"/>
          <w:u w:val="single"/>
        </w:rPr>
        <w:t>Průvodní zpráva – kapitola 9.1. Zvláštní účty MMR – str. 48</w:t>
      </w:r>
    </w:p>
    <w:p w14:paraId="576A5DE1" w14:textId="25EB778A" w:rsidR="00FE0BC6" w:rsidRPr="00B10A7A" w:rsidRDefault="00FE0BC6" w:rsidP="00B10A7A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Calibri" w:hAnsi="Calibri" w:cs="Calibri"/>
          <w:sz w:val="24"/>
          <w:szCs w:val="24"/>
        </w:rPr>
        <w:t xml:space="preserve">MMR v průvodní zprávě na str. 48 uvedlo, že účet </w:t>
      </w:r>
      <w:r w:rsidRPr="00556590">
        <w:rPr>
          <w:rFonts w:ascii="Calibri" w:eastAsia="Calibri" w:hAnsi="Calibri" w:cs="Calibri"/>
          <w:i/>
          <w:sz w:val="24"/>
          <w:szCs w:val="24"/>
        </w:rPr>
        <w:t>Centralizace prostředků z likvidace státních podniků</w:t>
      </w:r>
      <w:r w:rsidRPr="00B10A7A">
        <w:rPr>
          <w:rFonts w:ascii="Calibri" w:eastAsia="Calibri" w:hAnsi="Calibri" w:cs="Calibri"/>
          <w:sz w:val="24"/>
          <w:szCs w:val="24"/>
        </w:rPr>
        <w:t xml:space="preserve"> neměl v roce 2016 </w:t>
      </w:r>
      <w:r w:rsidRPr="00B10A7A">
        <w:rPr>
          <w:rFonts w:ascii="Calibri" w:eastAsia="Calibri" w:hAnsi="Calibri" w:cs="Calibri"/>
          <w:b/>
          <w:color w:val="BD2A33"/>
          <w:sz w:val="24"/>
          <w:szCs w:val="24"/>
        </w:rPr>
        <w:t>žádný obrat</w:t>
      </w:r>
      <w:r w:rsidRPr="00531D94">
        <w:rPr>
          <w:rFonts w:ascii="Calibri" w:eastAsia="Calibri" w:hAnsi="Calibri" w:cs="Calibri"/>
          <w:b/>
          <w:sz w:val="24"/>
          <w:szCs w:val="24"/>
        </w:rPr>
        <w:t>.</w:t>
      </w:r>
      <w:r w:rsidRPr="00B10A7A">
        <w:rPr>
          <w:rFonts w:ascii="Calibri" w:eastAsia="Calibri" w:hAnsi="Calibri" w:cs="Calibri"/>
          <w:sz w:val="24"/>
          <w:szCs w:val="24"/>
        </w:rPr>
        <w:t xml:space="preserve"> Avšak v předloženém soupisu bankovních účtů a v účetním</w:t>
      </w:r>
      <w:r w:rsidR="00DF0650">
        <w:rPr>
          <w:rFonts w:ascii="Calibri" w:eastAsia="Calibri" w:hAnsi="Calibri" w:cs="Calibri"/>
          <w:sz w:val="24"/>
          <w:szCs w:val="24"/>
        </w:rPr>
        <w:t xml:space="preserve"> </w:t>
      </w:r>
      <w:r w:rsidRPr="00B10A7A">
        <w:rPr>
          <w:rFonts w:ascii="Calibri" w:eastAsia="Calibri" w:hAnsi="Calibri" w:cs="Calibri"/>
          <w:sz w:val="24"/>
          <w:szCs w:val="24"/>
        </w:rPr>
        <w:t xml:space="preserve">deníku je obrat na straně </w:t>
      </w:r>
      <w:r w:rsidR="00DF0650" w:rsidRPr="00B10A7A">
        <w:rPr>
          <w:rFonts w:ascii="Calibri" w:eastAsia="Calibri" w:hAnsi="Calibri" w:cs="Calibri"/>
          <w:sz w:val="24"/>
          <w:szCs w:val="24"/>
        </w:rPr>
        <w:t>MÁ DÁTI</w:t>
      </w:r>
      <w:r w:rsidRPr="00B10A7A">
        <w:rPr>
          <w:rFonts w:ascii="Calibri" w:eastAsia="Calibri" w:hAnsi="Calibri" w:cs="Calibri"/>
          <w:sz w:val="24"/>
          <w:szCs w:val="24"/>
        </w:rPr>
        <w:t xml:space="preserve"> a straně </w:t>
      </w:r>
      <w:r w:rsidR="00DF0650" w:rsidRPr="00B10A7A">
        <w:rPr>
          <w:rFonts w:ascii="Calibri" w:eastAsia="Calibri" w:hAnsi="Calibri" w:cs="Calibri"/>
          <w:sz w:val="24"/>
          <w:szCs w:val="24"/>
        </w:rPr>
        <w:t>DAL</w:t>
      </w:r>
      <w:r w:rsidRPr="00B10A7A">
        <w:rPr>
          <w:rFonts w:ascii="Calibri" w:eastAsia="Calibri" w:hAnsi="Calibri" w:cs="Calibri"/>
          <w:sz w:val="24"/>
          <w:szCs w:val="24"/>
        </w:rPr>
        <w:t xml:space="preserve"> tohoto účtu ve výši </w:t>
      </w:r>
      <w:r w:rsidRPr="00B10A7A">
        <w:rPr>
          <w:rFonts w:ascii="Calibri" w:eastAsia="Calibri" w:hAnsi="Calibri" w:cs="Calibri"/>
          <w:b/>
          <w:color w:val="004595"/>
          <w:sz w:val="24"/>
          <w:szCs w:val="24"/>
        </w:rPr>
        <w:t>2 498 424,25 Kč</w:t>
      </w:r>
      <w:r w:rsidRPr="00531D94">
        <w:rPr>
          <w:rFonts w:ascii="Calibri" w:eastAsia="Calibri" w:hAnsi="Calibri" w:cs="Calibri"/>
          <w:b/>
          <w:sz w:val="24"/>
          <w:szCs w:val="24"/>
        </w:rPr>
        <w:t>.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</w:p>
    <w:p w14:paraId="26A06C90" w14:textId="5555A047" w:rsidR="00FE0BC6" w:rsidRDefault="00FE0BC6" w:rsidP="00943A4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v průvodní zprávě na str. 48 neuvedlo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žádnou</w:t>
      </w:r>
      <w:r w:rsidRPr="00B10A7A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informaci o účtu </w:t>
      </w:r>
      <w:r w:rsidR="00DF0650">
        <w:rPr>
          <w:rFonts w:ascii="Calibri" w:eastAsia="Times New Roman" w:hAnsi="Calibri" w:cs="Calibri"/>
          <w:sz w:val="24"/>
          <w:szCs w:val="24"/>
        </w:rPr>
        <w:t>c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estovního ruchu č. 10030-629001/0710, přestože k 31. prosinci 2016 byl na tomto účtu vykázán zůstatek ve výši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51 254,94 Kč</w:t>
      </w:r>
      <w:r w:rsidRPr="00531D94">
        <w:rPr>
          <w:rFonts w:ascii="Calibri" w:eastAsia="Times New Roman" w:hAnsi="Calibri" w:cs="Calibri"/>
          <w:b/>
          <w:sz w:val="24"/>
          <w:szCs w:val="24"/>
        </w:rPr>
        <w:t>,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a o depozitním účtu č. 6015-629001/0710, přestože k 31. prosinci 2016 byl na tomto účtu vykázán zůstatek ve výši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51 990 325,99 Kč</w:t>
      </w:r>
      <w:r w:rsidRPr="00531D94">
        <w:rPr>
          <w:rFonts w:ascii="Calibri" w:eastAsia="Times New Roman" w:hAnsi="Calibri" w:cs="Calibri"/>
          <w:b/>
          <w:sz w:val="24"/>
          <w:szCs w:val="24"/>
        </w:rPr>
        <w:t>.</w:t>
      </w:r>
    </w:p>
    <w:p w14:paraId="1009BB3C" w14:textId="77777777" w:rsidR="00943A42" w:rsidRPr="00B10A7A" w:rsidRDefault="00943A42" w:rsidP="00943A4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0FC95F4" w14:textId="29B0F6A0" w:rsidR="00FE0BC6" w:rsidRPr="00B10A7A" w:rsidRDefault="00B10A7A" w:rsidP="00B10A7A">
      <w:pPr>
        <w:spacing w:line="240" w:lineRule="auto"/>
        <w:ind w:left="284" w:hanging="284"/>
        <w:jc w:val="both"/>
        <w:rPr>
          <w:rFonts w:cstheme="minorHAnsi"/>
          <w:b/>
          <w:sz w:val="24"/>
        </w:rPr>
      </w:pPr>
      <w:r w:rsidRPr="00B10A7A">
        <w:rPr>
          <w:rFonts w:cstheme="minorHAnsi"/>
          <w:b/>
          <w:sz w:val="24"/>
        </w:rPr>
        <w:lastRenderedPageBreak/>
        <w:t xml:space="preserve">3. </w:t>
      </w:r>
      <w:r w:rsidR="00FE0BC6" w:rsidRPr="00B10A7A">
        <w:rPr>
          <w:rFonts w:cstheme="minorHAnsi"/>
          <w:b/>
          <w:sz w:val="24"/>
        </w:rPr>
        <w:t>Nesprávně uvedené číselné a věcné údaje v důsledku např. nesprávného výpočtu, chybného zápisu nebo přenosu z podkladů věcně příslušných odborů a podřízených organizací</w:t>
      </w:r>
    </w:p>
    <w:p w14:paraId="20B895F9" w14:textId="3E8530B8" w:rsidR="00FE0BC6" w:rsidRPr="00774437" w:rsidRDefault="00FE0BC6" w:rsidP="006E4789">
      <w:pPr>
        <w:numPr>
          <w:ilvl w:val="0"/>
          <w:numId w:val="19"/>
        </w:numPr>
        <w:spacing w:before="120" w:after="120"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Průvodní zpráva – kapitola 3.1 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Programy bytové politiky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 – strana 13 – tabulka</w:t>
      </w:r>
    </w:p>
    <w:p w14:paraId="645E3C75" w14:textId="77777777" w:rsidR="00FE0BC6" w:rsidRPr="00774437" w:rsidRDefault="00FE0BC6" w:rsidP="006E4789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774437">
        <w:rPr>
          <w:rFonts w:eastAsia="Times New Roman" w:cs="Times New Roman"/>
          <w:sz w:val="24"/>
          <w:szCs w:val="24"/>
        </w:rPr>
        <w:t xml:space="preserve">MMR na straně 13 v tabulce mj. uvedlo: </w:t>
      </w:r>
    </w:p>
    <w:p w14:paraId="0E424DE4" w14:textId="77777777" w:rsidR="00FE0BC6" w:rsidRPr="00774437" w:rsidRDefault="00FE0BC6" w:rsidP="006E4789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774437">
        <w:rPr>
          <w:rFonts w:eastAsia="Times New Roman" w:cs="Times New Roman"/>
          <w:sz w:val="24"/>
          <w:szCs w:val="24"/>
        </w:rPr>
        <w:t xml:space="preserve">Řádek: „Podpora výstavby podporovaných bytů“, sl. „Skutečnost 2015“: </w:t>
      </w:r>
      <w:r w:rsidRPr="00774437">
        <w:rPr>
          <w:rFonts w:eastAsia="Times New Roman" w:cs="Times New Roman"/>
          <w:b/>
          <w:color w:val="BD2A33"/>
          <w:sz w:val="24"/>
          <w:szCs w:val="24"/>
        </w:rPr>
        <w:t>219 415 014,04 Kč</w:t>
      </w:r>
      <w:r w:rsidRPr="00774437">
        <w:rPr>
          <w:rFonts w:eastAsia="Times New Roman" w:cs="Times New Roman"/>
          <w:color w:val="BD2A33"/>
          <w:sz w:val="24"/>
          <w:szCs w:val="24"/>
        </w:rPr>
        <w:t xml:space="preserve"> </w:t>
      </w:r>
      <w:r w:rsidRPr="00774437">
        <w:rPr>
          <w:rFonts w:eastAsia="Times New Roman" w:cs="Times New Roman"/>
          <w:sz w:val="24"/>
          <w:szCs w:val="24"/>
        </w:rPr>
        <w:t xml:space="preserve">(správně mělo být: </w:t>
      </w:r>
      <w:r w:rsidRPr="00774437">
        <w:rPr>
          <w:rFonts w:eastAsia="Times New Roman" w:cs="Times New Roman"/>
          <w:b/>
          <w:color w:val="004595"/>
          <w:sz w:val="24"/>
          <w:szCs w:val="24"/>
        </w:rPr>
        <w:t>219 709 952,33 Kč</w:t>
      </w:r>
      <w:r w:rsidRPr="00774437">
        <w:rPr>
          <w:rFonts w:eastAsia="Times New Roman" w:cs="Times New Roman"/>
          <w:sz w:val="24"/>
          <w:szCs w:val="24"/>
        </w:rPr>
        <w:t>).</w:t>
      </w:r>
    </w:p>
    <w:p w14:paraId="20B2E132" w14:textId="77777777" w:rsidR="00FE0BC6" w:rsidRPr="00774437" w:rsidRDefault="00FE0BC6" w:rsidP="006E4789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774437">
        <w:rPr>
          <w:rFonts w:eastAsia="Times New Roman" w:cs="Times New Roman"/>
          <w:sz w:val="24"/>
          <w:szCs w:val="24"/>
        </w:rPr>
        <w:t xml:space="preserve">Řádek: „Původní program“, sl. „Skutečnost 2016“: </w:t>
      </w:r>
      <w:r w:rsidRPr="00774437">
        <w:rPr>
          <w:rFonts w:eastAsia="Times New Roman" w:cs="Times New Roman"/>
          <w:b/>
          <w:color w:val="BD2A33"/>
          <w:sz w:val="24"/>
          <w:szCs w:val="24"/>
        </w:rPr>
        <w:t>146 514 461,16 Kč</w:t>
      </w:r>
      <w:r w:rsidRPr="00774437">
        <w:rPr>
          <w:rFonts w:eastAsia="Times New Roman" w:cs="Times New Roman"/>
          <w:color w:val="BD2A33"/>
          <w:sz w:val="24"/>
          <w:szCs w:val="24"/>
        </w:rPr>
        <w:t xml:space="preserve"> </w:t>
      </w:r>
      <w:r w:rsidRPr="00774437">
        <w:rPr>
          <w:rFonts w:eastAsia="Times New Roman" w:cs="Times New Roman"/>
          <w:sz w:val="24"/>
          <w:szCs w:val="24"/>
        </w:rPr>
        <w:t xml:space="preserve">(správně mělo být: </w:t>
      </w:r>
      <w:r w:rsidRPr="00774437">
        <w:rPr>
          <w:rFonts w:eastAsia="Times New Roman" w:cs="Times New Roman"/>
          <w:b/>
          <w:color w:val="004595"/>
          <w:sz w:val="24"/>
          <w:szCs w:val="24"/>
        </w:rPr>
        <w:t>146 219 522,46 Kč</w:t>
      </w:r>
      <w:r w:rsidRPr="00774437">
        <w:rPr>
          <w:rFonts w:eastAsia="Times New Roman" w:cs="Times New Roman"/>
          <w:sz w:val="24"/>
          <w:szCs w:val="24"/>
        </w:rPr>
        <w:t>).</w:t>
      </w:r>
    </w:p>
    <w:p w14:paraId="10B4C8B0" w14:textId="4DE67533" w:rsidR="00FE0BC6" w:rsidRPr="00774437" w:rsidRDefault="00FE0BC6" w:rsidP="006E4789">
      <w:pPr>
        <w:numPr>
          <w:ilvl w:val="0"/>
          <w:numId w:val="19"/>
        </w:numPr>
        <w:spacing w:after="120"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t>Průvodní zpráva</w:t>
      </w:r>
      <w:r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>– kapitola 3.2 Programy</w:t>
      </w:r>
      <w:r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>podpory regionálního</w:t>
      </w:r>
      <w:r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>rozvoje – strana 15</w:t>
      </w:r>
      <w:r w:rsidR="00F837D3">
        <w:rPr>
          <w:rFonts w:eastAsia="Times New Roman" w:cs="Times New Roman"/>
          <w:b/>
          <w:sz w:val="24"/>
          <w:szCs w:val="24"/>
          <w:u w:val="single"/>
        </w:rPr>
        <w:t> 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>– text pod tabulkou</w:t>
      </w:r>
    </w:p>
    <w:p w14:paraId="0283BAE5" w14:textId="77777777" w:rsidR="00FE0BC6" w:rsidRPr="00774437" w:rsidRDefault="00FE0BC6" w:rsidP="006E4789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774437">
        <w:rPr>
          <w:rFonts w:eastAsia="Times New Roman" w:cs="Arial"/>
          <w:sz w:val="24"/>
          <w:szCs w:val="24"/>
        </w:rPr>
        <w:t>MMR na straně 15 mj. uvedlo:</w:t>
      </w:r>
    </w:p>
    <w:p w14:paraId="12A58417" w14:textId="1434DA9A" w:rsidR="00FE0BC6" w:rsidRPr="00774437" w:rsidRDefault="00F837D3" w:rsidP="006E4789">
      <w:pPr>
        <w:spacing w:after="120" w:line="240" w:lineRule="auto"/>
        <w:jc w:val="both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Arial"/>
          <w:sz w:val="24"/>
          <w:szCs w:val="24"/>
        </w:rPr>
        <w:t>„</w:t>
      </w:r>
      <w:r w:rsidR="00FE0BC6" w:rsidRPr="00531D94">
        <w:rPr>
          <w:rFonts w:eastAsia="Times New Roman" w:cs="Arial"/>
          <w:i/>
          <w:sz w:val="24"/>
          <w:szCs w:val="24"/>
        </w:rPr>
        <w:t xml:space="preserve">Program podpory regionálního rozvoje na rozpočet po změnách ve výši 391,3 mil. Kč vykazuje skutečné čerpání 377,4 mil. Kč. Nedočerpání rozpočtu je ve výši </w:t>
      </w:r>
      <w:r w:rsidR="00FE0BC6" w:rsidRPr="00531D94">
        <w:rPr>
          <w:rFonts w:eastAsia="Times New Roman" w:cs="Arial"/>
          <w:b/>
          <w:i/>
          <w:color w:val="BD2A33"/>
          <w:sz w:val="24"/>
          <w:szCs w:val="24"/>
        </w:rPr>
        <w:t>13,8 mil. Kč</w:t>
      </w:r>
      <w:r w:rsidRPr="00492767">
        <w:rPr>
          <w:rFonts w:eastAsia="Times New Roman" w:cs="Arial"/>
          <w:sz w:val="24"/>
          <w:szCs w:val="24"/>
        </w:rPr>
        <w:t>.“</w:t>
      </w:r>
      <w:r w:rsidR="00FE0BC6" w:rsidRPr="00774437">
        <w:rPr>
          <w:rFonts w:eastAsia="Times New Roman" w:cs="Arial"/>
          <w:color w:val="BD2A33"/>
          <w:sz w:val="24"/>
          <w:szCs w:val="24"/>
        </w:rPr>
        <w:t xml:space="preserve"> </w:t>
      </w:r>
      <w:r w:rsidR="00FE0BC6" w:rsidRPr="00774437">
        <w:rPr>
          <w:rFonts w:eastAsia="Times New Roman" w:cs="Calibri"/>
          <w:sz w:val="24"/>
          <w:szCs w:val="24"/>
        </w:rPr>
        <w:t>(</w:t>
      </w:r>
      <w:r>
        <w:rPr>
          <w:rFonts w:eastAsia="Times New Roman" w:cs="Calibri"/>
          <w:sz w:val="24"/>
          <w:szCs w:val="24"/>
        </w:rPr>
        <w:t>S</w:t>
      </w:r>
      <w:r w:rsidR="00FE0BC6" w:rsidRPr="00774437">
        <w:rPr>
          <w:rFonts w:eastAsia="Times New Roman" w:cs="Calibri"/>
          <w:sz w:val="24"/>
          <w:szCs w:val="24"/>
        </w:rPr>
        <w:t xml:space="preserve">právně mělo být: </w:t>
      </w:r>
      <w:r w:rsidR="00FE0BC6" w:rsidRPr="00774437">
        <w:rPr>
          <w:rFonts w:eastAsia="Times New Roman" w:cs="Calibri"/>
          <w:b/>
          <w:color w:val="004595"/>
          <w:sz w:val="24"/>
          <w:szCs w:val="24"/>
        </w:rPr>
        <w:t>13,9 mil. Kč</w:t>
      </w:r>
      <w:r>
        <w:rPr>
          <w:rFonts w:eastAsia="Times New Roman" w:cs="Calibri"/>
          <w:b/>
          <w:color w:val="004595"/>
          <w:sz w:val="24"/>
          <w:szCs w:val="24"/>
        </w:rPr>
        <w:t>.</w:t>
      </w:r>
      <w:r w:rsidR="00FE0BC6" w:rsidRPr="00774437">
        <w:rPr>
          <w:rFonts w:eastAsia="Times New Roman" w:cs="Calibri"/>
          <w:sz w:val="24"/>
          <w:szCs w:val="24"/>
        </w:rPr>
        <w:t>)</w:t>
      </w:r>
    </w:p>
    <w:p w14:paraId="26729A42" w14:textId="4706B783" w:rsidR="00FE0BC6" w:rsidRPr="00774437" w:rsidRDefault="00FE0BC6" w:rsidP="006E4789">
      <w:pPr>
        <w:numPr>
          <w:ilvl w:val="0"/>
          <w:numId w:val="19"/>
        </w:numPr>
        <w:spacing w:before="120" w:after="120"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t>Průvodní zpráva – kapitola 3.2 Programy podpory regionálního rozvoje – strana 16</w:t>
      </w:r>
      <w:r w:rsidR="00F837D3">
        <w:rPr>
          <w:rFonts w:eastAsia="Times New Roman" w:cs="Times New Roman"/>
          <w:b/>
          <w:sz w:val="24"/>
          <w:szCs w:val="24"/>
          <w:u w:val="single"/>
        </w:rPr>
        <w:t> 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>– text</w:t>
      </w:r>
    </w:p>
    <w:p w14:paraId="15948AF4" w14:textId="77777777" w:rsidR="00FE0BC6" w:rsidRPr="00774437" w:rsidRDefault="00FE0BC6" w:rsidP="006E4789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774437">
        <w:rPr>
          <w:rFonts w:eastAsia="Times New Roman" w:cs="Arial"/>
          <w:sz w:val="24"/>
          <w:szCs w:val="24"/>
        </w:rPr>
        <w:t>MMR na straně 16 mj. uvedlo:</w:t>
      </w:r>
    </w:p>
    <w:p w14:paraId="7EA37639" w14:textId="67BAFF1E" w:rsidR="00FE0BC6" w:rsidRPr="00774437" w:rsidRDefault="00F837D3" w:rsidP="006E4789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„</w:t>
      </w:r>
      <w:r w:rsidR="00FE0BC6" w:rsidRPr="00531D94">
        <w:rPr>
          <w:rFonts w:eastAsia="Times New Roman" w:cs="Arial"/>
          <w:i/>
          <w:sz w:val="24"/>
          <w:szCs w:val="24"/>
        </w:rPr>
        <w:t xml:space="preserve">Podpora je poskytována jako systémová investiční nebo neinvestiční dotace. ... Maximální výše poskytnuté dotace u dotačního titulu č. 4 je 300 tisíc Kč, minimální </w:t>
      </w:r>
      <w:r w:rsidR="00FE0BC6" w:rsidRPr="00531D94">
        <w:rPr>
          <w:rFonts w:eastAsia="Times New Roman" w:cs="Arial"/>
          <w:b/>
          <w:i/>
          <w:color w:val="BD2A33"/>
          <w:sz w:val="24"/>
          <w:szCs w:val="24"/>
        </w:rPr>
        <w:t>50 tisíc Kč</w:t>
      </w:r>
      <w:r w:rsidRPr="0042621B">
        <w:rPr>
          <w:rFonts w:eastAsia="Times New Roman" w:cs="Arial"/>
          <w:b/>
          <w:i/>
          <w:sz w:val="24"/>
          <w:szCs w:val="24"/>
        </w:rPr>
        <w:t>…</w:t>
      </w:r>
      <w:r w:rsidRPr="0042621B">
        <w:rPr>
          <w:rFonts w:eastAsia="Times New Roman" w:cs="Arial"/>
          <w:sz w:val="24"/>
          <w:szCs w:val="24"/>
        </w:rPr>
        <w:t>“</w:t>
      </w:r>
      <w:r w:rsidR="00FE0BC6" w:rsidRPr="0042621B">
        <w:rPr>
          <w:rFonts w:eastAsia="Times New Roman" w:cs="Arial"/>
          <w:sz w:val="24"/>
          <w:szCs w:val="24"/>
        </w:rPr>
        <w:t xml:space="preserve"> </w:t>
      </w:r>
      <w:r w:rsidR="00FE0BC6" w:rsidRPr="00774437">
        <w:rPr>
          <w:rFonts w:eastAsia="Times New Roman" w:cs="Calibri"/>
          <w:sz w:val="24"/>
          <w:szCs w:val="24"/>
        </w:rPr>
        <w:t xml:space="preserve">(správně mělo být: </w:t>
      </w:r>
      <w:r w:rsidR="00FE0BC6" w:rsidRPr="00774437">
        <w:rPr>
          <w:rFonts w:eastAsia="Times New Roman" w:cs="Calibri"/>
          <w:b/>
          <w:color w:val="004595"/>
          <w:sz w:val="24"/>
          <w:szCs w:val="24"/>
        </w:rPr>
        <w:t>40 tisíc Kč</w:t>
      </w:r>
      <w:r w:rsidR="00FE0BC6" w:rsidRPr="00774437">
        <w:rPr>
          <w:rFonts w:eastAsia="Times New Roman" w:cs="Calibri"/>
          <w:sz w:val="24"/>
          <w:szCs w:val="24"/>
        </w:rPr>
        <w:t>)</w:t>
      </w:r>
      <w:r w:rsidR="00FE0BC6" w:rsidRPr="00774437">
        <w:rPr>
          <w:rFonts w:eastAsia="Times New Roman" w:cs="Arial"/>
          <w:sz w:val="24"/>
          <w:szCs w:val="24"/>
        </w:rPr>
        <w:t xml:space="preserve">, </w:t>
      </w:r>
      <w:r>
        <w:rPr>
          <w:rFonts w:eastAsia="Times New Roman" w:cs="Arial"/>
          <w:sz w:val="24"/>
          <w:szCs w:val="24"/>
        </w:rPr>
        <w:t xml:space="preserve">„… </w:t>
      </w:r>
      <w:r w:rsidR="00FE0BC6" w:rsidRPr="00531D94">
        <w:rPr>
          <w:rFonts w:eastAsia="Times New Roman" w:cs="Arial"/>
          <w:i/>
          <w:sz w:val="24"/>
          <w:szCs w:val="24"/>
        </w:rPr>
        <w:t>dotace je poskytována až do výše 70% uznatelných nákladů</w:t>
      </w:r>
      <w:r w:rsidR="00FE0BC6" w:rsidRPr="00774437">
        <w:rPr>
          <w:rFonts w:eastAsia="Times New Roman" w:cs="Arial"/>
          <w:sz w:val="24"/>
          <w:szCs w:val="24"/>
        </w:rPr>
        <w:t xml:space="preserve">. </w:t>
      </w:r>
      <w:r>
        <w:rPr>
          <w:rFonts w:eastAsia="Times New Roman" w:cs="Arial"/>
          <w:sz w:val="24"/>
          <w:szCs w:val="24"/>
        </w:rPr>
        <w:t>…</w:t>
      </w:r>
    </w:p>
    <w:p w14:paraId="5FFB62C3" w14:textId="28EC2558" w:rsidR="00FE0BC6" w:rsidRPr="00774437" w:rsidRDefault="00FE0BC6" w:rsidP="006E4789">
      <w:pPr>
        <w:spacing w:after="120" w:line="240" w:lineRule="auto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531D94">
        <w:rPr>
          <w:rFonts w:eastAsia="Times New Roman" w:cs="Arial"/>
          <w:i/>
          <w:sz w:val="24"/>
          <w:szCs w:val="24"/>
        </w:rPr>
        <w:t xml:space="preserve">Výzva pro podávání žádosti o dotace byla otevřena od </w:t>
      </w:r>
      <w:r w:rsidRPr="00531D94">
        <w:rPr>
          <w:rFonts w:eastAsia="Times New Roman" w:cs="Arial"/>
          <w:b/>
          <w:i/>
          <w:color w:val="BD2A33"/>
          <w:sz w:val="24"/>
          <w:szCs w:val="24"/>
        </w:rPr>
        <w:t>1. listopadu 2015</w:t>
      </w:r>
      <w:r w:rsidR="00F837D3" w:rsidRPr="0042621B">
        <w:rPr>
          <w:rFonts w:eastAsia="Times New Roman" w:cs="Arial"/>
          <w:sz w:val="24"/>
          <w:szCs w:val="24"/>
        </w:rPr>
        <w:t>…“</w:t>
      </w:r>
      <w:r w:rsidRPr="00774437">
        <w:rPr>
          <w:rFonts w:eastAsia="Times New Roman" w:cs="Arial"/>
          <w:color w:val="BD2A33"/>
          <w:sz w:val="24"/>
          <w:szCs w:val="24"/>
        </w:rPr>
        <w:t xml:space="preserve"> </w:t>
      </w:r>
      <w:r w:rsidRPr="00774437">
        <w:rPr>
          <w:rFonts w:eastAsia="Times New Roman" w:cs="Calibri"/>
          <w:sz w:val="24"/>
          <w:szCs w:val="24"/>
        </w:rPr>
        <w:t xml:space="preserve">(správně mělo být: </w:t>
      </w:r>
      <w:r w:rsidRPr="00774437">
        <w:rPr>
          <w:rFonts w:eastAsia="Times New Roman" w:cs="Calibri"/>
          <w:b/>
          <w:color w:val="004595"/>
          <w:sz w:val="24"/>
          <w:szCs w:val="24"/>
        </w:rPr>
        <w:t>3. listopadu 2015</w:t>
      </w:r>
      <w:r w:rsidRPr="00774437">
        <w:rPr>
          <w:rFonts w:eastAsia="Times New Roman" w:cs="Calibri"/>
          <w:sz w:val="24"/>
          <w:szCs w:val="24"/>
        </w:rPr>
        <w:t>)</w:t>
      </w:r>
      <w:r w:rsidRPr="00774437">
        <w:rPr>
          <w:rFonts w:eastAsia="Times New Roman" w:cs="Arial"/>
          <w:sz w:val="24"/>
          <w:szCs w:val="24"/>
        </w:rPr>
        <w:t xml:space="preserve"> </w:t>
      </w:r>
      <w:r w:rsidR="00F837D3">
        <w:rPr>
          <w:rFonts w:eastAsia="Times New Roman" w:cs="Arial"/>
          <w:sz w:val="24"/>
          <w:szCs w:val="24"/>
        </w:rPr>
        <w:t>„…</w:t>
      </w:r>
      <w:r w:rsidR="007F1AEC">
        <w:rPr>
          <w:rFonts w:eastAsia="Times New Roman" w:cs="Arial"/>
          <w:sz w:val="24"/>
          <w:szCs w:val="24"/>
        </w:rPr>
        <w:t xml:space="preserve"> </w:t>
      </w:r>
      <w:r w:rsidRPr="00531D94">
        <w:rPr>
          <w:rFonts w:eastAsia="Times New Roman" w:cs="Arial"/>
          <w:i/>
          <w:sz w:val="24"/>
          <w:szCs w:val="24"/>
        </w:rPr>
        <w:t>do 15. ledna 2016</w:t>
      </w:r>
      <w:r w:rsidRPr="00774437">
        <w:rPr>
          <w:rFonts w:eastAsia="Times New Roman" w:cs="Arial"/>
          <w:sz w:val="24"/>
          <w:szCs w:val="24"/>
        </w:rPr>
        <w:t>.</w:t>
      </w:r>
      <w:r w:rsidR="00F837D3">
        <w:rPr>
          <w:rFonts w:eastAsia="Times New Roman" w:cs="Arial"/>
          <w:sz w:val="24"/>
          <w:szCs w:val="24"/>
        </w:rPr>
        <w:t>“</w:t>
      </w:r>
    </w:p>
    <w:p w14:paraId="4EF9E5A7" w14:textId="0BDA1CA2" w:rsidR="00FE0BC6" w:rsidRPr="00774437" w:rsidRDefault="00FE0BC6" w:rsidP="00B10A7A">
      <w:pPr>
        <w:numPr>
          <w:ilvl w:val="0"/>
          <w:numId w:val="19"/>
        </w:numPr>
        <w:spacing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Průvodní zpráva – kapitola 3.3 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Bezbariérové obce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 – strana 17 – tabulka</w:t>
      </w:r>
    </w:p>
    <w:p w14:paraId="63EC096A" w14:textId="77777777" w:rsidR="00FE0BC6" w:rsidRPr="00774437" w:rsidRDefault="00FE0BC6" w:rsidP="006E4789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774437">
        <w:rPr>
          <w:rFonts w:eastAsia="Times New Roman" w:cs="Times New Roman"/>
          <w:sz w:val="24"/>
          <w:szCs w:val="24"/>
        </w:rPr>
        <w:t>MMR na straně 17 v tabulce mj. uvedlo:</w:t>
      </w:r>
    </w:p>
    <w:p w14:paraId="713207DD" w14:textId="30985345" w:rsidR="00FE0BC6" w:rsidRPr="00774437" w:rsidRDefault="00F837D3" w:rsidP="006E4789">
      <w:pPr>
        <w:spacing w:after="120" w:line="240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„</w:t>
      </w:r>
      <w:r w:rsidR="00FE0BC6" w:rsidRPr="00531D94">
        <w:rPr>
          <w:rFonts w:eastAsia="Times New Roman" w:cs="Times New Roman"/>
          <w:i/>
          <w:sz w:val="24"/>
          <w:szCs w:val="24"/>
        </w:rPr>
        <w:t xml:space="preserve">NNV k 1. 1. 2017 ve výši </w:t>
      </w:r>
      <w:r w:rsidR="00FE0BC6" w:rsidRPr="00531D94">
        <w:rPr>
          <w:rFonts w:eastAsia="Times New Roman" w:cs="Times New Roman"/>
          <w:b/>
          <w:i/>
          <w:color w:val="BD2A33"/>
          <w:sz w:val="24"/>
          <w:szCs w:val="24"/>
        </w:rPr>
        <w:t>6 166 636,50 Kč</w:t>
      </w:r>
      <w:r w:rsidR="00460ACD">
        <w:rPr>
          <w:rFonts w:eastAsia="Times New Roman" w:cs="Times New Roman"/>
          <w:sz w:val="24"/>
          <w:szCs w:val="24"/>
        </w:rPr>
        <w:t>.“</w:t>
      </w:r>
      <w:r w:rsidR="00FE0BC6" w:rsidRPr="00774437">
        <w:rPr>
          <w:rFonts w:eastAsia="Times New Roman" w:cs="Times New Roman"/>
          <w:sz w:val="24"/>
          <w:szCs w:val="24"/>
        </w:rPr>
        <w:t xml:space="preserve"> </w:t>
      </w:r>
      <w:r w:rsidR="00FE0BC6" w:rsidRPr="00774437">
        <w:rPr>
          <w:rFonts w:eastAsia="Times New Roman" w:cs="Calibri"/>
          <w:sz w:val="24"/>
          <w:szCs w:val="24"/>
        </w:rPr>
        <w:t>(</w:t>
      </w:r>
      <w:r w:rsidR="00460ACD">
        <w:rPr>
          <w:rFonts w:eastAsia="Times New Roman" w:cs="Calibri"/>
          <w:sz w:val="24"/>
          <w:szCs w:val="24"/>
        </w:rPr>
        <w:t>S</w:t>
      </w:r>
      <w:r w:rsidR="00FE0BC6" w:rsidRPr="00774437">
        <w:rPr>
          <w:rFonts w:eastAsia="Times New Roman" w:cs="Calibri"/>
          <w:sz w:val="24"/>
          <w:szCs w:val="24"/>
        </w:rPr>
        <w:t xml:space="preserve">právně mělo být: </w:t>
      </w:r>
      <w:r w:rsidR="00FE0BC6" w:rsidRPr="00774437">
        <w:rPr>
          <w:rFonts w:eastAsia="Times New Roman" w:cs="Calibri"/>
          <w:b/>
          <w:color w:val="004595"/>
          <w:sz w:val="24"/>
          <w:szCs w:val="24"/>
        </w:rPr>
        <w:t>9 071 140,50 Kč</w:t>
      </w:r>
      <w:r w:rsidR="00460ACD">
        <w:rPr>
          <w:rFonts w:eastAsia="Times New Roman" w:cs="Calibri"/>
          <w:b/>
          <w:color w:val="004595"/>
          <w:sz w:val="24"/>
          <w:szCs w:val="24"/>
        </w:rPr>
        <w:t>.</w:t>
      </w:r>
      <w:r w:rsidR="00FE0BC6" w:rsidRPr="00774437">
        <w:rPr>
          <w:rFonts w:eastAsia="Times New Roman" w:cs="Calibri"/>
          <w:sz w:val="24"/>
          <w:szCs w:val="24"/>
        </w:rPr>
        <w:t>)</w:t>
      </w:r>
    </w:p>
    <w:p w14:paraId="596B4D50" w14:textId="3093FE8E" w:rsidR="00FE0BC6" w:rsidRPr="00774437" w:rsidRDefault="00FE0BC6" w:rsidP="00B10A7A">
      <w:pPr>
        <w:numPr>
          <w:ilvl w:val="0"/>
          <w:numId w:val="19"/>
        </w:numPr>
        <w:spacing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Průvodní zpráva – kapitola 3.7 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Kofinancované programy státního rozpočtu a rozpočtu Evropské unie na programové období 2007</w:t>
      </w:r>
      <w:r w:rsidR="00460ACD">
        <w:rPr>
          <w:rFonts w:eastAsia="Times New Roman" w:cs="Times New Roman"/>
          <w:b/>
          <w:i/>
          <w:sz w:val="24"/>
          <w:szCs w:val="24"/>
          <w:u w:val="single"/>
        </w:rPr>
        <w:t>–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2013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 – strana 22 – text pod první tabulkou</w:t>
      </w:r>
    </w:p>
    <w:p w14:paraId="0481EBDB" w14:textId="77777777" w:rsidR="00FE0BC6" w:rsidRPr="00774437" w:rsidRDefault="00FE0BC6" w:rsidP="006E4789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774437">
        <w:rPr>
          <w:rFonts w:eastAsia="Times New Roman" w:cs="Arial"/>
          <w:sz w:val="24"/>
          <w:szCs w:val="24"/>
        </w:rPr>
        <w:t>MMR na straně 22 mj. uvedlo:</w:t>
      </w:r>
    </w:p>
    <w:p w14:paraId="0741D25B" w14:textId="146520EB" w:rsidR="00FE0BC6" w:rsidRPr="00774437" w:rsidRDefault="00460ACD" w:rsidP="006E4789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„</w:t>
      </w:r>
      <w:r w:rsidR="00FE0BC6" w:rsidRPr="00531D94">
        <w:rPr>
          <w:rFonts w:eastAsia="Times New Roman" w:cs="Arial"/>
          <w:i/>
          <w:sz w:val="24"/>
          <w:szCs w:val="24"/>
        </w:rPr>
        <w:t>V </w:t>
      </w:r>
      <w:r w:rsidR="00FE0BC6" w:rsidRPr="00531D94">
        <w:rPr>
          <w:rFonts w:eastAsia="Times New Roman" w:cs="Arial"/>
          <w:b/>
          <w:i/>
          <w:color w:val="BD2A33"/>
          <w:sz w:val="24"/>
          <w:szCs w:val="24"/>
        </w:rPr>
        <w:t>roce</w:t>
      </w:r>
      <w:r w:rsidRPr="0042621B">
        <w:rPr>
          <w:rFonts w:eastAsia="Times New Roman" w:cs="Arial"/>
          <w:sz w:val="24"/>
          <w:szCs w:val="24"/>
        </w:rPr>
        <w:t>…</w:t>
      </w:r>
      <w:r w:rsidRPr="0042621B">
        <w:rPr>
          <w:rFonts w:eastAsia="Times New Roman" w:cs="Arial"/>
          <w:b/>
          <w:sz w:val="24"/>
          <w:szCs w:val="24"/>
        </w:rPr>
        <w:t>“</w:t>
      </w:r>
      <w:r w:rsidR="00FE0BC6" w:rsidRPr="00531D94">
        <w:rPr>
          <w:rFonts w:eastAsia="Times New Roman" w:cs="Arial"/>
          <w:i/>
          <w:color w:val="BD2A33"/>
          <w:sz w:val="24"/>
          <w:szCs w:val="24"/>
        </w:rPr>
        <w:t xml:space="preserve"> </w:t>
      </w:r>
      <w:r w:rsidR="00FE0BC6" w:rsidRPr="00774437">
        <w:rPr>
          <w:rFonts w:eastAsia="Times New Roman" w:cs="Arial"/>
          <w:sz w:val="24"/>
          <w:szCs w:val="24"/>
        </w:rPr>
        <w:t xml:space="preserve">(správně mělo být: </w:t>
      </w:r>
      <w:proofErr w:type="gramStart"/>
      <w:r w:rsidR="00FE0BC6" w:rsidRPr="00774437">
        <w:rPr>
          <w:rFonts w:eastAsia="Times New Roman" w:cs="Arial"/>
          <w:b/>
          <w:color w:val="004595"/>
          <w:sz w:val="24"/>
          <w:szCs w:val="24"/>
        </w:rPr>
        <w:t>roce</w:t>
      </w:r>
      <w:proofErr w:type="gramEnd"/>
      <w:r w:rsidR="00FE0BC6" w:rsidRPr="00774437">
        <w:rPr>
          <w:rFonts w:eastAsia="Times New Roman" w:cs="Arial"/>
          <w:b/>
          <w:color w:val="004595"/>
          <w:sz w:val="24"/>
          <w:szCs w:val="24"/>
        </w:rPr>
        <w:t xml:space="preserve"> 2016</w:t>
      </w:r>
      <w:r w:rsidR="00FE0BC6" w:rsidRPr="00774437">
        <w:rPr>
          <w:rFonts w:eastAsia="Times New Roman" w:cs="Arial"/>
          <w:sz w:val="24"/>
          <w:szCs w:val="24"/>
        </w:rPr>
        <w:t xml:space="preserve">) </w:t>
      </w:r>
      <w:r>
        <w:rPr>
          <w:rFonts w:eastAsia="Times New Roman" w:cs="Arial"/>
          <w:sz w:val="24"/>
          <w:szCs w:val="24"/>
        </w:rPr>
        <w:t>„…</w:t>
      </w:r>
      <w:r w:rsidR="007F1AEC">
        <w:rPr>
          <w:rFonts w:eastAsia="Times New Roman" w:cs="Arial"/>
          <w:sz w:val="24"/>
          <w:szCs w:val="24"/>
        </w:rPr>
        <w:t xml:space="preserve"> </w:t>
      </w:r>
      <w:r w:rsidR="00FE0BC6" w:rsidRPr="00531D94">
        <w:rPr>
          <w:rFonts w:eastAsia="Times New Roman" w:cs="Arial"/>
          <w:i/>
          <w:sz w:val="24"/>
          <w:szCs w:val="24"/>
        </w:rPr>
        <w:t>již nedošlo k žádnému čerpání. Zůstatek nároků z nespotřebovaných výdajů činil u tohoto programu k </w:t>
      </w:r>
      <w:r w:rsidR="00FE0BC6" w:rsidRPr="00531D94">
        <w:rPr>
          <w:rFonts w:eastAsia="Times New Roman" w:cs="Arial"/>
          <w:b/>
          <w:i/>
          <w:color w:val="BD2A33"/>
          <w:sz w:val="24"/>
          <w:szCs w:val="24"/>
        </w:rPr>
        <w:t>1. 1.</w:t>
      </w:r>
      <w:r w:rsidRPr="0042621B">
        <w:rPr>
          <w:rFonts w:eastAsia="Times New Roman" w:cs="Arial"/>
          <w:sz w:val="24"/>
          <w:szCs w:val="24"/>
        </w:rPr>
        <w:t>“</w:t>
      </w:r>
      <w:r w:rsidR="00FE0BC6" w:rsidRPr="00774437">
        <w:rPr>
          <w:rFonts w:eastAsia="Times New Roman" w:cs="Arial"/>
          <w:b/>
          <w:color w:val="BD2A33"/>
          <w:sz w:val="24"/>
          <w:szCs w:val="24"/>
        </w:rPr>
        <w:t xml:space="preserve"> </w:t>
      </w:r>
      <w:r w:rsidR="00FE0BC6" w:rsidRPr="00774437">
        <w:rPr>
          <w:rFonts w:eastAsia="Times New Roman" w:cs="Arial"/>
          <w:sz w:val="24"/>
          <w:szCs w:val="24"/>
        </w:rPr>
        <w:t xml:space="preserve">(správně mělo být: </w:t>
      </w:r>
      <w:r w:rsidR="00FE0BC6" w:rsidRPr="00774437">
        <w:rPr>
          <w:rFonts w:eastAsia="Times New Roman" w:cs="Arial"/>
          <w:b/>
          <w:color w:val="004595"/>
          <w:sz w:val="24"/>
          <w:szCs w:val="24"/>
        </w:rPr>
        <w:t>1. 1. 2017</w:t>
      </w:r>
      <w:r w:rsidR="00FE0BC6" w:rsidRPr="00774437">
        <w:rPr>
          <w:rFonts w:eastAsia="Times New Roman" w:cs="Arial"/>
          <w:sz w:val="24"/>
          <w:szCs w:val="24"/>
        </w:rPr>
        <w:t>)</w:t>
      </w:r>
      <w:r w:rsidR="00FE0BC6" w:rsidRPr="00774437">
        <w:rPr>
          <w:rFonts w:eastAsia="Times New Roman" w:cs="Arial"/>
          <w:color w:val="FF0000"/>
          <w:sz w:val="24"/>
          <w:szCs w:val="24"/>
        </w:rPr>
        <w:t xml:space="preserve"> </w:t>
      </w:r>
      <w:r w:rsidRPr="0042621B">
        <w:rPr>
          <w:rFonts w:eastAsia="Times New Roman" w:cs="Arial"/>
          <w:sz w:val="24"/>
          <w:szCs w:val="24"/>
        </w:rPr>
        <w:t>„</w:t>
      </w:r>
      <w:r>
        <w:rPr>
          <w:rFonts w:eastAsia="Times New Roman" w:cs="Arial"/>
          <w:sz w:val="24"/>
          <w:szCs w:val="24"/>
        </w:rPr>
        <w:t>…</w:t>
      </w:r>
      <w:r w:rsidR="007F1AEC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>c</w:t>
      </w:r>
      <w:r w:rsidR="00FE0BC6" w:rsidRPr="00774437">
        <w:rPr>
          <w:rFonts w:eastAsia="Times New Roman" w:cs="Arial"/>
          <w:sz w:val="24"/>
          <w:szCs w:val="24"/>
        </w:rPr>
        <w:t xml:space="preserve">elkem </w:t>
      </w:r>
      <w:r w:rsidR="00FE0BC6" w:rsidRPr="00774437">
        <w:rPr>
          <w:rFonts w:eastAsia="Times New Roman" w:cs="Arial"/>
          <w:b/>
          <w:color w:val="BD2A33"/>
          <w:sz w:val="24"/>
          <w:szCs w:val="24"/>
        </w:rPr>
        <w:t>9,2 mil. Kč</w:t>
      </w:r>
      <w:r w:rsidRPr="0042621B">
        <w:rPr>
          <w:rFonts w:eastAsia="Times New Roman" w:cs="Arial"/>
          <w:b/>
          <w:sz w:val="24"/>
          <w:szCs w:val="24"/>
        </w:rPr>
        <w:t>.“</w:t>
      </w:r>
      <w:r w:rsidR="00FE0BC6" w:rsidRPr="00774437">
        <w:rPr>
          <w:rFonts w:eastAsia="Times New Roman" w:cs="Arial"/>
          <w:b/>
          <w:color w:val="BD2A33"/>
          <w:sz w:val="24"/>
          <w:szCs w:val="24"/>
        </w:rPr>
        <w:t xml:space="preserve"> </w:t>
      </w:r>
      <w:r w:rsidR="00FE0BC6" w:rsidRPr="00774437">
        <w:rPr>
          <w:rFonts w:eastAsia="Times New Roman" w:cs="Arial"/>
          <w:sz w:val="24"/>
          <w:szCs w:val="24"/>
        </w:rPr>
        <w:t>(</w:t>
      </w:r>
      <w:r>
        <w:rPr>
          <w:rFonts w:eastAsia="Times New Roman" w:cs="Arial"/>
          <w:sz w:val="24"/>
          <w:szCs w:val="24"/>
        </w:rPr>
        <w:t>S</w:t>
      </w:r>
      <w:r w:rsidR="00FE0BC6" w:rsidRPr="00774437">
        <w:rPr>
          <w:rFonts w:eastAsia="Times New Roman" w:cs="Arial"/>
          <w:sz w:val="24"/>
          <w:szCs w:val="24"/>
        </w:rPr>
        <w:t xml:space="preserve">právně mělo být: </w:t>
      </w:r>
      <w:r w:rsidR="00FE0BC6" w:rsidRPr="00774437">
        <w:rPr>
          <w:rFonts w:eastAsia="Times New Roman" w:cs="Arial"/>
          <w:b/>
          <w:color w:val="004595"/>
          <w:sz w:val="24"/>
          <w:szCs w:val="24"/>
        </w:rPr>
        <w:t>9,3 mil. Kč</w:t>
      </w:r>
      <w:r>
        <w:rPr>
          <w:rFonts w:eastAsia="Times New Roman" w:cs="Arial"/>
          <w:b/>
          <w:color w:val="004595"/>
          <w:sz w:val="24"/>
          <w:szCs w:val="24"/>
        </w:rPr>
        <w:t>.</w:t>
      </w:r>
      <w:r w:rsidR="00FE0BC6" w:rsidRPr="00774437">
        <w:rPr>
          <w:rFonts w:eastAsia="Times New Roman" w:cs="Arial"/>
          <w:sz w:val="24"/>
          <w:szCs w:val="24"/>
        </w:rPr>
        <w:t xml:space="preserve">) </w:t>
      </w:r>
      <w:r>
        <w:rPr>
          <w:rFonts w:eastAsia="Times New Roman" w:cs="Arial"/>
          <w:sz w:val="24"/>
          <w:szCs w:val="24"/>
        </w:rPr>
        <w:t>„</w:t>
      </w:r>
      <w:r w:rsidR="00FE0BC6" w:rsidRPr="00531D94">
        <w:rPr>
          <w:rFonts w:eastAsia="Times New Roman" w:cs="Arial"/>
          <w:i/>
          <w:sz w:val="24"/>
          <w:szCs w:val="24"/>
        </w:rPr>
        <w:t xml:space="preserve">Ten již využit nebude, nároky z nespotřebovaných výdajů budou v průběhu </w:t>
      </w:r>
      <w:r w:rsidR="00FE0BC6" w:rsidRPr="00531D94">
        <w:rPr>
          <w:rFonts w:eastAsia="Times New Roman" w:cs="Arial"/>
          <w:b/>
          <w:i/>
          <w:color w:val="BD2A33"/>
          <w:sz w:val="24"/>
          <w:szCs w:val="24"/>
        </w:rPr>
        <w:t>roku</w:t>
      </w:r>
      <w:r w:rsidRPr="0042621B">
        <w:rPr>
          <w:rFonts w:eastAsia="Times New Roman" w:cs="Arial"/>
          <w:sz w:val="24"/>
          <w:szCs w:val="24"/>
        </w:rPr>
        <w:t>…“</w:t>
      </w:r>
      <w:r w:rsidR="00FE0BC6" w:rsidRPr="00531D94">
        <w:rPr>
          <w:rFonts w:eastAsia="Times New Roman" w:cs="Arial"/>
          <w:i/>
          <w:color w:val="BD2A33"/>
          <w:sz w:val="24"/>
          <w:szCs w:val="24"/>
        </w:rPr>
        <w:t xml:space="preserve"> </w:t>
      </w:r>
      <w:r w:rsidR="00FE0BC6" w:rsidRPr="00774437">
        <w:rPr>
          <w:rFonts w:eastAsia="Times New Roman" w:cs="Arial"/>
          <w:sz w:val="24"/>
          <w:szCs w:val="24"/>
        </w:rPr>
        <w:t xml:space="preserve">(správně mělo být: </w:t>
      </w:r>
      <w:r w:rsidR="00FE0BC6" w:rsidRPr="00774437">
        <w:rPr>
          <w:rFonts w:eastAsia="Times New Roman" w:cs="Arial"/>
          <w:b/>
          <w:color w:val="004595"/>
          <w:sz w:val="24"/>
          <w:szCs w:val="24"/>
        </w:rPr>
        <w:t>roku 2017</w:t>
      </w:r>
      <w:r w:rsidR="00FE0BC6" w:rsidRPr="00774437">
        <w:rPr>
          <w:rFonts w:eastAsia="Times New Roman" w:cs="Arial"/>
          <w:sz w:val="24"/>
          <w:szCs w:val="24"/>
        </w:rPr>
        <w:t xml:space="preserve">) </w:t>
      </w:r>
      <w:r>
        <w:rPr>
          <w:rFonts w:eastAsia="Times New Roman" w:cs="Arial"/>
          <w:sz w:val="24"/>
          <w:szCs w:val="24"/>
        </w:rPr>
        <w:t>„…</w:t>
      </w:r>
      <w:r w:rsidR="007F1AEC">
        <w:rPr>
          <w:rFonts w:eastAsia="Times New Roman" w:cs="Arial"/>
          <w:sz w:val="24"/>
          <w:szCs w:val="24"/>
        </w:rPr>
        <w:t xml:space="preserve"> </w:t>
      </w:r>
      <w:r w:rsidR="00FE0BC6" w:rsidRPr="00531D94">
        <w:rPr>
          <w:rFonts w:eastAsia="Times New Roman" w:cs="Arial"/>
          <w:i/>
          <w:sz w:val="24"/>
          <w:szCs w:val="24"/>
        </w:rPr>
        <w:t>sníženy</w:t>
      </w:r>
      <w:r w:rsidR="00FE0BC6" w:rsidRPr="00774437">
        <w:rPr>
          <w:rFonts w:eastAsia="Times New Roman" w:cs="Arial"/>
          <w:sz w:val="24"/>
          <w:szCs w:val="24"/>
        </w:rPr>
        <w:t>.</w:t>
      </w:r>
      <w:r>
        <w:rPr>
          <w:rFonts w:eastAsia="Times New Roman" w:cs="Arial"/>
          <w:sz w:val="24"/>
          <w:szCs w:val="24"/>
        </w:rPr>
        <w:t>“</w:t>
      </w:r>
    </w:p>
    <w:p w14:paraId="54B89EBE" w14:textId="20909420" w:rsidR="00FE0BC6" w:rsidRPr="00774437" w:rsidRDefault="00FE0BC6" w:rsidP="00B10A7A">
      <w:pPr>
        <w:numPr>
          <w:ilvl w:val="0"/>
          <w:numId w:val="19"/>
        </w:numPr>
        <w:spacing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Průvodní zpráva – kapitola 4. 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Druhová struktura příjmů a výdajů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 – strana</w:t>
      </w:r>
      <w:r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>27</w:t>
      </w:r>
      <w:r w:rsidR="00460ACD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="00460ACD">
        <w:rPr>
          <w:rFonts w:eastAsia="Times New Roman" w:cs="Times New Roman"/>
          <w:b/>
          <w:sz w:val="24"/>
          <w:szCs w:val="24"/>
          <w:u w:val="single"/>
        </w:rPr>
        <w:br/>
      </w:r>
      <w:r w:rsidRPr="00774437">
        <w:rPr>
          <w:rFonts w:eastAsia="Times New Roman" w:cs="Times New Roman"/>
          <w:b/>
          <w:sz w:val="24"/>
          <w:szCs w:val="24"/>
          <w:u w:val="single"/>
        </w:rPr>
        <w:t>a</w:t>
      </w:r>
      <w:r w:rsidR="00460ACD">
        <w:rPr>
          <w:rFonts w:eastAsia="Times New Roman" w:cs="Times New Roman"/>
          <w:b/>
          <w:sz w:val="24"/>
          <w:szCs w:val="24"/>
          <w:u w:val="single"/>
        </w:rPr>
        <w:t> 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>28 – tabulka a graf</w:t>
      </w:r>
    </w:p>
    <w:p w14:paraId="49AEC7ED" w14:textId="4649DA05" w:rsidR="00FE0BC6" w:rsidRPr="00774437" w:rsidRDefault="00FE0BC6" w:rsidP="006E4789">
      <w:pPr>
        <w:spacing w:after="120" w:line="240" w:lineRule="auto"/>
        <w:jc w:val="both"/>
        <w:rPr>
          <w:rFonts w:eastAsia="Times New Roman" w:cs="Calibri"/>
          <w:sz w:val="24"/>
          <w:szCs w:val="24"/>
        </w:rPr>
      </w:pPr>
      <w:r w:rsidRPr="00774437">
        <w:rPr>
          <w:rFonts w:eastAsia="Times New Roman" w:cs="Times New Roman"/>
          <w:sz w:val="24"/>
          <w:szCs w:val="24"/>
        </w:rPr>
        <w:t xml:space="preserve">MMR v průvodní zprávě v tabulce na str. 27 a v grafu na str. 28 uvedlo totožné názvy dvou různých příjmových položek, a to </w:t>
      </w:r>
      <w:r w:rsidR="00460ACD">
        <w:rPr>
          <w:rFonts w:eastAsia="Times New Roman" w:cs="Times New Roman"/>
          <w:sz w:val="24"/>
          <w:szCs w:val="24"/>
        </w:rPr>
        <w:t>„</w:t>
      </w:r>
      <w:r w:rsidRPr="00774437">
        <w:rPr>
          <w:rFonts w:eastAsia="Times New Roman" w:cs="Times New Roman"/>
          <w:b/>
          <w:color w:val="BD2A33"/>
          <w:sz w:val="24"/>
          <w:szCs w:val="24"/>
        </w:rPr>
        <w:t>Příjmy z</w:t>
      </w:r>
      <w:r w:rsidR="00460ACD">
        <w:rPr>
          <w:rFonts w:eastAsia="Times New Roman" w:cs="Times New Roman"/>
          <w:b/>
          <w:color w:val="BD2A33"/>
          <w:sz w:val="24"/>
          <w:szCs w:val="24"/>
        </w:rPr>
        <w:t> </w:t>
      </w:r>
      <w:r w:rsidRPr="00774437">
        <w:rPr>
          <w:rFonts w:eastAsia="Times New Roman" w:cs="Times New Roman"/>
          <w:b/>
          <w:color w:val="BD2A33"/>
          <w:sz w:val="24"/>
          <w:szCs w:val="24"/>
        </w:rPr>
        <w:t>pronájmu</w:t>
      </w:r>
      <w:r w:rsidR="00460ACD" w:rsidRPr="0042621B">
        <w:rPr>
          <w:rFonts w:eastAsia="Times New Roman" w:cs="Times New Roman"/>
          <w:b/>
          <w:sz w:val="24"/>
          <w:szCs w:val="24"/>
        </w:rPr>
        <w:t>“</w:t>
      </w:r>
      <w:r w:rsidRPr="00774437">
        <w:rPr>
          <w:rFonts w:eastAsia="Times New Roman" w:cs="Times New Roman"/>
          <w:sz w:val="24"/>
          <w:szCs w:val="24"/>
        </w:rPr>
        <w:t>. Správně mělo MMR na řádku, na kterém je vykázán celkový příjem 64 620 075 Kč</w:t>
      </w:r>
      <w:r w:rsidR="00460ACD">
        <w:rPr>
          <w:rFonts w:eastAsia="Times New Roman" w:cs="Times New Roman"/>
          <w:sz w:val="24"/>
          <w:szCs w:val="24"/>
        </w:rPr>
        <w:t>,</w:t>
      </w:r>
      <w:r w:rsidRPr="00774437">
        <w:rPr>
          <w:rFonts w:eastAsia="Times New Roman" w:cs="Times New Roman"/>
          <w:sz w:val="24"/>
          <w:szCs w:val="24"/>
        </w:rPr>
        <w:t xml:space="preserve"> uvést název položky </w:t>
      </w:r>
      <w:r w:rsidR="00460ACD">
        <w:rPr>
          <w:rFonts w:eastAsia="Times New Roman" w:cs="Times New Roman"/>
          <w:sz w:val="24"/>
          <w:szCs w:val="24"/>
        </w:rPr>
        <w:t>„</w:t>
      </w:r>
      <w:r w:rsidRPr="00774437">
        <w:rPr>
          <w:rFonts w:eastAsia="Times New Roman" w:cs="Times New Roman"/>
          <w:b/>
          <w:color w:val="004595"/>
          <w:sz w:val="24"/>
          <w:szCs w:val="24"/>
        </w:rPr>
        <w:t xml:space="preserve">Příjmy z pronájmu </w:t>
      </w:r>
      <w:r w:rsidRPr="00774437">
        <w:rPr>
          <w:rFonts w:eastAsia="Times New Roman" w:cs="Times New Roman"/>
          <w:b/>
          <w:color w:val="004595"/>
          <w:sz w:val="24"/>
          <w:szCs w:val="24"/>
        </w:rPr>
        <w:lastRenderedPageBreak/>
        <w:t>ostatních nemovitostí a jejich částí</w:t>
      </w:r>
      <w:r w:rsidR="007F1AEC" w:rsidRPr="00227BD0">
        <w:rPr>
          <w:rFonts w:eastAsia="Times New Roman" w:cs="Times New Roman"/>
          <w:b/>
          <w:sz w:val="24"/>
          <w:szCs w:val="24"/>
        </w:rPr>
        <w:t>“</w:t>
      </w:r>
      <w:r w:rsidRPr="00774437">
        <w:rPr>
          <w:rFonts w:eastAsia="Times New Roman" w:cs="Times New Roman"/>
          <w:sz w:val="24"/>
          <w:szCs w:val="24"/>
        </w:rPr>
        <w:t xml:space="preserve"> a na řádku, na kterém je vykázán celkový příjem 212 277,50 Kč uvést název položky </w:t>
      </w:r>
      <w:r w:rsidR="007F1AEC">
        <w:rPr>
          <w:rFonts w:eastAsia="Times New Roman" w:cs="Times New Roman"/>
          <w:sz w:val="24"/>
          <w:szCs w:val="24"/>
        </w:rPr>
        <w:t>„</w:t>
      </w:r>
      <w:r w:rsidRPr="00774437">
        <w:rPr>
          <w:rFonts w:eastAsia="Times New Roman" w:cs="Times New Roman"/>
          <w:b/>
          <w:color w:val="004595"/>
          <w:sz w:val="24"/>
          <w:szCs w:val="24"/>
        </w:rPr>
        <w:t>Ostatní příjmy z pronájmu majetku</w:t>
      </w:r>
      <w:r w:rsidR="007F1AEC" w:rsidRPr="00785A03">
        <w:rPr>
          <w:rFonts w:eastAsia="Times New Roman" w:cs="Times New Roman"/>
          <w:b/>
          <w:sz w:val="24"/>
          <w:szCs w:val="24"/>
        </w:rPr>
        <w:t>“</w:t>
      </w:r>
      <w:r w:rsidRPr="00774437">
        <w:rPr>
          <w:rFonts w:eastAsia="Times New Roman" w:cs="Times New Roman"/>
          <w:sz w:val="24"/>
          <w:szCs w:val="24"/>
        </w:rPr>
        <w:t>.</w:t>
      </w:r>
    </w:p>
    <w:p w14:paraId="051D77B8" w14:textId="1A3DDC98" w:rsidR="00FE0BC6" w:rsidRPr="00774437" w:rsidRDefault="00FE0BC6" w:rsidP="00B10A7A">
      <w:pPr>
        <w:numPr>
          <w:ilvl w:val="0"/>
          <w:numId w:val="19"/>
        </w:numPr>
        <w:spacing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Průvodní zpráva – kapitola 4.2 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Běžné výdaje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 – strana 31 – tabulka</w:t>
      </w:r>
    </w:p>
    <w:p w14:paraId="5686751B" w14:textId="5244607A" w:rsidR="00FE0BC6" w:rsidRPr="00774437" w:rsidRDefault="00FE0BC6" w:rsidP="006E4789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774437">
        <w:rPr>
          <w:rFonts w:eastAsia="Times New Roman" w:cs="Times New Roman"/>
          <w:sz w:val="24"/>
          <w:szCs w:val="24"/>
        </w:rPr>
        <w:t>MMR v průvodní zprávě v tabulce na str. 31 uvedlo nes</w:t>
      </w:r>
      <w:r>
        <w:rPr>
          <w:rFonts w:eastAsia="Times New Roman" w:cs="Times New Roman"/>
          <w:sz w:val="24"/>
          <w:szCs w:val="24"/>
        </w:rPr>
        <w:t>právný údaj o úspoře rozpočtu v </w:t>
      </w:r>
      <w:r w:rsidRPr="00774437">
        <w:rPr>
          <w:rFonts w:eastAsia="Times New Roman" w:cs="Times New Roman"/>
          <w:sz w:val="24"/>
          <w:szCs w:val="24"/>
        </w:rPr>
        <w:t xml:space="preserve">případě </w:t>
      </w:r>
      <w:r w:rsidR="007F1AEC">
        <w:rPr>
          <w:rFonts w:eastAsia="Times New Roman" w:cs="Times New Roman"/>
          <w:sz w:val="24"/>
          <w:szCs w:val="24"/>
        </w:rPr>
        <w:t xml:space="preserve">celkových </w:t>
      </w:r>
      <w:r w:rsidRPr="00774437">
        <w:rPr>
          <w:rFonts w:eastAsia="Times New Roman" w:cs="Times New Roman"/>
          <w:sz w:val="24"/>
          <w:szCs w:val="24"/>
        </w:rPr>
        <w:t xml:space="preserve">běžných výdajů. MMR uvedlo částku </w:t>
      </w:r>
      <w:r w:rsidRPr="00774437">
        <w:rPr>
          <w:rFonts w:eastAsia="Times New Roman" w:cs="Times New Roman"/>
          <w:b/>
          <w:color w:val="BD2A33"/>
          <w:sz w:val="24"/>
          <w:szCs w:val="24"/>
        </w:rPr>
        <w:t>764 212 708,53 Kč</w:t>
      </w:r>
      <w:r w:rsidRPr="00774437">
        <w:rPr>
          <w:rFonts w:eastAsia="Times New Roman" w:cs="Times New Roman"/>
          <w:sz w:val="24"/>
          <w:szCs w:val="24"/>
        </w:rPr>
        <w:t>, správná částka je</w:t>
      </w:r>
      <w:r w:rsidRPr="00774437">
        <w:rPr>
          <w:rFonts w:eastAsia="Times New Roman" w:cs="Times New Roman"/>
          <w:b/>
          <w:sz w:val="24"/>
          <w:szCs w:val="24"/>
        </w:rPr>
        <w:t xml:space="preserve"> </w:t>
      </w:r>
      <w:r w:rsidRPr="00774437">
        <w:rPr>
          <w:rFonts w:eastAsia="Times New Roman" w:cs="Times New Roman"/>
          <w:b/>
          <w:color w:val="004595"/>
          <w:sz w:val="24"/>
          <w:szCs w:val="24"/>
        </w:rPr>
        <w:t>906 573 868,31 Kč</w:t>
      </w:r>
      <w:r w:rsidRPr="00774437">
        <w:rPr>
          <w:rFonts w:eastAsia="Times New Roman" w:cs="Times New Roman"/>
          <w:b/>
          <w:sz w:val="24"/>
          <w:szCs w:val="24"/>
        </w:rPr>
        <w:t xml:space="preserve">. </w:t>
      </w:r>
      <w:r w:rsidRPr="00774437">
        <w:rPr>
          <w:rFonts w:eastAsia="Times New Roman" w:cs="Times New Roman"/>
          <w:sz w:val="24"/>
          <w:szCs w:val="24"/>
        </w:rPr>
        <w:t>Rozdíl činí 142 361 159,78 Kč.</w:t>
      </w:r>
    </w:p>
    <w:p w14:paraId="72423413" w14:textId="2435F712" w:rsidR="00FE0BC6" w:rsidRPr="00774437" w:rsidRDefault="00FE0BC6" w:rsidP="00B10A7A">
      <w:pPr>
        <w:numPr>
          <w:ilvl w:val="0"/>
          <w:numId w:val="19"/>
        </w:numPr>
        <w:spacing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Průvodní zpráva – kapitola 4.2 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Běžné výdaje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 – strana 31 – tabulka</w:t>
      </w:r>
    </w:p>
    <w:p w14:paraId="70D4C14C" w14:textId="77777777" w:rsidR="00FE0BC6" w:rsidRPr="00774437" w:rsidRDefault="00FE0BC6" w:rsidP="006E4789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774437">
        <w:rPr>
          <w:rFonts w:eastAsia="Times New Roman" w:cs="Times New Roman"/>
          <w:sz w:val="24"/>
          <w:szCs w:val="24"/>
        </w:rPr>
        <w:t>MMR v průvodní zprávě v tabulce na str. 31 uvedlo nes</w:t>
      </w:r>
      <w:r>
        <w:rPr>
          <w:rFonts w:eastAsia="Times New Roman" w:cs="Times New Roman"/>
          <w:sz w:val="24"/>
          <w:szCs w:val="24"/>
        </w:rPr>
        <w:t>právný údaj o úspoře rozpočtu v </w:t>
      </w:r>
      <w:r w:rsidRPr="00774437">
        <w:rPr>
          <w:rFonts w:eastAsia="Times New Roman" w:cs="Times New Roman"/>
          <w:sz w:val="24"/>
          <w:szCs w:val="24"/>
        </w:rPr>
        <w:t xml:space="preserve">případě ostatních neinvestičních výdajů. MMR uvedlo </w:t>
      </w:r>
      <w:r w:rsidRPr="00774437">
        <w:rPr>
          <w:rFonts w:eastAsia="Times New Roman" w:cs="Times New Roman"/>
          <w:b/>
          <w:color w:val="BD2A33"/>
          <w:sz w:val="24"/>
          <w:szCs w:val="24"/>
        </w:rPr>
        <w:t>nulovou hodnotu</w:t>
      </w:r>
      <w:r w:rsidRPr="00531D94">
        <w:rPr>
          <w:rFonts w:eastAsia="Times New Roman" w:cs="Times New Roman"/>
          <w:b/>
          <w:sz w:val="24"/>
          <w:szCs w:val="24"/>
        </w:rPr>
        <w:t>,</w:t>
      </w:r>
      <w:r w:rsidRPr="00774437">
        <w:rPr>
          <w:rFonts w:eastAsia="Times New Roman" w:cs="Times New Roman"/>
          <w:sz w:val="24"/>
          <w:szCs w:val="24"/>
        </w:rPr>
        <w:t xml:space="preserve"> správná částka je</w:t>
      </w:r>
      <w:r w:rsidRPr="00774437">
        <w:rPr>
          <w:rFonts w:eastAsia="Times New Roman" w:cs="Times New Roman"/>
          <w:b/>
          <w:sz w:val="24"/>
          <w:szCs w:val="24"/>
        </w:rPr>
        <w:t xml:space="preserve"> </w:t>
      </w:r>
      <w:r w:rsidRPr="00774437">
        <w:rPr>
          <w:rFonts w:eastAsia="Times New Roman" w:cs="Times New Roman"/>
          <w:b/>
          <w:color w:val="004595"/>
          <w:sz w:val="24"/>
          <w:szCs w:val="24"/>
        </w:rPr>
        <w:t>48 734 347,34 Kč</w:t>
      </w:r>
      <w:r w:rsidRPr="00531D94">
        <w:rPr>
          <w:rFonts w:eastAsia="Times New Roman" w:cs="Times New Roman"/>
          <w:b/>
          <w:sz w:val="24"/>
          <w:szCs w:val="24"/>
        </w:rPr>
        <w:t>.</w:t>
      </w:r>
    </w:p>
    <w:p w14:paraId="3A08FFE5" w14:textId="455443B5" w:rsidR="00FE0BC6" w:rsidRPr="00774437" w:rsidRDefault="00FE0BC6" w:rsidP="00B10A7A">
      <w:pPr>
        <w:numPr>
          <w:ilvl w:val="0"/>
          <w:numId w:val="19"/>
        </w:numPr>
        <w:spacing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Průvodní zpráva – kapitola 4.2 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Běžné výdaje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 – strana 31 – graf</w:t>
      </w:r>
    </w:p>
    <w:p w14:paraId="064DDA3F" w14:textId="0897F065" w:rsidR="00FE0BC6" w:rsidRPr="00774437" w:rsidRDefault="00FE0BC6" w:rsidP="006E4789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774437">
        <w:rPr>
          <w:rFonts w:eastAsia="Times New Roman" w:cs="Times New Roman"/>
          <w:sz w:val="24"/>
          <w:szCs w:val="24"/>
        </w:rPr>
        <w:t xml:space="preserve">MMR v průvodní zprávě v grafu na str. 31 </w:t>
      </w:r>
      <w:r w:rsidRPr="00774437">
        <w:rPr>
          <w:rFonts w:eastAsia="Times New Roman" w:cs="Times New Roman"/>
          <w:b/>
          <w:color w:val="BD2A33"/>
          <w:sz w:val="24"/>
          <w:szCs w:val="24"/>
        </w:rPr>
        <w:t>neuvedlo</w:t>
      </w:r>
      <w:r w:rsidRPr="00774437">
        <w:rPr>
          <w:rFonts w:eastAsia="Times New Roman" w:cs="Times New Roman"/>
          <w:color w:val="BD2A33"/>
          <w:sz w:val="24"/>
          <w:szCs w:val="24"/>
        </w:rPr>
        <w:t xml:space="preserve"> </w:t>
      </w:r>
      <w:r w:rsidRPr="00774437">
        <w:rPr>
          <w:rFonts w:eastAsia="Times New Roman" w:cs="Times New Roman"/>
          <w:sz w:val="24"/>
          <w:szCs w:val="24"/>
        </w:rPr>
        <w:t xml:space="preserve">v legendě </w:t>
      </w:r>
      <w:r w:rsidR="007F1AEC">
        <w:rPr>
          <w:rFonts w:eastAsia="Times New Roman" w:cs="Times New Roman"/>
          <w:sz w:val="24"/>
          <w:szCs w:val="24"/>
        </w:rPr>
        <w:t>„</w:t>
      </w:r>
      <w:r w:rsidRPr="00774437">
        <w:rPr>
          <w:rFonts w:eastAsia="Times New Roman" w:cs="Times New Roman"/>
          <w:b/>
          <w:color w:val="004595"/>
          <w:sz w:val="24"/>
          <w:szCs w:val="24"/>
        </w:rPr>
        <w:t>Neinvestiční transfery mezinárodním organizacím a nadnárodním orgánům</w:t>
      </w:r>
      <w:r w:rsidR="007F1AEC" w:rsidRPr="00785A03">
        <w:rPr>
          <w:rFonts w:eastAsia="Times New Roman" w:cs="Times New Roman"/>
          <w:b/>
          <w:sz w:val="24"/>
          <w:szCs w:val="24"/>
        </w:rPr>
        <w:t>“,</w:t>
      </w:r>
      <w:r w:rsidRPr="00774437">
        <w:rPr>
          <w:rFonts w:eastAsia="Times New Roman" w:cs="Times New Roman"/>
          <w:sz w:val="24"/>
          <w:szCs w:val="24"/>
        </w:rPr>
        <w:t xml:space="preserve"> přestože procentní zastoupení tohoto druhu výdaje je v grafu obsaženo.</w:t>
      </w:r>
    </w:p>
    <w:p w14:paraId="50D4A555" w14:textId="47EE0E8F" w:rsidR="00FE0BC6" w:rsidRPr="00774437" w:rsidRDefault="00FE0BC6" w:rsidP="00B10A7A">
      <w:pPr>
        <w:numPr>
          <w:ilvl w:val="0"/>
          <w:numId w:val="19"/>
        </w:numPr>
        <w:spacing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Průvodní zpráva – kapitola 4.3 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Výdaje na platy, ostatní platby za provedenou práci, povinné pojistné a převod do FKSP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 – strana 32 – text</w:t>
      </w:r>
    </w:p>
    <w:p w14:paraId="08D792D0" w14:textId="77777777" w:rsidR="00FE0BC6" w:rsidRPr="00774437" w:rsidRDefault="00FE0BC6" w:rsidP="006E4789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774437">
        <w:rPr>
          <w:rFonts w:eastAsia="Times New Roman" w:cs="Times New Roman"/>
          <w:sz w:val="24"/>
          <w:szCs w:val="24"/>
        </w:rPr>
        <w:t>MMR na straně 32 mj. uvedlo:</w:t>
      </w:r>
    </w:p>
    <w:p w14:paraId="5127DC60" w14:textId="687FA3BE" w:rsidR="00FE0BC6" w:rsidRPr="00774437" w:rsidRDefault="007F1AEC" w:rsidP="006E4789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„…</w:t>
      </w:r>
      <w:r w:rsidR="00FE0BC6" w:rsidRPr="00774437">
        <w:rPr>
          <w:rFonts w:eastAsia="Times New Roman" w:cs="Times New Roman"/>
          <w:sz w:val="24"/>
          <w:szCs w:val="24"/>
        </w:rPr>
        <w:t xml:space="preserve"> </w:t>
      </w:r>
      <w:r w:rsidR="00FE0BC6" w:rsidRPr="00531D94">
        <w:rPr>
          <w:rFonts w:eastAsia="Times New Roman" w:cs="Times New Roman"/>
          <w:i/>
          <w:sz w:val="24"/>
          <w:szCs w:val="24"/>
        </w:rPr>
        <w:t xml:space="preserve">Počet zaměstnanců byl 632, to je </w:t>
      </w:r>
      <w:r w:rsidR="00FE0BC6" w:rsidRPr="00531D94">
        <w:rPr>
          <w:rFonts w:eastAsia="Times New Roman" w:cs="Times New Roman"/>
          <w:b/>
          <w:i/>
          <w:color w:val="BD2A33"/>
          <w:sz w:val="24"/>
          <w:szCs w:val="24"/>
        </w:rPr>
        <w:t>83,62 %</w:t>
      </w:r>
      <w:r>
        <w:rPr>
          <w:rFonts w:eastAsia="Times New Roman" w:cs="Times New Roman"/>
          <w:sz w:val="24"/>
          <w:szCs w:val="24"/>
        </w:rPr>
        <w:t>…“</w:t>
      </w:r>
      <w:r w:rsidR="00FE0BC6" w:rsidRPr="00531D94">
        <w:rPr>
          <w:rFonts w:eastAsia="Times New Roman" w:cs="Times New Roman"/>
          <w:sz w:val="24"/>
          <w:szCs w:val="24"/>
        </w:rPr>
        <w:t xml:space="preserve"> </w:t>
      </w:r>
      <w:r w:rsidR="00FE0BC6" w:rsidRPr="00774437">
        <w:rPr>
          <w:rFonts w:eastAsia="Times New Roman" w:cs="Times New Roman"/>
          <w:sz w:val="24"/>
          <w:szCs w:val="24"/>
        </w:rPr>
        <w:t>(správně mělo být:</w:t>
      </w:r>
      <w:r w:rsidR="00FE0BC6" w:rsidRPr="00774437">
        <w:rPr>
          <w:rFonts w:eastAsia="Times New Roman" w:cs="Times New Roman"/>
          <w:b/>
          <w:sz w:val="24"/>
          <w:szCs w:val="24"/>
        </w:rPr>
        <w:t xml:space="preserve"> </w:t>
      </w:r>
      <w:r w:rsidR="00FE0BC6" w:rsidRPr="00774437">
        <w:rPr>
          <w:rFonts w:eastAsia="Times New Roman" w:cs="Times New Roman"/>
          <w:b/>
          <w:color w:val="004595"/>
          <w:sz w:val="24"/>
          <w:szCs w:val="24"/>
        </w:rPr>
        <w:t>83,60 %</w:t>
      </w:r>
      <w:r w:rsidR="00FE0BC6" w:rsidRPr="00774437">
        <w:rPr>
          <w:rFonts w:eastAsia="Times New Roman" w:cs="Times New Roman"/>
          <w:sz w:val="24"/>
          <w:szCs w:val="24"/>
        </w:rPr>
        <w:t>)</w:t>
      </w:r>
      <w:r w:rsidR="00FE0BC6" w:rsidRPr="00774437">
        <w:rPr>
          <w:rFonts w:eastAsia="Times New Roman" w:cs="Times New Roman"/>
          <w:color w:val="00B050"/>
          <w:sz w:val="24"/>
          <w:szCs w:val="24"/>
        </w:rPr>
        <w:t xml:space="preserve"> </w:t>
      </w:r>
      <w:r w:rsidRPr="00DE1807">
        <w:rPr>
          <w:rFonts w:eastAsia="Times New Roman" w:cs="Times New Roman"/>
          <w:sz w:val="24"/>
          <w:szCs w:val="24"/>
        </w:rPr>
        <w:t>„…</w:t>
      </w:r>
      <w:r>
        <w:rPr>
          <w:rFonts w:eastAsia="Times New Roman" w:cs="Times New Roman"/>
          <w:color w:val="00B050"/>
          <w:sz w:val="24"/>
          <w:szCs w:val="24"/>
        </w:rPr>
        <w:t xml:space="preserve"> </w:t>
      </w:r>
      <w:r w:rsidR="00FE0BC6" w:rsidRPr="00531D94">
        <w:rPr>
          <w:rFonts w:eastAsia="Times New Roman" w:cs="Times New Roman"/>
          <w:i/>
          <w:sz w:val="24"/>
          <w:szCs w:val="24"/>
        </w:rPr>
        <w:t xml:space="preserve">rozpočtu po změnách. Neobsazeno zůstalo 124 funkčních míst. Průměrný plat se zvýšil proti skutečnosti dosažené v roce 2015 ve výši 39 825 Kč o </w:t>
      </w:r>
      <w:r w:rsidR="00FE0BC6" w:rsidRPr="00531D94">
        <w:rPr>
          <w:rFonts w:eastAsia="Times New Roman" w:cs="Times New Roman"/>
          <w:b/>
          <w:i/>
          <w:color w:val="BD2A33"/>
          <w:sz w:val="24"/>
          <w:szCs w:val="24"/>
        </w:rPr>
        <w:t>6,86 %</w:t>
      </w:r>
      <w:r w:rsidRPr="00DE1807">
        <w:rPr>
          <w:rFonts w:eastAsia="Times New Roman" w:cs="Times New Roman"/>
          <w:sz w:val="24"/>
          <w:szCs w:val="24"/>
        </w:rPr>
        <w:t>…“</w:t>
      </w:r>
      <w:r w:rsidR="00FE0BC6" w:rsidRPr="00774437">
        <w:rPr>
          <w:rFonts w:eastAsia="Times New Roman" w:cs="Times New Roman"/>
          <w:color w:val="BD2A33"/>
          <w:sz w:val="24"/>
          <w:szCs w:val="24"/>
        </w:rPr>
        <w:t xml:space="preserve"> </w:t>
      </w:r>
      <w:r w:rsidR="00FE0BC6" w:rsidRPr="00774437">
        <w:rPr>
          <w:rFonts w:eastAsia="Times New Roman" w:cs="Times New Roman"/>
          <w:sz w:val="24"/>
          <w:szCs w:val="24"/>
        </w:rPr>
        <w:t>(správně mělo být:</w:t>
      </w:r>
      <w:r w:rsidR="00FE0BC6" w:rsidRPr="00774437">
        <w:rPr>
          <w:rFonts w:eastAsia="Times New Roman" w:cs="Times New Roman"/>
          <w:b/>
          <w:color w:val="00B050"/>
          <w:sz w:val="24"/>
          <w:szCs w:val="24"/>
        </w:rPr>
        <w:t xml:space="preserve"> </w:t>
      </w:r>
      <w:r w:rsidR="00FE0BC6" w:rsidRPr="00774437">
        <w:rPr>
          <w:rFonts w:eastAsia="Times New Roman" w:cs="Times New Roman"/>
          <w:b/>
          <w:color w:val="004595"/>
          <w:sz w:val="24"/>
          <w:szCs w:val="24"/>
        </w:rPr>
        <w:t>6,89 %</w:t>
      </w:r>
      <w:r w:rsidR="00FE0BC6" w:rsidRPr="00774437">
        <w:rPr>
          <w:rFonts w:eastAsia="Times New Roman" w:cs="Times New Roman"/>
          <w:sz w:val="24"/>
          <w:szCs w:val="24"/>
        </w:rPr>
        <w:t xml:space="preserve">) </w:t>
      </w:r>
      <w:r>
        <w:rPr>
          <w:rFonts w:eastAsia="Times New Roman" w:cs="Times New Roman"/>
          <w:sz w:val="24"/>
          <w:szCs w:val="24"/>
        </w:rPr>
        <w:t xml:space="preserve">„… </w:t>
      </w:r>
      <w:r w:rsidR="00FE0BC6" w:rsidRPr="00531D94">
        <w:rPr>
          <w:rFonts w:eastAsia="Times New Roman" w:cs="Times New Roman"/>
          <w:i/>
          <w:sz w:val="24"/>
          <w:szCs w:val="24"/>
        </w:rPr>
        <w:t xml:space="preserve">na </w:t>
      </w:r>
      <w:r w:rsidR="00FE0BC6" w:rsidRPr="00531D94">
        <w:rPr>
          <w:rFonts w:eastAsia="Times New Roman" w:cs="Times New Roman"/>
          <w:b/>
          <w:i/>
          <w:color w:val="BD2A33"/>
          <w:sz w:val="24"/>
          <w:szCs w:val="24"/>
        </w:rPr>
        <w:t>42</w:t>
      </w:r>
      <w:r>
        <w:rPr>
          <w:rFonts w:eastAsia="Times New Roman" w:cs="Times New Roman"/>
          <w:b/>
          <w:i/>
          <w:color w:val="BD2A33"/>
          <w:sz w:val="24"/>
          <w:szCs w:val="24"/>
        </w:rPr>
        <w:t> </w:t>
      </w:r>
      <w:r w:rsidR="00FE0BC6" w:rsidRPr="00531D94">
        <w:rPr>
          <w:rFonts w:eastAsia="Times New Roman" w:cs="Times New Roman"/>
          <w:b/>
          <w:i/>
          <w:color w:val="BD2A33"/>
          <w:sz w:val="24"/>
          <w:szCs w:val="24"/>
        </w:rPr>
        <w:t>556</w:t>
      </w:r>
      <w:r>
        <w:rPr>
          <w:rFonts w:eastAsia="Times New Roman" w:cs="Times New Roman"/>
          <w:b/>
          <w:i/>
          <w:color w:val="BD2A33"/>
          <w:sz w:val="24"/>
          <w:szCs w:val="24"/>
        </w:rPr>
        <w:t> </w:t>
      </w:r>
      <w:r w:rsidR="00FE0BC6" w:rsidRPr="00531D94">
        <w:rPr>
          <w:rFonts w:eastAsia="Times New Roman" w:cs="Times New Roman"/>
          <w:b/>
          <w:i/>
          <w:color w:val="BD2A33"/>
          <w:sz w:val="24"/>
          <w:szCs w:val="24"/>
        </w:rPr>
        <w:t>Kč</w:t>
      </w:r>
      <w:r w:rsidRPr="00DE1807">
        <w:rPr>
          <w:rFonts w:eastAsia="Times New Roman" w:cs="Times New Roman"/>
          <w:b/>
          <w:i/>
          <w:sz w:val="24"/>
          <w:szCs w:val="24"/>
        </w:rPr>
        <w:t>.“</w:t>
      </w:r>
      <w:r w:rsidR="00FE0BC6" w:rsidRPr="00531D94">
        <w:rPr>
          <w:rFonts w:eastAsia="Times New Roman" w:cs="Times New Roman"/>
          <w:i/>
          <w:color w:val="BD2A33"/>
          <w:sz w:val="24"/>
          <w:szCs w:val="24"/>
        </w:rPr>
        <w:t xml:space="preserve"> </w:t>
      </w:r>
      <w:r w:rsidR="00FE0BC6" w:rsidRPr="00774437">
        <w:rPr>
          <w:rFonts w:eastAsia="Times New Roman" w:cs="Times New Roman"/>
          <w:sz w:val="24"/>
          <w:szCs w:val="24"/>
        </w:rPr>
        <w:t>(</w:t>
      </w:r>
      <w:r>
        <w:rPr>
          <w:rFonts w:eastAsia="Times New Roman" w:cs="Times New Roman"/>
          <w:sz w:val="24"/>
          <w:szCs w:val="24"/>
        </w:rPr>
        <w:t>S</w:t>
      </w:r>
      <w:r w:rsidR="00FE0BC6" w:rsidRPr="00774437">
        <w:rPr>
          <w:rFonts w:eastAsia="Times New Roman" w:cs="Times New Roman"/>
          <w:sz w:val="24"/>
          <w:szCs w:val="24"/>
        </w:rPr>
        <w:t>právně mělo být:</w:t>
      </w:r>
      <w:r w:rsidR="00FE0BC6" w:rsidRPr="00774437">
        <w:rPr>
          <w:rFonts w:eastAsia="Times New Roman" w:cs="Times New Roman"/>
          <w:b/>
          <w:sz w:val="24"/>
          <w:szCs w:val="24"/>
        </w:rPr>
        <w:t xml:space="preserve"> </w:t>
      </w:r>
      <w:r w:rsidR="00FE0BC6" w:rsidRPr="00774437">
        <w:rPr>
          <w:rFonts w:eastAsia="Times New Roman" w:cs="Times New Roman"/>
          <w:b/>
          <w:color w:val="004595"/>
          <w:sz w:val="24"/>
          <w:szCs w:val="24"/>
        </w:rPr>
        <w:t>42 570 Kč</w:t>
      </w:r>
      <w:r w:rsidRPr="00DE1807">
        <w:rPr>
          <w:rFonts w:eastAsia="Times New Roman" w:cs="Times New Roman"/>
          <w:b/>
          <w:sz w:val="24"/>
          <w:szCs w:val="24"/>
        </w:rPr>
        <w:t>.</w:t>
      </w:r>
      <w:r w:rsidR="00FE0BC6" w:rsidRPr="00774437">
        <w:rPr>
          <w:rFonts w:eastAsia="Times New Roman" w:cs="Times New Roman"/>
          <w:sz w:val="24"/>
          <w:szCs w:val="24"/>
        </w:rPr>
        <w:t>)</w:t>
      </w:r>
    </w:p>
    <w:p w14:paraId="49310034" w14:textId="03B99B53" w:rsidR="00FE0BC6" w:rsidRPr="00774437" w:rsidRDefault="00FE0BC6" w:rsidP="00B10A7A">
      <w:pPr>
        <w:numPr>
          <w:ilvl w:val="0"/>
          <w:numId w:val="19"/>
        </w:numPr>
        <w:spacing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Průvodní zpráva – kapitola 4.3 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Výdaje na platy, ostatní platby za provedenou práci, povinné pojistné a převod do FKSP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 – strana 33 – text</w:t>
      </w:r>
    </w:p>
    <w:p w14:paraId="77E1A687" w14:textId="77777777" w:rsidR="00FE0BC6" w:rsidRPr="00774437" w:rsidRDefault="00FE0BC6" w:rsidP="006E4789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774437">
        <w:rPr>
          <w:rFonts w:eastAsia="Times New Roman" w:cs="Times New Roman"/>
          <w:sz w:val="24"/>
          <w:szCs w:val="24"/>
        </w:rPr>
        <w:t>MMR na straně 33 mj. uvedlo:</w:t>
      </w:r>
    </w:p>
    <w:p w14:paraId="26BE73F8" w14:textId="028876D4" w:rsidR="006E4789" w:rsidRDefault="007F1AEC" w:rsidP="006E4789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„…</w:t>
      </w:r>
      <w:r w:rsidR="00FE0BC6" w:rsidRPr="00774437">
        <w:rPr>
          <w:rFonts w:eastAsia="Times New Roman" w:cs="Times New Roman"/>
          <w:sz w:val="24"/>
          <w:szCs w:val="24"/>
        </w:rPr>
        <w:t xml:space="preserve"> </w:t>
      </w:r>
      <w:r w:rsidR="00FE0BC6" w:rsidRPr="00531D94">
        <w:rPr>
          <w:rFonts w:eastAsia="Times New Roman" w:cs="Times New Roman"/>
          <w:i/>
          <w:sz w:val="24"/>
          <w:szCs w:val="24"/>
        </w:rPr>
        <w:t xml:space="preserve">Počet zaměstnanců byl 375, to je </w:t>
      </w:r>
      <w:r w:rsidR="00FE0BC6" w:rsidRPr="00531D94">
        <w:rPr>
          <w:rFonts w:eastAsia="Times New Roman" w:cs="Times New Roman"/>
          <w:b/>
          <w:i/>
          <w:color w:val="BD2A33"/>
          <w:sz w:val="24"/>
          <w:szCs w:val="24"/>
        </w:rPr>
        <w:t>73,43 %</w:t>
      </w:r>
      <w:r w:rsidRPr="002B62E5">
        <w:rPr>
          <w:rFonts w:eastAsia="Times New Roman" w:cs="Times New Roman"/>
          <w:sz w:val="24"/>
          <w:szCs w:val="24"/>
        </w:rPr>
        <w:t>…“</w:t>
      </w:r>
      <w:r w:rsidR="00FE0BC6" w:rsidRPr="00774437">
        <w:rPr>
          <w:rFonts w:eastAsia="Times New Roman" w:cs="Times New Roman"/>
          <w:color w:val="BD2A33"/>
          <w:sz w:val="24"/>
          <w:szCs w:val="24"/>
        </w:rPr>
        <w:t xml:space="preserve"> </w:t>
      </w:r>
      <w:r w:rsidR="00FE0BC6" w:rsidRPr="00774437">
        <w:rPr>
          <w:rFonts w:eastAsia="Times New Roman" w:cs="Times New Roman"/>
          <w:sz w:val="24"/>
          <w:szCs w:val="24"/>
        </w:rPr>
        <w:t xml:space="preserve">(správně mělo být: </w:t>
      </w:r>
      <w:r w:rsidR="00FE0BC6" w:rsidRPr="00774437">
        <w:rPr>
          <w:rFonts w:eastAsia="Times New Roman" w:cs="Times New Roman"/>
          <w:b/>
          <w:color w:val="004595"/>
          <w:sz w:val="24"/>
          <w:szCs w:val="24"/>
        </w:rPr>
        <w:t>73,53 %</w:t>
      </w:r>
      <w:r w:rsidR="00FE0BC6" w:rsidRPr="00774437">
        <w:rPr>
          <w:rFonts w:eastAsia="Times New Roman" w:cs="Times New Roman"/>
          <w:sz w:val="24"/>
          <w:szCs w:val="24"/>
        </w:rPr>
        <w:t xml:space="preserve">) </w:t>
      </w:r>
      <w:r>
        <w:rPr>
          <w:rFonts w:eastAsia="Times New Roman" w:cs="Times New Roman"/>
          <w:sz w:val="24"/>
          <w:szCs w:val="24"/>
        </w:rPr>
        <w:t xml:space="preserve">„… </w:t>
      </w:r>
      <w:r w:rsidR="00FE0BC6" w:rsidRPr="00531D94">
        <w:rPr>
          <w:rFonts w:eastAsia="Times New Roman" w:cs="Times New Roman"/>
          <w:i/>
          <w:sz w:val="24"/>
          <w:szCs w:val="24"/>
        </w:rPr>
        <w:t xml:space="preserve">rozpočtu po změnách. Neobsazených zůstalo </w:t>
      </w:r>
      <w:r w:rsidR="00FE0BC6" w:rsidRPr="00531D94">
        <w:rPr>
          <w:rFonts w:eastAsia="Times New Roman" w:cs="Times New Roman"/>
          <w:b/>
          <w:i/>
          <w:color w:val="BD2A33"/>
          <w:sz w:val="24"/>
          <w:szCs w:val="24"/>
        </w:rPr>
        <w:t>136</w:t>
      </w:r>
      <w:r w:rsidRPr="002B62E5">
        <w:rPr>
          <w:rFonts w:eastAsia="Times New Roman" w:cs="Times New Roman"/>
          <w:sz w:val="24"/>
          <w:szCs w:val="24"/>
        </w:rPr>
        <w:t>…“</w:t>
      </w:r>
      <w:r w:rsidR="00FE0BC6" w:rsidRPr="00774437">
        <w:rPr>
          <w:rFonts w:eastAsia="Times New Roman" w:cs="Times New Roman"/>
          <w:color w:val="BD2A33"/>
          <w:sz w:val="24"/>
          <w:szCs w:val="24"/>
        </w:rPr>
        <w:t xml:space="preserve"> </w:t>
      </w:r>
      <w:r w:rsidR="00FE0BC6" w:rsidRPr="00774437">
        <w:rPr>
          <w:rFonts w:eastAsia="Times New Roman" w:cs="Times New Roman"/>
          <w:sz w:val="24"/>
          <w:szCs w:val="24"/>
        </w:rPr>
        <w:t xml:space="preserve">(správně mělo být: </w:t>
      </w:r>
      <w:r w:rsidR="00FE0BC6" w:rsidRPr="00774437">
        <w:rPr>
          <w:rFonts w:eastAsia="Times New Roman" w:cs="Times New Roman"/>
          <w:b/>
          <w:color w:val="004595"/>
          <w:sz w:val="24"/>
          <w:szCs w:val="24"/>
        </w:rPr>
        <w:t>135</w:t>
      </w:r>
      <w:r w:rsidR="00FE0BC6" w:rsidRPr="00774437">
        <w:rPr>
          <w:rFonts w:eastAsia="Times New Roman" w:cs="Times New Roman"/>
          <w:sz w:val="24"/>
          <w:szCs w:val="24"/>
        </w:rPr>
        <w:t xml:space="preserve">) </w:t>
      </w:r>
      <w:r>
        <w:rPr>
          <w:rFonts w:eastAsia="Times New Roman" w:cs="Times New Roman"/>
          <w:sz w:val="24"/>
          <w:szCs w:val="24"/>
        </w:rPr>
        <w:t xml:space="preserve">„… </w:t>
      </w:r>
      <w:r w:rsidR="00FE0BC6" w:rsidRPr="00531D94">
        <w:rPr>
          <w:rFonts w:eastAsia="Times New Roman" w:cs="Times New Roman"/>
          <w:i/>
          <w:sz w:val="24"/>
          <w:szCs w:val="24"/>
        </w:rPr>
        <w:t xml:space="preserve">funkčních míst. Průměrný plat vzrostl proti skutečnosti dosažené v roce 2015 ve výši 35 052 Kč o </w:t>
      </w:r>
      <w:r w:rsidR="00FE0BC6" w:rsidRPr="00531D94">
        <w:rPr>
          <w:rFonts w:eastAsia="Times New Roman" w:cs="Times New Roman"/>
          <w:b/>
          <w:i/>
          <w:color w:val="BD2A33"/>
          <w:sz w:val="24"/>
          <w:szCs w:val="24"/>
        </w:rPr>
        <w:t>7,62 %</w:t>
      </w:r>
      <w:r w:rsidRPr="002B62E5">
        <w:rPr>
          <w:rFonts w:eastAsia="Times New Roman" w:cs="Times New Roman"/>
          <w:sz w:val="24"/>
          <w:szCs w:val="24"/>
        </w:rPr>
        <w:t>…“</w:t>
      </w:r>
      <w:r w:rsidR="00FE0BC6" w:rsidRPr="002B62E5">
        <w:rPr>
          <w:rFonts w:eastAsia="Times New Roman" w:cs="Times New Roman"/>
          <w:sz w:val="24"/>
          <w:szCs w:val="24"/>
        </w:rPr>
        <w:t xml:space="preserve"> </w:t>
      </w:r>
      <w:r w:rsidR="00FE0BC6" w:rsidRPr="00774437">
        <w:rPr>
          <w:rFonts w:eastAsia="Times New Roman" w:cs="Times New Roman"/>
          <w:sz w:val="24"/>
          <w:szCs w:val="24"/>
        </w:rPr>
        <w:t xml:space="preserve">(správně mělo být: </w:t>
      </w:r>
      <w:r w:rsidR="00FE0BC6" w:rsidRPr="00774437">
        <w:rPr>
          <w:rFonts w:eastAsia="Times New Roman" w:cs="Times New Roman"/>
          <w:b/>
          <w:color w:val="004595"/>
          <w:sz w:val="24"/>
          <w:szCs w:val="24"/>
        </w:rPr>
        <w:t>8,99 %</w:t>
      </w:r>
      <w:r w:rsidR="00FE0BC6" w:rsidRPr="00774437">
        <w:rPr>
          <w:rFonts w:eastAsia="Times New Roman" w:cs="Times New Roman"/>
          <w:sz w:val="24"/>
          <w:szCs w:val="24"/>
        </w:rPr>
        <w:t xml:space="preserve">) </w:t>
      </w:r>
      <w:r>
        <w:rPr>
          <w:rFonts w:eastAsia="Times New Roman" w:cs="Times New Roman"/>
          <w:sz w:val="24"/>
          <w:szCs w:val="24"/>
        </w:rPr>
        <w:t xml:space="preserve">„… </w:t>
      </w:r>
      <w:r w:rsidR="00FE0BC6" w:rsidRPr="00531D94">
        <w:rPr>
          <w:rFonts w:eastAsia="Times New Roman" w:cs="Times New Roman"/>
          <w:i/>
          <w:sz w:val="24"/>
          <w:szCs w:val="24"/>
        </w:rPr>
        <w:t>na 38 202 Kč</w:t>
      </w:r>
      <w:r w:rsidR="00FE0BC6" w:rsidRPr="00774437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>“</w:t>
      </w:r>
    </w:p>
    <w:p w14:paraId="721D212E" w14:textId="77777777" w:rsidR="006E4789" w:rsidRDefault="006E4789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14:paraId="37A83943" w14:textId="4DDFBE12" w:rsidR="00FE0BC6" w:rsidRPr="00774437" w:rsidRDefault="00FE0BC6" w:rsidP="00B10A7A">
      <w:pPr>
        <w:numPr>
          <w:ilvl w:val="0"/>
          <w:numId w:val="19"/>
        </w:numPr>
        <w:spacing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774437">
        <w:rPr>
          <w:rFonts w:eastAsia="Times New Roman" w:cs="Times New Roman"/>
          <w:b/>
          <w:sz w:val="24"/>
          <w:szCs w:val="24"/>
          <w:u w:val="single"/>
        </w:rPr>
        <w:lastRenderedPageBreak/>
        <w:t>Průvodní zpráva</w:t>
      </w:r>
      <w:r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>–</w:t>
      </w:r>
      <w:r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kapitola 4.4 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Neinvestiční nákupy a související výdaje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 xml:space="preserve"> – strana 34</w:t>
      </w:r>
      <w:r w:rsidR="009121C7">
        <w:rPr>
          <w:rFonts w:eastAsia="Times New Roman" w:cs="Times New Roman"/>
          <w:b/>
          <w:sz w:val="24"/>
          <w:szCs w:val="24"/>
          <w:u w:val="single"/>
        </w:rPr>
        <w:t> </w:t>
      </w:r>
      <w:r w:rsidRPr="00774437">
        <w:rPr>
          <w:rFonts w:eastAsia="Times New Roman" w:cs="Times New Roman"/>
          <w:b/>
          <w:sz w:val="24"/>
          <w:szCs w:val="24"/>
          <w:u w:val="single"/>
        </w:rPr>
        <w:t>– tabulka</w:t>
      </w:r>
    </w:p>
    <w:p w14:paraId="4BA99249" w14:textId="77777777" w:rsidR="00FE0BC6" w:rsidRPr="0029615B" w:rsidRDefault="00FE0BC6" w:rsidP="006E4789">
      <w:pPr>
        <w:spacing w:after="40" w:line="240" w:lineRule="auto"/>
        <w:jc w:val="both"/>
        <w:rPr>
          <w:rFonts w:eastAsia="Times New Roman" w:cs="Calibri"/>
        </w:rPr>
      </w:pPr>
      <w:r w:rsidRPr="0029615B">
        <w:rPr>
          <w:rFonts w:eastAsia="Times New Roman" w:cs="Calibri"/>
        </w:rPr>
        <w:t>MMR na straně 34 v tabulce mj. uvedlo:</w:t>
      </w:r>
    </w:p>
    <w:tbl>
      <w:tblPr>
        <w:tblW w:w="8992" w:type="dxa"/>
        <w:tblInd w:w="7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1701"/>
        <w:gridCol w:w="1837"/>
      </w:tblGrid>
      <w:tr w:rsidR="00FE0BC6" w:rsidRPr="0029615B" w14:paraId="4D5E794F" w14:textId="77777777" w:rsidTr="006E4789">
        <w:trPr>
          <w:trHeight w:val="227"/>
          <w:tblHeader/>
        </w:trPr>
        <w:tc>
          <w:tcPr>
            <w:tcW w:w="5454" w:type="dxa"/>
            <w:shd w:val="clear" w:color="auto" w:fill="E5F1FF"/>
            <w:vAlign w:val="center"/>
            <w:hideMark/>
          </w:tcPr>
          <w:p w14:paraId="435DD748" w14:textId="77777777" w:rsidR="00FE0BC6" w:rsidRPr="00D711B1" w:rsidRDefault="00FE0BC6" w:rsidP="00FE0B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2" w:name="OLE_LINK1"/>
            <w:r w:rsidRPr="00D711B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Ukazatele rozpočtové skladby</w:t>
            </w:r>
          </w:p>
        </w:tc>
        <w:tc>
          <w:tcPr>
            <w:tcW w:w="1701" w:type="dxa"/>
            <w:shd w:val="clear" w:color="auto" w:fill="E5F1FF"/>
            <w:vAlign w:val="center"/>
            <w:hideMark/>
          </w:tcPr>
          <w:p w14:paraId="0218BA0E" w14:textId="77777777" w:rsidR="00FE0BC6" w:rsidRPr="00D711B1" w:rsidRDefault="00FE0BC6" w:rsidP="00FE0B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Úspora rozpočtu (dle MMR)</w:t>
            </w:r>
          </w:p>
        </w:tc>
        <w:tc>
          <w:tcPr>
            <w:tcW w:w="1837" w:type="dxa"/>
            <w:shd w:val="clear" w:color="auto" w:fill="E5F1FF"/>
            <w:vAlign w:val="center"/>
          </w:tcPr>
          <w:p w14:paraId="09A656D9" w14:textId="77777777" w:rsidR="00FE0BC6" w:rsidRPr="00D711B1" w:rsidRDefault="00FE0BC6" w:rsidP="00FE0B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Úspora rozpočtu (dle NKÚ)</w:t>
            </w:r>
          </w:p>
        </w:tc>
      </w:tr>
      <w:tr w:rsidR="00FE0BC6" w:rsidRPr="0029615B" w14:paraId="294E9178" w14:textId="77777777" w:rsidTr="006E4789">
        <w:trPr>
          <w:trHeight w:val="227"/>
        </w:trPr>
        <w:tc>
          <w:tcPr>
            <w:tcW w:w="5454" w:type="dxa"/>
            <w:shd w:val="clear" w:color="auto" w:fill="auto"/>
            <w:noWrap/>
            <w:vAlign w:val="center"/>
            <w:hideMark/>
          </w:tcPr>
          <w:p w14:paraId="3C609831" w14:textId="77777777" w:rsidR="00FE0BC6" w:rsidRPr="00D711B1" w:rsidRDefault="00FE0BC6" w:rsidP="006E47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Nákupy materiálu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B6BD0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  <w:t>142 264,80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123E681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  <w:t>12 028 939,11</w:t>
            </w:r>
          </w:p>
        </w:tc>
      </w:tr>
      <w:tr w:rsidR="00FE0BC6" w:rsidRPr="0029615B" w14:paraId="67835DBD" w14:textId="77777777" w:rsidTr="006E4789">
        <w:trPr>
          <w:trHeight w:val="227"/>
        </w:trPr>
        <w:tc>
          <w:tcPr>
            <w:tcW w:w="5454" w:type="dxa"/>
            <w:shd w:val="clear" w:color="auto" w:fill="auto"/>
            <w:noWrap/>
            <w:vAlign w:val="center"/>
            <w:hideMark/>
          </w:tcPr>
          <w:p w14:paraId="462F81AF" w14:textId="77777777" w:rsidR="00FE0BC6" w:rsidRPr="00D711B1" w:rsidRDefault="00FE0BC6" w:rsidP="006E47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Úroky a ostatní finanční výdaje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EEF4B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  <w:t>12 028 939,11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17EC61F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  <w:t>107 764,06</w:t>
            </w:r>
          </w:p>
        </w:tc>
      </w:tr>
      <w:tr w:rsidR="00FE0BC6" w:rsidRPr="0029615B" w14:paraId="54F96048" w14:textId="77777777" w:rsidTr="006E4789">
        <w:trPr>
          <w:trHeight w:val="227"/>
        </w:trPr>
        <w:tc>
          <w:tcPr>
            <w:tcW w:w="5454" w:type="dxa"/>
            <w:shd w:val="clear" w:color="auto" w:fill="auto"/>
            <w:noWrap/>
            <w:vAlign w:val="center"/>
            <w:hideMark/>
          </w:tcPr>
          <w:p w14:paraId="35B00AA1" w14:textId="77777777" w:rsidR="00FE0BC6" w:rsidRPr="00D711B1" w:rsidRDefault="00FE0BC6" w:rsidP="006E47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Nákup vody, paliv a energie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49CB4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  <w:t>107 764,06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94C738B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  <w:t>11 176 514,70</w:t>
            </w:r>
          </w:p>
        </w:tc>
      </w:tr>
      <w:tr w:rsidR="00FE0BC6" w:rsidRPr="0029615B" w14:paraId="7D664D38" w14:textId="77777777" w:rsidTr="006E4789">
        <w:trPr>
          <w:trHeight w:val="227"/>
        </w:trPr>
        <w:tc>
          <w:tcPr>
            <w:tcW w:w="5454" w:type="dxa"/>
            <w:shd w:val="clear" w:color="auto" w:fill="auto"/>
            <w:noWrap/>
            <w:vAlign w:val="center"/>
            <w:hideMark/>
          </w:tcPr>
          <w:p w14:paraId="7DEF7A40" w14:textId="77777777" w:rsidR="00FE0BC6" w:rsidRPr="00D711B1" w:rsidRDefault="00FE0BC6" w:rsidP="006E47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Nákup služeb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1F01E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  <w:t>11 176 514,70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1D5AD4E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  <w:t>252 484 494,87</w:t>
            </w:r>
          </w:p>
        </w:tc>
      </w:tr>
      <w:tr w:rsidR="00FE0BC6" w:rsidRPr="0029615B" w14:paraId="0F4CDEC2" w14:textId="77777777" w:rsidTr="006E4789">
        <w:trPr>
          <w:trHeight w:val="227"/>
        </w:trPr>
        <w:tc>
          <w:tcPr>
            <w:tcW w:w="5454" w:type="dxa"/>
            <w:shd w:val="clear" w:color="auto" w:fill="auto"/>
            <w:noWrap/>
            <w:vAlign w:val="center"/>
            <w:hideMark/>
          </w:tcPr>
          <w:p w14:paraId="58AD4CEA" w14:textId="77777777" w:rsidR="00FE0BC6" w:rsidRPr="00D711B1" w:rsidRDefault="00FE0BC6" w:rsidP="006E47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Ostatní nákupy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C8940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  <w:t>252 484 494,87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DDA005D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  <w:t>22 099 568,10</w:t>
            </w:r>
          </w:p>
        </w:tc>
      </w:tr>
      <w:tr w:rsidR="00FE0BC6" w:rsidRPr="0029615B" w14:paraId="54518861" w14:textId="77777777" w:rsidTr="006E4789">
        <w:trPr>
          <w:trHeight w:val="227"/>
        </w:trPr>
        <w:tc>
          <w:tcPr>
            <w:tcW w:w="5454" w:type="dxa"/>
            <w:shd w:val="clear" w:color="auto" w:fill="auto"/>
            <w:noWrap/>
            <w:vAlign w:val="center"/>
            <w:hideMark/>
          </w:tcPr>
          <w:p w14:paraId="130A6C54" w14:textId="77777777" w:rsidR="00FE0BC6" w:rsidRPr="00D711B1" w:rsidRDefault="00FE0BC6" w:rsidP="006E478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Opravy a udržování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EAA0AB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  <w:t>22 099 568,10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12284E7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  <w:t>1 312 635,22</w:t>
            </w:r>
          </w:p>
        </w:tc>
      </w:tr>
      <w:tr w:rsidR="00FE0BC6" w:rsidRPr="0029615B" w14:paraId="29B6053E" w14:textId="77777777" w:rsidTr="006E4789">
        <w:trPr>
          <w:trHeight w:val="227"/>
        </w:trPr>
        <w:tc>
          <w:tcPr>
            <w:tcW w:w="5454" w:type="dxa"/>
            <w:shd w:val="clear" w:color="auto" w:fill="auto"/>
            <w:noWrap/>
            <w:vAlign w:val="center"/>
            <w:hideMark/>
          </w:tcPr>
          <w:p w14:paraId="56E9D1D2" w14:textId="77777777" w:rsidR="00FE0BC6" w:rsidRPr="00D711B1" w:rsidRDefault="00FE0BC6" w:rsidP="006E478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Cestovné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3444C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  <w:t>1 312 635,22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AFFFDBC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  <w:t>13 114 659,29</w:t>
            </w:r>
          </w:p>
        </w:tc>
      </w:tr>
      <w:tr w:rsidR="00FE0BC6" w:rsidRPr="0029615B" w14:paraId="424BCD20" w14:textId="77777777" w:rsidTr="006E4789">
        <w:trPr>
          <w:trHeight w:val="227"/>
        </w:trPr>
        <w:tc>
          <w:tcPr>
            <w:tcW w:w="5454" w:type="dxa"/>
            <w:shd w:val="clear" w:color="auto" w:fill="auto"/>
            <w:noWrap/>
            <w:vAlign w:val="center"/>
            <w:hideMark/>
          </w:tcPr>
          <w:p w14:paraId="46F3DD3C" w14:textId="77777777" w:rsidR="00FE0BC6" w:rsidRPr="00D711B1" w:rsidRDefault="00FE0BC6" w:rsidP="006E47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Poskytnuté zálohy, jistiny, záruky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B2C1A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  <w:t>13 114 659,29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457AB19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  <w:t>70 548,00</w:t>
            </w:r>
          </w:p>
        </w:tc>
      </w:tr>
      <w:tr w:rsidR="00FE0BC6" w:rsidRPr="0029615B" w14:paraId="1E737FCC" w14:textId="77777777" w:rsidTr="006E4789">
        <w:trPr>
          <w:trHeight w:val="227"/>
        </w:trPr>
        <w:tc>
          <w:tcPr>
            <w:tcW w:w="5454" w:type="dxa"/>
            <w:shd w:val="clear" w:color="auto" w:fill="auto"/>
            <w:vAlign w:val="center"/>
            <w:hideMark/>
          </w:tcPr>
          <w:p w14:paraId="710925CE" w14:textId="77777777" w:rsidR="00FE0BC6" w:rsidRPr="00D711B1" w:rsidRDefault="00FE0BC6" w:rsidP="006E47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Výdaje související s neinvestičními nákupy, příspěvky, náhrady a věcné dary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C403B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  <w:t>70 548,00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38DC98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  <w:t>1 062 037,66</w:t>
            </w:r>
          </w:p>
        </w:tc>
      </w:tr>
      <w:tr w:rsidR="00FE0BC6" w:rsidRPr="0029615B" w14:paraId="769698A1" w14:textId="77777777" w:rsidTr="006E4789">
        <w:trPr>
          <w:trHeight w:val="227"/>
        </w:trPr>
        <w:tc>
          <w:tcPr>
            <w:tcW w:w="5454" w:type="dxa"/>
            <w:shd w:val="clear" w:color="auto" w:fill="auto"/>
            <w:noWrap/>
            <w:vAlign w:val="center"/>
            <w:hideMark/>
          </w:tcPr>
          <w:p w14:paraId="4FFA8103" w14:textId="77777777" w:rsidR="00FE0BC6" w:rsidRPr="00D711B1" w:rsidRDefault="00FE0BC6" w:rsidP="006E47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Neinvestiční nákupy a související výdaje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42A01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BD2A33"/>
                <w:sz w:val="20"/>
                <w:szCs w:val="20"/>
                <w:lang w:eastAsia="cs-CZ"/>
              </w:rPr>
              <w:t>289 125 184,83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43C4100" w14:textId="77777777" w:rsidR="00FE0BC6" w:rsidRPr="00D711B1" w:rsidRDefault="00FE0BC6" w:rsidP="006E478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</w:pPr>
            <w:r w:rsidRPr="00D711B1">
              <w:rPr>
                <w:rFonts w:eastAsia="Times New Roman" w:cs="Times New Roman"/>
                <w:b/>
                <w:color w:val="004595"/>
                <w:sz w:val="20"/>
                <w:szCs w:val="20"/>
                <w:lang w:eastAsia="cs-CZ"/>
              </w:rPr>
              <w:t>299 029 866,50</w:t>
            </w:r>
          </w:p>
        </w:tc>
      </w:tr>
    </w:tbl>
    <w:bookmarkEnd w:id="2"/>
    <w:p w14:paraId="2B2A2373" w14:textId="4D7C836F" w:rsidR="00FE0BC6" w:rsidRPr="00E05206" w:rsidRDefault="00FE0BC6" w:rsidP="006E4789">
      <w:pPr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E05206">
        <w:rPr>
          <w:rFonts w:eastAsia="Times New Roman" w:cs="Times New Roman"/>
          <w:b/>
          <w:sz w:val="24"/>
          <w:szCs w:val="24"/>
          <w:u w:val="single"/>
        </w:rPr>
        <w:t xml:space="preserve">Průvodní zpráva – kapitola 4.5 </w:t>
      </w:r>
      <w:r w:rsidRPr="00531D94">
        <w:rPr>
          <w:rFonts w:eastAsia="Times New Roman" w:cs="Times New Roman"/>
          <w:b/>
          <w:i/>
          <w:sz w:val="24"/>
          <w:szCs w:val="24"/>
          <w:u w:val="single"/>
        </w:rPr>
        <w:t>Neinvestiční transfery podnikatelským subjektům a neziskovým organizacím</w:t>
      </w:r>
      <w:r w:rsidRPr="00E05206">
        <w:rPr>
          <w:rFonts w:eastAsia="Times New Roman" w:cs="Times New Roman"/>
          <w:b/>
          <w:sz w:val="24"/>
          <w:szCs w:val="24"/>
          <w:u w:val="single"/>
        </w:rPr>
        <w:t xml:space="preserve"> – strana 35 – text</w:t>
      </w:r>
    </w:p>
    <w:p w14:paraId="0A9EB11F" w14:textId="77777777" w:rsidR="00FE0BC6" w:rsidRPr="00B10A7A" w:rsidRDefault="00FE0BC6" w:rsidP="00E34ADA">
      <w:pPr>
        <w:spacing w:before="100" w:after="4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>MMR na straně 35 mj. uvedlo:</w:t>
      </w:r>
    </w:p>
    <w:p w14:paraId="04FDAA89" w14:textId="0E1F14AC" w:rsidR="00FE0BC6" w:rsidRPr="009121C7" w:rsidRDefault="009121C7" w:rsidP="00E34ADA">
      <w:pPr>
        <w:spacing w:before="4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„… </w:t>
      </w:r>
      <w:r w:rsidR="00FE0BC6" w:rsidRPr="00531D94">
        <w:rPr>
          <w:rFonts w:ascii="Calibri" w:eastAsia="Times New Roman" w:hAnsi="Calibri" w:cs="Calibri"/>
          <w:i/>
          <w:sz w:val="24"/>
          <w:szCs w:val="24"/>
        </w:rPr>
        <w:t xml:space="preserve">Poskytnuté neinvestiční dotace byly určeny v převážné míře na podporu realizace následujících věcných oblastí vymezených v příloze usnesení vlády ze dne 15. června 2015 č. 470 o Hlavních oblastech státní dotační politiky vůči nestátním neziskovým organizacím pro rok 2016 a usnesení vlády ze dne </w:t>
      </w:r>
      <w:r w:rsidR="00FE0BC6" w:rsidRPr="00531D94">
        <w:rPr>
          <w:rFonts w:ascii="Calibri" w:eastAsia="Times New Roman" w:hAnsi="Calibri" w:cs="Calibri"/>
          <w:b/>
          <w:i/>
          <w:color w:val="BD2A33"/>
          <w:sz w:val="24"/>
          <w:szCs w:val="24"/>
        </w:rPr>
        <w:t>16. srpna 2014</w:t>
      </w:r>
      <w:r w:rsidRPr="00B763FA">
        <w:rPr>
          <w:rFonts w:ascii="Calibri" w:eastAsia="Times New Roman" w:hAnsi="Calibri" w:cs="Calibri"/>
          <w:sz w:val="24"/>
          <w:szCs w:val="24"/>
        </w:rPr>
        <w:t>…“</w:t>
      </w:r>
      <w:r w:rsidR="00FE0BC6" w:rsidRPr="00B10A7A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="00FE0BC6" w:rsidRPr="00B10A7A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="00FE0BC6"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6. srpna 2014</w:t>
      </w:r>
      <w:r w:rsidR="00FE0BC6" w:rsidRPr="00B10A7A">
        <w:rPr>
          <w:rFonts w:ascii="Calibri" w:eastAsia="Times New Roman" w:hAnsi="Calibri" w:cs="Calibri"/>
          <w:sz w:val="24"/>
          <w:szCs w:val="24"/>
        </w:rPr>
        <w:t xml:space="preserve">) </w:t>
      </w:r>
      <w:r>
        <w:rPr>
          <w:rFonts w:ascii="Calibri" w:eastAsia="Times New Roman" w:hAnsi="Calibri" w:cs="Calibri"/>
          <w:sz w:val="24"/>
          <w:szCs w:val="24"/>
        </w:rPr>
        <w:t xml:space="preserve">„… </w:t>
      </w:r>
      <w:r w:rsidR="00FE0BC6" w:rsidRPr="00531D94">
        <w:rPr>
          <w:rFonts w:ascii="Calibri" w:eastAsia="Times New Roman" w:hAnsi="Calibri" w:cs="Calibri"/>
          <w:i/>
          <w:sz w:val="24"/>
          <w:szCs w:val="24"/>
        </w:rPr>
        <w:t>č. 657 o změně Zásad vlády pro poskytování dotací ze státního rozpočtu České republiky nestátním neziskovým organizacím ústředními orgány státní správy.</w:t>
      </w:r>
      <w:r>
        <w:rPr>
          <w:rFonts w:ascii="Calibri" w:eastAsia="Times New Roman" w:hAnsi="Calibri" w:cs="Calibri"/>
          <w:sz w:val="24"/>
          <w:szCs w:val="24"/>
        </w:rPr>
        <w:t>“</w:t>
      </w:r>
    </w:p>
    <w:p w14:paraId="6EF5B045" w14:textId="3CCB25D2" w:rsidR="00FE0BC6" w:rsidRPr="00B10A7A" w:rsidRDefault="00FE0BC6" w:rsidP="006E4789">
      <w:pPr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Průvodní zpráva – kapitola 4.5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Neinvestiční transfery podnikatelským subjektům a neziskovým organizacím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– strana 35 – první tabulka</w:t>
      </w:r>
    </w:p>
    <w:p w14:paraId="62782D44" w14:textId="538654DE" w:rsidR="00FE0BC6" w:rsidRPr="00B10A7A" w:rsidRDefault="00FE0BC6" w:rsidP="006E4789">
      <w:pPr>
        <w:spacing w:before="10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v průvodní zprávě v první tabulce na str. 35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neuvedlo % čerpání rozpočtu</w:t>
      </w:r>
      <w:r w:rsidRPr="00B10A7A">
        <w:rPr>
          <w:rFonts w:ascii="Calibri" w:eastAsia="Times New Roman" w:hAnsi="Calibri" w:cs="Calibri"/>
          <w:b/>
          <w:color w:val="FF0000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b/>
          <w:sz w:val="24"/>
          <w:szCs w:val="24"/>
        </w:rPr>
        <w:t xml:space="preserve">a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% čerpání rozpočtu včetně NNV</w:t>
      </w:r>
      <w:r w:rsidRPr="00B10A7A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u položky </w:t>
      </w:r>
      <w:r w:rsidR="009121C7">
        <w:rPr>
          <w:rFonts w:ascii="Calibri" w:eastAsia="Times New Roman" w:hAnsi="Calibri" w:cs="Calibri"/>
          <w:sz w:val="24"/>
          <w:szCs w:val="24"/>
        </w:rPr>
        <w:t>„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Olověné rozvody </w:t>
      </w:r>
      <w:r w:rsidR="009121C7">
        <w:rPr>
          <w:rFonts w:ascii="Calibri" w:eastAsia="Times New Roman" w:hAnsi="Calibri" w:cs="Calibri"/>
          <w:sz w:val="24"/>
          <w:szCs w:val="24"/>
        </w:rPr>
        <w:t>–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FO </w:t>
      </w:r>
      <w:r w:rsidR="009121C7">
        <w:rPr>
          <w:rFonts w:ascii="Calibri" w:eastAsia="Times New Roman" w:hAnsi="Calibri" w:cs="Calibri"/>
          <w:sz w:val="24"/>
          <w:szCs w:val="24"/>
        </w:rPr>
        <w:t>–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10A7A">
        <w:rPr>
          <w:rFonts w:ascii="Calibri" w:eastAsia="Times New Roman" w:hAnsi="Calibri" w:cs="Calibri"/>
          <w:sz w:val="24"/>
          <w:szCs w:val="24"/>
        </w:rPr>
        <w:t>neinvestice</w:t>
      </w:r>
      <w:proofErr w:type="spellEnd"/>
      <w:r w:rsidR="009121C7">
        <w:rPr>
          <w:rFonts w:ascii="Calibri" w:eastAsia="Times New Roman" w:hAnsi="Calibri" w:cs="Calibri"/>
          <w:sz w:val="24"/>
          <w:szCs w:val="24"/>
        </w:rPr>
        <w:t>“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. Správně MMR mělo uvést u této položky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99,4% čerpání rozpočtu</w:t>
      </w:r>
      <w:r w:rsidRPr="00B10A7A">
        <w:rPr>
          <w:rFonts w:ascii="Calibri" w:eastAsia="Times New Roman" w:hAnsi="Calibri" w:cs="Calibri"/>
          <w:color w:val="00B050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a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99,4% čerpání rozpočtu včetně NNV</w:t>
      </w:r>
      <w:r w:rsidRPr="00531D94">
        <w:rPr>
          <w:rFonts w:ascii="Calibri" w:eastAsia="Times New Roman" w:hAnsi="Calibri" w:cs="Calibri"/>
          <w:b/>
          <w:sz w:val="24"/>
          <w:szCs w:val="24"/>
        </w:rPr>
        <w:t>.</w:t>
      </w:r>
    </w:p>
    <w:p w14:paraId="7EEBEAFC" w14:textId="63729E97" w:rsidR="00FE0BC6" w:rsidRPr="00B10A7A" w:rsidRDefault="00FE0BC6" w:rsidP="006E4789">
      <w:pPr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Průvodní zpráva – kapitola 4.5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Neinvestiční transfery podnikatelským subjektům a neziskovým organizacím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– strana 35 – druhá tabulka</w:t>
      </w:r>
    </w:p>
    <w:p w14:paraId="3BA2D197" w14:textId="55135E8C" w:rsidR="00FE0BC6" w:rsidRPr="00B10A7A" w:rsidRDefault="00FE0BC6" w:rsidP="006E4789">
      <w:pPr>
        <w:spacing w:before="10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v průvodní zprávě ve druhé tabulce na str. 35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 xml:space="preserve">neuvedlo % čerpání rozpočtu </w:t>
      </w:r>
      <w:r w:rsidRPr="00B10A7A">
        <w:rPr>
          <w:rFonts w:ascii="Calibri" w:eastAsia="Times New Roman" w:hAnsi="Calibri" w:cs="Calibri"/>
          <w:b/>
          <w:sz w:val="24"/>
          <w:szCs w:val="24"/>
        </w:rPr>
        <w:t xml:space="preserve">a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% čerpání rozpočtu včetně NNV</w:t>
      </w:r>
      <w:r w:rsidRPr="00B10A7A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u položky </w:t>
      </w:r>
      <w:r w:rsidR="009121C7">
        <w:rPr>
          <w:rFonts w:ascii="Calibri" w:eastAsia="Times New Roman" w:hAnsi="Calibri" w:cs="Calibri"/>
          <w:sz w:val="24"/>
          <w:szCs w:val="24"/>
        </w:rPr>
        <w:t>„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Cíl 3 </w:t>
      </w:r>
      <w:r w:rsidR="009121C7">
        <w:rPr>
          <w:rFonts w:ascii="Calibri" w:eastAsia="Times New Roman" w:hAnsi="Calibri" w:cs="Calibri"/>
          <w:sz w:val="24"/>
          <w:szCs w:val="24"/>
        </w:rPr>
        <w:t>–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neinvestiční transfery obecně prospěšným společnostem </w:t>
      </w:r>
      <w:r w:rsidR="009121C7">
        <w:rPr>
          <w:rFonts w:ascii="Calibri" w:eastAsia="Times New Roman" w:hAnsi="Calibri" w:cs="Calibri"/>
          <w:sz w:val="24"/>
          <w:szCs w:val="24"/>
        </w:rPr>
        <w:t>–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SR</w:t>
      </w:r>
      <w:r w:rsidR="009121C7">
        <w:rPr>
          <w:rFonts w:ascii="Calibri" w:eastAsia="Times New Roman" w:hAnsi="Calibri" w:cs="Calibri"/>
          <w:sz w:val="24"/>
          <w:szCs w:val="24"/>
        </w:rPr>
        <w:t>“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, u této položky mělo MMR správně uvést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72,32% čerpání rozpočtu</w:t>
      </w:r>
      <w:r w:rsidRPr="00B10A7A">
        <w:rPr>
          <w:rFonts w:ascii="Calibri" w:eastAsia="Times New Roman" w:hAnsi="Calibri" w:cs="Calibri"/>
          <w:color w:val="004595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>a 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72,32% čerpání rozpočtu včetně NNV</w:t>
      </w:r>
      <w:r w:rsidR="009121C7">
        <w:rPr>
          <w:rFonts w:ascii="Calibri" w:eastAsia="Times New Roman" w:hAnsi="Calibri" w:cs="Calibri"/>
          <w:b/>
          <w:color w:val="004595"/>
          <w:sz w:val="24"/>
          <w:szCs w:val="24"/>
        </w:rPr>
        <w:t>,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a</w:t>
      </w:r>
      <w:r w:rsidR="009121C7">
        <w:rPr>
          <w:rFonts w:ascii="Calibri" w:eastAsia="Times New Roman" w:hAnsi="Calibri" w:cs="Calibri"/>
          <w:sz w:val="24"/>
          <w:szCs w:val="24"/>
        </w:rPr>
        <w:t> dále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u položky </w:t>
      </w:r>
      <w:r w:rsidR="009121C7">
        <w:rPr>
          <w:rFonts w:ascii="Calibri" w:eastAsia="Times New Roman" w:hAnsi="Calibri" w:cs="Calibri"/>
          <w:sz w:val="24"/>
          <w:szCs w:val="24"/>
        </w:rPr>
        <w:t>„</w:t>
      </w:r>
      <w:r w:rsidRPr="00B10A7A">
        <w:rPr>
          <w:rFonts w:ascii="Calibri" w:eastAsia="Times New Roman" w:hAnsi="Calibri" w:cs="Calibri"/>
          <w:sz w:val="24"/>
          <w:szCs w:val="24"/>
        </w:rPr>
        <w:t>Cíl 2 (</w:t>
      </w:r>
      <w:proofErr w:type="gramStart"/>
      <w:r w:rsidRPr="00B10A7A">
        <w:rPr>
          <w:rFonts w:ascii="Calibri" w:eastAsia="Times New Roman" w:hAnsi="Calibri" w:cs="Calibri"/>
          <w:sz w:val="24"/>
          <w:szCs w:val="24"/>
        </w:rPr>
        <w:t xml:space="preserve">INTERREG V.A) </w:t>
      </w:r>
      <w:r w:rsidR="009121C7">
        <w:rPr>
          <w:rFonts w:ascii="Calibri" w:eastAsia="Times New Roman" w:hAnsi="Calibri" w:cs="Calibri"/>
          <w:sz w:val="24"/>
          <w:szCs w:val="24"/>
        </w:rPr>
        <w:t>–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neinvestiční</w:t>
      </w:r>
      <w:proofErr w:type="gramEnd"/>
      <w:r w:rsidRPr="00B10A7A">
        <w:rPr>
          <w:rFonts w:ascii="Calibri" w:eastAsia="Times New Roman" w:hAnsi="Calibri" w:cs="Calibri"/>
          <w:sz w:val="24"/>
          <w:szCs w:val="24"/>
        </w:rPr>
        <w:t xml:space="preserve"> transfery obecně prospěšným společnostem</w:t>
      </w:r>
      <w:r w:rsidR="009121C7">
        <w:rPr>
          <w:rFonts w:ascii="Calibri" w:eastAsia="Times New Roman" w:hAnsi="Calibri" w:cs="Calibri"/>
          <w:sz w:val="24"/>
          <w:szCs w:val="24"/>
        </w:rPr>
        <w:t>“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, kde mělo MMR správně uvést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2,24% čerpání rozpočtu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a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2,24% čerpání rozpočtu včetně NNV</w:t>
      </w:r>
      <w:r w:rsidRPr="00531D94">
        <w:rPr>
          <w:rFonts w:ascii="Calibri" w:eastAsia="Times New Roman" w:hAnsi="Calibri" w:cs="Calibri"/>
          <w:b/>
          <w:sz w:val="24"/>
          <w:szCs w:val="24"/>
        </w:rPr>
        <w:t>.</w:t>
      </w:r>
    </w:p>
    <w:p w14:paraId="2E58CB38" w14:textId="44A34E2B" w:rsidR="00FE0BC6" w:rsidRPr="00B10A7A" w:rsidRDefault="00FE0BC6" w:rsidP="006E4789">
      <w:pPr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Průvodní zpráva – kapitola 4.5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Neinvestiční transfery podnikatelským subjektům a neziskovým organizacím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– strana 38</w:t>
      </w:r>
    </w:p>
    <w:p w14:paraId="1F790248" w14:textId="77777777" w:rsidR="00FE0BC6" w:rsidRPr="00B10A7A" w:rsidRDefault="00FE0BC6" w:rsidP="006E4789">
      <w:pPr>
        <w:spacing w:before="10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v průvodní zprávě na str. 38 </w:t>
      </w:r>
      <w:r w:rsidRPr="00B10A7A">
        <w:rPr>
          <w:rFonts w:ascii="Calibri" w:eastAsia="Times New Roman" w:hAnsi="Calibri" w:cs="Calibri"/>
          <w:b/>
          <w:sz w:val="24"/>
          <w:szCs w:val="24"/>
        </w:rPr>
        <w:t xml:space="preserve">uvedlo nesprávnou právní formu organizace </w:t>
      </w:r>
      <w:proofErr w:type="spellStart"/>
      <w:r w:rsidRPr="00B10A7A">
        <w:rPr>
          <w:rFonts w:ascii="Calibri" w:eastAsia="Times New Roman" w:hAnsi="Calibri" w:cs="Calibri"/>
          <w:b/>
          <w:sz w:val="24"/>
          <w:szCs w:val="24"/>
        </w:rPr>
        <w:t>dTest</w:t>
      </w:r>
      <w:proofErr w:type="spellEnd"/>
      <w:r w:rsidRPr="00B10A7A">
        <w:rPr>
          <w:rFonts w:ascii="Calibri" w:eastAsia="Times New Roman" w:hAnsi="Calibri" w:cs="Calibri"/>
          <w:sz w:val="24"/>
          <w:szCs w:val="24"/>
        </w:rPr>
        <w:t xml:space="preserve"> (MMR uvedlo, že se jedná o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spolek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), správně mělo MMR uvést, že se jedná o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obecně prospěšnou společnost</w:t>
      </w:r>
      <w:r w:rsidRPr="00531D94">
        <w:rPr>
          <w:rFonts w:ascii="Calibri" w:eastAsia="Times New Roman" w:hAnsi="Calibri" w:cs="Calibri"/>
          <w:b/>
          <w:sz w:val="24"/>
          <w:szCs w:val="24"/>
        </w:rPr>
        <w:t>.</w:t>
      </w:r>
    </w:p>
    <w:p w14:paraId="3B59334F" w14:textId="47FAA6A1" w:rsidR="00FE0BC6" w:rsidRPr="00B10A7A" w:rsidRDefault="00FE0BC6" w:rsidP="009121C7">
      <w:pPr>
        <w:keepNext/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lastRenderedPageBreak/>
        <w:t xml:space="preserve">Průvodní zpráva – kapitola 4.5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Neinvestiční transfery podnikatelským subjektům a neziskovým organizacím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– strana 38 a 39</w:t>
      </w:r>
    </w:p>
    <w:p w14:paraId="68122E8B" w14:textId="7E08663B" w:rsidR="00FE0BC6" w:rsidRPr="00B10A7A" w:rsidRDefault="00FE0BC6" w:rsidP="006E4789">
      <w:pPr>
        <w:spacing w:before="10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v průvodní zprávě v tabulce na str. 38 a dále v textu na str. 39 </w:t>
      </w:r>
      <w:r w:rsidRPr="00B10A7A">
        <w:rPr>
          <w:rFonts w:ascii="Calibri" w:eastAsia="Times New Roman" w:hAnsi="Calibri" w:cs="Calibri"/>
          <w:b/>
          <w:sz w:val="24"/>
          <w:szCs w:val="24"/>
        </w:rPr>
        <w:t>uvedlo nepřesné označení příjemce dotace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(MMR uvedlo: </w:t>
      </w:r>
      <w:r w:rsidR="002A574A">
        <w:rPr>
          <w:rFonts w:ascii="Calibri" w:eastAsia="Times New Roman" w:hAnsi="Calibri" w:cs="Calibri"/>
          <w:sz w:val="24"/>
          <w:szCs w:val="24"/>
        </w:rPr>
        <w:t>„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Centrum rozvoje Moravské Skalice</w:t>
      </w:r>
      <w:r w:rsidR="002A574A">
        <w:rPr>
          <w:rFonts w:ascii="Calibri" w:eastAsia="Times New Roman" w:hAnsi="Calibri" w:cs="Calibri"/>
          <w:sz w:val="24"/>
          <w:szCs w:val="24"/>
        </w:rPr>
        <w:t>“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), správně mělo MMR uvést: </w:t>
      </w:r>
      <w:r w:rsidR="002A574A">
        <w:rPr>
          <w:rFonts w:ascii="Calibri" w:eastAsia="Times New Roman" w:hAnsi="Calibri" w:cs="Calibri"/>
          <w:sz w:val="24"/>
          <w:szCs w:val="24"/>
        </w:rPr>
        <w:t>„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Centrum rozvoje Česká Skalice</w:t>
      </w:r>
      <w:r w:rsidR="002A574A">
        <w:rPr>
          <w:rFonts w:ascii="Calibri" w:eastAsia="Times New Roman" w:hAnsi="Calibri" w:cs="Calibri"/>
          <w:sz w:val="24"/>
          <w:szCs w:val="24"/>
        </w:rPr>
        <w:t>“</w:t>
      </w:r>
      <w:r w:rsidRPr="00B10A7A">
        <w:rPr>
          <w:rFonts w:ascii="Calibri" w:eastAsia="Times New Roman" w:hAnsi="Calibri" w:cs="Calibri"/>
          <w:sz w:val="24"/>
          <w:szCs w:val="24"/>
        </w:rPr>
        <w:t>.</w:t>
      </w:r>
    </w:p>
    <w:p w14:paraId="70176758" w14:textId="62CF9A37" w:rsidR="00FE0BC6" w:rsidRPr="00B10A7A" w:rsidRDefault="00FE0BC6" w:rsidP="006E4789">
      <w:pPr>
        <w:keepNext/>
        <w:keepLines/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Průvodní zpráva – kapitola 4.5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Neinvestiční transfery podnikatelským subjektům a neziskovým organizacím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– strana 38 a 39</w:t>
      </w:r>
    </w:p>
    <w:p w14:paraId="4CE488F7" w14:textId="77777777" w:rsidR="00FE0BC6" w:rsidRPr="00B10A7A" w:rsidRDefault="00FE0BC6" w:rsidP="006E4789">
      <w:pPr>
        <w:spacing w:before="10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v průvodní zprávě v tabulce na str. 38 a dále v textu na str. 39 </w:t>
      </w:r>
      <w:r w:rsidRPr="00B10A7A">
        <w:rPr>
          <w:rFonts w:ascii="Calibri" w:eastAsia="Times New Roman" w:hAnsi="Calibri" w:cs="Calibri"/>
          <w:b/>
          <w:sz w:val="24"/>
          <w:szCs w:val="24"/>
        </w:rPr>
        <w:t>uvedlo nesprávnou právní formu Asociace NNO Jihomoravského kraje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(MMR uvedlo, že se jedná o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zájmové sdružení právnických osob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), správně mělo MMR uvést, že se jedná o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spolek</w:t>
      </w:r>
      <w:r w:rsidRPr="00531D94">
        <w:rPr>
          <w:rFonts w:ascii="Calibri" w:eastAsia="Times New Roman" w:hAnsi="Calibri" w:cs="Calibri"/>
          <w:b/>
          <w:sz w:val="24"/>
          <w:szCs w:val="24"/>
        </w:rPr>
        <w:t>.</w:t>
      </w:r>
    </w:p>
    <w:p w14:paraId="70DF5AFD" w14:textId="55E0EE3B" w:rsidR="00FE0BC6" w:rsidRPr="00B10A7A" w:rsidRDefault="00FE0BC6" w:rsidP="006E4789">
      <w:pPr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Průvodní zpráva – kapitola 4.6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Neinvestiční transfery veřejnoprávním subjektům</w:t>
      </w:r>
      <w:r w:rsidR="007B009A">
        <w:rPr>
          <w:rFonts w:ascii="Calibri" w:eastAsia="Times New Roman" w:hAnsi="Calibri" w:cs="Calibri"/>
          <w:b/>
          <w:sz w:val="24"/>
          <w:szCs w:val="24"/>
          <w:u w:val="single"/>
        </w:rPr>
        <w:t> 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>– strana 42 – první tabulka</w:t>
      </w:r>
    </w:p>
    <w:p w14:paraId="43B28256" w14:textId="77777777" w:rsidR="00FE0BC6" w:rsidRPr="00B10A7A" w:rsidRDefault="00FE0BC6" w:rsidP="00E34ADA">
      <w:pPr>
        <w:spacing w:before="100" w:after="4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na straně 42 v první tabulce mj. uvedlo: </w:t>
      </w:r>
    </w:p>
    <w:p w14:paraId="323F02C5" w14:textId="02904E74" w:rsidR="00FE0BC6" w:rsidRPr="00B10A7A" w:rsidRDefault="00FE0BC6" w:rsidP="00E34ADA">
      <w:pPr>
        <w:spacing w:before="4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>na řádku: „</w:t>
      </w:r>
      <w:r w:rsidRPr="007B009A">
        <w:rPr>
          <w:rFonts w:ascii="Calibri" w:eastAsia="Times New Roman" w:hAnsi="Calibri" w:cs="Calibri"/>
          <w:sz w:val="24"/>
          <w:szCs w:val="24"/>
        </w:rPr>
        <w:t xml:space="preserve">Neinvestiční </w:t>
      </w:r>
      <w:r w:rsidRPr="007B009A">
        <w:rPr>
          <w:rFonts w:ascii="Calibri" w:eastAsia="Times New Roman" w:hAnsi="Calibri" w:cs="Calibri"/>
          <w:b/>
          <w:color w:val="BD2A33"/>
          <w:sz w:val="24"/>
          <w:szCs w:val="24"/>
        </w:rPr>
        <w:t>příspěvky</w:t>
      </w:r>
      <w:r w:rsidRPr="007B009A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transfery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) </w:t>
      </w:r>
      <w:r w:rsidRPr="007B009A">
        <w:rPr>
          <w:rFonts w:ascii="Calibri" w:eastAsia="Times New Roman" w:hAnsi="Calibri" w:cs="Calibri"/>
          <w:sz w:val="24"/>
          <w:szCs w:val="24"/>
        </w:rPr>
        <w:t>ostatním příspěvkovým organizacím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“, sl. „% čerpání rozpočtu“: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73,56 %</w:t>
      </w:r>
      <w:r w:rsidRPr="00B10A7A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39,57 %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) a </w:t>
      </w:r>
    </w:p>
    <w:p w14:paraId="365A1E20" w14:textId="132E07AA" w:rsidR="00FE0BC6" w:rsidRPr="00B10A7A" w:rsidRDefault="00FE0BC6" w:rsidP="006E4789">
      <w:pPr>
        <w:spacing w:before="10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>na řádku: „</w:t>
      </w:r>
      <w:r w:rsidRPr="007B009A">
        <w:rPr>
          <w:rFonts w:ascii="Calibri" w:eastAsia="Times New Roman" w:hAnsi="Calibri" w:cs="Calibri"/>
          <w:sz w:val="24"/>
          <w:szCs w:val="24"/>
        </w:rPr>
        <w:t xml:space="preserve">Neinvestiční </w:t>
      </w:r>
      <w:r w:rsidRPr="007B009A">
        <w:rPr>
          <w:rFonts w:ascii="Calibri" w:eastAsia="Times New Roman" w:hAnsi="Calibri" w:cs="Calibri"/>
          <w:b/>
          <w:color w:val="BD2A33"/>
          <w:sz w:val="24"/>
          <w:szCs w:val="24"/>
        </w:rPr>
        <w:t>příspěvky</w:t>
      </w:r>
      <w:r w:rsidRPr="00B10A7A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transfery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) </w:t>
      </w:r>
      <w:r w:rsidRPr="007B009A">
        <w:rPr>
          <w:rFonts w:ascii="Calibri" w:eastAsia="Times New Roman" w:hAnsi="Calibri" w:cs="Calibri"/>
          <w:sz w:val="24"/>
          <w:szCs w:val="24"/>
        </w:rPr>
        <w:t>ostatním příspěvkovým organizacím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“, sl. „% čerpání rozpočtu včetně NNV“: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 xml:space="preserve">73,56 %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50,75 %</w:t>
      </w:r>
      <w:r w:rsidRPr="00B10A7A">
        <w:rPr>
          <w:rFonts w:ascii="Calibri" w:eastAsia="Times New Roman" w:hAnsi="Calibri" w:cs="Calibri"/>
          <w:sz w:val="24"/>
          <w:szCs w:val="24"/>
        </w:rPr>
        <w:t>).</w:t>
      </w:r>
    </w:p>
    <w:p w14:paraId="274056A5" w14:textId="31203057" w:rsidR="00FE0BC6" w:rsidRPr="00B10A7A" w:rsidRDefault="00FE0BC6" w:rsidP="006E4789">
      <w:pPr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Průvodní zpráva – kapitola 4.7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Ostatní neinvestiční výdaje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– strana 42 – druhá tabulka</w:t>
      </w:r>
    </w:p>
    <w:p w14:paraId="6A48B767" w14:textId="77777777" w:rsidR="00FE0BC6" w:rsidRPr="00B10A7A" w:rsidRDefault="00FE0BC6" w:rsidP="00E34ADA">
      <w:pPr>
        <w:spacing w:before="100" w:after="4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na straně 42 ve druhé tabulce mj. uvedlo: </w:t>
      </w:r>
    </w:p>
    <w:p w14:paraId="02B0E4DB" w14:textId="77777777" w:rsidR="00FE0BC6" w:rsidRPr="00B10A7A" w:rsidRDefault="00FE0BC6" w:rsidP="00E34ADA">
      <w:pPr>
        <w:spacing w:before="4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na řádku: „Příspěvky mezinárodním organizacím OP Nadnárodní spolupráce a OP INTERACT +2014-2020 - SR“, sl. „% čerpání rozpočtu“ a sl. „% čerpání rozpočtu včetně NNV: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x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(správně mělo být: sl. „% čerpání rozpočtu“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92,53 %</w:t>
      </w:r>
      <w:r w:rsidRPr="00B10A7A">
        <w:rPr>
          <w:rFonts w:ascii="Calibri" w:eastAsia="Times New Roman" w:hAnsi="Calibri" w:cs="Calibri"/>
          <w:color w:val="004595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a sl. „% čerpání rozpočtu včetně NNV: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92,53 %</w:t>
      </w:r>
      <w:r w:rsidRPr="00B10A7A">
        <w:rPr>
          <w:rFonts w:ascii="Calibri" w:eastAsia="Times New Roman" w:hAnsi="Calibri" w:cs="Calibri"/>
          <w:sz w:val="24"/>
          <w:szCs w:val="24"/>
        </w:rPr>
        <w:t>).</w:t>
      </w:r>
    </w:p>
    <w:p w14:paraId="0C674D23" w14:textId="3AEB4A74" w:rsidR="00FE0BC6" w:rsidRPr="00B10A7A" w:rsidRDefault="00FE0BC6" w:rsidP="006E4789">
      <w:pPr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Průvodní zpráva – kapitola 4.7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Ostatní neinvestiční výdaje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– strana 42 – druhá tabulka</w:t>
      </w:r>
    </w:p>
    <w:p w14:paraId="72070018" w14:textId="77777777" w:rsidR="00FE0BC6" w:rsidRPr="00B10A7A" w:rsidRDefault="00FE0BC6" w:rsidP="00E34ADA">
      <w:pPr>
        <w:spacing w:before="100" w:after="4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na straně 42 ve druhé tabulce mj. uvedlo: </w:t>
      </w:r>
    </w:p>
    <w:p w14:paraId="119B8465" w14:textId="77777777" w:rsidR="00FE0BC6" w:rsidRPr="00B10A7A" w:rsidRDefault="00FE0BC6" w:rsidP="00E34ADA">
      <w:pPr>
        <w:spacing w:before="40" w:after="10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na řádku: „Ostatní neinvestiční výdaje“, sl. „Úspora rozpočtu“: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0 Kč</w:t>
      </w:r>
      <w:r w:rsidRPr="00B10A7A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48 734 347,34 Kč</w:t>
      </w:r>
      <w:r w:rsidRPr="00B10A7A">
        <w:rPr>
          <w:rFonts w:ascii="Calibri" w:eastAsia="Times New Roman" w:hAnsi="Calibri" w:cs="Calibri"/>
          <w:sz w:val="24"/>
          <w:szCs w:val="24"/>
        </w:rPr>
        <w:t>).</w:t>
      </w:r>
    </w:p>
    <w:p w14:paraId="359F6400" w14:textId="6F941D9A" w:rsidR="00FE0BC6" w:rsidRPr="00B10A7A" w:rsidRDefault="00FE0BC6" w:rsidP="006E4789">
      <w:pPr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Průvodní zpráva – kapitola 4.7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Ostatní neinvestiční výdaje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– strana 42 – druhá tabulka</w:t>
      </w:r>
    </w:p>
    <w:p w14:paraId="3ECC2A8B" w14:textId="77777777" w:rsidR="00FE0BC6" w:rsidRPr="00B10A7A" w:rsidRDefault="00FE0BC6" w:rsidP="00E34ADA">
      <w:pPr>
        <w:spacing w:before="100" w:after="4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na straně 42 ve druhé tabulce mj. uvedlo: </w:t>
      </w:r>
    </w:p>
    <w:p w14:paraId="3988E878" w14:textId="77777777" w:rsidR="00FE0BC6" w:rsidRPr="00B10A7A" w:rsidRDefault="00FE0BC6" w:rsidP="00E34ADA">
      <w:pPr>
        <w:spacing w:before="4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na řádku posledním: „Neinvestiční transfery ostatní“, sl. „Úspora rozpočtu“: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5 027 047,18 Kč</w:t>
      </w:r>
      <w:r w:rsidRPr="00B10A7A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53 761 394,52 Kč</w:t>
      </w:r>
      <w:r w:rsidRPr="00B10A7A">
        <w:rPr>
          <w:rFonts w:ascii="Calibri" w:eastAsia="Times New Roman" w:hAnsi="Calibri" w:cs="Calibri"/>
          <w:sz w:val="24"/>
          <w:szCs w:val="24"/>
        </w:rPr>
        <w:t>).</w:t>
      </w:r>
    </w:p>
    <w:p w14:paraId="5F114FE0" w14:textId="77777777" w:rsidR="00FE0BC6" w:rsidRPr="00B10A7A" w:rsidRDefault="00FE0BC6" w:rsidP="006E4789">
      <w:pPr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Průvodní zpráva – kapitola 5.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Výdajová struktura rozpočtování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– strana 44 a 45, text v odstavci „Územní plánování a stavební řád“</w:t>
      </w:r>
    </w:p>
    <w:p w14:paraId="363237FE" w14:textId="03E4266A" w:rsidR="00FE0BC6" w:rsidRPr="00B10A7A" w:rsidRDefault="00FE0BC6" w:rsidP="00E34ADA">
      <w:pPr>
        <w:spacing w:before="100" w:after="4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na straně 45 v odstavci </w:t>
      </w:r>
      <w:r w:rsidR="00A3228A">
        <w:rPr>
          <w:rFonts w:ascii="Calibri" w:eastAsia="Times New Roman" w:hAnsi="Calibri" w:cs="Calibri"/>
          <w:sz w:val="24"/>
          <w:szCs w:val="24"/>
        </w:rPr>
        <w:t>„</w:t>
      </w:r>
      <w:r w:rsidRPr="00531D94">
        <w:rPr>
          <w:rFonts w:ascii="Calibri" w:eastAsia="Times New Roman" w:hAnsi="Calibri" w:cs="Calibri"/>
          <w:sz w:val="24"/>
          <w:szCs w:val="24"/>
        </w:rPr>
        <w:t>Územní plánování a stavební řád</w:t>
      </w:r>
      <w:r w:rsidR="00A3228A">
        <w:rPr>
          <w:rFonts w:ascii="Calibri" w:eastAsia="Times New Roman" w:hAnsi="Calibri" w:cs="Calibri"/>
          <w:sz w:val="24"/>
          <w:szCs w:val="24"/>
        </w:rPr>
        <w:t>“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mj. uvedlo: </w:t>
      </w:r>
    </w:p>
    <w:p w14:paraId="3F9AC92A" w14:textId="6252FAA9" w:rsidR="00FE0BC6" w:rsidRPr="00B10A7A" w:rsidRDefault="00FE0BC6" w:rsidP="00E34ADA">
      <w:pPr>
        <w:spacing w:before="40" w:after="10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„... </w:t>
      </w:r>
      <w:r w:rsidRPr="00531D94">
        <w:rPr>
          <w:rFonts w:ascii="Calibri" w:eastAsia="Times New Roman" w:hAnsi="Calibri" w:cs="Calibri"/>
          <w:i/>
          <w:sz w:val="24"/>
          <w:szCs w:val="24"/>
        </w:rPr>
        <w:t xml:space="preserve">Plnění rozpočtu tedy představuje hodnotu </w:t>
      </w:r>
      <w:r w:rsidRPr="00531D94">
        <w:rPr>
          <w:rFonts w:ascii="Calibri" w:eastAsia="Times New Roman" w:hAnsi="Calibri" w:cs="Calibri"/>
          <w:b/>
          <w:i/>
          <w:color w:val="BD2A33"/>
          <w:sz w:val="24"/>
          <w:szCs w:val="24"/>
        </w:rPr>
        <w:t>88,78 %</w:t>
      </w:r>
      <w:r w:rsidRPr="00531D94">
        <w:rPr>
          <w:rFonts w:ascii="Calibri" w:eastAsia="Times New Roman" w:hAnsi="Calibri" w:cs="Calibri"/>
          <w:i/>
          <w:sz w:val="24"/>
          <w:szCs w:val="24"/>
        </w:rPr>
        <w:t>.</w:t>
      </w:r>
      <w:r w:rsidRPr="00B10A7A">
        <w:rPr>
          <w:rFonts w:ascii="Calibri" w:eastAsia="Times New Roman" w:hAnsi="Calibri" w:cs="Calibri"/>
          <w:sz w:val="24"/>
          <w:szCs w:val="24"/>
        </w:rPr>
        <w:t>“ (</w:t>
      </w:r>
      <w:r w:rsidR="00A3228A">
        <w:rPr>
          <w:rFonts w:ascii="Calibri" w:eastAsia="Times New Roman" w:hAnsi="Calibri" w:cs="Calibri"/>
          <w:sz w:val="24"/>
          <w:szCs w:val="24"/>
        </w:rPr>
        <w:t>S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právně mělo být: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100,57 %</w:t>
      </w:r>
      <w:r w:rsidR="00A3228A">
        <w:rPr>
          <w:rFonts w:ascii="Calibri" w:eastAsia="Times New Roman" w:hAnsi="Calibri" w:cs="Calibri"/>
          <w:b/>
          <w:color w:val="004595"/>
          <w:sz w:val="24"/>
          <w:szCs w:val="24"/>
        </w:rPr>
        <w:t>.</w:t>
      </w:r>
      <w:r w:rsidRPr="00B10A7A">
        <w:rPr>
          <w:rFonts w:ascii="Calibri" w:eastAsia="Times New Roman" w:hAnsi="Calibri" w:cs="Calibri"/>
          <w:sz w:val="24"/>
          <w:szCs w:val="24"/>
        </w:rPr>
        <w:t>)</w:t>
      </w:r>
    </w:p>
    <w:p w14:paraId="76A3906C" w14:textId="77777777" w:rsidR="00FE0BC6" w:rsidRPr="00B10A7A" w:rsidRDefault="00FE0BC6" w:rsidP="006E4789">
      <w:pPr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Průvodní zpráva – kapitola 8.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Nároky z nespotřebovaných výdajů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– strana 46, text v odstavci nad tabulkou</w:t>
      </w:r>
    </w:p>
    <w:p w14:paraId="7BE88188" w14:textId="77777777" w:rsidR="00FE0BC6" w:rsidRPr="00B10A7A" w:rsidRDefault="00FE0BC6" w:rsidP="00E34ADA">
      <w:pPr>
        <w:spacing w:before="100" w:after="4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na straně 46 v textu nad tabulkou mj. uvedlo: </w:t>
      </w:r>
    </w:p>
    <w:p w14:paraId="21BE39D1" w14:textId="558DD31E" w:rsidR="00B515D9" w:rsidRDefault="00FE0BC6" w:rsidP="00E34ADA">
      <w:pPr>
        <w:spacing w:before="40"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„... </w:t>
      </w:r>
      <w:r w:rsidRPr="00531D94">
        <w:rPr>
          <w:rFonts w:ascii="Calibri" w:eastAsia="Times New Roman" w:hAnsi="Calibri" w:cs="Calibri"/>
          <w:i/>
          <w:sz w:val="24"/>
          <w:szCs w:val="24"/>
        </w:rPr>
        <w:t xml:space="preserve">V průběhu roku </w:t>
      </w:r>
      <w:r w:rsidRPr="00531D94">
        <w:rPr>
          <w:rFonts w:ascii="Calibri" w:eastAsia="Times New Roman" w:hAnsi="Calibri" w:cs="Calibri"/>
          <w:b/>
          <w:i/>
          <w:color w:val="BD2A33"/>
          <w:sz w:val="24"/>
          <w:szCs w:val="24"/>
        </w:rPr>
        <w:t>2015</w:t>
      </w:r>
      <w:r w:rsidRPr="00531D94">
        <w:rPr>
          <w:rFonts w:ascii="Calibri" w:eastAsia="Times New Roman" w:hAnsi="Calibri" w:cs="Calibri"/>
          <w:i/>
          <w:color w:val="BD2A33"/>
          <w:sz w:val="24"/>
          <w:szCs w:val="24"/>
        </w:rPr>
        <w:t xml:space="preserve"> </w:t>
      </w:r>
      <w:r w:rsidRPr="00531D94">
        <w:rPr>
          <w:rFonts w:ascii="Calibri" w:eastAsia="Times New Roman" w:hAnsi="Calibri" w:cs="Calibri"/>
          <w:i/>
          <w:sz w:val="24"/>
          <w:szCs w:val="24"/>
        </w:rPr>
        <w:t>byly čerpány nároky z nespotřebovaných výdajů</w:t>
      </w:r>
      <w:r w:rsidRPr="00B10A7A">
        <w:rPr>
          <w:rFonts w:ascii="Calibri" w:eastAsia="Times New Roman" w:hAnsi="Calibri" w:cs="Calibri"/>
          <w:sz w:val="24"/>
          <w:szCs w:val="24"/>
        </w:rPr>
        <w:t>.“ (</w:t>
      </w:r>
      <w:r w:rsidR="00A3228A">
        <w:rPr>
          <w:rFonts w:ascii="Calibri" w:eastAsia="Times New Roman" w:hAnsi="Calibri" w:cs="Calibri"/>
          <w:sz w:val="24"/>
          <w:szCs w:val="24"/>
        </w:rPr>
        <w:t>S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právně mělo být: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2016</w:t>
      </w:r>
      <w:r w:rsidR="00A3228A">
        <w:rPr>
          <w:rFonts w:ascii="Calibri" w:eastAsia="Times New Roman" w:hAnsi="Calibri" w:cs="Calibri"/>
          <w:b/>
          <w:color w:val="004595"/>
          <w:sz w:val="24"/>
          <w:szCs w:val="24"/>
        </w:rPr>
        <w:t>.</w:t>
      </w:r>
      <w:r w:rsidRPr="00B10A7A">
        <w:rPr>
          <w:rFonts w:ascii="Calibri" w:eastAsia="Times New Roman" w:hAnsi="Calibri" w:cs="Calibri"/>
          <w:sz w:val="24"/>
          <w:szCs w:val="24"/>
        </w:rPr>
        <w:t>)</w:t>
      </w:r>
    </w:p>
    <w:p w14:paraId="7D52337A" w14:textId="10EBB95E" w:rsidR="00FE0BC6" w:rsidRPr="00B10A7A" w:rsidRDefault="00B515D9" w:rsidP="00B515D9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page"/>
      </w:r>
    </w:p>
    <w:p w14:paraId="79394839" w14:textId="7FA9FBDF" w:rsidR="00FE0BC6" w:rsidRPr="00B10A7A" w:rsidRDefault="00FE0BC6" w:rsidP="006E4789">
      <w:pPr>
        <w:numPr>
          <w:ilvl w:val="0"/>
          <w:numId w:val="19"/>
        </w:numPr>
        <w:spacing w:before="100" w:after="10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lastRenderedPageBreak/>
        <w:t xml:space="preserve">Průvodní zpráva – kapitola 10.1 </w:t>
      </w:r>
      <w:r w:rsidRPr="00531D94">
        <w:rPr>
          <w:rFonts w:ascii="Calibri" w:eastAsia="Times New Roman" w:hAnsi="Calibri" w:cs="Calibri"/>
          <w:b/>
          <w:i/>
          <w:sz w:val="24"/>
          <w:szCs w:val="24"/>
          <w:u w:val="single"/>
        </w:rPr>
        <w:t>Ukončené kontrolní a auditní akce na MMR a organizacích v jeho působnosti, prováděných externími subjekty</w:t>
      </w: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– strana 49</w:t>
      </w:r>
    </w:p>
    <w:p w14:paraId="15F047BA" w14:textId="46C6B26E" w:rsidR="006E4789" w:rsidRDefault="00FE0BC6" w:rsidP="00A3228A">
      <w:pPr>
        <w:spacing w:before="10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0A7A">
        <w:rPr>
          <w:rFonts w:ascii="Calibri" w:eastAsia="Calibri" w:hAnsi="Calibri" w:cs="Calibri"/>
          <w:sz w:val="24"/>
          <w:szCs w:val="24"/>
        </w:rPr>
        <w:t xml:space="preserve">MMR v průvodní zprávě na str. 49 uvedlo, že bylo v roce 2016 ukončeno </w:t>
      </w:r>
      <w:r w:rsidRPr="00B10A7A">
        <w:rPr>
          <w:rFonts w:ascii="Calibri" w:eastAsia="Calibri" w:hAnsi="Calibri" w:cs="Calibri"/>
          <w:b/>
          <w:color w:val="BD2A33"/>
          <w:sz w:val="24"/>
          <w:szCs w:val="24"/>
        </w:rPr>
        <w:t>53</w:t>
      </w:r>
      <w:r w:rsidRPr="00B10A7A">
        <w:rPr>
          <w:rFonts w:ascii="Calibri" w:eastAsia="Calibri" w:hAnsi="Calibri" w:cs="Calibri"/>
          <w:color w:val="BD2A33"/>
          <w:sz w:val="24"/>
          <w:szCs w:val="24"/>
        </w:rPr>
        <w:t xml:space="preserve"> </w:t>
      </w:r>
      <w:r w:rsidRPr="00B10A7A">
        <w:rPr>
          <w:rFonts w:ascii="Calibri" w:eastAsia="Calibri" w:hAnsi="Calibri" w:cs="Calibri"/>
          <w:sz w:val="24"/>
          <w:szCs w:val="24"/>
        </w:rPr>
        <w:t xml:space="preserve">kontrol (správně mělo být: </w:t>
      </w:r>
      <w:r w:rsidRPr="00B10A7A">
        <w:rPr>
          <w:rFonts w:ascii="Calibri" w:eastAsia="Calibri" w:hAnsi="Calibri" w:cs="Calibri"/>
          <w:b/>
          <w:color w:val="004595"/>
          <w:sz w:val="24"/>
          <w:szCs w:val="24"/>
        </w:rPr>
        <w:t xml:space="preserve">55 </w:t>
      </w:r>
      <w:r w:rsidRPr="00B10A7A">
        <w:rPr>
          <w:rFonts w:ascii="Calibri" w:eastAsia="Calibri" w:hAnsi="Calibri" w:cs="Calibri"/>
          <w:sz w:val="24"/>
          <w:szCs w:val="24"/>
        </w:rPr>
        <w:t>kontrol).</w:t>
      </w:r>
      <w:r w:rsidR="00A3228A">
        <w:rPr>
          <w:rFonts w:ascii="Calibri" w:eastAsia="Calibri" w:hAnsi="Calibri" w:cs="Calibri"/>
          <w:sz w:val="24"/>
          <w:szCs w:val="24"/>
        </w:rPr>
        <w:t xml:space="preserve"> </w:t>
      </w:r>
    </w:p>
    <w:p w14:paraId="679178A7" w14:textId="77777777" w:rsidR="00FE0BC6" w:rsidRPr="00B10A7A" w:rsidRDefault="00FE0BC6" w:rsidP="00E70B2D">
      <w:pPr>
        <w:keepNext/>
        <w:keepLines/>
        <w:numPr>
          <w:ilvl w:val="0"/>
          <w:numId w:val="19"/>
        </w:numPr>
        <w:spacing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>Tabulková část – tabulka č. 3, sloupec „Konečný rozpočet 2016“</w:t>
      </w:r>
    </w:p>
    <w:p w14:paraId="52CE8864" w14:textId="37309DF6" w:rsidR="00FE0BC6" w:rsidRPr="00B10A7A" w:rsidRDefault="00FE0BC6" w:rsidP="00E70B2D">
      <w:pPr>
        <w:keepNext/>
        <w:keepLine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MMR v tabulce č. 3 </w:t>
      </w:r>
      <w:r w:rsidR="00A3228A">
        <w:rPr>
          <w:rFonts w:ascii="Calibri" w:eastAsia="Times New Roman" w:hAnsi="Calibri" w:cs="Calibri"/>
          <w:sz w:val="24"/>
          <w:szCs w:val="24"/>
        </w:rPr>
        <w:t>„</w:t>
      </w:r>
      <w:r w:rsidRPr="00B10A7A">
        <w:rPr>
          <w:rFonts w:ascii="Calibri" w:eastAsia="Times New Roman" w:hAnsi="Calibri" w:cs="Calibri"/>
          <w:sz w:val="24"/>
          <w:szCs w:val="24"/>
        </w:rPr>
        <w:t>Rozbor zaměstnanosti a čerpání mzdových prostředků za rok 2016</w:t>
      </w:r>
      <w:r w:rsidR="00A3228A">
        <w:rPr>
          <w:rFonts w:ascii="Calibri" w:eastAsia="Times New Roman" w:hAnsi="Calibri" w:cs="Calibri"/>
          <w:sz w:val="24"/>
          <w:szCs w:val="24"/>
        </w:rPr>
        <w:t>“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, ve sloupci </w:t>
      </w:r>
      <w:r w:rsidR="00A3228A">
        <w:rPr>
          <w:rFonts w:ascii="Calibri" w:eastAsia="Times New Roman" w:hAnsi="Calibri" w:cs="Calibri"/>
          <w:sz w:val="24"/>
          <w:szCs w:val="24"/>
        </w:rPr>
        <w:t>„</w:t>
      </w:r>
      <w:r w:rsidRPr="00B10A7A">
        <w:rPr>
          <w:rFonts w:ascii="Calibri" w:eastAsia="Times New Roman" w:hAnsi="Calibri" w:cs="Calibri"/>
          <w:sz w:val="24"/>
          <w:szCs w:val="24"/>
        </w:rPr>
        <w:t>Konečný rozpočet 2016</w:t>
      </w:r>
      <w:r w:rsidR="00A3228A">
        <w:rPr>
          <w:rFonts w:ascii="Calibri" w:eastAsia="Times New Roman" w:hAnsi="Calibri" w:cs="Calibri"/>
          <w:sz w:val="24"/>
          <w:szCs w:val="24"/>
        </w:rPr>
        <w:t>“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, dílčí sloupec </w:t>
      </w:r>
      <w:r w:rsidR="00A3228A">
        <w:rPr>
          <w:rFonts w:ascii="Calibri" w:eastAsia="Times New Roman" w:hAnsi="Calibri" w:cs="Calibri"/>
          <w:sz w:val="24"/>
          <w:szCs w:val="24"/>
        </w:rPr>
        <w:t>„</w:t>
      </w:r>
      <w:r w:rsidRPr="00B10A7A">
        <w:rPr>
          <w:rFonts w:ascii="Calibri" w:eastAsia="Times New Roman" w:hAnsi="Calibri" w:cs="Calibri"/>
          <w:sz w:val="24"/>
          <w:szCs w:val="24"/>
        </w:rPr>
        <w:t>Průměrný plat</w:t>
      </w:r>
      <w:r w:rsidR="00A3228A">
        <w:rPr>
          <w:rFonts w:ascii="Calibri" w:eastAsia="Times New Roman" w:hAnsi="Calibri" w:cs="Calibri"/>
          <w:sz w:val="24"/>
          <w:szCs w:val="24"/>
        </w:rPr>
        <w:t>“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 mj. uvedlo: </w:t>
      </w:r>
    </w:p>
    <w:p w14:paraId="5853497B" w14:textId="77777777" w:rsidR="00FE0BC6" w:rsidRPr="00B10A7A" w:rsidRDefault="00FE0BC6" w:rsidP="00E70B2D">
      <w:pPr>
        <w:keepNext/>
        <w:keepLine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na řádku „b) Ostatní organizační složky státu celkem“: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30 305</w:t>
      </w:r>
      <w:r w:rsidRPr="00B10A7A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30 222</w:t>
      </w:r>
      <w:r w:rsidRPr="00B10A7A">
        <w:rPr>
          <w:rFonts w:ascii="Calibri" w:eastAsia="Times New Roman" w:hAnsi="Calibri" w:cs="Calibri"/>
          <w:sz w:val="24"/>
          <w:szCs w:val="24"/>
        </w:rPr>
        <w:t>);</w:t>
      </w:r>
    </w:p>
    <w:p w14:paraId="0E36D5C5" w14:textId="77777777" w:rsidR="00FE0BC6" w:rsidRPr="00B10A7A" w:rsidRDefault="00FE0BC6" w:rsidP="002D718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10A7A">
        <w:rPr>
          <w:rFonts w:ascii="Calibri" w:eastAsia="Times New Roman" w:hAnsi="Calibri" w:cs="Calibri"/>
          <w:sz w:val="24"/>
          <w:szCs w:val="24"/>
        </w:rPr>
        <w:t xml:space="preserve">na řádku „z toho: rozpočtová položka 5011“: </w:t>
      </w:r>
      <w:r w:rsidRPr="00B10A7A">
        <w:rPr>
          <w:rFonts w:ascii="Calibri" w:eastAsia="Times New Roman" w:hAnsi="Calibri" w:cs="Calibri"/>
          <w:b/>
          <w:color w:val="BD2A33"/>
          <w:sz w:val="24"/>
          <w:szCs w:val="24"/>
        </w:rPr>
        <w:t>30 305</w:t>
      </w:r>
      <w:r w:rsidRPr="00B10A7A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Pr="00B10A7A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B10A7A">
        <w:rPr>
          <w:rFonts w:ascii="Calibri" w:eastAsia="Times New Roman" w:hAnsi="Calibri" w:cs="Calibri"/>
          <w:b/>
          <w:color w:val="004595"/>
          <w:sz w:val="24"/>
          <w:szCs w:val="24"/>
        </w:rPr>
        <w:t>30 222</w:t>
      </w:r>
      <w:r w:rsidRPr="00B10A7A">
        <w:rPr>
          <w:rFonts w:ascii="Calibri" w:eastAsia="Times New Roman" w:hAnsi="Calibri" w:cs="Calibri"/>
          <w:sz w:val="24"/>
          <w:szCs w:val="24"/>
        </w:rPr>
        <w:t>).</w:t>
      </w:r>
    </w:p>
    <w:p w14:paraId="68B39120" w14:textId="77777777" w:rsidR="00FE0BC6" w:rsidRPr="00B10A7A" w:rsidRDefault="00FE0BC6" w:rsidP="00B10A7A">
      <w:pPr>
        <w:spacing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</w:p>
    <w:p w14:paraId="4BD3590F" w14:textId="77777777" w:rsidR="00FE0BC6" w:rsidRPr="00B10A7A" w:rsidRDefault="00FE0BC6" w:rsidP="00B10A7A">
      <w:pPr>
        <w:numPr>
          <w:ilvl w:val="0"/>
          <w:numId w:val="19"/>
        </w:numPr>
        <w:spacing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10A7A">
        <w:rPr>
          <w:rFonts w:ascii="Calibri" w:eastAsia="Times New Roman" w:hAnsi="Calibri" w:cs="Calibri"/>
          <w:b/>
          <w:sz w:val="24"/>
          <w:szCs w:val="24"/>
          <w:u w:val="single"/>
        </w:rPr>
        <w:t>Tabulková část – tabulka č. 7</w:t>
      </w:r>
    </w:p>
    <w:p w14:paraId="060C6587" w14:textId="4B9DDE0B" w:rsidR="00FE0BC6" w:rsidRPr="002D7184" w:rsidRDefault="00FE0BC6" w:rsidP="00A3228A">
      <w:pPr>
        <w:spacing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V </w:t>
      </w:r>
      <w:r w:rsidR="00A3228A">
        <w:rPr>
          <w:rFonts w:ascii="Calibri" w:eastAsia="Times New Roman" w:hAnsi="Calibri" w:cs="Calibri"/>
          <w:sz w:val="24"/>
          <w:szCs w:val="24"/>
        </w:rPr>
        <w:t>t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abulce č. 7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>není</w:t>
      </w:r>
      <w:r w:rsidRPr="002D7184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u programu 117610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>uvedeno procentní plnění</w:t>
      </w:r>
      <w:r w:rsidRPr="002D7184">
        <w:rPr>
          <w:rFonts w:ascii="Calibri" w:eastAsia="Times New Roman" w:hAnsi="Calibri" w:cs="Calibri"/>
          <w:sz w:val="24"/>
          <w:szCs w:val="24"/>
        </w:rPr>
        <w:t>.</w:t>
      </w:r>
    </w:p>
    <w:p w14:paraId="249F8DB0" w14:textId="08AF8EAD" w:rsidR="00FE0BC6" w:rsidRPr="002D7184" w:rsidRDefault="00FE0BC6" w:rsidP="00A3228A">
      <w:pPr>
        <w:spacing w:after="10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Ve sl. </w:t>
      </w:r>
      <w:r w:rsidR="00A3228A">
        <w:rPr>
          <w:rFonts w:ascii="Calibri" w:eastAsia="Times New Roman" w:hAnsi="Calibri" w:cs="Calibri"/>
          <w:sz w:val="24"/>
          <w:szCs w:val="24"/>
        </w:rPr>
        <w:t>„</w:t>
      </w:r>
      <w:r w:rsidRPr="002D7184">
        <w:rPr>
          <w:rFonts w:ascii="Calibri" w:eastAsia="Times New Roman" w:hAnsi="Calibri" w:cs="Calibri"/>
          <w:sz w:val="24"/>
          <w:szCs w:val="24"/>
        </w:rPr>
        <w:t>Skutečnost</w:t>
      </w:r>
      <w:r w:rsidR="00A3228A">
        <w:rPr>
          <w:rFonts w:ascii="Calibri" w:eastAsia="Times New Roman" w:hAnsi="Calibri" w:cs="Calibri"/>
          <w:sz w:val="24"/>
          <w:szCs w:val="24"/>
        </w:rPr>
        <w:t>“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 u kapitálových i běžných výdajů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>chybí</w:t>
      </w:r>
      <w:r w:rsidRPr="002D7184">
        <w:rPr>
          <w:rFonts w:ascii="Calibri" w:eastAsia="Times New Roman" w:hAnsi="Calibri" w:cs="Calibri"/>
          <w:color w:val="BD2A33"/>
          <w:sz w:val="24"/>
          <w:szCs w:val="24"/>
        </w:rPr>
        <w:t xml:space="preserve">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v součtu, tj.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 xml:space="preserve">na ř. </w:t>
      </w:r>
      <w:r w:rsidR="00A3228A">
        <w:rPr>
          <w:rFonts w:ascii="Calibri" w:eastAsia="Times New Roman" w:hAnsi="Calibri" w:cs="Calibri"/>
          <w:b/>
          <w:color w:val="BD2A33"/>
          <w:sz w:val="24"/>
          <w:szCs w:val="24"/>
        </w:rPr>
        <w:t>„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>Celkem za všechny programy</w:t>
      </w:r>
      <w:r w:rsidR="00A3228A">
        <w:rPr>
          <w:rFonts w:ascii="Calibri" w:eastAsia="Times New Roman" w:hAnsi="Calibri" w:cs="Calibri"/>
          <w:b/>
          <w:color w:val="BD2A33"/>
          <w:sz w:val="24"/>
          <w:szCs w:val="24"/>
        </w:rPr>
        <w:t>“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>, hodnoty za programy 117080 a 117050</w:t>
      </w:r>
      <w:r w:rsidRPr="00531D94">
        <w:rPr>
          <w:rFonts w:ascii="Calibri" w:eastAsia="Times New Roman" w:hAnsi="Calibri" w:cs="Calibri"/>
          <w:b/>
          <w:sz w:val="24"/>
          <w:szCs w:val="24"/>
        </w:rPr>
        <w:t>.</w:t>
      </w:r>
    </w:p>
    <w:p w14:paraId="180B61C5" w14:textId="7DB16B00" w:rsidR="00FE0BC6" w:rsidRPr="002D7184" w:rsidRDefault="00FE0BC6" w:rsidP="00A3228A">
      <w:pPr>
        <w:spacing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U kapitálových výdajů účelově určených na programové financování je chybně uvedena </w:t>
      </w:r>
      <w:r w:rsidR="00A3228A">
        <w:rPr>
          <w:rFonts w:ascii="Calibri" w:eastAsia="Times New Roman" w:hAnsi="Calibri" w:cs="Calibri"/>
          <w:sz w:val="24"/>
          <w:szCs w:val="24"/>
        </w:rPr>
        <w:t xml:space="preserve">celková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částka za všechny programy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>2 857 261 333 Kč</w:t>
      </w:r>
      <w:r w:rsidRPr="002D7184">
        <w:rPr>
          <w:rFonts w:ascii="Calibri" w:eastAsia="Times New Roman" w:hAnsi="Calibri" w:cs="Calibri"/>
          <w:sz w:val="24"/>
          <w:szCs w:val="24"/>
        </w:rPr>
        <w:t>. (</w:t>
      </w:r>
      <w:r w:rsidR="00A3228A">
        <w:rPr>
          <w:rFonts w:ascii="Calibri" w:eastAsia="Times New Roman" w:hAnsi="Calibri" w:cs="Calibri"/>
          <w:sz w:val="24"/>
          <w:szCs w:val="24"/>
        </w:rPr>
        <w:t>S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právně mělo být: </w:t>
      </w:r>
      <w:r w:rsidRPr="002D7184">
        <w:rPr>
          <w:rFonts w:ascii="Calibri" w:eastAsia="Times New Roman" w:hAnsi="Calibri" w:cs="Calibri"/>
          <w:b/>
          <w:color w:val="004595"/>
          <w:sz w:val="24"/>
          <w:szCs w:val="24"/>
        </w:rPr>
        <w:t>2 872 759 839 Kč</w:t>
      </w:r>
      <w:r w:rsidR="00A3228A">
        <w:rPr>
          <w:rFonts w:ascii="Calibri" w:eastAsia="Times New Roman" w:hAnsi="Calibri" w:cs="Calibri"/>
          <w:b/>
          <w:color w:val="004595"/>
          <w:sz w:val="24"/>
          <w:szCs w:val="24"/>
        </w:rPr>
        <w:t>.</w:t>
      </w:r>
      <w:r w:rsidRPr="002D7184">
        <w:rPr>
          <w:rFonts w:ascii="Calibri" w:eastAsia="Times New Roman" w:hAnsi="Calibri" w:cs="Calibri"/>
          <w:sz w:val="24"/>
          <w:szCs w:val="24"/>
        </w:rPr>
        <w:t>)</w:t>
      </w:r>
    </w:p>
    <w:p w14:paraId="07B28B53" w14:textId="6F466F5A" w:rsidR="00FE0BC6" w:rsidRPr="002D7184" w:rsidRDefault="00FE0BC6" w:rsidP="00A3228A">
      <w:pPr>
        <w:spacing w:after="1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U běžných výdajů účelově určených na programové financování je chybně uvedena </w:t>
      </w:r>
      <w:r w:rsidR="00A3228A">
        <w:rPr>
          <w:rFonts w:ascii="Calibri" w:eastAsia="Times New Roman" w:hAnsi="Calibri" w:cs="Calibri"/>
          <w:sz w:val="24"/>
          <w:szCs w:val="24"/>
        </w:rPr>
        <w:t xml:space="preserve">celková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částka za všechny programy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>1 665 208 991 Kč</w:t>
      </w:r>
      <w:r w:rsidRPr="002D7184">
        <w:rPr>
          <w:rFonts w:ascii="Calibri" w:eastAsia="Times New Roman" w:hAnsi="Calibri" w:cs="Calibri"/>
          <w:sz w:val="24"/>
          <w:szCs w:val="24"/>
        </w:rPr>
        <w:t>. (</w:t>
      </w:r>
      <w:r w:rsidR="00A3228A">
        <w:rPr>
          <w:rFonts w:ascii="Calibri" w:eastAsia="Times New Roman" w:hAnsi="Calibri" w:cs="Calibri"/>
          <w:sz w:val="24"/>
          <w:szCs w:val="24"/>
        </w:rPr>
        <w:t>S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právně mělo být: </w:t>
      </w:r>
      <w:r w:rsidRPr="002D7184">
        <w:rPr>
          <w:rFonts w:ascii="Calibri" w:eastAsia="Times New Roman" w:hAnsi="Calibri" w:cs="Calibri"/>
          <w:b/>
          <w:color w:val="004595"/>
          <w:sz w:val="24"/>
          <w:szCs w:val="24"/>
        </w:rPr>
        <w:t>1 672 673 691 Kč</w:t>
      </w:r>
      <w:r w:rsidR="00A3228A">
        <w:rPr>
          <w:rFonts w:ascii="Calibri" w:eastAsia="Times New Roman" w:hAnsi="Calibri" w:cs="Calibri"/>
          <w:b/>
          <w:color w:val="004595"/>
          <w:sz w:val="24"/>
          <w:szCs w:val="24"/>
        </w:rPr>
        <w:t>.</w:t>
      </w:r>
      <w:r w:rsidRPr="002D7184">
        <w:rPr>
          <w:rFonts w:ascii="Calibri" w:eastAsia="Times New Roman" w:hAnsi="Calibri" w:cs="Calibri"/>
          <w:sz w:val="24"/>
          <w:szCs w:val="24"/>
        </w:rPr>
        <w:t>)</w:t>
      </w:r>
    </w:p>
    <w:p w14:paraId="6797B0F0" w14:textId="77777777" w:rsidR="00FE0BC6" w:rsidRPr="002D7184" w:rsidRDefault="00FE0BC6" w:rsidP="002D718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16BD376" w14:textId="6CF6CAF9" w:rsidR="00FE0BC6" w:rsidRPr="002D7184" w:rsidRDefault="00FE0BC6" w:rsidP="002D7184">
      <w:pPr>
        <w:spacing w:after="4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U </w:t>
      </w:r>
      <w:r w:rsidRPr="00531D94">
        <w:rPr>
          <w:rFonts w:ascii="Calibri" w:eastAsia="Times New Roman" w:hAnsi="Calibri" w:cs="Calibri"/>
          <w:i/>
          <w:sz w:val="24"/>
          <w:szCs w:val="24"/>
        </w:rPr>
        <w:t>Integrovaného regionálního operačního programu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, viz následující tabulka: </w:t>
      </w:r>
    </w:p>
    <w:tbl>
      <w:tblPr>
        <w:tblW w:w="9960" w:type="dxa"/>
        <w:tblInd w:w="-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4"/>
        <w:gridCol w:w="521"/>
        <w:gridCol w:w="1001"/>
        <w:gridCol w:w="1134"/>
        <w:gridCol w:w="1266"/>
        <w:gridCol w:w="992"/>
        <w:gridCol w:w="567"/>
        <w:gridCol w:w="995"/>
        <w:gridCol w:w="986"/>
        <w:gridCol w:w="9"/>
        <w:gridCol w:w="999"/>
        <w:gridCol w:w="696"/>
      </w:tblGrid>
      <w:tr w:rsidR="00FE0BC6" w:rsidRPr="0089092A" w14:paraId="3EC237ED" w14:textId="77777777" w:rsidTr="007B733D">
        <w:trPr>
          <w:trHeight w:val="290"/>
          <w:tblHeader/>
        </w:trPr>
        <w:tc>
          <w:tcPr>
            <w:tcW w:w="794" w:type="dxa"/>
            <w:vMerge w:val="restart"/>
            <w:shd w:val="clear" w:color="auto" w:fill="E5F1FF"/>
            <w:vAlign w:val="center"/>
          </w:tcPr>
          <w:p w14:paraId="5FD40779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Evidenční číslo programu</w:t>
            </w:r>
          </w:p>
        </w:tc>
        <w:tc>
          <w:tcPr>
            <w:tcW w:w="1522" w:type="dxa"/>
            <w:gridSpan w:val="2"/>
            <w:vMerge w:val="restart"/>
            <w:shd w:val="clear" w:color="auto" w:fill="E5F1FF"/>
            <w:vAlign w:val="center"/>
          </w:tcPr>
          <w:p w14:paraId="642F8A9E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Název programu</w:t>
            </w:r>
          </w:p>
        </w:tc>
        <w:tc>
          <w:tcPr>
            <w:tcW w:w="3959" w:type="dxa"/>
            <w:gridSpan w:val="4"/>
            <w:shd w:val="clear" w:color="auto" w:fill="E5F1FF"/>
            <w:vAlign w:val="center"/>
          </w:tcPr>
          <w:p w14:paraId="0EE5AB30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Kapitálové výdaje účelově určené na programové financování</w:t>
            </w:r>
          </w:p>
        </w:tc>
        <w:tc>
          <w:tcPr>
            <w:tcW w:w="3685" w:type="dxa"/>
            <w:gridSpan w:val="5"/>
            <w:shd w:val="clear" w:color="auto" w:fill="E5F1FF"/>
            <w:vAlign w:val="center"/>
          </w:tcPr>
          <w:p w14:paraId="1BE51779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Běžné výdaje účelově určené na programové financování</w:t>
            </w:r>
          </w:p>
        </w:tc>
      </w:tr>
      <w:tr w:rsidR="00FE0BC6" w:rsidRPr="0089092A" w14:paraId="0C78BB7E" w14:textId="77777777" w:rsidTr="007B733D">
        <w:trPr>
          <w:trHeight w:val="154"/>
          <w:tblHeader/>
        </w:trPr>
        <w:tc>
          <w:tcPr>
            <w:tcW w:w="794" w:type="dxa"/>
            <w:vMerge/>
            <w:shd w:val="clear" w:color="auto" w:fill="E5F1FF"/>
            <w:vAlign w:val="center"/>
          </w:tcPr>
          <w:p w14:paraId="3BE85710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vMerge/>
            <w:shd w:val="clear" w:color="auto" w:fill="E5F1FF"/>
          </w:tcPr>
          <w:p w14:paraId="5B60E417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shd w:val="clear" w:color="auto" w:fill="E5F1FF"/>
            <w:vAlign w:val="center"/>
          </w:tcPr>
          <w:p w14:paraId="2F1B3A0C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992" w:type="dxa"/>
            <w:vMerge w:val="restart"/>
            <w:shd w:val="clear" w:color="auto" w:fill="E5F1FF"/>
            <w:vAlign w:val="center"/>
          </w:tcPr>
          <w:p w14:paraId="428EA338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567" w:type="dxa"/>
            <w:vMerge w:val="restart"/>
            <w:shd w:val="clear" w:color="auto" w:fill="E5F1FF"/>
            <w:vAlign w:val="center"/>
          </w:tcPr>
          <w:p w14:paraId="75187268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  <w:p w14:paraId="45EA0288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plnění</w:t>
            </w:r>
          </w:p>
        </w:tc>
        <w:tc>
          <w:tcPr>
            <w:tcW w:w="1990" w:type="dxa"/>
            <w:gridSpan w:val="3"/>
            <w:shd w:val="clear" w:color="auto" w:fill="E5F1FF"/>
            <w:vAlign w:val="center"/>
          </w:tcPr>
          <w:p w14:paraId="3D6FF3E6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999" w:type="dxa"/>
            <w:vMerge w:val="restart"/>
            <w:shd w:val="clear" w:color="auto" w:fill="E5F1FF"/>
            <w:vAlign w:val="center"/>
          </w:tcPr>
          <w:p w14:paraId="0AEC85E4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696" w:type="dxa"/>
            <w:vMerge w:val="restart"/>
            <w:shd w:val="clear" w:color="auto" w:fill="E5F1FF"/>
            <w:vAlign w:val="center"/>
          </w:tcPr>
          <w:p w14:paraId="2ED92C4F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  <w:p w14:paraId="5C859A2E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plnění</w:t>
            </w:r>
          </w:p>
        </w:tc>
      </w:tr>
      <w:tr w:rsidR="00FE0BC6" w:rsidRPr="0089092A" w14:paraId="1D64DF0E" w14:textId="77777777" w:rsidTr="007B733D">
        <w:trPr>
          <w:trHeight w:val="154"/>
          <w:tblHeader/>
        </w:trPr>
        <w:tc>
          <w:tcPr>
            <w:tcW w:w="794" w:type="dxa"/>
            <w:vMerge/>
            <w:vAlign w:val="center"/>
          </w:tcPr>
          <w:p w14:paraId="0EBD9004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vMerge/>
          </w:tcPr>
          <w:p w14:paraId="194AA89F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F1FF"/>
            <w:vAlign w:val="center"/>
          </w:tcPr>
          <w:p w14:paraId="603393F5" w14:textId="5D3FB47E" w:rsidR="00FE0BC6" w:rsidRPr="0089092A" w:rsidRDefault="009863FC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</w:t>
            </w:r>
            <w:r w:rsidR="00FE0BC6"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chválený</w:t>
            </w:r>
          </w:p>
        </w:tc>
        <w:tc>
          <w:tcPr>
            <w:tcW w:w="1266" w:type="dxa"/>
            <w:shd w:val="clear" w:color="auto" w:fill="E5F1FF"/>
            <w:vAlign w:val="center"/>
          </w:tcPr>
          <w:p w14:paraId="35C000AF" w14:textId="29977662" w:rsidR="00FE0BC6" w:rsidRPr="0089092A" w:rsidRDefault="009863FC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</w:t>
            </w:r>
            <w:r w:rsidR="00FE0BC6"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 změnách</w:t>
            </w:r>
          </w:p>
        </w:tc>
        <w:tc>
          <w:tcPr>
            <w:tcW w:w="992" w:type="dxa"/>
            <w:vMerge/>
            <w:shd w:val="clear" w:color="auto" w:fill="E5F1FF"/>
            <w:vAlign w:val="center"/>
          </w:tcPr>
          <w:p w14:paraId="21E71BE2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E5F1FF"/>
            <w:vAlign w:val="center"/>
          </w:tcPr>
          <w:p w14:paraId="3A256C91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E5F1FF"/>
            <w:vAlign w:val="center"/>
          </w:tcPr>
          <w:p w14:paraId="48C2CABF" w14:textId="32A56904" w:rsidR="00FE0BC6" w:rsidRPr="0089092A" w:rsidRDefault="009863FC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</w:t>
            </w:r>
            <w:r w:rsidR="00FE0BC6"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chválený</w:t>
            </w:r>
          </w:p>
        </w:tc>
        <w:tc>
          <w:tcPr>
            <w:tcW w:w="995" w:type="dxa"/>
            <w:gridSpan w:val="2"/>
            <w:shd w:val="clear" w:color="auto" w:fill="E5F1FF"/>
            <w:vAlign w:val="center"/>
          </w:tcPr>
          <w:p w14:paraId="73E8D395" w14:textId="0EBA8903" w:rsidR="00FE0BC6" w:rsidRPr="0089092A" w:rsidRDefault="009863FC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</w:t>
            </w:r>
            <w:r w:rsidR="00FE0BC6"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 změnách</w:t>
            </w:r>
          </w:p>
        </w:tc>
        <w:tc>
          <w:tcPr>
            <w:tcW w:w="999" w:type="dxa"/>
            <w:vMerge/>
            <w:vAlign w:val="center"/>
          </w:tcPr>
          <w:p w14:paraId="4609DEEF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14:paraId="03BA4E92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E0BC6" w:rsidRPr="0089092A" w14:paraId="49FBD5E5" w14:textId="77777777" w:rsidTr="007B733D">
        <w:trPr>
          <w:trHeight w:val="348"/>
        </w:trPr>
        <w:tc>
          <w:tcPr>
            <w:tcW w:w="794" w:type="dxa"/>
            <w:vAlign w:val="center"/>
          </w:tcPr>
          <w:p w14:paraId="41CDCF69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117030</w:t>
            </w:r>
          </w:p>
        </w:tc>
        <w:tc>
          <w:tcPr>
            <w:tcW w:w="1522" w:type="dxa"/>
            <w:gridSpan w:val="2"/>
          </w:tcPr>
          <w:p w14:paraId="0F9AD93F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Integrovaný regionální operační program</w:t>
            </w:r>
          </w:p>
        </w:tc>
        <w:tc>
          <w:tcPr>
            <w:tcW w:w="1134" w:type="dxa"/>
            <w:vAlign w:val="center"/>
          </w:tcPr>
          <w:p w14:paraId="428D0128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8 917 759 054</w:t>
            </w:r>
          </w:p>
        </w:tc>
        <w:tc>
          <w:tcPr>
            <w:tcW w:w="1266" w:type="dxa"/>
            <w:vAlign w:val="center"/>
          </w:tcPr>
          <w:p w14:paraId="36722902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D2A33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BD2A33"/>
                <w:sz w:val="18"/>
                <w:szCs w:val="18"/>
                <w:lang w:eastAsia="cs-CZ"/>
              </w:rPr>
              <w:t>10 649 016 042</w:t>
            </w:r>
          </w:p>
        </w:tc>
        <w:tc>
          <w:tcPr>
            <w:tcW w:w="992" w:type="dxa"/>
            <w:vAlign w:val="center"/>
          </w:tcPr>
          <w:p w14:paraId="549C0485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37 716 974</w:t>
            </w:r>
          </w:p>
        </w:tc>
        <w:tc>
          <w:tcPr>
            <w:tcW w:w="567" w:type="dxa"/>
            <w:vAlign w:val="center"/>
          </w:tcPr>
          <w:p w14:paraId="00665782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  <w:t>0,35%</w:t>
            </w:r>
          </w:p>
        </w:tc>
        <w:tc>
          <w:tcPr>
            <w:tcW w:w="995" w:type="dxa"/>
            <w:vAlign w:val="center"/>
          </w:tcPr>
          <w:p w14:paraId="7137CCFF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337 410 727</w:t>
            </w:r>
          </w:p>
        </w:tc>
        <w:tc>
          <w:tcPr>
            <w:tcW w:w="986" w:type="dxa"/>
            <w:vAlign w:val="center"/>
          </w:tcPr>
          <w:p w14:paraId="04C04A61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D2A33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BD2A33"/>
                <w:sz w:val="18"/>
                <w:szCs w:val="18"/>
                <w:lang w:eastAsia="cs-CZ"/>
              </w:rPr>
              <w:t>466 153 739</w:t>
            </w:r>
          </w:p>
        </w:tc>
        <w:tc>
          <w:tcPr>
            <w:tcW w:w="1008" w:type="dxa"/>
            <w:gridSpan w:val="2"/>
            <w:vAlign w:val="center"/>
          </w:tcPr>
          <w:p w14:paraId="5FF210C7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221 275 490</w:t>
            </w:r>
          </w:p>
        </w:tc>
        <w:tc>
          <w:tcPr>
            <w:tcW w:w="696" w:type="dxa"/>
            <w:vAlign w:val="center"/>
          </w:tcPr>
          <w:p w14:paraId="647A7C34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D2A33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BD2A33"/>
                <w:sz w:val="18"/>
                <w:szCs w:val="18"/>
                <w:lang w:eastAsia="cs-CZ"/>
              </w:rPr>
              <w:t>47,47%</w:t>
            </w:r>
          </w:p>
        </w:tc>
      </w:tr>
      <w:tr w:rsidR="00FE0BC6" w:rsidRPr="0089092A" w14:paraId="448495CA" w14:textId="77777777" w:rsidTr="007B733D">
        <w:trPr>
          <w:trHeight w:val="154"/>
        </w:trPr>
        <w:tc>
          <w:tcPr>
            <w:tcW w:w="794" w:type="dxa"/>
            <w:vMerge w:val="restart"/>
          </w:tcPr>
          <w:p w14:paraId="5D498775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</w:tcPr>
          <w:p w14:paraId="68DE8877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 tom</w:t>
            </w:r>
          </w:p>
        </w:tc>
        <w:tc>
          <w:tcPr>
            <w:tcW w:w="1001" w:type="dxa"/>
          </w:tcPr>
          <w:p w14:paraId="3C262BD3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 rozpočtu EU/FM</w:t>
            </w:r>
          </w:p>
        </w:tc>
        <w:tc>
          <w:tcPr>
            <w:tcW w:w="1134" w:type="dxa"/>
            <w:vAlign w:val="center"/>
          </w:tcPr>
          <w:p w14:paraId="1F6C1B64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7 154 966 944</w:t>
            </w:r>
          </w:p>
        </w:tc>
        <w:tc>
          <w:tcPr>
            <w:tcW w:w="1266" w:type="dxa"/>
            <w:vAlign w:val="center"/>
          </w:tcPr>
          <w:p w14:paraId="116387B9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3366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BD2A33"/>
                <w:sz w:val="18"/>
                <w:szCs w:val="18"/>
                <w:lang w:eastAsia="cs-CZ"/>
              </w:rPr>
              <w:t>7 032 957 843</w:t>
            </w:r>
          </w:p>
        </w:tc>
        <w:tc>
          <w:tcPr>
            <w:tcW w:w="992" w:type="dxa"/>
            <w:vAlign w:val="center"/>
          </w:tcPr>
          <w:p w14:paraId="325A871F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35 690 448</w:t>
            </w:r>
          </w:p>
        </w:tc>
        <w:tc>
          <w:tcPr>
            <w:tcW w:w="567" w:type="dxa"/>
            <w:vAlign w:val="center"/>
          </w:tcPr>
          <w:p w14:paraId="55FE6B9B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0,51%</w:t>
            </w:r>
          </w:p>
        </w:tc>
        <w:tc>
          <w:tcPr>
            <w:tcW w:w="995" w:type="dxa"/>
            <w:vAlign w:val="center"/>
          </w:tcPr>
          <w:p w14:paraId="1C72EDC1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286 771 354</w:t>
            </w:r>
          </w:p>
        </w:tc>
        <w:tc>
          <w:tcPr>
            <w:tcW w:w="986" w:type="dxa"/>
            <w:vAlign w:val="center"/>
          </w:tcPr>
          <w:p w14:paraId="0017D3CB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BD2A33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BD2A33"/>
                <w:sz w:val="18"/>
                <w:szCs w:val="18"/>
                <w:lang w:eastAsia="cs-CZ"/>
              </w:rPr>
              <w:t>408 780 455</w:t>
            </w:r>
          </w:p>
        </w:tc>
        <w:tc>
          <w:tcPr>
            <w:tcW w:w="1008" w:type="dxa"/>
            <w:gridSpan w:val="2"/>
            <w:vAlign w:val="center"/>
          </w:tcPr>
          <w:p w14:paraId="2D24BB95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192 891 447</w:t>
            </w:r>
          </w:p>
        </w:tc>
        <w:tc>
          <w:tcPr>
            <w:tcW w:w="696" w:type="dxa"/>
            <w:vAlign w:val="center"/>
          </w:tcPr>
          <w:p w14:paraId="753D1CBE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BD2A33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BD2A33"/>
                <w:sz w:val="18"/>
                <w:szCs w:val="18"/>
                <w:lang w:eastAsia="cs-CZ"/>
              </w:rPr>
              <w:t>47,19%</w:t>
            </w:r>
          </w:p>
        </w:tc>
      </w:tr>
      <w:tr w:rsidR="00FE0BC6" w:rsidRPr="0089092A" w14:paraId="4E7960E9" w14:textId="77777777" w:rsidTr="007B733D">
        <w:trPr>
          <w:trHeight w:val="326"/>
        </w:trPr>
        <w:tc>
          <w:tcPr>
            <w:tcW w:w="794" w:type="dxa"/>
            <w:vMerge/>
          </w:tcPr>
          <w:p w14:paraId="2D734E76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</w:tcPr>
          <w:p w14:paraId="3B95C3CF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</w:tcPr>
          <w:p w14:paraId="7B85A5DA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 rozpočtu ČR (národní prostředky)</w:t>
            </w:r>
          </w:p>
        </w:tc>
        <w:tc>
          <w:tcPr>
            <w:tcW w:w="1134" w:type="dxa"/>
            <w:vAlign w:val="center"/>
          </w:tcPr>
          <w:p w14:paraId="51388B3D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1 762 792 110</w:t>
            </w:r>
          </w:p>
        </w:tc>
        <w:tc>
          <w:tcPr>
            <w:tcW w:w="1266" w:type="dxa"/>
            <w:vAlign w:val="center"/>
          </w:tcPr>
          <w:p w14:paraId="0142847F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3366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BD2A33"/>
                <w:sz w:val="18"/>
                <w:szCs w:val="18"/>
                <w:lang w:eastAsia="cs-CZ"/>
              </w:rPr>
              <w:t>3 616 058 200</w:t>
            </w:r>
          </w:p>
        </w:tc>
        <w:tc>
          <w:tcPr>
            <w:tcW w:w="992" w:type="dxa"/>
            <w:vAlign w:val="center"/>
          </w:tcPr>
          <w:p w14:paraId="6FE1ADBD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2 026 526</w:t>
            </w:r>
          </w:p>
        </w:tc>
        <w:tc>
          <w:tcPr>
            <w:tcW w:w="567" w:type="dxa"/>
            <w:vAlign w:val="center"/>
          </w:tcPr>
          <w:p w14:paraId="3FD30EF1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0,06%</w:t>
            </w:r>
          </w:p>
        </w:tc>
        <w:tc>
          <w:tcPr>
            <w:tcW w:w="995" w:type="dxa"/>
            <w:vAlign w:val="center"/>
          </w:tcPr>
          <w:p w14:paraId="1EF10C7E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50 639 373</w:t>
            </w:r>
          </w:p>
        </w:tc>
        <w:tc>
          <w:tcPr>
            <w:tcW w:w="986" w:type="dxa"/>
            <w:vAlign w:val="center"/>
          </w:tcPr>
          <w:p w14:paraId="2079088E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BD2A33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BD2A33"/>
                <w:sz w:val="18"/>
                <w:szCs w:val="18"/>
                <w:lang w:eastAsia="cs-CZ"/>
              </w:rPr>
              <w:t>57 373 283</w:t>
            </w:r>
          </w:p>
        </w:tc>
        <w:tc>
          <w:tcPr>
            <w:tcW w:w="1008" w:type="dxa"/>
            <w:gridSpan w:val="2"/>
            <w:vAlign w:val="center"/>
          </w:tcPr>
          <w:p w14:paraId="5E49EDB3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28 384 042</w:t>
            </w:r>
          </w:p>
        </w:tc>
        <w:tc>
          <w:tcPr>
            <w:tcW w:w="696" w:type="dxa"/>
            <w:vAlign w:val="center"/>
          </w:tcPr>
          <w:p w14:paraId="5530DC1E" w14:textId="77777777" w:rsidR="00FE0BC6" w:rsidRPr="0089092A" w:rsidRDefault="00FE0BC6" w:rsidP="00FE0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BD2A33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BD2A33"/>
                <w:sz w:val="18"/>
                <w:szCs w:val="18"/>
                <w:lang w:eastAsia="cs-CZ"/>
              </w:rPr>
              <w:t>49,47%</w:t>
            </w:r>
          </w:p>
        </w:tc>
      </w:tr>
    </w:tbl>
    <w:p w14:paraId="2187A7B5" w14:textId="77777777" w:rsidR="00FE0BC6" w:rsidRDefault="00FE0BC6" w:rsidP="00E70B2D">
      <w:pPr>
        <w:spacing w:after="0" w:line="240" w:lineRule="auto"/>
      </w:pPr>
    </w:p>
    <w:p w14:paraId="781C0787" w14:textId="6BC63C06" w:rsidR="00FE0BC6" w:rsidRDefault="00FE0BC6" w:rsidP="00FE0BC6">
      <w:pPr>
        <w:keepNext/>
        <w:spacing w:after="120" w:line="240" w:lineRule="auto"/>
        <w:jc w:val="both"/>
        <w:rPr>
          <w:rFonts w:ascii="Calibri" w:eastAsia="Times New Roman" w:hAnsi="Calibri" w:cs="Arial"/>
          <w:b/>
          <w:sz w:val="24"/>
          <w:szCs w:val="24"/>
        </w:rPr>
      </w:pPr>
      <w:r w:rsidRPr="0029615B">
        <w:rPr>
          <w:rFonts w:ascii="Calibri" w:eastAsia="Times New Roman" w:hAnsi="Calibri" w:cs="Arial"/>
          <w:b/>
          <w:sz w:val="24"/>
          <w:szCs w:val="24"/>
        </w:rPr>
        <w:t>Správně mělo být uvedeno:</w:t>
      </w:r>
    </w:p>
    <w:tbl>
      <w:tblPr>
        <w:tblpPr w:leftFromText="141" w:rightFromText="141" w:vertAnchor="text" w:horzAnchor="margin" w:tblpY="71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4"/>
        <w:gridCol w:w="521"/>
        <w:gridCol w:w="1001"/>
        <w:gridCol w:w="1134"/>
        <w:gridCol w:w="1266"/>
        <w:gridCol w:w="946"/>
        <w:gridCol w:w="567"/>
        <w:gridCol w:w="993"/>
        <w:gridCol w:w="992"/>
        <w:gridCol w:w="992"/>
        <w:gridCol w:w="709"/>
      </w:tblGrid>
      <w:tr w:rsidR="007B733D" w:rsidRPr="0089092A" w14:paraId="0620C3E6" w14:textId="77777777" w:rsidTr="007B733D">
        <w:trPr>
          <w:trHeight w:val="290"/>
        </w:trPr>
        <w:tc>
          <w:tcPr>
            <w:tcW w:w="794" w:type="dxa"/>
            <w:vMerge w:val="restart"/>
            <w:shd w:val="clear" w:color="auto" w:fill="E5F1FF"/>
            <w:vAlign w:val="center"/>
          </w:tcPr>
          <w:p w14:paraId="681F4D42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Evidenční číslo programu</w:t>
            </w:r>
          </w:p>
        </w:tc>
        <w:tc>
          <w:tcPr>
            <w:tcW w:w="1522" w:type="dxa"/>
            <w:gridSpan w:val="2"/>
            <w:vMerge w:val="restart"/>
            <w:shd w:val="clear" w:color="auto" w:fill="E5F1FF"/>
            <w:vAlign w:val="center"/>
          </w:tcPr>
          <w:p w14:paraId="13E3C1FC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Název programu</w:t>
            </w:r>
          </w:p>
        </w:tc>
        <w:tc>
          <w:tcPr>
            <w:tcW w:w="3913" w:type="dxa"/>
            <w:gridSpan w:val="4"/>
            <w:shd w:val="clear" w:color="auto" w:fill="E5F1FF"/>
            <w:vAlign w:val="center"/>
          </w:tcPr>
          <w:p w14:paraId="23958E55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Kapitálové výdaje účelově určené na programové financování</w:t>
            </w:r>
          </w:p>
        </w:tc>
        <w:tc>
          <w:tcPr>
            <w:tcW w:w="3686" w:type="dxa"/>
            <w:gridSpan w:val="4"/>
            <w:shd w:val="clear" w:color="auto" w:fill="E5F1FF"/>
            <w:vAlign w:val="center"/>
          </w:tcPr>
          <w:p w14:paraId="3B8205AE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Běžné výdaje účelově určené na programové financování</w:t>
            </w:r>
          </w:p>
        </w:tc>
      </w:tr>
      <w:tr w:rsidR="007B733D" w:rsidRPr="0089092A" w14:paraId="67627CB6" w14:textId="77777777" w:rsidTr="007B733D">
        <w:trPr>
          <w:trHeight w:val="154"/>
        </w:trPr>
        <w:tc>
          <w:tcPr>
            <w:tcW w:w="794" w:type="dxa"/>
            <w:vMerge/>
            <w:shd w:val="clear" w:color="auto" w:fill="E5F1FF"/>
            <w:vAlign w:val="center"/>
          </w:tcPr>
          <w:p w14:paraId="3208004F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vMerge/>
            <w:shd w:val="clear" w:color="auto" w:fill="E5F1FF"/>
          </w:tcPr>
          <w:p w14:paraId="7800A18D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shd w:val="clear" w:color="auto" w:fill="E5F1FF"/>
            <w:vAlign w:val="center"/>
          </w:tcPr>
          <w:p w14:paraId="4B4289AB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946" w:type="dxa"/>
            <w:vMerge w:val="restart"/>
            <w:shd w:val="clear" w:color="auto" w:fill="E5F1FF"/>
            <w:vAlign w:val="center"/>
          </w:tcPr>
          <w:p w14:paraId="52A8513E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567" w:type="dxa"/>
            <w:vMerge w:val="restart"/>
            <w:shd w:val="clear" w:color="auto" w:fill="E5F1FF"/>
            <w:vAlign w:val="center"/>
          </w:tcPr>
          <w:p w14:paraId="1E41957C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  <w:p w14:paraId="55108758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plnění</w:t>
            </w:r>
          </w:p>
        </w:tc>
        <w:tc>
          <w:tcPr>
            <w:tcW w:w="1985" w:type="dxa"/>
            <w:gridSpan w:val="2"/>
            <w:shd w:val="clear" w:color="auto" w:fill="E5F1FF"/>
            <w:vAlign w:val="center"/>
          </w:tcPr>
          <w:p w14:paraId="762517E0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992" w:type="dxa"/>
            <w:vMerge w:val="restart"/>
            <w:shd w:val="clear" w:color="auto" w:fill="E5F1FF"/>
            <w:vAlign w:val="center"/>
          </w:tcPr>
          <w:p w14:paraId="0811F593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709" w:type="dxa"/>
            <w:vMerge w:val="restart"/>
            <w:shd w:val="clear" w:color="auto" w:fill="E5F1FF"/>
            <w:vAlign w:val="center"/>
          </w:tcPr>
          <w:p w14:paraId="3406ABFF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  <w:p w14:paraId="7F0113D3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plnění</w:t>
            </w:r>
          </w:p>
        </w:tc>
      </w:tr>
      <w:tr w:rsidR="007B733D" w:rsidRPr="0089092A" w14:paraId="28878877" w14:textId="77777777" w:rsidTr="007B733D">
        <w:trPr>
          <w:trHeight w:val="154"/>
        </w:trPr>
        <w:tc>
          <w:tcPr>
            <w:tcW w:w="794" w:type="dxa"/>
            <w:vMerge/>
            <w:vAlign w:val="center"/>
          </w:tcPr>
          <w:p w14:paraId="48574415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vMerge/>
          </w:tcPr>
          <w:p w14:paraId="56DBBE08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F1FF"/>
            <w:vAlign w:val="center"/>
          </w:tcPr>
          <w:p w14:paraId="47162208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schválený</w:t>
            </w:r>
          </w:p>
        </w:tc>
        <w:tc>
          <w:tcPr>
            <w:tcW w:w="1266" w:type="dxa"/>
            <w:shd w:val="clear" w:color="auto" w:fill="E5F1FF"/>
            <w:vAlign w:val="center"/>
          </w:tcPr>
          <w:p w14:paraId="372460AD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změnách</w:t>
            </w:r>
          </w:p>
        </w:tc>
        <w:tc>
          <w:tcPr>
            <w:tcW w:w="946" w:type="dxa"/>
            <w:vMerge/>
            <w:shd w:val="clear" w:color="auto" w:fill="E5F1FF"/>
            <w:vAlign w:val="center"/>
          </w:tcPr>
          <w:p w14:paraId="099DA98A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E5F1FF"/>
            <w:vAlign w:val="center"/>
          </w:tcPr>
          <w:p w14:paraId="007DBAB3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5F1FF"/>
            <w:vAlign w:val="center"/>
          </w:tcPr>
          <w:p w14:paraId="727014E7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schválený</w:t>
            </w:r>
          </w:p>
        </w:tc>
        <w:tc>
          <w:tcPr>
            <w:tcW w:w="992" w:type="dxa"/>
            <w:shd w:val="clear" w:color="auto" w:fill="E5F1FF"/>
            <w:vAlign w:val="center"/>
          </w:tcPr>
          <w:p w14:paraId="50DEE4BE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změnách</w:t>
            </w:r>
          </w:p>
        </w:tc>
        <w:tc>
          <w:tcPr>
            <w:tcW w:w="992" w:type="dxa"/>
            <w:vMerge/>
            <w:vAlign w:val="center"/>
          </w:tcPr>
          <w:p w14:paraId="11FA37F3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7412078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7B733D" w:rsidRPr="0089092A" w14:paraId="6B5FE16D" w14:textId="77777777" w:rsidTr="007B733D">
        <w:trPr>
          <w:trHeight w:val="348"/>
        </w:trPr>
        <w:tc>
          <w:tcPr>
            <w:tcW w:w="794" w:type="dxa"/>
            <w:vAlign w:val="center"/>
          </w:tcPr>
          <w:p w14:paraId="728B1425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117030</w:t>
            </w:r>
          </w:p>
        </w:tc>
        <w:tc>
          <w:tcPr>
            <w:tcW w:w="1522" w:type="dxa"/>
            <w:gridSpan w:val="2"/>
          </w:tcPr>
          <w:p w14:paraId="5C90C441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Integrovaný regionální operační program</w:t>
            </w:r>
          </w:p>
        </w:tc>
        <w:tc>
          <w:tcPr>
            <w:tcW w:w="1134" w:type="dxa"/>
            <w:vAlign w:val="center"/>
          </w:tcPr>
          <w:p w14:paraId="38C5D259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8 917 759 054</w:t>
            </w:r>
          </w:p>
        </w:tc>
        <w:tc>
          <w:tcPr>
            <w:tcW w:w="1266" w:type="dxa"/>
            <w:vAlign w:val="center"/>
          </w:tcPr>
          <w:p w14:paraId="182366EB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4595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4595"/>
                <w:sz w:val="18"/>
                <w:szCs w:val="18"/>
              </w:rPr>
              <w:t>10 672 575 536</w:t>
            </w:r>
          </w:p>
        </w:tc>
        <w:tc>
          <w:tcPr>
            <w:tcW w:w="946" w:type="dxa"/>
            <w:vAlign w:val="center"/>
          </w:tcPr>
          <w:p w14:paraId="212FFCE5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37 716 974</w:t>
            </w:r>
          </w:p>
        </w:tc>
        <w:tc>
          <w:tcPr>
            <w:tcW w:w="567" w:type="dxa"/>
            <w:vAlign w:val="center"/>
          </w:tcPr>
          <w:p w14:paraId="4905A785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</w:rPr>
              <w:t>0,35%</w:t>
            </w:r>
          </w:p>
        </w:tc>
        <w:tc>
          <w:tcPr>
            <w:tcW w:w="993" w:type="dxa"/>
            <w:vAlign w:val="center"/>
          </w:tcPr>
          <w:p w14:paraId="78F87A58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337 410 727</w:t>
            </w:r>
          </w:p>
        </w:tc>
        <w:tc>
          <w:tcPr>
            <w:tcW w:w="992" w:type="dxa"/>
            <w:vAlign w:val="center"/>
          </w:tcPr>
          <w:p w14:paraId="6F7A8AC9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4595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4595"/>
                <w:sz w:val="18"/>
                <w:szCs w:val="18"/>
              </w:rPr>
              <w:t>442 594 245</w:t>
            </w:r>
          </w:p>
        </w:tc>
        <w:tc>
          <w:tcPr>
            <w:tcW w:w="992" w:type="dxa"/>
            <w:vAlign w:val="center"/>
          </w:tcPr>
          <w:p w14:paraId="4B2B34EF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221 275 490</w:t>
            </w:r>
          </w:p>
        </w:tc>
        <w:tc>
          <w:tcPr>
            <w:tcW w:w="709" w:type="dxa"/>
            <w:vAlign w:val="center"/>
          </w:tcPr>
          <w:p w14:paraId="539A8EAA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4595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b/>
                <w:bCs/>
                <w:color w:val="004595"/>
                <w:sz w:val="18"/>
                <w:szCs w:val="18"/>
              </w:rPr>
              <w:t>50,00%</w:t>
            </w:r>
          </w:p>
        </w:tc>
      </w:tr>
      <w:tr w:rsidR="007B733D" w:rsidRPr="0089092A" w14:paraId="06F9E316" w14:textId="77777777" w:rsidTr="007B733D">
        <w:trPr>
          <w:trHeight w:val="154"/>
        </w:trPr>
        <w:tc>
          <w:tcPr>
            <w:tcW w:w="794" w:type="dxa"/>
            <w:vMerge w:val="restart"/>
          </w:tcPr>
          <w:p w14:paraId="58581259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</w:tcPr>
          <w:p w14:paraId="45C4D4FF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 tom</w:t>
            </w:r>
          </w:p>
        </w:tc>
        <w:tc>
          <w:tcPr>
            <w:tcW w:w="1001" w:type="dxa"/>
          </w:tcPr>
          <w:p w14:paraId="2B2C0D5C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 rozpočtu EU/FM</w:t>
            </w:r>
          </w:p>
        </w:tc>
        <w:tc>
          <w:tcPr>
            <w:tcW w:w="1134" w:type="dxa"/>
            <w:vAlign w:val="center"/>
          </w:tcPr>
          <w:p w14:paraId="54094A47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7 154 966 944</w:t>
            </w:r>
          </w:p>
        </w:tc>
        <w:tc>
          <w:tcPr>
            <w:tcW w:w="1266" w:type="dxa"/>
            <w:vAlign w:val="center"/>
          </w:tcPr>
          <w:p w14:paraId="0373670E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  <w:t>7 053 408 668</w:t>
            </w:r>
          </w:p>
        </w:tc>
        <w:tc>
          <w:tcPr>
            <w:tcW w:w="946" w:type="dxa"/>
            <w:vAlign w:val="center"/>
          </w:tcPr>
          <w:p w14:paraId="7D452EB7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35 690 448</w:t>
            </w:r>
          </w:p>
        </w:tc>
        <w:tc>
          <w:tcPr>
            <w:tcW w:w="567" w:type="dxa"/>
            <w:vAlign w:val="center"/>
          </w:tcPr>
          <w:p w14:paraId="621E303E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0,51%</w:t>
            </w:r>
          </w:p>
        </w:tc>
        <w:tc>
          <w:tcPr>
            <w:tcW w:w="993" w:type="dxa"/>
            <w:vAlign w:val="center"/>
          </w:tcPr>
          <w:p w14:paraId="3B2DADD7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286 771 354</w:t>
            </w:r>
          </w:p>
        </w:tc>
        <w:tc>
          <w:tcPr>
            <w:tcW w:w="992" w:type="dxa"/>
            <w:vAlign w:val="center"/>
          </w:tcPr>
          <w:p w14:paraId="6272D97C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  <w:t>388 329 630</w:t>
            </w:r>
          </w:p>
        </w:tc>
        <w:tc>
          <w:tcPr>
            <w:tcW w:w="992" w:type="dxa"/>
            <w:vAlign w:val="center"/>
          </w:tcPr>
          <w:p w14:paraId="6B0E55B7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192 891 447</w:t>
            </w:r>
          </w:p>
        </w:tc>
        <w:tc>
          <w:tcPr>
            <w:tcW w:w="709" w:type="dxa"/>
            <w:vAlign w:val="center"/>
          </w:tcPr>
          <w:p w14:paraId="1FFB4E5C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  <w:t>49,67%</w:t>
            </w:r>
          </w:p>
        </w:tc>
      </w:tr>
      <w:tr w:rsidR="007B733D" w:rsidRPr="0089092A" w14:paraId="63B1992F" w14:textId="77777777" w:rsidTr="007B733D">
        <w:trPr>
          <w:trHeight w:val="326"/>
        </w:trPr>
        <w:tc>
          <w:tcPr>
            <w:tcW w:w="794" w:type="dxa"/>
            <w:vMerge/>
          </w:tcPr>
          <w:p w14:paraId="3B89774B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</w:tcPr>
          <w:p w14:paraId="23B249D8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9C7B5E5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 rozpočtu ČR (národní prostředky)</w:t>
            </w:r>
          </w:p>
        </w:tc>
        <w:tc>
          <w:tcPr>
            <w:tcW w:w="1134" w:type="dxa"/>
            <w:vAlign w:val="center"/>
          </w:tcPr>
          <w:p w14:paraId="4D99BE2C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1 762 792 110</w:t>
            </w:r>
          </w:p>
        </w:tc>
        <w:tc>
          <w:tcPr>
            <w:tcW w:w="1266" w:type="dxa"/>
            <w:vAlign w:val="center"/>
          </w:tcPr>
          <w:p w14:paraId="1E218FBA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  <w:t>3 619 166 868</w:t>
            </w:r>
          </w:p>
        </w:tc>
        <w:tc>
          <w:tcPr>
            <w:tcW w:w="946" w:type="dxa"/>
            <w:vAlign w:val="center"/>
          </w:tcPr>
          <w:p w14:paraId="0893A213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2 026 526</w:t>
            </w:r>
          </w:p>
        </w:tc>
        <w:tc>
          <w:tcPr>
            <w:tcW w:w="567" w:type="dxa"/>
            <w:vAlign w:val="center"/>
          </w:tcPr>
          <w:p w14:paraId="22BD5BAA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0,06%</w:t>
            </w:r>
          </w:p>
        </w:tc>
        <w:tc>
          <w:tcPr>
            <w:tcW w:w="993" w:type="dxa"/>
            <w:vAlign w:val="center"/>
          </w:tcPr>
          <w:p w14:paraId="55725B67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50 639 373</w:t>
            </w:r>
          </w:p>
        </w:tc>
        <w:tc>
          <w:tcPr>
            <w:tcW w:w="992" w:type="dxa"/>
            <w:vAlign w:val="center"/>
          </w:tcPr>
          <w:p w14:paraId="1F2965AC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  <w:t>54 264 615</w:t>
            </w:r>
          </w:p>
        </w:tc>
        <w:tc>
          <w:tcPr>
            <w:tcW w:w="992" w:type="dxa"/>
            <w:vAlign w:val="center"/>
          </w:tcPr>
          <w:p w14:paraId="122E3681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28 384 042</w:t>
            </w:r>
          </w:p>
        </w:tc>
        <w:tc>
          <w:tcPr>
            <w:tcW w:w="709" w:type="dxa"/>
            <w:vAlign w:val="center"/>
          </w:tcPr>
          <w:p w14:paraId="11ED9D20" w14:textId="77777777" w:rsidR="007B733D" w:rsidRPr="0089092A" w:rsidRDefault="007B733D" w:rsidP="007B7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</w:pPr>
            <w:r w:rsidRPr="0089092A">
              <w:rPr>
                <w:rFonts w:ascii="Calibri" w:eastAsia="Times New Roman" w:hAnsi="Calibri" w:cs="Calibri"/>
                <w:color w:val="004595"/>
                <w:sz w:val="18"/>
                <w:szCs w:val="18"/>
              </w:rPr>
              <w:t>52,31%</w:t>
            </w:r>
          </w:p>
        </w:tc>
      </w:tr>
    </w:tbl>
    <w:p w14:paraId="2EF9A6FF" w14:textId="30280CD8" w:rsidR="007B733D" w:rsidRDefault="007B733D" w:rsidP="007B733D"/>
    <w:p w14:paraId="0B8196EF" w14:textId="77777777" w:rsidR="007B733D" w:rsidRDefault="007B733D" w:rsidP="007B733D"/>
    <w:p w14:paraId="0C9BE19D" w14:textId="77777777" w:rsidR="00FE0BC6" w:rsidRPr="002D7184" w:rsidRDefault="00FE0BC6" w:rsidP="00E70B2D">
      <w:pPr>
        <w:keepNext/>
        <w:keepLines/>
        <w:numPr>
          <w:ilvl w:val="0"/>
          <w:numId w:val="19"/>
        </w:numPr>
        <w:spacing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2D7184">
        <w:rPr>
          <w:rFonts w:ascii="Calibri" w:eastAsia="Times New Roman" w:hAnsi="Calibri" w:cs="Calibri"/>
          <w:b/>
          <w:sz w:val="24"/>
          <w:szCs w:val="24"/>
          <w:u w:val="single"/>
        </w:rPr>
        <w:lastRenderedPageBreak/>
        <w:t>Tabulková část – tabulka č. 9</w:t>
      </w:r>
    </w:p>
    <w:p w14:paraId="532AF87C" w14:textId="2526E14D" w:rsidR="00FE0BC6" w:rsidRPr="002D7184" w:rsidRDefault="00FE0BC6" w:rsidP="00E70B2D">
      <w:pPr>
        <w:keepNext/>
        <w:keepLines/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Bylo zjištěno, že v tabulce č. 9 zveřejněné v tabulkové části </w:t>
      </w:r>
      <w:r w:rsidRPr="002D7184">
        <w:rPr>
          <w:rFonts w:ascii="Calibri" w:eastAsia="Times New Roman" w:hAnsi="Calibri" w:cs="Calibri"/>
          <w:b/>
          <w:sz w:val="24"/>
          <w:szCs w:val="24"/>
        </w:rPr>
        <w:t xml:space="preserve">nebyly uvedeny některé řádky s příslušnými údaji a některé údaje byly chybné, </w:t>
      </w:r>
      <w:r w:rsidRPr="002D7184">
        <w:rPr>
          <w:rFonts w:ascii="Calibri" w:eastAsia="Times New Roman" w:hAnsi="Calibri" w:cs="Calibri"/>
          <w:sz w:val="24"/>
          <w:szCs w:val="24"/>
        </w:rPr>
        <w:t>jednalo se o následující řádky a sloupce:</w:t>
      </w:r>
    </w:p>
    <w:p w14:paraId="2E9CFA4F" w14:textId="0418545D" w:rsidR="00FE0BC6" w:rsidRPr="002D7184" w:rsidRDefault="00FE0BC6" w:rsidP="00E70B2D">
      <w:pPr>
        <w:keepNext/>
        <w:keepLines/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2D71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A. </w:t>
      </w:r>
      <w:r w:rsidR="009863FC">
        <w:rPr>
          <w:rFonts w:ascii="Calibri" w:eastAsia="Times New Roman" w:hAnsi="Calibri" w:cs="Calibri"/>
          <w:b/>
          <w:sz w:val="24"/>
          <w:szCs w:val="24"/>
          <w:u w:val="single"/>
        </w:rPr>
        <w:t>C</w:t>
      </w:r>
      <w:r w:rsidRPr="00531D94">
        <w:rPr>
          <w:rFonts w:ascii="Calibri" w:eastAsia="Times New Roman" w:hAnsi="Calibri" w:cs="Calibri"/>
          <w:b/>
          <w:sz w:val="24"/>
          <w:szCs w:val="24"/>
          <w:u w:val="single"/>
        </w:rPr>
        <w:t>hybějící součtové řádky</w:t>
      </w:r>
    </w:p>
    <w:p w14:paraId="20090572" w14:textId="5249A3FE" w:rsidR="00FE0BC6" w:rsidRPr="002D7184" w:rsidRDefault="002D7184" w:rsidP="002D7184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1. </w:t>
      </w:r>
      <w:r w:rsidR="00FE0BC6" w:rsidRPr="002D7184">
        <w:rPr>
          <w:rFonts w:ascii="Calibri" w:eastAsia="Times New Roman" w:hAnsi="Calibri" w:cs="Calibri"/>
          <w:b/>
          <w:sz w:val="24"/>
          <w:szCs w:val="24"/>
        </w:rPr>
        <w:t>Administrativní personální kapacity OSS celkem</w:t>
      </w:r>
    </w:p>
    <w:p w14:paraId="1522B312" w14:textId="77777777" w:rsidR="00FE0BC6" w:rsidRPr="002D7184" w:rsidRDefault="00FE0BC6" w:rsidP="002D7184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z toho:</w:t>
      </w:r>
    </w:p>
    <w:p w14:paraId="6F3C660B" w14:textId="77777777" w:rsidR="00FE0BC6" w:rsidRPr="002D7184" w:rsidRDefault="00FE0BC6" w:rsidP="002D718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řádek A – rozpočtová položka 5013 (u </w:t>
      </w:r>
      <w:proofErr w:type="gramStart"/>
      <w:r w:rsidRPr="002D7184">
        <w:rPr>
          <w:rFonts w:ascii="Calibri" w:eastAsia="Times New Roman" w:hAnsi="Calibri" w:cs="Calibri"/>
          <w:sz w:val="24"/>
          <w:szCs w:val="24"/>
        </w:rPr>
        <w:t>OSS</w:t>
      </w:r>
      <w:proofErr w:type="gramEnd"/>
      <w:r w:rsidRPr="002D7184">
        <w:rPr>
          <w:rFonts w:ascii="Calibri" w:eastAsia="Times New Roman" w:hAnsi="Calibri" w:cs="Calibri"/>
          <w:sz w:val="24"/>
          <w:szCs w:val="24"/>
        </w:rPr>
        <w:t xml:space="preserve">); </w:t>
      </w:r>
    </w:p>
    <w:p w14:paraId="7B23B026" w14:textId="77777777" w:rsidR="00FE0BC6" w:rsidRPr="002D7184" w:rsidRDefault="00FE0BC6" w:rsidP="002D718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řádek B – podseskupení položek 501 vyjma položky 5013 (u </w:t>
      </w:r>
      <w:proofErr w:type="gramStart"/>
      <w:r w:rsidRPr="002D7184">
        <w:rPr>
          <w:rFonts w:ascii="Calibri" w:eastAsia="Times New Roman" w:hAnsi="Calibri" w:cs="Calibri"/>
          <w:sz w:val="24"/>
          <w:szCs w:val="24"/>
        </w:rPr>
        <w:t>OSS</w:t>
      </w:r>
      <w:proofErr w:type="gramEnd"/>
      <w:r w:rsidRPr="002D7184">
        <w:rPr>
          <w:rFonts w:ascii="Calibri" w:eastAsia="Times New Roman" w:hAnsi="Calibri" w:cs="Calibri"/>
          <w:sz w:val="24"/>
          <w:szCs w:val="24"/>
        </w:rPr>
        <w:t xml:space="preserve">); </w:t>
      </w:r>
    </w:p>
    <w:p w14:paraId="2329A143" w14:textId="77777777" w:rsidR="00FE0BC6" w:rsidRPr="002D7184" w:rsidRDefault="00FE0BC6" w:rsidP="002D7184">
      <w:pPr>
        <w:spacing w:after="0" w:line="240" w:lineRule="auto"/>
        <w:ind w:left="1440"/>
        <w:jc w:val="both"/>
        <w:rPr>
          <w:rFonts w:ascii="Calibri" w:eastAsia="Times New Roman" w:hAnsi="Calibri" w:cs="Calibri"/>
          <w:sz w:val="24"/>
          <w:szCs w:val="24"/>
        </w:rPr>
      </w:pPr>
    </w:p>
    <w:p w14:paraId="0F1C39C5" w14:textId="77777777" w:rsidR="00FE0BC6" w:rsidRPr="002D7184" w:rsidRDefault="00FE0BC6" w:rsidP="002D7184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v tom: I. Ústřední orgán státní správy celkem</w:t>
      </w:r>
    </w:p>
    <w:p w14:paraId="48E0F768" w14:textId="77777777" w:rsidR="00FE0BC6" w:rsidRPr="002D7184" w:rsidRDefault="00FE0BC6" w:rsidP="002D7184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z toho: </w:t>
      </w:r>
    </w:p>
    <w:p w14:paraId="79803D80" w14:textId="77777777" w:rsidR="00FE0BC6" w:rsidRPr="002D7184" w:rsidRDefault="00FE0BC6" w:rsidP="002D7184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řádek A – rozpočtová položka 5013 (u </w:t>
      </w:r>
      <w:proofErr w:type="gramStart"/>
      <w:r w:rsidRPr="002D7184">
        <w:rPr>
          <w:rFonts w:ascii="Calibri" w:eastAsia="Times New Roman" w:hAnsi="Calibri" w:cs="Calibri"/>
          <w:sz w:val="24"/>
          <w:szCs w:val="24"/>
        </w:rPr>
        <w:t>OSS</w:t>
      </w:r>
      <w:proofErr w:type="gramEnd"/>
      <w:r w:rsidRPr="002D7184">
        <w:rPr>
          <w:rFonts w:ascii="Calibri" w:eastAsia="Times New Roman" w:hAnsi="Calibri" w:cs="Calibri"/>
          <w:sz w:val="24"/>
          <w:szCs w:val="24"/>
        </w:rPr>
        <w:t xml:space="preserve">); </w:t>
      </w:r>
    </w:p>
    <w:p w14:paraId="47C446D8" w14:textId="77777777" w:rsidR="00FE0BC6" w:rsidRPr="002D7184" w:rsidRDefault="00FE0BC6" w:rsidP="002D7184">
      <w:pPr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řádek B – podseskupení položek 501 vyjma položky 5013 (u </w:t>
      </w:r>
      <w:proofErr w:type="gramStart"/>
      <w:r w:rsidRPr="002D7184">
        <w:rPr>
          <w:rFonts w:ascii="Calibri" w:eastAsia="Times New Roman" w:hAnsi="Calibri" w:cs="Calibri"/>
          <w:sz w:val="24"/>
          <w:szCs w:val="24"/>
        </w:rPr>
        <w:t>OSS</w:t>
      </w:r>
      <w:proofErr w:type="gramEnd"/>
      <w:r w:rsidRPr="002D7184">
        <w:rPr>
          <w:rFonts w:ascii="Calibri" w:eastAsia="Times New Roman" w:hAnsi="Calibri" w:cs="Calibri"/>
          <w:sz w:val="24"/>
          <w:szCs w:val="24"/>
        </w:rPr>
        <w:t xml:space="preserve">); </w:t>
      </w:r>
    </w:p>
    <w:p w14:paraId="2B2BFB8C" w14:textId="76F34756" w:rsidR="00FE0BC6" w:rsidRPr="002D7184" w:rsidRDefault="002D7184" w:rsidP="002D7184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2. </w:t>
      </w:r>
      <w:r w:rsidR="00FE0BC6" w:rsidRPr="002D7184">
        <w:rPr>
          <w:rFonts w:ascii="Calibri" w:eastAsia="Times New Roman" w:hAnsi="Calibri" w:cs="Calibri"/>
          <w:b/>
          <w:sz w:val="24"/>
          <w:szCs w:val="24"/>
        </w:rPr>
        <w:t>Administrativní personální kapacity SPO celkem</w:t>
      </w:r>
    </w:p>
    <w:p w14:paraId="515DE846" w14:textId="77777777" w:rsidR="00FE0BC6" w:rsidRPr="002D7184" w:rsidRDefault="00FE0BC6" w:rsidP="002D7184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z toho:</w:t>
      </w:r>
    </w:p>
    <w:p w14:paraId="1AA4AB09" w14:textId="77777777" w:rsidR="00FE0BC6" w:rsidRPr="002D7184" w:rsidRDefault="00FE0BC6" w:rsidP="002D718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řádek A – platy zaměstnanců na služebních místech dle zákona o státní službě (SPO);</w:t>
      </w:r>
    </w:p>
    <w:p w14:paraId="3A42376F" w14:textId="77777777" w:rsidR="00FE0BC6" w:rsidRPr="002D7184" w:rsidRDefault="00FE0BC6" w:rsidP="002D718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řádek B – platy zaměstnanců vyjma těch na služebních místech dle zákona o státní službě (u SPO);</w:t>
      </w:r>
    </w:p>
    <w:p w14:paraId="19557BE3" w14:textId="0BFDE664" w:rsidR="00FE0BC6" w:rsidRPr="002D7184" w:rsidRDefault="00FE0BC6" w:rsidP="002D7184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</w:p>
    <w:p w14:paraId="7F7E6FC7" w14:textId="77777777" w:rsidR="00FE0BC6" w:rsidRPr="002D7184" w:rsidRDefault="00FE0BC6" w:rsidP="002D7184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v tom: CRR</w:t>
      </w:r>
    </w:p>
    <w:p w14:paraId="30932DF7" w14:textId="77777777" w:rsidR="00FE0BC6" w:rsidRPr="002D7184" w:rsidRDefault="00FE0BC6" w:rsidP="002D7184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z toho: </w:t>
      </w:r>
    </w:p>
    <w:p w14:paraId="19571C33" w14:textId="77777777" w:rsidR="00FE0BC6" w:rsidRPr="002D7184" w:rsidRDefault="00FE0BC6" w:rsidP="002D7184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řádek A – platy zaměstnanců na služebních místech dle zákona o státní službě (SPO);</w:t>
      </w:r>
    </w:p>
    <w:p w14:paraId="3DE17E3C" w14:textId="77777777" w:rsidR="00FE0BC6" w:rsidRPr="002D7184" w:rsidRDefault="00FE0BC6" w:rsidP="002D7184">
      <w:pPr>
        <w:numPr>
          <w:ilvl w:val="0"/>
          <w:numId w:val="16"/>
        </w:numPr>
        <w:spacing w:line="240" w:lineRule="auto"/>
        <w:ind w:left="1434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řádek B – platy zaměstnanců vyjma těch na služebních místech dle zákona o státní službě (u SPO);</w:t>
      </w:r>
    </w:p>
    <w:p w14:paraId="40EB1514" w14:textId="7488B0B6" w:rsidR="00FE0BC6" w:rsidRPr="002D7184" w:rsidRDefault="002D7184" w:rsidP="002D7184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3. </w:t>
      </w:r>
      <w:r w:rsidR="00FE0BC6" w:rsidRPr="002D7184">
        <w:rPr>
          <w:rFonts w:ascii="Calibri" w:eastAsia="Times New Roman" w:hAnsi="Calibri" w:cs="Calibri"/>
          <w:b/>
          <w:sz w:val="24"/>
          <w:szCs w:val="24"/>
        </w:rPr>
        <w:t>Ostatní personální kapacity OSS celkem</w:t>
      </w:r>
    </w:p>
    <w:p w14:paraId="15947802" w14:textId="77777777" w:rsidR="00FE0BC6" w:rsidRPr="002D7184" w:rsidRDefault="00FE0BC6" w:rsidP="002D7184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z toho:</w:t>
      </w:r>
    </w:p>
    <w:p w14:paraId="7BCCB319" w14:textId="77777777" w:rsidR="00FE0BC6" w:rsidRPr="002D7184" w:rsidRDefault="00FE0BC6" w:rsidP="002D718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řádek A – rozpočtová položka 5013 (u </w:t>
      </w:r>
      <w:proofErr w:type="gramStart"/>
      <w:r w:rsidRPr="002D7184">
        <w:rPr>
          <w:rFonts w:ascii="Calibri" w:eastAsia="Times New Roman" w:hAnsi="Calibri" w:cs="Calibri"/>
          <w:sz w:val="24"/>
          <w:szCs w:val="24"/>
        </w:rPr>
        <w:t>OSS</w:t>
      </w:r>
      <w:proofErr w:type="gramEnd"/>
      <w:r w:rsidRPr="002D7184">
        <w:rPr>
          <w:rFonts w:ascii="Calibri" w:eastAsia="Times New Roman" w:hAnsi="Calibri" w:cs="Calibri"/>
          <w:sz w:val="24"/>
          <w:szCs w:val="24"/>
        </w:rPr>
        <w:t xml:space="preserve">); </w:t>
      </w:r>
    </w:p>
    <w:p w14:paraId="76FFC622" w14:textId="77777777" w:rsidR="00FE0BC6" w:rsidRPr="002D7184" w:rsidRDefault="00FE0BC6" w:rsidP="002D718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řádek B – podseskupení položek 501 vyjma položky 5013 (u </w:t>
      </w:r>
      <w:proofErr w:type="gramStart"/>
      <w:r w:rsidRPr="002D7184">
        <w:rPr>
          <w:rFonts w:ascii="Calibri" w:eastAsia="Times New Roman" w:hAnsi="Calibri" w:cs="Calibri"/>
          <w:sz w:val="24"/>
          <w:szCs w:val="24"/>
        </w:rPr>
        <w:t>OSS</w:t>
      </w:r>
      <w:proofErr w:type="gramEnd"/>
      <w:r w:rsidRPr="002D7184">
        <w:rPr>
          <w:rFonts w:ascii="Calibri" w:eastAsia="Times New Roman" w:hAnsi="Calibri" w:cs="Calibri"/>
          <w:sz w:val="24"/>
          <w:szCs w:val="24"/>
        </w:rPr>
        <w:t xml:space="preserve">); </w:t>
      </w:r>
    </w:p>
    <w:p w14:paraId="4D60F086" w14:textId="77777777" w:rsidR="00FE0BC6" w:rsidRPr="002D7184" w:rsidRDefault="00FE0BC6" w:rsidP="002D7184">
      <w:pPr>
        <w:spacing w:after="0" w:line="240" w:lineRule="auto"/>
        <w:ind w:left="1440"/>
        <w:jc w:val="both"/>
        <w:rPr>
          <w:rFonts w:ascii="Calibri" w:eastAsia="Times New Roman" w:hAnsi="Calibri" w:cs="Calibri"/>
          <w:sz w:val="24"/>
          <w:szCs w:val="24"/>
        </w:rPr>
      </w:pPr>
    </w:p>
    <w:p w14:paraId="1AF82D5B" w14:textId="77777777" w:rsidR="00FE0BC6" w:rsidRPr="002D7184" w:rsidRDefault="00FE0BC6" w:rsidP="002D7184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v tom: I. Ústřední orgán státní správy celkem</w:t>
      </w:r>
    </w:p>
    <w:p w14:paraId="3DF0CC62" w14:textId="77777777" w:rsidR="00FE0BC6" w:rsidRPr="002D7184" w:rsidRDefault="00FE0BC6" w:rsidP="002D7184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z toho: </w:t>
      </w:r>
    </w:p>
    <w:p w14:paraId="59DD9AA6" w14:textId="77777777" w:rsidR="00FE0BC6" w:rsidRPr="002D7184" w:rsidRDefault="00FE0BC6" w:rsidP="002D7184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řádek A – rozpočtová položka 5013 (u </w:t>
      </w:r>
      <w:proofErr w:type="gramStart"/>
      <w:r w:rsidRPr="002D7184">
        <w:rPr>
          <w:rFonts w:ascii="Calibri" w:eastAsia="Times New Roman" w:hAnsi="Calibri" w:cs="Calibri"/>
          <w:sz w:val="24"/>
          <w:szCs w:val="24"/>
        </w:rPr>
        <w:t>OSS</w:t>
      </w:r>
      <w:proofErr w:type="gramEnd"/>
      <w:r w:rsidRPr="002D7184">
        <w:rPr>
          <w:rFonts w:ascii="Calibri" w:eastAsia="Times New Roman" w:hAnsi="Calibri" w:cs="Calibri"/>
          <w:sz w:val="24"/>
          <w:szCs w:val="24"/>
        </w:rPr>
        <w:t xml:space="preserve">); </w:t>
      </w:r>
    </w:p>
    <w:p w14:paraId="2582C459" w14:textId="77777777" w:rsidR="00FE0BC6" w:rsidRPr="002D7184" w:rsidRDefault="00FE0BC6" w:rsidP="002D7184">
      <w:pPr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řádek B – podseskupení položek 501 vyjma položky 5013 (u </w:t>
      </w:r>
      <w:proofErr w:type="gramStart"/>
      <w:r w:rsidRPr="002D7184">
        <w:rPr>
          <w:rFonts w:ascii="Calibri" w:eastAsia="Times New Roman" w:hAnsi="Calibri" w:cs="Calibri"/>
          <w:sz w:val="24"/>
          <w:szCs w:val="24"/>
        </w:rPr>
        <w:t>OSS</w:t>
      </w:r>
      <w:proofErr w:type="gramEnd"/>
      <w:r w:rsidRPr="002D7184">
        <w:rPr>
          <w:rFonts w:ascii="Calibri" w:eastAsia="Times New Roman" w:hAnsi="Calibri" w:cs="Calibri"/>
          <w:sz w:val="24"/>
          <w:szCs w:val="24"/>
        </w:rPr>
        <w:t xml:space="preserve">); </w:t>
      </w:r>
    </w:p>
    <w:p w14:paraId="0DF7A19D" w14:textId="61C75EC1" w:rsidR="00FE0BC6" w:rsidRPr="002D7184" w:rsidRDefault="002D7184" w:rsidP="002D7184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4. </w:t>
      </w:r>
      <w:r w:rsidR="00FE0BC6" w:rsidRPr="002D7184">
        <w:rPr>
          <w:rFonts w:ascii="Calibri" w:eastAsia="Times New Roman" w:hAnsi="Calibri" w:cs="Calibri"/>
          <w:b/>
          <w:sz w:val="24"/>
          <w:szCs w:val="24"/>
        </w:rPr>
        <w:t>Ostatní personální kapacity SPO celkem</w:t>
      </w:r>
    </w:p>
    <w:p w14:paraId="6FFFB1D0" w14:textId="77777777" w:rsidR="00FE0BC6" w:rsidRPr="002D7184" w:rsidRDefault="00FE0BC6" w:rsidP="002D7184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z toho:</w:t>
      </w:r>
    </w:p>
    <w:p w14:paraId="3F557817" w14:textId="77777777" w:rsidR="00FE0BC6" w:rsidRPr="002D7184" w:rsidRDefault="00FE0BC6" w:rsidP="002D718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řádek A – platy zaměstnanců na služebních místech dle zákona o státní službě (SPO);</w:t>
      </w:r>
    </w:p>
    <w:p w14:paraId="4CECEA30" w14:textId="34691E0C" w:rsidR="00FE0BC6" w:rsidRPr="002D7184" w:rsidRDefault="00FE0BC6" w:rsidP="002D7184">
      <w:pPr>
        <w:numPr>
          <w:ilvl w:val="0"/>
          <w:numId w:val="14"/>
        </w:num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řádek B – platy zaměstnanců vyjma těch na služebních místech dle zákona o státní službě (u SPO)</w:t>
      </w:r>
      <w:r w:rsidR="009863FC">
        <w:rPr>
          <w:rFonts w:ascii="Calibri" w:eastAsia="Times New Roman" w:hAnsi="Calibri" w:cs="Calibri"/>
          <w:sz w:val="24"/>
          <w:szCs w:val="24"/>
        </w:rPr>
        <w:t>.</w:t>
      </w:r>
    </w:p>
    <w:p w14:paraId="519BB962" w14:textId="7E89F0E7" w:rsidR="00FE0BC6" w:rsidRPr="002D7184" w:rsidRDefault="00FE0BC6" w:rsidP="002D7184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2D7184">
        <w:rPr>
          <w:rFonts w:ascii="Calibri" w:eastAsia="Times New Roman" w:hAnsi="Calibri" w:cs="Calibri"/>
          <w:b/>
          <w:sz w:val="24"/>
          <w:szCs w:val="24"/>
          <w:u w:val="single"/>
        </w:rPr>
        <w:lastRenderedPageBreak/>
        <w:t xml:space="preserve">B. </w:t>
      </w:r>
      <w:r w:rsidR="009863FC">
        <w:rPr>
          <w:rFonts w:ascii="Calibri" w:eastAsia="Times New Roman" w:hAnsi="Calibri" w:cs="Calibri"/>
          <w:b/>
          <w:sz w:val="24"/>
          <w:szCs w:val="24"/>
          <w:u w:val="single"/>
        </w:rPr>
        <w:t>C</w:t>
      </w:r>
      <w:r w:rsidRPr="00531D94">
        <w:rPr>
          <w:rFonts w:ascii="Calibri" w:eastAsia="Times New Roman" w:hAnsi="Calibri" w:cs="Calibri"/>
          <w:b/>
          <w:sz w:val="24"/>
          <w:szCs w:val="24"/>
          <w:u w:val="single"/>
        </w:rPr>
        <w:t>hybějící dílčí řádky</w:t>
      </w:r>
    </w:p>
    <w:p w14:paraId="1F0E070A" w14:textId="77777777" w:rsidR="00FE0BC6" w:rsidRPr="002D7184" w:rsidRDefault="00FE0BC6" w:rsidP="002D7184">
      <w:pPr>
        <w:numPr>
          <w:ilvl w:val="0"/>
          <w:numId w:val="18"/>
        </w:num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D7184">
        <w:rPr>
          <w:rFonts w:ascii="Calibri" w:eastAsia="Times New Roman" w:hAnsi="Calibri" w:cs="Calibri"/>
          <w:b/>
          <w:i/>
          <w:sz w:val="24"/>
          <w:szCs w:val="24"/>
        </w:rPr>
        <w:t>Administrativní personální kapacity SPO – za IROP</w:t>
      </w:r>
    </w:p>
    <w:p w14:paraId="7830D7CE" w14:textId="77777777" w:rsidR="00FE0BC6" w:rsidRPr="002D7184" w:rsidRDefault="00FE0BC6" w:rsidP="002D718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z toho:</w:t>
      </w:r>
    </w:p>
    <w:p w14:paraId="04D3FD7D" w14:textId="77777777" w:rsidR="00FE0BC6" w:rsidRPr="002D7184" w:rsidRDefault="00FE0BC6" w:rsidP="002D7184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řádek C – ostatní osobní náklady (SPO). V tabulce je sice uveden „řádek C“ s nulovými údaji, který sem nepatří, chybí „řádek C“ s vyplněnými údaji, který by odpovídal součtovému řádku. Tento chybějící řádek neměl vliv na další součtové řádky.</w:t>
      </w:r>
    </w:p>
    <w:p w14:paraId="2FFD2791" w14:textId="77777777" w:rsidR="00FE0BC6" w:rsidRPr="002D7184" w:rsidRDefault="00FE0BC6" w:rsidP="002D7184">
      <w:pPr>
        <w:numPr>
          <w:ilvl w:val="0"/>
          <w:numId w:val="18"/>
        </w:num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D7184">
        <w:rPr>
          <w:rFonts w:ascii="Calibri" w:eastAsia="Times New Roman" w:hAnsi="Calibri" w:cs="Calibri"/>
          <w:b/>
          <w:i/>
          <w:sz w:val="24"/>
          <w:szCs w:val="24"/>
        </w:rPr>
        <w:t xml:space="preserve">Administrativní personální kapacity SPO – za </w:t>
      </w:r>
      <w:proofErr w:type="gramStart"/>
      <w:r w:rsidRPr="002D7184">
        <w:rPr>
          <w:rFonts w:ascii="Calibri" w:eastAsia="Times New Roman" w:hAnsi="Calibri" w:cs="Calibri"/>
          <w:b/>
          <w:i/>
          <w:sz w:val="24"/>
          <w:szCs w:val="24"/>
        </w:rPr>
        <w:t>OP</w:t>
      </w:r>
      <w:proofErr w:type="gramEnd"/>
      <w:r w:rsidRPr="002D7184">
        <w:rPr>
          <w:rFonts w:ascii="Calibri" w:eastAsia="Times New Roman" w:hAnsi="Calibri" w:cs="Calibri"/>
          <w:b/>
          <w:i/>
          <w:sz w:val="24"/>
          <w:szCs w:val="24"/>
        </w:rPr>
        <w:t xml:space="preserve"> přeshraniční spolupráce-Technická pomoc 2014+</w:t>
      </w:r>
    </w:p>
    <w:p w14:paraId="1DE3C104" w14:textId="77777777" w:rsidR="00FE0BC6" w:rsidRPr="002D7184" w:rsidRDefault="00FE0BC6" w:rsidP="002D718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z toho:</w:t>
      </w:r>
    </w:p>
    <w:p w14:paraId="45707A0A" w14:textId="77777777" w:rsidR="00FE0BC6" w:rsidRPr="002D7184" w:rsidRDefault="00FE0BC6" w:rsidP="002D7184">
      <w:pPr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>řádek C – ostatní osobní náklady (SPO). V tabulce je sice uveden „řádek C“ s nulovými údaji, který sem nepatří, chybí „řádek C“ s vyplněnými údaji, který by odpovídal součtovému řádku. Tento chybějící řádek neměl vliv na další součtové řádky.</w:t>
      </w:r>
    </w:p>
    <w:p w14:paraId="25015D3C" w14:textId="4321ACF7" w:rsidR="00FE0BC6" w:rsidRPr="002D7184" w:rsidRDefault="00FE0BC6" w:rsidP="002D7184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2D71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C. </w:t>
      </w:r>
      <w:r w:rsidR="009863FC" w:rsidRPr="00531D94">
        <w:rPr>
          <w:rFonts w:ascii="Calibri" w:eastAsia="Times New Roman" w:hAnsi="Calibri" w:cs="Calibri"/>
          <w:b/>
          <w:sz w:val="24"/>
          <w:szCs w:val="24"/>
          <w:u w:val="single"/>
        </w:rPr>
        <w:t>C</w:t>
      </w:r>
      <w:r w:rsidRPr="00531D94">
        <w:rPr>
          <w:rFonts w:ascii="Calibri" w:eastAsia="Times New Roman" w:hAnsi="Calibri" w:cs="Calibri"/>
          <w:b/>
          <w:sz w:val="24"/>
          <w:szCs w:val="24"/>
          <w:u w:val="single"/>
        </w:rPr>
        <w:t>hybné údaje</w:t>
      </w:r>
    </w:p>
    <w:p w14:paraId="218E6C57" w14:textId="37818D73" w:rsidR="00FE0BC6" w:rsidRPr="002D7184" w:rsidRDefault="00FE0BC6" w:rsidP="002D718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D7184">
        <w:rPr>
          <w:rFonts w:ascii="Calibri" w:eastAsia="Times New Roman" w:hAnsi="Calibri" w:cs="Calibri"/>
          <w:sz w:val="24"/>
          <w:szCs w:val="24"/>
        </w:rPr>
        <w:t xml:space="preserve">„řádek </w:t>
      </w:r>
      <w:r w:rsidR="009863FC">
        <w:rPr>
          <w:rFonts w:ascii="Calibri" w:eastAsia="Times New Roman" w:hAnsi="Calibri" w:cs="Calibri"/>
          <w:sz w:val="24"/>
          <w:szCs w:val="24"/>
        </w:rPr>
        <w:t>„</w:t>
      </w:r>
      <w:r w:rsidRPr="002D7184">
        <w:rPr>
          <w:rFonts w:ascii="Calibri" w:eastAsia="Times New Roman" w:hAnsi="Calibri" w:cs="Calibri"/>
          <w:sz w:val="24"/>
          <w:szCs w:val="24"/>
        </w:rPr>
        <w:t>C</w:t>
      </w:r>
      <w:r w:rsidR="009863FC">
        <w:rPr>
          <w:rFonts w:ascii="Calibri" w:eastAsia="Times New Roman" w:hAnsi="Calibri" w:cs="Calibri"/>
          <w:sz w:val="24"/>
          <w:szCs w:val="24"/>
        </w:rPr>
        <w:t>.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 Administrativní personální kapacity OSS celkem</w:t>
      </w:r>
      <w:r w:rsidR="009863FC">
        <w:rPr>
          <w:rFonts w:ascii="Calibri" w:eastAsia="Times New Roman" w:hAnsi="Calibri" w:cs="Calibri"/>
          <w:sz w:val="24"/>
          <w:szCs w:val="24"/>
        </w:rPr>
        <w:t>“,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 resp. </w:t>
      </w:r>
      <w:r w:rsidR="009863FC">
        <w:rPr>
          <w:rFonts w:ascii="Calibri" w:eastAsia="Times New Roman" w:hAnsi="Calibri" w:cs="Calibri"/>
          <w:sz w:val="24"/>
          <w:szCs w:val="24"/>
        </w:rPr>
        <w:t>„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Ústřední orgán státní správy celkem“, sl. „spolufinancování ČR ze SR“, dílčí sl. „OPPP/OON“: ve výši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>3 301 160 Kč</w:t>
      </w:r>
      <w:r w:rsidRPr="002D718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2D7184">
        <w:rPr>
          <w:rFonts w:ascii="Calibri" w:eastAsia="Times New Roman" w:hAnsi="Calibri" w:cs="Calibri"/>
          <w:b/>
          <w:color w:val="004595"/>
          <w:sz w:val="24"/>
          <w:szCs w:val="24"/>
        </w:rPr>
        <w:t>1 770 606 Kč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), dílčí sl.: „celkem“: ve výši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>3 301 160 Kč</w:t>
      </w:r>
      <w:r w:rsidRPr="002D718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2D7184">
        <w:rPr>
          <w:rFonts w:ascii="Calibri" w:eastAsia="Times New Roman" w:hAnsi="Calibri" w:cs="Calibri"/>
          <w:b/>
          <w:color w:val="004595"/>
          <w:sz w:val="24"/>
          <w:szCs w:val="24"/>
        </w:rPr>
        <w:t>1 770 606 Kč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); sl. „kryto příjmy z rozpočtu EU/FM“, dílčí sl. „OPPP/OON“: ve výši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 xml:space="preserve">10 261 872 Kč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2D7184">
        <w:rPr>
          <w:rFonts w:ascii="Calibri" w:eastAsia="Times New Roman" w:hAnsi="Calibri" w:cs="Calibri"/>
          <w:b/>
          <w:color w:val="004595"/>
          <w:sz w:val="24"/>
          <w:szCs w:val="24"/>
        </w:rPr>
        <w:t>10 033 434 Kč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), dílčí sl. „celkem“: ve výši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 xml:space="preserve">10 261 872 Kč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2D7184">
        <w:rPr>
          <w:rFonts w:ascii="Calibri" w:eastAsia="Times New Roman" w:hAnsi="Calibri" w:cs="Calibri"/>
          <w:b/>
          <w:color w:val="004595"/>
          <w:sz w:val="24"/>
          <w:szCs w:val="24"/>
        </w:rPr>
        <w:t>10 033 434 Kč</w:t>
      </w:r>
      <w:r w:rsidRPr="002D7184">
        <w:rPr>
          <w:rFonts w:ascii="Calibri" w:eastAsia="Times New Roman" w:hAnsi="Calibri" w:cs="Calibri"/>
          <w:sz w:val="24"/>
          <w:szCs w:val="24"/>
        </w:rPr>
        <w:t>)</w:t>
      </w:r>
      <w:r w:rsidRPr="002D718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a ve sl. „celkem“, dílčí sl.: „OPPP/OON“ ve výši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 xml:space="preserve">13 563 031 Kč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2D7184">
        <w:rPr>
          <w:rFonts w:ascii="Calibri" w:eastAsia="Times New Roman" w:hAnsi="Calibri" w:cs="Calibri"/>
          <w:b/>
          <w:color w:val="004595"/>
          <w:sz w:val="24"/>
          <w:szCs w:val="24"/>
        </w:rPr>
        <w:t>11 804 040 Kč</w:t>
      </w:r>
      <w:r w:rsidRPr="002D7184">
        <w:rPr>
          <w:rFonts w:ascii="Calibri" w:eastAsia="Times New Roman" w:hAnsi="Calibri" w:cs="Calibri"/>
          <w:sz w:val="24"/>
          <w:szCs w:val="24"/>
        </w:rPr>
        <w:t>)</w:t>
      </w:r>
      <w:r w:rsidRPr="002D7184">
        <w:rPr>
          <w:rFonts w:ascii="Calibri" w:eastAsia="Times New Roman" w:hAnsi="Calibri" w:cs="Calibri"/>
          <w:b/>
          <w:color w:val="FF0000"/>
          <w:sz w:val="24"/>
          <w:szCs w:val="24"/>
        </w:rPr>
        <w:t xml:space="preserve">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a dílčí sl. „celkem“: ve výši </w:t>
      </w:r>
      <w:r w:rsidRPr="002D7184">
        <w:rPr>
          <w:rFonts w:ascii="Calibri" w:eastAsia="Times New Roman" w:hAnsi="Calibri" w:cs="Calibri"/>
          <w:b/>
          <w:color w:val="BD2A33"/>
          <w:sz w:val="24"/>
          <w:szCs w:val="24"/>
        </w:rPr>
        <w:t xml:space="preserve">13 563 031 Kč </w:t>
      </w:r>
      <w:r w:rsidRPr="002D7184">
        <w:rPr>
          <w:rFonts w:ascii="Calibri" w:eastAsia="Times New Roman" w:hAnsi="Calibri" w:cs="Calibri"/>
          <w:sz w:val="24"/>
          <w:szCs w:val="24"/>
        </w:rPr>
        <w:t xml:space="preserve">(správně mělo být: </w:t>
      </w:r>
      <w:r w:rsidRPr="002D7184">
        <w:rPr>
          <w:rFonts w:ascii="Calibri" w:eastAsia="Times New Roman" w:hAnsi="Calibri" w:cs="Calibri"/>
          <w:b/>
          <w:color w:val="004595"/>
          <w:sz w:val="24"/>
          <w:szCs w:val="24"/>
        </w:rPr>
        <w:t>11 804 040 Kč</w:t>
      </w:r>
      <w:r w:rsidRPr="002D7184">
        <w:rPr>
          <w:rFonts w:ascii="Calibri" w:eastAsia="Times New Roman" w:hAnsi="Calibri" w:cs="Calibri"/>
          <w:sz w:val="24"/>
          <w:szCs w:val="24"/>
        </w:rPr>
        <w:t>).</w:t>
      </w:r>
    </w:p>
    <w:p w14:paraId="6FDEFF39" w14:textId="77777777" w:rsidR="00FE0BC6" w:rsidRPr="002D7184" w:rsidRDefault="00FE0BC6" w:rsidP="002D7184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D7184">
        <w:rPr>
          <w:rFonts w:ascii="Calibri" w:eastAsia="Times New Roman" w:hAnsi="Calibri" w:cs="Calibri"/>
          <w:b/>
          <w:sz w:val="24"/>
          <w:szCs w:val="24"/>
        </w:rPr>
        <w:t>Uvedené nesprávné údaje se v tabulce č. 9 dále promítaly do příslušných součtových řádků a sloupců.</w:t>
      </w:r>
    </w:p>
    <w:p w14:paraId="317B888D" w14:textId="3D794062" w:rsidR="00FE0BC6" w:rsidRPr="002D7184" w:rsidRDefault="00FE0BC6" w:rsidP="002D7184">
      <w:pPr>
        <w:spacing w:line="240" w:lineRule="auto"/>
        <w:rPr>
          <w:rFonts w:ascii="Calibri" w:hAnsi="Calibri" w:cs="Calibri"/>
          <w:sz w:val="24"/>
          <w:szCs w:val="24"/>
        </w:rPr>
      </w:pPr>
      <w:r w:rsidRPr="002D7184">
        <w:rPr>
          <w:rFonts w:ascii="Calibri" w:hAnsi="Calibri" w:cs="Calibri"/>
          <w:sz w:val="24"/>
          <w:szCs w:val="24"/>
        </w:rPr>
        <w:br w:type="page"/>
      </w:r>
    </w:p>
    <w:p w14:paraId="61DF9A3D" w14:textId="77777777" w:rsidR="00FE0BC6" w:rsidRPr="004434DA" w:rsidRDefault="00FE0BC6" w:rsidP="00FE0BC6">
      <w:pPr>
        <w:jc w:val="right"/>
        <w:rPr>
          <w:b/>
          <w:sz w:val="24"/>
          <w:szCs w:val="24"/>
        </w:rPr>
      </w:pPr>
      <w:r w:rsidRPr="004434DA">
        <w:rPr>
          <w:b/>
          <w:sz w:val="24"/>
          <w:szCs w:val="24"/>
        </w:rPr>
        <w:lastRenderedPageBreak/>
        <w:t>Příloha č. 2</w:t>
      </w:r>
    </w:p>
    <w:p w14:paraId="5A2D1071" w14:textId="77777777" w:rsidR="00FE0BC6" w:rsidRPr="00531D94" w:rsidRDefault="00FE0BC6" w:rsidP="006249D0">
      <w:pPr>
        <w:pStyle w:val="Nadpis1"/>
        <w:keepLines/>
        <w:spacing w:after="0"/>
        <w:jc w:val="center"/>
        <w:rPr>
          <w:szCs w:val="28"/>
          <w:u w:val="single"/>
        </w:rPr>
      </w:pPr>
      <w:r w:rsidRPr="00531D94">
        <w:rPr>
          <w:szCs w:val="28"/>
          <w:u w:val="single"/>
        </w:rPr>
        <w:t>OSS v rozpočtové kapitole 317 v roce 2016</w:t>
      </w:r>
    </w:p>
    <w:p w14:paraId="0DDCA9AD" w14:textId="07833FA4" w:rsidR="00FE0BC6" w:rsidRPr="001A1D88" w:rsidRDefault="00FE0BC6" w:rsidP="0022150D">
      <w:pPr>
        <w:spacing w:before="240"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1A1D88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1A1D88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1A1D88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1A1D88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1A1D88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1</w:t>
      </w:r>
      <w:r w:rsidRPr="001A1D88">
        <w:rPr>
          <w:rFonts w:ascii="Calibri" w:eastAsia="Times New Roman" w:hAnsi="Calibri" w:cs="Calibri"/>
          <w:b/>
          <w:bCs/>
          <w:sz w:val="24"/>
          <w:szCs w:val="20"/>
        </w:rPr>
        <w:fldChar w:fldCharType="end"/>
      </w:r>
      <w:r>
        <w:rPr>
          <w:rFonts w:ascii="Calibri" w:eastAsia="Times New Roman" w:hAnsi="Calibri" w:cs="Calibri"/>
          <w:b/>
          <w:bCs/>
          <w:sz w:val="24"/>
          <w:szCs w:val="20"/>
        </w:rPr>
        <w:t>: Přehled OSS</w:t>
      </w:r>
      <w:r w:rsidRPr="001A1D88">
        <w:rPr>
          <w:rFonts w:ascii="Calibri" w:eastAsia="Times New Roman" w:hAnsi="Calibri" w:cs="Calibri"/>
          <w:b/>
          <w:bCs/>
          <w:sz w:val="24"/>
          <w:szCs w:val="20"/>
        </w:rPr>
        <w:t xml:space="preserve"> v rozpočtové kapitole 317 MMR v roce 2016</w:t>
      </w:r>
    </w:p>
    <w:tbl>
      <w:tblPr>
        <w:tblW w:w="916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7257"/>
      </w:tblGrid>
      <w:tr w:rsidR="00FE0BC6" w:rsidRPr="005F29F7" w14:paraId="09A0857A" w14:textId="77777777" w:rsidTr="0022150D">
        <w:trPr>
          <w:trHeight w:val="28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5661787" w14:textId="77777777" w:rsidR="00FE0BC6" w:rsidRPr="001A1D88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IČO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A19367" w14:textId="77777777" w:rsidR="00FE0BC6" w:rsidRPr="001A1D88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účetní jednotky</w:t>
            </w:r>
          </w:p>
        </w:tc>
      </w:tr>
      <w:tr w:rsidR="00FE0BC6" w:rsidRPr="005F29F7" w14:paraId="13335943" w14:textId="77777777" w:rsidTr="0022150D">
        <w:trPr>
          <w:trHeight w:val="283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4F7E" w14:textId="77777777" w:rsidR="00FE0BC6" w:rsidRPr="001A1D88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66002222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7B20" w14:textId="77777777" w:rsidR="00FE0BC6" w:rsidRPr="001A1D88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Ministerstvo pro místní rozvoj</w:t>
            </w:r>
          </w:p>
        </w:tc>
      </w:tr>
      <w:tr w:rsidR="00FE0BC6" w:rsidRPr="005F29F7" w14:paraId="5553E6E7" w14:textId="77777777" w:rsidTr="0022150D">
        <w:trPr>
          <w:trHeight w:val="283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22A0" w14:textId="77777777" w:rsidR="00FE0BC6" w:rsidRPr="001A1D88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49534874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3250" w14:textId="77777777" w:rsidR="00FE0BC6" w:rsidRPr="001A1D88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PRIVUM</w:t>
            </w:r>
          </w:p>
        </w:tc>
      </w:tr>
      <w:tr w:rsidR="00FE0BC6" w:rsidRPr="005F29F7" w14:paraId="3B7A01C1" w14:textId="77777777" w:rsidTr="0022150D">
        <w:trPr>
          <w:trHeight w:val="28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FC78" w14:textId="77777777" w:rsidR="00FE0BC6" w:rsidRPr="001A1D88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60556552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4530" w14:textId="77777777" w:rsidR="00FE0BC6" w:rsidRPr="001A1D88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Ústav územního rozvoje</w:t>
            </w:r>
          </w:p>
        </w:tc>
      </w:tr>
    </w:tbl>
    <w:p w14:paraId="52A20F3F" w14:textId="0566DFC9" w:rsidR="00FE0BC6" w:rsidRPr="00531D94" w:rsidRDefault="00FE0BC6" w:rsidP="0022150D">
      <w:pPr>
        <w:spacing w:before="40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31D94">
        <w:rPr>
          <w:rFonts w:ascii="Calibri" w:eastAsia="Calibri" w:hAnsi="Calibri" w:cs="Calibri"/>
          <w:b/>
          <w:sz w:val="20"/>
          <w:szCs w:val="20"/>
        </w:rPr>
        <w:t>Zdroj:</w:t>
      </w:r>
      <w:r w:rsidRPr="00531D94">
        <w:rPr>
          <w:rFonts w:ascii="Calibri" w:eastAsia="Calibri" w:hAnsi="Calibri" w:cs="Calibri"/>
          <w:sz w:val="20"/>
          <w:szCs w:val="20"/>
        </w:rPr>
        <w:t xml:space="preserve"> </w:t>
      </w:r>
      <w:r w:rsidR="001E45FC">
        <w:rPr>
          <w:rFonts w:ascii="Calibri" w:eastAsia="Calibri" w:hAnsi="Calibri" w:cs="Calibri"/>
          <w:sz w:val="20"/>
          <w:szCs w:val="20"/>
        </w:rPr>
        <w:t>i</w:t>
      </w:r>
      <w:r w:rsidRPr="00531D94">
        <w:rPr>
          <w:rFonts w:ascii="Calibri" w:eastAsia="Calibri" w:hAnsi="Calibri" w:cs="Calibri"/>
          <w:sz w:val="20"/>
          <w:szCs w:val="20"/>
        </w:rPr>
        <w:t>nformační systém MONITOR.</w:t>
      </w:r>
    </w:p>
    <w:p w14:paraId="525939D6" w14:textId="77777777" w:rsidR="00405EE6" w:rsidRPr="004434DA" w:rsidRDefault="00405EE6" w:rsidP="00405EE6">
      <w:pPr>
        <w:spacing w:after="0" w:line="240" w:lineRule="auto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2E2FBE54" w14:textId="77777777" w:rsidR="00FE0BC6" w:rsidRPr="004434DA" w:rsidRDefault="00FE0BC6" w:rsidP="00943A42">
      <w:pPr>
        <w:pStyle w:val="Nadpis1"/>
        <w:spacing w:before="120" w:after="0"/>
        <w:jc w:val="center"/>
      </w:pPr>
      <w:r w:rsidRPr="004434DA">
        <w:t>Oddíl I. Příjmy rozpočtové</w:t>
      </w:r>
      <w:r>
        <w:t xml:space="preserve"> kapitoly 317 MMR v letech 2012–</w:t>
      </w:r>
      <w:r w:rsidRPr="004434DA">
        <w:t>2016</w:t>
      </w:r>
    </w:p>
    <w:p w14:paraId="78A55934" w14:textId="6B460BAE" w:rsidR="00FE0BC6" w:rsidRPr="004434DA" w:rsidRDefault="00FE0BC6" w:rsidP="00F47A8E">
      <w:pPr>
        <w:tabs>
          <w:tab w:val="right" w:pos="9070"/>
        </w:tabs>
        <w:spacing w:before="240" w:after="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4434DA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2</w:t>
      </w:r>
      <w:r w:rsidRPr="004434D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 xml:space="preserve">: Příjmy rozpočtové kapitoly 317 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1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474"/>
        <w:gridCol w:w="1474"/>
        <w:gridCol w:w="1474"/>
        <w:gridCol w:w="1474"/>
        <w:gridCol w:w="1474"/>
      </w:tblGrid>
      <w:tr w:rsidR="00FE0BC6" w:rsidRPr="004434DA" w14:paraId="4FBE4F0F" w14:textId="77777777" w:rsidTr="0022150D">
        <w:trPr>
          <w:trHeight w:val="28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A5C2509" w14:textId="77777777" w:rsidR="00FE0BC6" w:rsidRPr="004434DA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05C1EE" w14:textId="77777777" w:rsidR="00FE0BC6" w:rsidRPr="004434DA" w:rsidRDefault="00FE0BC6" w:rsidP="00221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3EDA472" w14:textId="77777777" w:rsidR="00FE0BC6" w:rsidRPr="004434DA" w:rsidRDefault="00FE0BC6" w:rsidP="00221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ECA9337" w14:textId="77777777" w:rsidR="00FE0BC6" w:rsidRPr="004434DA" w:rsidRDefault="00FE0BC6" w:rsidP="00221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C7E6ABE" w14:textId="77777777" w:rsidR="00FE0BC6" w:rsidRPr="004434DA" w:rsidRDefault="00FE0BC6" w:rsidP="00221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D1B29E" w14:textId="77777777" w:rsidR="00FE0BC6" w:rsidRPr="004434DA" w:rsidRDefault="00FE0BC6" w:rsidP="00221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4434DA" w14:paraId="2B9AE1CE" w14:textId="77777777" w:rsidTr="0022150D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CF5C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DF41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23 630 820 000,00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8A7F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11 320 900 000,00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E15D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8 982 588 974,00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5B3D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12 361 216 701,00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24AE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8 693 011 093,00</w:t>
            </w:r>
          </w:p>
        </w:tc>
      </w:tr>
      <w:tr w:rsidR="00FE0BC6" w:rsidRPr="004434DA" w14:paraId="1D3DE9BE" w14:textId="77777777" w:rsidTr="0022150D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7752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7CAC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25 049 433 065,00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C44C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13 200 472 000,00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9484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11 395 999 974,00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5DED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37 141 501 466,00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1BFF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8 693 011 093,00</w:t>
            </w:r>
          </w:p>
        </w:tc>
      </w:tr>
      <w:tr w:rsidR="00FE0BC6" w:rsidRPr="004434DA" w14:paraId="342C3566" w14:textId="77777777" w:rsidTr="0022150D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EB46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C0B0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12 366 739 955,75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D4E9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8 622 843 639,90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D899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25 602 628 965,99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1310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23 397 984 623,80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3079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14 682 794 326,16</w:t>
            </w:r>
          </w:p>
        </w:tc>
      </w:tr>
    </w:tbl>
    <w:p w14:paraId="1F0960AD" w14:textId="63DB2954" w:rsidR="00FE0BC6" w:rsidRPr="00531D94" w:rsidRDefault="00FE0BC6" w:rsidP="00FE0BC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45CE7F6D" w14:textId="2E2EF1E7" w:rsidR="00FE0BC6" w:rsidRPr="004434DA" w:rsidRDefault="00FE0BC6" w:rsidP="00F47A8E">
      <w:pPr>
        <w:tabs>
          <w:tab w:val="right" w:pos="9070"/>
        </w:tabs>
        <w:spacing w:before="240"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4434DA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3</w:t>
      </w:r>
      <w:r w:rsidRPr="004434D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 xml:space="preserve">: Příjmy MMR 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1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474"/>
        <w:gridCol w:w="1474"/>
        <w:gridCol w:w="1474"/>
        <w:gridCol w:w="1474"/>
        <w:gridCol w:w="1474"/>
      </w:tblGrid>
      <w:tr w:rsidR="00FE0BC6" w:rsidRPr="004434DA" w14:paraId="3D3E3623" w14:textId="77777777" w:rsidTr="0022150D">
        <w:trPr>
          <w:trHeight w:val="28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DFB4361" w14:textId="77777777" w:rsidR="00FE0BC6" w:rsidRPr="004434DA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549E5A" w14:textId="77777777" w:rsidR="00FE0BC6" w:rsidRPr="004434DA" w:rsidRDefault="00FE0BC6" w:rsidP="00221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84BD2CB" w14:textId="77777777" w:rsidR="00FE0BC6" w:rsidRPr="004434DA" w:rsidRDefault="00FE0BC6" w:rsidP="00221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FE25F08" w14:textId="77777777" w:rsidR="00FE0BC6" w:rsidRPr="004434DA" w:rsidRDefault="00FE0BC6" w:rsidP="00221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6492F9" w14:textId="77777777" w:rsidR="00FE0BC6" w:rsidRPr="004434DA" w:rsidRDefault="00FE0BC6" w:rsidP="00221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F66FE7F" w14:textId="77777777" w:rsidR="00FE0BC6" w:rsidRPr="004434DA" w:rsidRDefault="00FE0BC6" w:rsidP="00221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4434DA" w14:paraId="033E9596" w14:textId="77777777" w:rsidTr="0022150D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BB0D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AF7F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23 628 950 000,00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89CF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11 319 220 000,00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889D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8 982 588 974,00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D4A3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12 361 216 701,00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56BD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8 693 011 093,00</w:t>
            </w:r>
          </w:p>
        </w:tc>
      </w:tr>
      <w:tr w:rsidR="00FE0BC6" w:rsidRPr="004434DA" w14:paraId="222D9749" w14:textId="77777777" w:rsidTr="0022150D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57F6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4240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25 047 563 065,00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5F7A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13 198 400 120,00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9712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11 395 999 974,00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7FE2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37 141 501 466,00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BBA0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8 693 011 093,00</w:t>
            </w:r>
          </w:p>
        </w:tc>
      </w:tr>
      <w:tr w:rsidR="00FE0BC6" w:rsidRPr="004434DA" w14:paraId="5E47FD9D" w14:textId="77777777" w:rsidTr="0022150D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864C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FAB3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12 364 106 922,27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622C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8 620 691 600,40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EDDA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25 600 290 343,08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A30E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23 396 011 216,35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2847" w14:textId="77777777" w:rsidR="00FE0BC6" w:rsidRPr="004434DA" w:rsidRDefault="00FE0BC6" w:rsidP="0022150D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14 680 641 273,37</w:t>
            </w:r>
          </w:p>
        </w:tc>
      </w:tr>
    </w:tbl>
    <w:p w14:paraId="0AD9575D" w14:textId="69CD68AF" w:rsidR="00FE0BC6" w:rsidRPr="00531D94" w:rsidRDefault="00FE0BC6" w:rsidP="0022150D">
      <w:pPr>
        <w:spacing w:before="40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4EF950C5" w14:textId="2C9EE6A3" w:rsidR="00FE0BC6" w:rsidRPr="004434DA" w:rsidRDefault="00FE0BC6" w:rsidP="00F47A8E">
      <w:pPr>
        <w:tabs>
          <w:tab w:val="right" w:pos="9070"/>
        </w:tabs>
        <w:spacing w:before="240"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4434DA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4</w:t>
      </w:r>
      <w:r w:rsidRPr="004434D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>: Příjmy ostatních OSS v rozpočtové kapitole 317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,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 xml:space="preserve"> mimo MMR 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1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474"/>
        <w:gridCol w:w="1474"/>
        <w:gridCol w:w="1474"/>
        <w:gridCol w:w="1474"/>
        <w:gridCol w:w="1474"/>
      </w:tblGrid>
      <w:tr w:rsidR="00FE0BC6" w:rsidRPr="004434DA" w14:paraId="073BADC8" w14:textId="77777777" w:rsidTr="0027406F">
        <w:trPr>
          <w:trHeight w:val="28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D9C6211" w14:textId="77777777" w:rsidR="00FE0BC6" w:rsidRPr="004434DA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36B117A" w14:textId="77777777" w:rsidR="00FE0BC6" w:rsidRPr="004434DA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8A2CFE" w14:textId="77777777" w:rsidR="00FE0BC6" w:rsidRPr="004434DA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ECE489" w14:textId="77777777" w:rsidR="00FE0BC6" w:rsidRPr="004434DA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3085AED" w14:textId="77777777" w:rsidR="00FE0BC6" w:rsidRPr="004434DA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294F303" w14:textId="77777777" w:rsidR="00FE0BC6" w:rsidRPr="004434DA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4434DA" w14:paraId="1199CC67" w14:textId="77777777" w:rsidTr="0027406F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9685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1D06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1 870 000,00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B2535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1 680 000,00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144F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DB10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CFC7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0BC6" w:rsidRPr="004434DA" w14:paraId="7D1C1A6A" w14:textId="77777777" w:rsidTr="0027406F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4D5B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6FE8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1 870 000,00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D493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2 071 880,00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D536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28DF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CBF4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0BC6" w:rsidRPr="004434DA" w14:paraId="17A406F0" w14:textId="77777777" w:rsidTr="0027406F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5F5A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C981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2 633 033,48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0A1E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2 152 039,50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F9D7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2 338 622,91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77E2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1 973 407,45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3FD95" w14:textId="77777777" w:rsidR="00FE0BC6" w:rsidRPr="004434DA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2 153 052,79</w:t>
            </w:r>
          </w:p>
        </w:tc>
      </w:tr>
    </w:tbl>
    <w:p w14:paraId="0AAAD572" w14:textId="42C8D2B1" w:rsidR="00FE0BC6" w:rsidRPr="00531D94" w:rsidRDefault="00FE0BC6" w:rsidP="0022150D">
      <w:pPr>
        <w:spacing w:after="4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56CB28FD" w14:textId="77777777" w:rsidR="00FE0BC6" w:rsidRPr="004434DA" w:rsidRDefault="00FE0BC6" w:rsidP="00FE0BC6">
      <w:pPr>
        <w:spacing w:after="0" w:line="240" w:lineRule="auto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4AF0630D" w14:textId="77777777" w:rsidR="00FE0BC6" w:rsidRPr="004434DA" w:rsidRDefault="00FE0BC6" w:rsidP="00FE0BC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434DA">
        <w:rPr>
          <w:rFonts w:ascii="Calibri" w:eastAsia="Times New Roman" w:hAnsi="Calibri" w:cs="Calibri"/>
          <w:sz w:val="24"/>
          <w:szCs w:val="24"/>
        </w:rPr>
        <w:t xml:space="preserve">Z výše uvedených tabulek vyplývá, že příjmy MMR (skutečnost) v roce 2016 tvořily </w:t>
      </w:r>
      <w:r w:rsidRPr="004434DA">
        <w:rPr>
          <w:rFonts w:ascii="Calibri" w:eastAsia="Times New Roman" w:hAnsi="Calibri" w:cs="Calibri"/>
          <w:b/>
          <w:sz w:val="24"/>
          <w:szCs w:val="24"/>
        </w:rPr>
        <w:t>99,99 %</w:t>
      </w:r>
      <w:r w:rsidRPr="004434DA">
        <w:rPr>
          <w:rFonts w:ascii="Calibri" w:eastAsia="Times New Roman" w:hAnsi="Calibri" w:cs="Calibri"/>
          <w:sz w:val="24"/>
          <w:szCs w:val="24"/>
        </w:rPr>
        <w:t xml:space="preserve"> příjmů všech OSS rozpočtové kapitoly 317 (skutečnost).</w:t>
      </w:r>
    </w:p>
    <w:p w14:paraId="0314CE35" w14:textId="77777777" w:rsidR="00FE0BC6" w:rsidRPr="004434DA" w:rsidRDefault="00FE0BC6" w:rsidP="00FE0BC6">
      <w:pPr>
        <w:spacing w:after="0" w:line="240" w:lineRule="auto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50376A9F" w14:textId="77777777" w:rsidR="00FE0BC6" w:rsidRPr="004434DA" w:rsidRDefault="00FE0BC6" w:rsidP="00943A42">
      <w:pPr>
        <w:pStyle w:val="Nadpis1"/>
        <w:spacing w:before="120" w:after="0"/>
        <w:jc w:val="center"/>
      </w:pPr>
      <w:r w:rsidRPr="004434DA">
        <w:t>Oddíl I</w:t>
      </w:r>
      <w:r>
        <w:t xml:space="preserve">I. Výdaje v </w:t>
      </w:r>
      <w:r w:rsidRPr="004434DA">
        <w:t>rozpočtové kapitol</w:t>
      </w:r>
      <w:r>
        <w:t>e 317 MMR v letech 2012–</w:t>
      </w:r>
      <w:r w:rsidRPr="004434DA">
        <w:t>2016</w:t>
      </w:r>
    </w:p>
    <w:p w14:paraId="79022569" w14:textId="4EA23E2A" w:rsidR="00FE0BC6" w:rsidRPr="004434DA" w:rsidRDefault="00FE0BC6" w:rsidP="00F47A8E">
      <w:pPr>
        <w:tabs>
          <w:tab w:val="right" w:pos="9070"/>
        </w:tabs>
        <w:spacing w:before="240"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4434DA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5</w:t>
      </w:r>
      <w:r w:rsidRPr="004434D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 xml:space="preserve">: Výdaje rozpočtové kapitoly 317 </w:t>
      </w:r>
      <w:r>
        <w:rPr>
          <w:rFonts w:ascii="Calibri" w:eastAsia="Times New Roman" w:hAnsi="Calibri" w:cs="Calibri"/>
          <w:b/>
          <w:bCs/>
          <w:sz w:val="24"/>
          <w:szCs w:val="20"/>
        </w:rPr>
        <w:t xml:space="preserve">MMR 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1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474"/>
        <w:gridCol w:w="1474"/>
        <w:gridCol w:w="1474"/>
        <w:gridCol w:w="1474"/>
        <w:gridCol w:w="1474"/>
      </w:tblGrid>
      <w:tr w:rsidR="00FE0BC6" w:rsidRPr="004434DA" w14:paraId="6CC36FE5" w14:textId="77777777" w:rsidTr="0027406F">
        <w:trPr>
          <w:trHeight w:val="283"/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2622135" w14:textId="77777777" w:rsidR="00FE0BC6" w:rsidRPr="004434DA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A0D607" w14:textId="77777777" w:rsidR="00FE0BC6" w:rsidRPr="004434DA" w:rsidRDefault="00FE0BC6" w:rsidP="00274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A3FBA56" w14:textId="77777777" w:rsidR="00FE0BC6" w:rsidRPr="004434DA" w:rsidRDefault="00FE0BC6" w:rsidP="00274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9DC4F61" w14:textId="77777777" w:rsidR="00FE0BC6" w:rsidRPr="004434DA" w:rsidRDefault="00FE0BC6" w:rsidP="00274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3DE29C8" w14:textId="77777777" w:rsidR="00FE0BC6" w:rsidRPr="004434DA" w:rsidRDefault="00FE0BC6" w:rsidP="00274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CF5CCED" w14:textId="77777777" w:rsidR="00FE0BC6" w:rsidRPr="004434DA" w:rsidRDefault="00FE0BC6" w:rsidP="00274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4434DA" w14:paraId="3CFE5ACE" w14:textId="77777777" w:rsidTr="0027406F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8F31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0CF6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27 843 093 000,00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221E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14 071 331 000,00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B057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11 710 878 652,00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D279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14 793 393 355,00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2FC5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13 407 358 628,00</w:t>
            </w:r>
          </w:p>
        </w:tc>
      </w:tr>
      <w:tr w:rsidR="00FE0BC6" w:rsidRPr="004434DA" w14:paraId="5FD3E128" w14:textId="77777777" w:rsidTr="0027406F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5A32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DCF9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29 288 207 065,00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07C2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16 451 523 168,00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8C5E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14 927 834 451,00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EBC2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41 161 741 203,00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43C0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15 291 039 467,00</w:t>
            </w:r>
          </w:p>
        </w:tc>
      </w:tr>
      <w:tr w:rsidR="00FE0BC6" w:rsidRPr="004434DA" w14:paraId="2CAF51AE" w14:textId="77777777" w:rsidTr="0027406F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583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Konečný rozpočet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57B4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32 022 428 032,18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6A8E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27 713 551 004,29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C572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26 539 867 979,24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63A1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55 725 607 210,39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00B1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41 357 619 305,05</w:t>
            </w:r>
          </w:p>
        </w:tc>
      </w:tr>
      <w:tr w:rsidR="00FE0BC6" w:rsidRPr="004434DA" w14:paraId="622CCE33" w14:textId="77777777" w:rsidTr="0027406F">
        <w:trPr>
          <w:trHeight w:val="283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4FB5" w14:textId="77777777" w:rsidR="00FE0BC6" w:rsidRPr="004434DA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C83E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20 240 336 074,86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C52C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21 467 620 619,63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E9E0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20 216 267 627,03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F563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28 615 288 911,31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CDF3" w14:textId="77777777" w:rsidR="00FE0BC6" w:rsidRPr="004434DA" w:rsidRDefault="00FE0BC6" w:rsidP="0027406F">
            <w:pPr>
              <w:spacing w:after="0" w:line="240" w:lineRule="auto"/>
              <w:ind w:left="-6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16 782 229 299,22</w:t>
            </w:r>
          </w:p>
        </w:tc>
      </w:tr>
    </w:tbl>
    <w:p w14:paraId="6BEF5C15" w14:textId="2D47A831" w:rsidR="00FE0BC6" w:rsidRPr="00531D94" w:rsidRDefault="00FE0BC6" w:rsidP="0027406F">
      <w:pPr>
        <w:spacing w:before="40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58AC7E80" w14:textId="7A56B5D5" w:rsidR="00FE0BC6" w:rsidRPr="004434DA" w:rsidRDefault="00FE0BC6" w:rsidP="00F47A8E">
      <w:pPr>
        <w:keepNext/>
        <w:keepLines/>
        <w:tabs>
          <w:tab w:val="right" w:pos="9070"/>
        </w:tabs>
        <w:spacing w:before="240"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4434DA">
        <w:rPr>
          <w:rFonts w:ascii="Calibri" w:eastAsia="Times New Roman" w:hAnsi="Calibri" w:cs="Calibri"/>
          <w:b/>
          <w:bCs/>
          <w:sz w:val="24"/>
          <w:szCs w:val="20"/>
        </w:rPr>
        <w:lastRenderedPageBreak/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6</w:t>
      </w:r>
      <w:r w:rsidRPr="004434D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 xml:space="preserve">: Výdaje MMR 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4434DA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74"/>
        <w:gridCol w:w="1474"/>
        <w:gridCol w:w="1474"/>
        <w:gridCol w:w="1474"/>
        <w:gridCol w:w="1474"/>
      </w:tblGrid>
      <w:tr w:rsidR="00FE0BC6" w:rsidRPr="004434DA" w14:paraId="3DE158DF" w14:textId="77777777" w:rsidTr="00CD4688">
        <w:trPr>
          <w:trHeight w:val="28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C7DCB7D" w14:textId="77777777" w:rsidR="00FE0BC6" w:rsidRPr="004434DA" w:rsidRDefault="00FE0BC6" w:rsidP="00C8686B">
            <w:pPr>
              <w:keepNext/>
              <w:keepLines/>
              <w:spacing w:after="0" w:line="240" w:lineRule="auto"/>
              <w:ind w:left="-8" w:right="-11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F47631" w14:textId="77777777" w:rsidR="00FE0BC6" w:rsidRPr="004434DA" w:rsidRDefault="00FE0BC6" w:rsidP="00C8686B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D671257" w14:textId="77777777" w:rsidR="00FE0BC6" w:rsidRPr="004434DA" w:rsidRDefault="00FE0BC6" w:rsidP="00C8686B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6375398" w14:textId="77777777" w:rsidR="00FE0BC6" w:rsidRPr="004434DA" w:rsidRDefault="00FE0BC6" w:rsidP="00C8686B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38ECCB3" w14:textId="77777777" w:rsidR="00FE0BC6" w:rsidRPr="004434DA" w:rsidRDefault="00FE0BC6" w:rsidP="00C8686B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84FF11A" w14:textId="77777777" w:rsidR="00FE0BC6" w:rsidRPr="004434DA" w:rsidRDefault="00FE0BC6" w:rsidP="00C8686B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4434DA" w14:paraId="0BBF717B" w14:textId="77777777" w:rsidTr="00CD4688">
        <w:trPr>
          <w:trHeight w:val="28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4878" w14:textId="77777777" w:rsidR="00FE0BC6" w:rsidRPr="004434DA" w:rsidRDefault="00FE0BC6" w:rsidP="00C8686B">
            <w:pPr>
              <w:keepNext/>
              <w:keepLines/>
              <w:spacing w:after="0" w:line="240" w:lineRule="auto"/>
              <w:ind w:left="-8" w:right="-11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D4D2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27 806 740 000,00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6318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14 039 867 120,00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4B4A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11 710 878 652,00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18DF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14 771 511 977,00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E552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13 385 430 154,00</w:t>
            </w:r>
          </w:p>
        </w:tc>
      </w:tr>
      <w:tr w:rsidR="00FE0BC6" w:rsidRPr="004434DA" w14:paraId="6DD2551E" w14:textId="77777777" w:rsidTr="00CD4688">
        <w:trPr>
          <w:trHeight w:val="28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2FD5" w14:textId="77777777" w:rsidR="00FE0BC6" w:rsidRPr="004434DA" w:rsidRDefault="00FE0BC6" w:rsidP="00C8686B">
            <w:pPr>
              <w:keepNext/>
              <w:keepLines/>
              <w:spacing w:after="0" w:line="240" w:lineRule="auto"/>
              <w:ind w:left="-8" w:right="-57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E866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29 251 157 065,00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9215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16 419 459 288,00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0161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14 904 500 787,26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A03B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41 137 762 881,00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E7E7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15 269 791 829,00</w:t>
            </w:r>
          </w:p>
        </w:tc>
      </w:tr>
      <w:tr w:rsidR="00FE0BC6" w:rsidRPr="004434DA" w14:paraId="53663FC3" w14:textId="77777777" w:rsidTr="00CD4688">
        <w:trPr>
          <w:trHeight w:val="28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55B0" w14:textId="77777777" w:rsidR="00FE0BC6" w:rsidRPr="004434DA" w:rsidRDefault="00FE0BC6" w:rsidP="00C8686B">
            <w:pPr>
              <w:keepNext/>
              <w:keepLines/>
              <w:spacing w:after="0" w:line="240" w:lineRule="auto"/>
              <w:ind w:left="-8" w:right="-11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Konečný rozpočet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0917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31 985 378 032,18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B47B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27 681 448 076,29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E013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26 514 585 578,50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0973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55 699 697 529,89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64BC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41 336 034 066,05</w:t>
            </w:r>
          </w:p>
        </w:tc>
      </w:tr>
      <w:tr w:rsidR="00FE0BC6" w:rsidRPr="004434DA" w14:paraId="3E189A58" w14:textId="77777777" w:rsidTr="00CD4688">
        <w:trPr>
          <w:trHeight w:val="28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EFEA" w14:textId="77777777" w:rsidR="00FE0BC6" w:rsidRPr="004434DA" w:rsidRDefault="00FE0BC6" w:rsidP="00C8686B">
            <w:pPr>
              <w:keepNext/>
              <w:keepLines/>
              <w:spacing w:after="0" w:line="240" w:lineRule="auto"/>
              <w:ind w:left="-8" w:right="-11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8FD8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20 209 858 249,35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0EE9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21 439 908 826,35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D862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20 191 698 996,69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1C57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28 591 199 447,52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0F4B" w14:textId="77777777" w:rsidR="00FE0BC6" w:rsidRPr="004434DA" w:rsidRDefault="00FE0BC6" w:rsidP="00CD4688">
            <w:pPr>
              <w:keepNext/>
              <w:keepLines/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34D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16 761 567 125,42</w:t>
            </w:r>
          </w:p>
        </w:tc>
      </w:tr>
    </w:tbl>
    <w:p w14:paraId="50E60399" w14:textId="1EBD23B2" w:rsidR="00FE0BC6" w:rsidRPr="00531D94" w:rsidRDefault="00FE0BC6" w:rsidP="00C8686B">
      <w:pPr>
        <w:keepNext/>
        <w:keepLines/>
        <w:spacing w:before="40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2324F86C" w14:textId="790F9A40" w:rsidR="00FE0BC6" w:rsidRPr="004440D2" w:rsidRDefault="00FE0BC6" w:rsidP="00F47A8E">
      <w:pPr>
        <w:tabs>
          <w:tab w:val="right" w:pos="9070"/>
        </w:tabs>
        <w:spacing w:before="240"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4440D2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7</w:t>
      </w:r>
      <w:r w:rsidRPr="004440D2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t>: Výdaje ostatních OSS v rozpočtové kapitole 317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,</w:t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t xml:space="preserve"> mimo MMR 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74"/>
        <w:gridCol w:w="1474"/>
        <w:gridCol w:w="1474"/>
        <w:gridCol w:w="1474"/>
        <w:gridCol w:w="1474"/>
      </w:tblGrid>
      <w:tr w:rsidR="00FE0BC6" w:rsidRPr="004440D2" w14:paraId="5CD92495" w14:textId="77777777" w:rsidTr="00CD4688">
        <w:trPr>
          <w:trHeight w:val="28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C5B1A07" w14:textId="77777777" w:rsidR="00FE0BC6" w:rsidRPr="004440D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0273BB" w14:textId="77777777" w:rsidR="00FE0BC6" w:rsidRPr="004440D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1EAA12" w14:textId="77777777" w:rsidR="00FE0BC6" w:rsidRPr="004440D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66F45E9" w14:textId="77777777" w:rsidR="00FE0BC6" w:rsidRPr="004440D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D9DF86" w14:textId="77777777" w:rsidR="00FE0BC6" w:rsidRPr="004440D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260F665" w14:textId="77777777" w:rsidR="00FE0BC6" w:rsidRPr="004440D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4440D2" w14:paraId="4D407634" w14:textId="77777777" w:rsidTr="00CD4688">
        <w:trPr>
          <w:trHeight w:val="28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4233" w14:textId="77777777" w:rsidR="00FE0BC6" w:rsidRPr="004440D2" w:rsidRDefault="00FE0BC6" w:rsidP="00C8686B">
            <w:pPr>
              <w:spacing w:after="0" w:line="240" w:lineRule="auto"/>
              <w:ind w:left="-57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Schválený rozpočet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61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36 353 000,00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2690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31 463 880,00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327C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A686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21 881 378,00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369A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21 928 474,00</w:t>
            </w:r>
          </w:p>
        </w:tc>
      </w:tr>
      <w:tr w:rsidR="00FE0BC6" w:rsidRPr="004440D2" w14:paraId="3F41E1C8" w14:textId="77777777" w:rsidTr="00CD4688">
        <w:trPr>
          <w:trHeight w:val="28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94F0" w14:textId="77777777" w:rsidR="00FE0BC6" w:rsidRPr="004440D2" w:rsidRDefault="00FE0BC6" w:rsidP="00C8686B">
            <w:pPr>
              <w:spacing w:after="0" w:line="240" w:lineRule="auto"/>
              <w:ind w:left="-57" w:right="-57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Rozpočet po změnách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922E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37 050 000,00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C421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32 063 880,00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0286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23 333 663,74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B508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23 978 322,00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D28A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21 247 638,00</w:t>
            </w:r>
          </w:p>
        </w:tc>
      </w:tr>
      <w:tr w:rsidR="00FE0BC6" w:rsidRPr="004440D2" w14:paraId="4A28416C" w14:textId="77777777" w:rsidTr="00CD4688">
        <w:trPr>
          <w:trHeight w:val="28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93FD" w14:textId="77777777" w:rsidR="00FE0BC6" w:rsidRPr="004440D2" w:rsidRDefault="00FE0BC6" w:rsidP="00C8686B">
            <w:pPr>
              <w:spacing w:after="0" w:line="240" w:lineRule="auto"/>
              <w:ind w:left="-57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Konečný rozpočet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450E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37 050 000,00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CC07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32 102 928,00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0D40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25 282 400,74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1F86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25 909 680,50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3843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21 585 239,00</w:t>
            </w:r>
          </w:p>
        </w:tc>
      </w:tr>
      <w:tr w:rsidR="00FE0BC6" w:rsidRPr="004440D2" w14:paraId="551897DF" w14:textId="77777777" w:rsidTr="00CD4688">
        <w:trPr>
          <w:trHeight w:val="28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B955" w14:textId="77777777" w:rsidR="00FE0BC6" w:rsidRPr="004440D2" w:rsidRDefault="00FE0BC6" w:rsidP="00C8686B">
            <w:pPr>
              <w:spacing w:after="0" w:line="240" w:lineRule="auto"/>
              <w:ind w:left="-57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Skutečnost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B757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30 477 825,51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46B1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27 711 793,28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D616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24 568 630,34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BF0A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24 089 463,79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D38D" w14:textId="77777777" w:rsidR="00FE0BC6" w:rsidRPr="004440D2" w:rsidRDefault="00FE0BC6" w:rsidP="00C8686B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20 662 173,80</w:t>
            </w:r>
          </w:p>
        </w:tc>
      </w:tr>
    </w:tbl>
    <w:p w14:paraId="2B872313" w14:textId="6E52E113" w:rsidR="00FE0BC6" w:rsidRPr="00531D94" w:rsidRDefault="00FE0BC6" w:rsidP="00C8686B">
      <w:pPr>
        <w:spacing w:before="40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7A595A4E" w14:textId="77777777" w:rsidR="00FE0BC6" w:rsidRPr="004434DA" w:rsidRDefault="00FE0BC6" w:rsidP="00FE0BC6">
      <w:pPr>
        <w:spacing w:after="0" w:line="240" w:lineRule="auto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50EA4A56" w14:textId="77777777" w:rsidR="00FE0BC6" w:rsidRPr="004440D2" w:rsidRDefault="00FE0BC6" w:rsidP="00FE0BC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440D2">
        <w:rPr>
          <w:rFonts w:ascii="Calibri" w:eastAsia="Times New Roman" w:hAnsi="Calibri" w:cs="Calibri"/>
          <w:sz w:val="24"/>
          <w:szCs w:val="24"/>
        </w:rPr>
        <w:t xml:space="preserve">Z výše uvedených tabulek vyplývá, že skutečné výdaje MMR v roce 2016 tvořily </w:t>
      </w:r>
      <w:r w:rsidRPr="004440D2">
        <w:rPr>
          <w:rFonts w:ascii="Calibri" w:eastAsia="Times New Roman" w:hAnsi="Calibri" w:cs="Calibri"/>
          <w:b/>
          <w:sz w:val="24"/>
          <w:szCs w:val="24"/>
        </w:rPr>
        <w:t>99,88</w:t>
      </w:r>
      <w:r w:rsidRPr="004440D2">
        <w:rPr>
          <w:rFonts w:ascii="Calibri" w:eastAsia="Times New Roman" w:hAnsi="Calibri" w:cs="Calibri"/>
          <w:sz w:val="24"/>
          <w:szCs w:val="24"/>
        </w:rPr>
        <w:t xml:space="preserve"> % výdajů všech OSS rozpočtové kapitoly 317 (skutečnost). </w:t>
      </w:r>
    </w:p>
    <w:p w14:paraId="4732A394" w14:textId="77777777" w:rsidR="00FE0BC6" w:rsidRPr="004434DA" w:rsidRDefault="00FE0BC6" w:rsidP="00FE0BC6">
      <w:pPr>
        <w:spacing w:after="0" w:line="240" w:lineRule="auto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7CBA328A" w14:textId="77777777" w:rsidR="00FE0BC6" w:rsidRPr="004434DA" w:rsidRDefault="00FE0BC6" w:rsidP="006249D0">
      <w:pPr>
        <w:pStyle w:val="Nadpis1"/>
        <w:spacing w:before="120"/>
        <w:jc w:val="center"/>
      </w:pPr>
      <w:r w:rsidRPr="004434DA">
        <w:t>Oddíl I</w:t>
      </w:r>
      <w:r>
        <w:t xml:space="preserve">II. Porovnání příjmů a výnosů v rozpočtové </w:t>
      </w:r>
      <w:r w:rsidRPr="004434DA">
        <w:t>kapitol</w:t>
      </w:r>
      <w:r>
        <w:t>e 317 MMR v letech 2012–</w:t>
      </w:r>
      <w:r w:rsidRPr="004434DA">
        <w:t>2016</w:t>
      </w:r>
    </w:p>
    <w:p w14:paraId="0E31C6CE" w14:textId="71759B93" w:rsidR="00FE0BC6" w:rsidRPr="004440D2" w:rsidRDefault="00FE0BC6" w:rsidP="00F47A8E">
      <w:pPr>
        <w:keepNext/>
        <w:tabs>
          <w:tab w:val="right" w:pos="9070"/>
        </w:tabs>
        <w:spacing w:before="240" w:after="0" w:line="240" w:lineRule="auto"/>
        <w:ind w:left="1304" w:hanging="1304"/>
        <w:rPr>
          <w:rFonts w:ascii="Calibri" w:eastAsia="Times New Roman" w:hAnsi="Calibri" w:cs="Calibri"/>
          <w:b/>
          <w:bCs/>
          <w:sz w:val="24"/>
          <w:szCs w:val="20"/>
        </w:rPr>
      </w:pPr>
      <w:r w:rsidRPr="004440D2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8</w:t>
      </w:r>
      <w:r w:rsidRPr="004440D2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772D47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t>Porovnání příjmů a výnosů za všechny OSS v ro</w:t>
      </w:r>
      <w:r>
        <w:rPr>
          <w:rFonts w:ascii="Calibri" w:eastAsia="Times New Roman" w:hAnsi="Calibri" w:cs="Calibri"/>
          <w:b/>
          <w:bCs/>
          <w:sz w:val="24"/>
          <w:szCs w:val="20"/>
        </w:rPr>
        <w:t>zpočtové kapitole 317 vč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>etně</w:t>
      </w:r>
      <w:r>
        <w:rPr>
          <w:rFonts w:ascii="Calibri" w:eastAsia="Times New Roman" w:hAnsi="Calibri" w:cs="Calibri"/>
          <w:b/>
          <w:bCs/>
          <w:sz w:val="24"/>
          <w:szCs w:val="20"/>
        </w:rPr>
        <w:t xml:space="preserve"> MMR 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>
        <w:rPr>
          <w:rFonts w:ascii="Calibri" w:eastAsia="Times New Roman" w:hAnsi="Calibri" w:cs="Calibri"/>
          <w:b/>
          <w:bCs/>
          <w:sz w:val="24"/>
          <w:szCs w:val="20"/>
        </w:rPr>
        <w:t>v </w:t>
      </w:r>
      <w:r w:rsidRPr="004440D2">
        <w:rPr>
          <w:rFonts w:ascii="Calibri" w:eastAsia="Times New Roman" w:hAnsi="Calibri" w:cs="Calibri"/>
          <w:b/>
          <w:bCs/>
          <w:sz w:val="24"/>
          <w:szCs w:val="20"/>
        </w:rPr>
        <w:t>Kč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89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1474"/>
        <w:gridCol w:w="1474"/>
        <w:gridCol w:w="1474"/>
        <w:gridCol w:w="1474"/>
        <w:gridCol w:w="1474"/>
      </w:tblGrid>
      <w:tr w:rsidR="00FE0BC6" w:rsidRPr="004440D2" w14:paraId="358D067B" w14:textId="77777777" w:rsidTr="00CD4688">
        <w:trPr>
          <w:trHeight w:val="283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6A48B41" w14:textId="77777777" w:rsidR="00FE0BC6" w:rsidRPr="004440D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17EFBDB" w14:textId="77777777" w:rsidR="00FE0BC6" w:rsidRPr="004440D2" w:rsidRDefault="00FE0BC6" w:rsidP="00CD4688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F90BFB9" w14:textId="77777777" w:rsidR="00FE0BC6" w:rsidRPr="004440D2" w:rsidRDefault="00FE0BC6" w:rsidP="00CD4688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F17FAC3" w14:textId="77777777" w:rsidR="00FE0BC6" w:rsidRPr="004440D2" w:rsidRDefault="00FE0BC6" w:rsidP="00CD4688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5FC13E2" w14:textId="77777777" w:rsidR="00FE0BC6" w:rsidRPr="004440D2" w:rsidRDefault="00FE0BC6" w:rsidP="00CD4688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93A77C" w14:textId="77777777" w:rsidR="00FE0BC6" w:rsidRPr="004440D2" w:rsidRDefault="00FE0BC6" w:rsidP="00CD4688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4440D2" w14:paraId="326615AF" w14:textId="77777777" w:rsidTr="00CD4688">
        <w:trPr>
          <w:trHeight w:val="28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6CA1" w14:textId="77777777" w:rsidR="00FE0BC6" w:rsidRPr="004440D2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Příjmy (skutečnost)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556C" w14:textId="77777777" w:rsidR="00FE0BC6" w:rsidRPr="004440D2" w:rsidRDefault="00FE0BC6" w:rsidP="00CD4688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12 366 739 955,75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F0AB" w14:textId="77777777" w:rsidR="00FE0BC6" w:rsidRPr="004440D2" w:rsidRDefault="00FE0BC6" w:rsidP="00CD4688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8 622 843 639,90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A131" w14:textId="77777777" w:rsidR="00FE0BC6" w:rsidRPr="004440D2" w:rsidRDefault="00FE0BC6" w:rsidP="00CD4688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25 602 628 965,99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C32B" w14:textId="77777777" w:rsidR="00FE0BC6" w:rsidRPr="004440D2" w:rsidRDefault="00FE0BC6" w:rsidP="00CD4688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23 397 984 623,80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37D0" w14:textId="77777777" w:rsidR="00FE0BC6" w:rsidRPr="004440D2" w:rsidRDefault="00FE0BC6" w:rsidP="00CD4688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14 682 794 326,16</w:t>
            </w:r>
          </w:p>
        </w:tc>
      </w:tr>
      <w:tr w:rsidR="00FE0BC6" w:rsidRPr="004440D2" w14:paraId="6E51D504" w14:textId="77777777" w:rsidTr="00CD4688">
        <w:trPr>
          <w:trHeight w:val="283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9C5D" w14:textId="77777777" w:rsidR="00FE0BC6" w:rsidRPr="004440D2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61B1" w14:textId="77777777" w:rsidR="00FE0BC6" w:rsidRPr="004440D2" w:rsidRDefault="00FE0BC6" w:rsidP="00CD4688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16 317 556 818,48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AF32" w14:textId="77777777" w:rsidR="00FE0BC6" w:rsidRPr="004440D2" w:rsidRDefault="00FE0BC6" w:rsidP="00CD4688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18 014 864 714,17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0096" w14:textId="77777777" w:rsidR="00FE0BC6" w:rsidRPr="004440D2" w:rsidRDefault="00FE0BC6" w:rsidP="00CD4688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18 801 056 744,63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31CA" w14:textId="77777777" w:rsidR="00FE0BC6" w:rsidRPr="004440D2" w:rsidRDefault="00FE0BC6" w:rsidP="00CD4688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24 457 388 937,55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EE2B" w14:textId="77777777" w:rsidR="00FE0BC6" w:rsidRPr="004440D2" w:rsidRDefault="00FE0BC6" w:rsidP="00CD4688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440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17 316 592 696,77</w:t>
            </w:r>
          </w:p>
        </w:tc>
      </w:tr>
    </w:tbl>
    <w:p w14:paraId="5465DBC9" w14:textId="48CFCB0D" w:rsidR="00FE0BC6" w:rsidRPr="00531D94" w:rsidRDefault="00FE0BC6" w:rsidP="00FE0BC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62AD860F" w14:textId="58A4578A" w:rsidR="00FE0BC6" w:rsidRPr="00182777" w:rsidRDefault="00FE0BC6" w:rsidP="00F47A8E">
      <w:pPr>
        <w:keepNext/>
        <w:tabs>
          <w:tab w:val="right" w:pos="9070"/>
        </w:tabs>
        <w:spacing w:before="240" w:after="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9</w:t>
      </w:r>
      <w:r w:rsidRPr="00182777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: Porovnání příjmů a výnosů za MMR 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1474"/>
        <w:gridCol w:w="1474"/>
        <w:gridCol w:w="1474"/>
        <w:gridCol w:w="1474"/>
        <w:gridCol w:w="1474"/>
      </w:tblGrid>
      <w:tr w:rsidR="00FE0BC6" w:rsidRPr="00182777" w14:paraId="1FA6C00B" w14:textId="77777777" w:rsidTr="00CD4688">
        <w:trPr>
          <w:trHeight w:val="283"/>
          <w:jc w:val="center"/>
        </w:trPr>
        <w:tc>
          <w:tcPr>
            <w:tcW w:w="1587" w:type="dxa"/>
            <w:shd w:val="clear" w:color="auto" w:fill="E5F1FF"/>
            <w:noWrap/>
            <w:vAlign w:val="center"/>
            <w:hideMark/>
          </w:tcPr>
          <w:p w14:paraId="35FCD7B3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3FEBB73C" w14:textId="77777777" w:rsidR="00FE0BC6" w:rsidRPr="00182777" w:rsidRDefault="00FE0BC6" w:rsidP="00CD4688">
            <w:pPr>
              <w:spacing w:after="0" w:line="240" w:lineRule="auto"/>
              <w:ind w:lef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50E13E08" w14:textId="77777777" w:rsidR="00FE0BC6" w:rsidRPr="00182777" w:rsidRDefault="00FE0BC6" w:rsidP="00CD4688">
            <w:pPr>
              <w:spacing w:after="0" w:line="240" w:lineRule="auto"/>
              <w:ind w:lef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6C158C73" w14:textId="77777777" w:rsidR="00FE0BC6" w:rsidRPr="00182777" w:rsidRDefault="00FE0BC6" w:rsidP="00CD4688">
            <w:pPr>
              <w:spacing w:after="0" w:line="240" w:lineRule="auto"/>
              <w:ind w:lef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11BA05ED" w14:textId="77777777" w:rsidR="00FE0BC6" w:rsidRPr="00182777" w:rsidRDefault="00FE0BC6" w:rsidP="00CD4688">
            <w:pPr>
              <w:spacing w:after="0" w:line="240" w:lineRule="auto"/>
              <w:ind w:lef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2882092D" w14:textId="77777777" w:rsidR="00FE0BC6" w:rsidRPr="00182777" w:rsidRDefault="00FE0BC6" w:rsidP="00CD4688">
            <w:pPr>
              <w:spacing w:after="0" w:line="240" w:lineRule="auto"/>
              <w:ind w:lef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182777" w14:paraId="2A105F42" w14:textId="77777777" w:rsidTr="00CD4688">
        <w:trPr>
          <w:trHeight w:val="283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B221E6A" w14:textId="77777777" w:rsidR="00FE0BC6" w:rsidRPr="0018277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Příjmy (skutečnost)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6F5C018" w14:textId="77777777" w:rsidR="00FE0BC6" w:rsidRPr="00182777" w:rsidRDefault="00FE0BC6" w:rsidP="00CD4688">
            <w:pPr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12 364 106 922,27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CD72EA9" w14:textId="77777777" w:rsidR="00FE0BC6" w:rsidRPr="00182777" w:rsidRDefault="00FE0BC6" w:rsidP="00CD4688">
            <w:pPr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8 620 691 600,40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625F059" w14:textId="77777777" w:rsidR="00FE0BC6" w:rsidRPr="00182777" w:rsidRDefault="00FE0BC6" w:rsidP="00CD4688">
            <w:pPr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25 600 290 343,08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8824FD6" w14:textId="77777777" w:rsidR="00FE0BC6" w:rsidRPr="00182777" w:rsidRDefault="00FE0BC6" w:rsidP="00CD4688">
            <w:pPr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23 396 011 216,35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A3DA5D9" w14:textId="77777777" w:rsidR="00FE0BC6" w:rsidRPr="00182777" w:rsidRDefault="00FE0BC6" w:rsidP="00CD4688">
            <w:pPr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14 680 641 273,37</w:t>
            </w:r>
          </w:p>
        </w:tc>
      </w:tr>
      <w:tr w:rsidR="00FE0BC6" w:rsidRPr="00182777" w14:paraId="2FAE0AD4" w14:textId="77777777" w:rsidTr="00CD4688">
        <w:trPr>
          <w:trHeight w:val="283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1233055" w14:textId="77777777" w:rsidR="00FE0BC6" w:rsidRPr="0018277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E02000C" w14:textId="77777777" w:rsidR="00FE0BC6" w:rsidRPr="00182777" w:rsidRDefault="00FE0BC6" w:rsidP="00CD4688">
            <w:pPr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16 314 849 672,00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DC8BE07" w14:textId="77777777" w:rsidR="00FE0BC6" w:rsidRPr="00182777" w:rsidRDefault="00FE0BC6" w:rsidP="00CD4688">
            <w:pPr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18 012 600 671,67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92EDB13" w14:textId="77777777" w:rsidR="00FE0BC6" w:rsidRPr="00182777" w:rsidRDefault="00FE0BC6" w:rsidP="00CD4688">
            <w:pPr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18 798 718 760,80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5973B25" w14:textId="77777777" w:rsidR="00FE0BC6" w:rsidRPr="00182777" w:rsidRDefault="00FE0BC6" w:rsidP="00CD4688">
            <w:pPr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24 455 415 530,10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5C4F313" w14:textId="77777777" w:rsidR="00FE0BC6" w:rsidRPr="00182777" w:rsidRDefault="00FE0BC6" w:rsidP="00CD4688">
            <w:pPr>
              <w:spacing w:after="0" w:line="240" w:lineRule="auto"/>
              <w:ind w:left="-5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17 314 439 643,98</w:t>
            </w:r>
          </w:p>
        </w:tc>
      </w:tr>
    </w:tbl>
    <w:p w14:paraId="42E22236" w14:textId="66AD7F92" w:rsidR="00FE0BC6" w:rsidRPr="00531D94" w:rsidRDefault="00FE0BC6" w:rsidP="00FE0BC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7847381F" w14:textId="77777777" w:rsidR="00FE0BC6" w:rsidRPr="004434DA" w:rsidRDefault="00FE0BC6" w:rsidP="00FE0BC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5F40FA8A" w14:textId="2EA81A79" w:rsidR="00FE0BC6" w:rsidRPr="001E45FC" w:rsidRDefault="00FE0BC6" w:rsidP="00FE0BC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31D94">
        <w:rPr>
          <w:rFonts w:ascii="Calibri" w:eastAsia="Times New Roman" w:hAnsi="Calibri" w:cs="Calibri"/>
          <w:sz w:val="24"/>
          <w:szCs w:val="24"/>
        </w:rPr>
        <w:t>Výnosy celkem jsou v letech 2014 a 2015 významně podhodnoceny tím, že MMR v těchto letech neúčtovalo o podílech na zisku vyplacených formou nefinanční dividendy od společnosti ČMZRB, a. s.</w:t>
      </w:r>
      <w:r w:rsidR="001050A2">
        <w:rPr>
          <w:rFonts w:ascii="Calibri" w:eastAsia="Times New Roman" w:hAnsi="Calibri" w:cs="Calibri"/>
          <w:sz w:val="24"/>
          <w:szCs w:val="24"/>
        </w:rPr>
        <w:t>,</w:t>
      </w:r>
      <w:r w:rsidRPr="00531D94">
        <w:rPr>
          <w:rFonts w:ascii="Calibri" w:eastAsia="Times New Roman" w:hAnsi="Calibri" w:cs="Calibri"/>
          <w:sz w:val="24"/>
          <w:szCs w:val="24"/>
        </w:rPr>
        <w:t xml:space="preserve"> na výnosovém účtu 665 – </w:t>
      </w:r>
      <w:r w:rsidRPr="00531D94">
        <w:rPr>
          <w:rFonts w:ascii="Calibri" w:eastAsia="Times New Roman" w:hAnsi="Calibri" w:cs="Calibri"/>
          <w:i/>
          <w:sz w:val="24"/>
          <w:szCs w:val="24"/>
        </w:rPr>
        <w:t>Výnosy z dlouhodobého finančního majetku</w:t>
      </w:r>
      <w:r w:rsidRPr="00531D94">
        <w:rPr>
          <w:rFonts w:ascii="Calibri" w:eastAsia="Times New Roman" w:hAnsi="Calibri" w:cs="Calibri"/>
          <w:sz w:val="24"/>
          <w:szCs w:val="24"/>
        </w:rPr>
        <w:t xml:space="preserve">, nýbrž na rozvahovém účtu 401 – </w:t>
      </w:r>
      <w:r w:rsidRPr="00531D94">
        <w:rPr>
          <w:rFonts w:ascii="Calibri" w:eastAsia="Times New Roman" w:hAnsi="Calibri" w:cs="Calibri"/>
          <w:i/>
          <w:sz w:val="24"/>
          <w:szCs w:val="24"/>
        </w:rPr>
        <w:t>Jmění účetní jednotky</w:t>
      </w:r>
      <w:r w:rsidRPr="00531D94">
        <w:rPr>
          <w:rFonts w:ascii="Calibri" w:eastAsia="Times New Roman" w:hAnsi="Calibri" w:cs="Calibri"/>
          <w:sz w:val="24"/>
          <w:szCs w:val="24"/>
        </w:rPr>
        <w:t>. Podhodnocení celkových výnosů z tohoto titulu bylo za rok 2014 vyčísleno v částce 246 967 896 Kč a za rok</w:t>
      </w:r>
      <w:r w:rsidR="007B733D" w:rsidRPr="00531D94">
        <w:rPr>
          <w:rFonts w:ascii="Calibri" w:eastAsia="Times New Roman" w:hAnsi="Calibri" w:cs="Calibri"/>
          <w:sz w:val="24"/>
          <w:szCs w:val="24"/>
        </w:rPr>
        <w:t xml:space="preserve"> 2015 v částce 260 483 552 Kč.</w:t>
      </w:r>
    </w:p>
    <w:p w14:paraId="5AD874F2" w14:textId="48CED2F6" w:rsidR="00FE0BC6" w:rsidRPr="00182777" w:rsidRDefault="00FE0BC6" w:rsidP="00F47A8E">
      <w:pPr>
        <w:keepNext/>
        <w:tabs>
          <w:tab w:val="right" w:pos="9070"/>
        </w:tabs>
        <w:spacing w:before="240" w:after="40" w:line="240" w:lineRule="auto"/>
        <w:ind w:left="1446" w:hanging="1446"/>
        <w:rPr>
          <w:rFonts w:ascii="Calibri" w:eastAsia="Times New Roman" w:hAnsi="Calibri" w:cs="Calibri"/>
          <w:b/>
          <w:bCs/>
          <w:sz w:val="24"/>
          <w:szCs w:val="20"/>
        </w:rPr>
      </w:pP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10</w:t>
      </w:r>
      <w:r w:rsidRPr="00182777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772D47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Porovnání příjmů a výnosů ostatních OSS v rozpočtové kapitole 317 MMR</w:t>
      </w:r>
      <w:r w:rsidR="001050A2">
        <w:rPr>
          <w:rFonts w:ascii="Calibri" w:eastAsia="Times New Roman" w:hAnsi="Calibri" w:cs="Calibri"/>
          <w:b/>
          <w:bCs/>
          <w:sz w:val="24"/>
          <w:szCs w:val="20"/>
        </w:rPr>
        <w:t>,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 bez MMR 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1474"/>
        <w:gridCol w:w="1474"/>
        <w:gridCol w:w="1474"/>
        <w:gridCol w:w="1474"/>
        <w:gridCol w:w="1474"/>
      </w:tblGrid>
      <w:tr w:rsidR="00FE0BC6" w:rsidRPr="00182777" w14:paraId="7CFE9225" w14:textId="77777777" w:rsidTr="00CD4688">
        <w:trPr>
          <w:trHeight w:val="283"/>
          <w:jc w:val="center"/>
        </w:trPr>
        <w:tc>
          <w:tcPr>
            <w:tcW w:w="1587" w:type="dxa"/>
            <w:shd w:val="clear" w:color="auto" w:fill="E5F1FF"/>
            <w:noWrap/>
            <w:vAlign w:val="center"/>
            <w:hideMark/>
          </w:tcPr>
          <w:p w14:paraId="3D0B4892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74EBEF03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1A3D4E76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3CF7CED2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09C632D9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1399592B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182777" w14:paraId="170BFFAF" w14:textId="77777777" w:rsidTr="00CD4688">
        <w:trPr>
          <w:trHeight w:val="283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D39993D" w14:textId="77777777" w:rsidR="00FE0BC6" w:rsidRPr="0018277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Příjmy (skutečnost)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5B8A67B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2 633 033,48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7D7970D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2 152 039,50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4CA8371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2 338 622,91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8218F52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1 973 407,45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A840DA3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2 153 052,79</w:t>
            </w:r>
          </w:p>
        </w:tc>
      </w:tr>
      <w:tr w:rsidR="00FE0BC6" w:rsidRPr="00182777" w14:paraId="42F42FE2" w14:textId="77777777" w:rsidTr="00CD4688">
        <w:trPr>
          <w:trHeight w:val="283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25C8B68" w14:textId="77777777" w:rsidR="00FE0BC6" w:rsidRPr="0018277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35CDC69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2 707 146,48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C809ADC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2 264 042,50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CC1C75B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2 337 983,83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109DB4E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1 973 407,45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22F12E1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2 153 052,79</w:t>
            </w:r>
          </w:p>
        </w:tc>
      </w:tr>
    </w:tbl>
    <w:p w14:paraId="2CDDCB64" w14:textId="249754F9" w:rsidR="00FE0BC6" w:rsidRPr="00531D94" w:rsidRDefault="00FE0BC6" w:rsidP="00CD4688">
      <w:pPr>
        <w:spacing w:after="4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53D09072" w14:textId="77777777" w:rsidR="00FE0BC6" w:rsidRPr="004434DA" w:rsidRDefault="00FE0BC6" w:rsidP="006249D0">
      <w:pPr>
        <w:pStyle w:val="Nadpis1"/>
        <w:jc w:val="center"/>
      </w:pPr>
      <w:r w:rsidRPr="004434DA">
        <w:lastRenderedPageBreak/>
        <w:t>Oddíl I</w:t>
      </w:r>
      <w:r>
        <w:t xml:space="preserve">V. Porovnání výdajů a nákladů v rozpočtové </w:t>
      </w:r>
      <w:r w:rsidRPr="004434DA">
        <w:t>kapitol</w:t>
      </w:r>
      <w:r>
        <w:t>e 317 MMR v letech 2012–</w:t>
      </w:r>
      <w:r w:rsidRPr="004434DA">
        <w:t>2016</w:t>
      </w:r>
    </w:p>
    <w:p w14:paraId="03424C72" w14:textId="59380D4D" w:rsidR="00FE0BC6" w:rsidRPr="00182777" w:rsidRDefault="00FE0BC6" w:rsidP="00F47A8E">
      <w:pPr>
        <w:keepNext/>
        <w:tabs>
          <w:tab w:val="right" w:pos="9070"/>
        </w:tabs>
        <w:spacing w:before="240" w:after="0" w:line="240" w:lineRule="auto"/>
        <w:ind w:left="1446" w:hanging="1446"/>
        <w:rPr>
          <w:rFonts w:ascii="Calibri" w:eastAsia="Times New Roman" w:hAnsi="Calibri" w:cs="Calibri"/>
          <w:b/>
          <w:bCs/>
          <w:sz w:val="24"/>
          <w:szCs w:val="20"/>
        </w:rPr>
      </w:pP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11</w:t>
      </w:r>
      <w:r w:rsidRPr="00182777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D70782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Porovnání výdajů a nákladů za všechny OSS v rozpočtové kapitole 317 MMR vč</w:t>
      </w:r>
      <w:r w:rsidR="001050A2">
        <w:rPr>
          <w:rFonts w:ascii="Calibri" w:eastAsia="Times New Roman" w:hAnsi="Calibri" w:cs="Calibri"/>
          <w:b/>
          <w:bCs/>
          <w:sz w:val="24"/>
          <w:szCs w:val="20"/>
        </w:rPr>
        <w:t>etně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 MMR 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1474"/>
        <w:gridCol w:w="1474"/>
        <w:gridCol w:w="1474"/>
        <w:gridCol w:w="1474"/>
        <w:gridCol w:w="1474"/>
      </w:tblGrid>
      <w:tr w:rsidR="00FE0BC6" w:rsidRPr="00182777" w14:paraId="270D957D" w14:textId="77777777" w:rsidTr="00A529BA">
        <w:trPr>
          <w:trHeight w:val="340"/>
          <w:jc w:val="center"/>
        </w:trPr>
        <w:tc>
          <w:tcPr>
            <w:tcW w:w="1644" w:type="dxa"/>
            <w:shd w:val="clear" w:color="auto" w:fill="E5F1FF"/>
            <w:noWrap/>
            <w:vAlign w:val="center"/>
            <w:hideMark/>
          </w:tcPr>
          <w:p w14:paraId="217B5B87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147300AC" w14:textId="77777777" w:rsidR="00FE0BC6" w:rsidRPr="00182777" w:rsidRDefault="00FE0BC6" w:rsidP="0040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1AED7A90" w14:textId="77777777" w:rsidR="00FE0BC6" w:rsidRPr="00182777" w:rsidRDefault="00FE0BC6" w:rsidP="0040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2383A302" w14:textId="77777777" w:rsidR="00FE0BC6" w:rsidRPr="00182777" w:rsidRDefault="00FE0BC6" w:rsidP="0040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0C113C27" w14:textId="77777777" w:rsidR="00FE0BC6" w:rsidRPr="00182777" w:rsidRDefault="00FE0BC6" w:rsidP="0040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0C3D4F08" w14:textId="77777777" w:rsidR="00FE0BC6" w:rsidRPr="00182777" w:rsidRDefault="00FE0BC6" w:rsidP="0040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182777" w14:paraId="6433E084" w14:textId="77777777" w:rsidTr="00A529BA">
        <w:trPr>
          <w:trHeight w:val="340"/>
          <w:jc w:val="center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F2C9CFF" w14:textId="77777777" w:rsidR="00FE0BC6" w:rsidRPr="0018277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Výdaje (skutečnost)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D8FD280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20 240 336 074,86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18B7FF9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21 467 620 619,63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FB93685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20 216 267 627,03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F6D5598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28 615 288 911,31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0799AC9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16 782 229 299,22</w:t>
            </w:r>
          </w:p>
        </w:tc>
      </w:tr>
      <w:tr w:rsidR="00FE0BC6" w:rsidRPr="00182777" w14:paraId="4018285C" w14:textId="77777777" w:rsidTr="00A529BA">
        <w:trPr>
          <w:trHeight w:val="340"/>
          <w:jc w:val="center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5391D71" w14:textId="77777777" w:rsidR="00FE0BC6" w:rsidRPr="0018277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B2B4AB2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20 841 719 671,11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6DD75EA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21 469 090 240,22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901778A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19 903 215 567,64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853A168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28 797 795 714,96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B63D610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16 776 171 578,42</w:t>
            </w:r>
          </w:p>
        </w:tc>
      </w:tr>
    </w:tbl>
    <w:p w14:paraId="79D137B2" w14:textId="0A7A184A" w:rsidR="00FE0BC6" w:rsidRPr="00531D94" w:rsidRDefault="00FE0BC6" w:rsidP="00FE0BC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6A52A58B" w14:textId="458C777F" w:rsidR="00FE0BC6" w:rsidRPr="00182777" w:rsidRDefault="00FE0BC6" w:rsidP="00F47A8E">
      <w:pPr>
        <w:keepNext/>
        <w:tabs>
          <w:tab w:val="right" w:pos="9070"/>
        </w:tabs>
        <w:spacing w:before="240" w:after="0" w:line="240" w:lineRule="auto"/>
        <w:ind w:left="1446" w:hanging="1446"/>
        <w:rPr>
          <w:rFonts w:ascii="Calibri" w:eastAsia="Times New Roman" w:hAnsi="Calibri" w:cs="Calibri"/>
          <w:b/>
          <w:bCs/>
          <w:sz w:val="24"/>
          <w:szCs w:val="20"/>
        </w:rPr>
      </w:pP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12</w:t>
      </w:r>
      <w:r w:rsidRPr="00182777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D70782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Porovnání výdajů a nákladů za MMR 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1474"/>
        <w:gridCol w:w="1474"/>
        <w:gridCol w:w="1474"/>
        <w:gridCol w:w="1474"/>
        <w:gridCol w:w="1474"/>
      </w:tblGrid>
      <w:tr w:rsidR="00FE0BC6" w:rsidRPr="00182777" w14:paraId="07E132BE" w14:textId="77777777" w:rsidTr="00A529BA">
        <w:trPr>
          <w:trHeight w:val="340"/>
          <w:jc w:val="center"/>
        </w:trPr>
        <w:tc>
          <w:tcPr>
            <w:tcW w:w="1644" w:type="dxa"/>
            <w:shd w:val="clear" w:color="auto" w:fill="E5F1FF"/>
            <w:noWrap/>
            <w:vAlign w:val="center"/>
            <w:hideMark/>
          </w:tcPr>
          <w:p w14:paraId="7FA5A553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10C46D92" w14:textId="77777777" w:rsidR="00FE0BC6" w:rsidRPr="00182777" w:rsidRDefault="00FE0BC6" w:rsidP="00405EE6">
            <w:pPr>
              <w:spacing w:after="0" w:line="240" w:lineRule="auto"/>
              <w:ind w:left="40" w:hanging="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5AAC3CCD" w14:textId="77777777" w:rsidR="00FE0BC6" w:rsidRPr="00182777" w:rsidRDefault="00FE0BC6" w:rsidP="00405EE6">
            <w:pPr>
              <w:spacing w:after="0" w:line="240" w:lineRule="auto"/>
              <w:ind w:left="40" w:hanging="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1CA5583F" w14:textId="77777777" w:rsidR="00FE0BC6" w:rsidRPr="00182777" w:rsidRDefault="00FE0BC6" w:rsidP="00405EE6">
            <w:pPr>
              <w:spacing w:after="0" w:line="240" w:lineRule="auto"/>
              <w:ind w:left="40" w:hanging="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0E371F37" w14:textId="77777777" w:rsidR="00FE0BC6" w:rsidRPr="00182777" w:rsidRDefault="00FE0BC6" w:rsidP="00405EE6">
            <w:pPr>
              <w:spacing w:after="0" w:line="240" w:lineRule="auto"/>
              <w:ind w:left="40" w:hanging="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73B5288A" w14:textId="77777777" w:rsidR="00FE0BC6" w:rsidRPr="00182777" w:rsidRDefault="00FE0BC6" w:rsidP="00405EE6">
            <w:pPr>
              <w:spacing w:after="0" w:line="240" w:lineRule="auto"/>
              <w:ind w:left="40" w:hanging="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182777" w14:paraId="5855602D" w14:textId="77777777" w:rsidTr="00A529BA">
        <w:trPr>
          <w:trHeight w:val="340"/>
          <w:jc w:val="center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5645932" w14:textId="77777777" w:rsidR="00FE0BC6" w:rsidRPr="0018277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Výdaje (skutečnost)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5BEB984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20 209 858 249,35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0DFDB71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21 439 908 826,35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6F23366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20 191 698 996,69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4AAB67B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28 591 199 447,52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4277236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16 761 567 125,42</w:t>
            </w:r>
          </w:p>
        </w:tc>
      </w:tr>
      <w:tr w:rsidR="00FE0BC6" w:rsidRPr="00182777" w14:paraId="3D122AF1" w14:textId="77777777" w:rsidTr="00A529BA">
        <w:trPr>
          <w:trHeight w:val="340"/>
          <w:jc w:val="center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E578107" w14:textId="77777777" w:rsidR="00FE0BC6" w:rsidRPr="0018277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DFDCBD9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20 808 632 824,60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C8229A8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21 439 167 910,94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8850C77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19 876 165 705,09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33C0395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28 770 786 338,92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0621025" w14:textId="77777777" w:rsidR="00FE0BC6" w:rsidRPr="00182777" w:rsidRDefault="00FE0BC6" w:rsidP="00405EE6">
            <w:pPr>
              <w:spacing w:after="0" w:line="240" w:lineRule="auto"/>
              <w:ind w:left="-17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16 753 286 469,79</w:t>
            </w:r>
          </w:p>
        </w:tc>
      </w:tr>
    </w:tbl>
    <w:p w14:paraId="7D0645AD" w14:textId="65D4544A" w:rsidR="00FE0BC6" w:rsidRPr="00531D94" w:rsidRDefault="00FE0BC6" w:rsidP="00FE0BC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74ABEDCA" w14:textId="77777777" w:rsidR="00FE0BC6" w:rsidRPr="004434DA" w:rsidRDefault="00FE0BC6" w:rsidP="00FE0BC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02CE469D" w14:textId="6708B744" w:rsidR="00FE0BC6" w:rsidRPr="00531D94" w:rsidRDefault="001050A2" w:rsidP="00FE0BC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Celkové n</w:t>
      </w:r>
      <w:r w:rsidR="00FE0BC6" w:rsidRPr="00531D94">
        <w:rPr>
          <w:rFonts w:ascii="Calibri" w:eastAsia="Times New Roman" w:hAnsi="Calibri" w:cs="Calibri"/>
          <w:sz w:val="24"/>
          <w:szCs w:val="24"/>
        </w:rPr>
        <w:t xml:space="preserve">áklady jsou v roce 2016 nadhodnoceny o částku 41 364 115,89 Kč, když MMR k okamžiku přijetí vratky od příjemců dotací neúčtovalo o snížení nákladů z transferů (na účtu 571 – </w:t>
      </w:r>
      <w:r w:rsidR="00FE0BC6" w:rsidRPr="00531D94">
        <w:rPr>
          <w:rFonts w:ascii="Calibri" w:eastAsia="Times New Roman" w:hAnsi="Calibri" w:cs="Calibri"/>
          <w:i/>
          <w:sz w:val="24"/>
          <w:szCs w:val="24"/>
        </w:rPr>
        <w:t>Náklady vybraných ústředních vládních institucí na transfery</w:t>
      </w:r>
      <w:r w:rsidR="00D70782" w:rsidRPr="00531D94">
        <w:rPr>
          <w:rFonts w:ascii="Calibri" w:eastAsia="Times New Roman" w:hAnsi="Calibri" w:cs="Calibri"/>
          <w:sz w:val="24"/>
          <w:szCs w:val="24"/>
        </w:rPr>
        <w:t>) o výši přijaté vratky.</w:t>
      </w:r>
    </w:p>
    <w:p w14:paraId="7FD7DFBD" w14:textId="77777777" w:rsidR="00D70782" w:rsidRPr="00531D94" w:rsidRDefault="00D70782" w:rsidP="00FE0BC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E779BA0" w14:textId="53CC420B" w:rsidR="00FE0BC6" w:rsidRPr="00531D94" w:rsidRDefault="001050A2" w:rsidP="00FE0BC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Celkové n</w:t>
      </w:r>
      <w:r w:rsidR="00FE0BC6" w:rsidRPr="00531D94">
        <w:rPr>
          <w:rFonts w:ascii="Calibri" w:eastAsia="Times New Roman" w:hAnsi="Calibri" w:cs="Calibri"/>
          <w:sz w:val="24"/>
          <w:szCs w:val="24"/>
        </w:rPr>
        <w:t>áklady jsou dále v jednotlivých letech ovlivněny systémovými nedostatky v oblasti aplikace účetní metody odpisování dlouhodobého majetku, a to prostřednictvím účtu</w:t>
      </w:r>
      <w:r w:rsidR="00FE0BC6" w:rsidRPr="00531D94">
        <w:rPr>
          <w:rFonts w:ascii="Calibri" w:eastAsia="Times New Roman" w:hAnsi="Calibri" w:cs="Calibri"/>
          <w:sz w:val="24"/>
          <w:szCs w:val="24"/>
        </w:rPr>
        <w:br/>
        <w:t xml:space="preserve">551 – </w:t>
      </w:r>
      <w:r w:rsidR="00FE0BC6" w:rsidRPr="00531D94">
        <w:rPr>
          <w:rFonts w:ascii="Calibri" w:eastAsia="Times New Roman" w:hAnsi="Calibri" w:cs="Calibri"/>
          <w:i/>
          <w:sz w:val="24"/>
          <w:szCs w:val="24"/>
        </w:rPr>
        <w:t>Odpisy dlouhodobého majetku</w:t>
      </w:r>
      <w:r w:rsidR="00FE0BC6" w:rsidRPr="00531D94">
        <w:rPr>
          <w:rFonts w:ascii="Calibri" w:eastAsia="Times New Roman" w:hAnsi="Calibri" w:cs="Calibri"/>
          <w:sz w:val="24"/>
          <w:szCs w:val="24"/>
        </w:rPr>
        <w:t xml:space="preserve">. Například z důvodu neúčtování o některých vypočtených odpisech je zůstatek účtu 551 – </w:t>
      </w:r>
      <w:r w:rsidR="00FE0BC6" w:rsidRPr="00531D94">
        <w:rPr>
          <w:rFonts w:ascii="Calibri" w:eastAsia="Times New Roman" w:hAnsi="Calibri" w:cs="Calibri"/>
          <w:i/>
          <w:sz w:val="24"/>
          <w:szCs w:val="24"/>
        </w:rPr>
        <w:t>Odpisy dlouhodobého majetku</w:t>
      </w:r>
      <w:r w:rsidR="00FE0BC6" w:rsidRPr="00531D94">
        <w:rPr>
          <w:rFonts w:ascii="Calibri" w:eastAsia="Times New Roman" w:hAnsi="Calibri" w:cs="Calibri"/>
          <w:sz w:val="24"/>
          <w:szCs w:val="24"/>
        </w:rPr>
        <w:t xml:space="preserve"> v roce 2012 podhodnocen o</w:t>
      </w:r>
      <w:r>
        <w:rPr>
          <w:rFonts w:ascii="Calibri" w:eastAsia="Times New Roman" w:hAnsi="Calibri" w:cs="Calibri"/>
          <w:sz w:val="24"/>
          <w:szCs w:val="24"/>
        </w:rPr>
        <w:t> </w:t>
      </w:r>
      <w:r w:rsidR="00FE0BC6" w:rsidRPr="00531D94">
        <w:rPr>
          <w:rFonts w:ascii="Calibri" w:eastAsia="Times New Roman" w:hAnsi="Calibri" w:cs="Calibri"/>
          <w:sz w:val="24"/>
          <w:szCs w:val="24"/>
        </w:rPr>
        <w:t>částku 12 780 840 Kč a v roce 2015 o částku 36 598 086 Kč. V roce 2014 je uvedený účet nadhodnocen z titulu nesprávného účtování o převzatých oprávkách o částku 144 455 736,33</w:t>
      </w:r>
      <w:r>
        <w:rPr>
          <w:rFonts w:ascii="Calibri" w:eastAsia="Times New Roman" w:hAnsi="Calibri" w:cs="Calibri"/>
          <w:sz w:val="24"/>
          <w:szCs w:val="24"/>
        </w:rPr>
        <w:t> </w:t>
      </w:r>
      <w:r w:rsidR="00FE0BC6" w:rsidRPr="00531D94">
        <w:rPr>
          <w:rFonts w:ascii="Calibri" w:eastAsia="Times New Roman" w:hAnsi="Calibri" w:cs="Calibri"/>
          <w:sz w:val="24"/>
          <w:szCs w:val="24"/>
        </w:rPr>
        <w:t>Kč a v roce 2016 je z titulu dvojího zaúčtování odpisů nadhodnocen o 33 653 218 Kč.</w:t>
      </w:r>
    </w:p>
    <w:p w14:paraId="3C63F245" w14:textId="77777777" w:rsidR="00D70782" w:rsidRPr="00531D94" w:rsidRDefault="00D70782" w:rsidP="00FE0BC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0D9A1183" w14:textId="151D41D7" w:rsidR="00FE0BC6" w:rsidRPr="00531D94" w:rsidRDefault="001050A2" w:rsidP="00FE0BC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Celkové n</w:t>
      </w:r>
      <w:r w:rsidR="00FE0BC6" w:rsidRPr="00531D94">
        <w:rPr>
          <w:rFonts w:ascii="Calibri" w:eastAsia="Times New Roman" w:hAnsi="Calibri" w:cs="Calibri"/>
          <w:sz w:val="24"/>
          <w:szCs w:val="24"/>
        </w:rPr>
        <w:t>áklady jsou dále v jednotlivých letech podhodnoceny, a to prostřednictvím účtu 518</w:t>
      </w:r>
      <w:r w:rsidR="001E45FC">
        <w:rPr>
          <w:rFonts w:ascii="Calibri" w:eastAsia="Times New Roman" w:hAnsi="Calibri" w:cs="Calibri"/>
          <w:sz w:val="24"/>
          <w:szCs w:val="24"/>
        </w:rPr>
        <w:t> </w:t>
      </w:r>
      <w:r w:rsidR="00FE0BC6" w:rsidRPr="00531D94">
        <w:rPr>
          <w:rFonts w:ascii="Calibri" w:eastAsia="Times New Roman" w:hAnsi="Calibri" w:cs="Calibri"/>
          <w:sz w:val="24"/>
          <w:szCs w:val="24"/>
        </w:rPr>
        <w:t xml:space="preserve">– </w:t>
      </w:r>
      <w:r w:rsidR="00FE0BC6" w:rsidRPr="00531D94">
        <w:rPr>
          <w:rFonts w:ascii="Calibri" w:eastAsia="Times New Roman" w:hAnsi="Calibri" w:cs="Calibri"/>
          <w:i/>
          <w:sz w:val="24"/>
          <w:szCs w:val="24"/>
        </w:rPr>
        <w:t>Ostatní služby</w:t>
      </w:r>
      <w:r w:rsidR="00FE0BC6" w:rsidRPr="00531D94">
        <w:rPr>
          <w:rFonts w:ascii="Calibri" w:eastAsia="Times New Roman" w:hAnsi="Calibri" w:cs="Calibri"/>
          <w:sz w:val="24"/>
          <w:szCs w:val="24"/>
        </w:rPr>
        <w:t>, vlivem neúčtování o nákladech z titulu odměn hrazených ČMZRB v souvislosti s realizací nařízení vlády č. 148/1997 Sb., nařízení vlády č. 149/1997 Sb. a nařízení vlády č. 190/1997 Sb. V roce 2016 byl účet 518 z tohoto titulu podhodnocen o částku 29 836 647,21 Kč.</w:t>
      </w:r>
    </w:p>
    <w:p w14:paraId="6A9E8489" w14:textId="77777777" w:rsidR="00FE0BC6" w:rsidRPr="0014217B" w:rsidRDefault="00FE0BC6" w:rsidP="00FE0BC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E4F7394" w14:textId="6D74FC1D" w:rsidR="00FE0BC6" w:rsidRPr="00182777" w:rsidRDefault="00FE0BC6" w:rsidP="00F47A8E">
      <w:pPr>
        <w:keepNext/>
        <w:tabs>
          <w:tab w:val="right" w:pos="9070"/>
        </w:tabs>
        <w:spacing w:before="120" w:after="40" w:line="240" w:lineRule="auto"/>
        <w:ind w:left="1446" w:hanging="1446"/>
        <w:rPr>
          <w:rFonts w:ascii="Calibri" w:eastAsia="Times New Roman" w:hAnsi="Calibri" w:cs="Calibri"/>
          <w:b/>
          <w:bCs/>
          <w:sz w:val="24"/>
          <w:szCs w:val="20"/>
        </w:rPr>
      </w:pP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E45FC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13</w:t>
      </w:r>
      <w:r w:rsidRPr="00182777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772D47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Porovnání výdajů a nákladů za ostatní OSS v rozpočtové kapitole 317 MMR</w:t>
      </w:r>
      <w:r w:rsidR="001050A2">
        <w:rPr>
          <w:rFonts w:ascii="Calibri" w:eastAsia="Times New Roman" w:hAnsi="Calibri" w:cs="Calibri"/>
          <w:b/>
          <w:bCs/>
          <w:sz w:val="24"/>
          <w:szCs w:val="20"/>
        </w:rPr>
        <w:t>,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 bez MMR 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A529BA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74"/>
        <w:gridCol w:w="1474"/>
        <w:gridCol w:w="1474"/>
        <w:gridCol w:w="1474"/>
        <w:gridCol w:w="1474"/>
      </w:tblGrid>
      <w:tr w:rsidR="00FE0BC6" w:rsidRPr="00182777" w14:paraId="245B8872" w14:textId="77777777" w:rsidTr="00943A42">
        <w:trPr>
          <w:trHeight w:val="340"/>
          <w:jc w:val="center"/>
        </w:trPr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2911DF9D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2DBC64A0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2F6D18C1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075B7AA9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5B7D5100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71996243" w14:textId="77777777" w:rsidR="00FE0BC6" w:rsidRPr="0018277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182777" w14:paraId="2357FDBD" w14:textId="77777777" w:rsidTr="00943A42">
        <w:trPr>
          <w:trHeight w:val="34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E4AAA" w14:textId="77777777" w:rsidR="00FE0BC6" w:rsidRPr="0018277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Výdaje (skutečnost)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BD34002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30 477 825,51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24B8E46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27 711 793,28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79E15E1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24 568 630,34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6BA3BB7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24 089 463,79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191D9AA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20 662 173,80</w:t>
            </w:r>
          </w:p>
        </w:tc>
      </w:tr>
      <w:tr w:rsidR="00FE0BC6" w:rsidRPr="00182777" w14:paraId="7FB08730" w14:textId="77777777" w:rsidTr="00943A42">
        <w:trPr>
          <w:trHeight w:val="34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AE113B" w14:textId="77777777" w:rsidR="00FE0BC6" w:rsidRPr="0018277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DD7C88C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33 086 846,51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A355A9C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29 922 329,28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BE1E28B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27 049 862,55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3BCE077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27 009 376,04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FFBF344" w14:textId="77777777" w:rsidR="00FE0BC6" w:rsidRPr="0018277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22 885 108,63</w:t>
            </w:r>
          </w:p>
        </w:tc>
      </w:tr>
    </w:tbl>
    <w:p w14:paraId="323F36A6" w14:textId="5DA2FA46" w:rsidR="00FE0BC6" w:rsidRPr="00531D94" w:rsidRDefault="00FE0BC6" w:rsidP="00FE0BC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E45FC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3E203BAC" w14:textId="77777777" w:rsidR="00FE0BC6" w:rsidRPr="004434DA" w:rsidRDefault="00FE0BC6" w:rsidP="00FE0BC6">
      <w:pPr>
        <w:spacing w:after="0" w:line="240" w:lineRule="auto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19D39773" w14:textId="77777777" w:rsidR="00772D47" w:rsidRDefault="00772D47">
      <w:pPr>
        <w:rPr>
          <w:rFonts w:eastAsia="Times New Roman" w:cs="Arial"/>
          <w:b/>
          <w:bCs/>
          <w:kern w:val="32"/>
          <w:sz w:val="24"/>
          <w:szCs w:val="32"/>
        </w:rPr>
      </w:pPr>
      <w:r>
        <w:br w:type="page"/>
      </w:r>
    </w:p>
    <w:p w14:paraId="759E0641" w14:textId="2F74404D" w:rsidR="00FE0BC6" w:rsidRPr="00182777" w:rsidRDefault="00FE0BC6" w:rsidP="006249D0">
      <w:pPr>
        <w:pStyle w:val="Nadpis1"/>
        <w:spacing w:before="0" w:after="120"/>
        <w:ind w:left="431" w:hanging="431"/>
        <w:jc w:val="center"/>
      </w:pPr>
      <w:r w:rsidRPr="00182777">
        <w:lastRenderedPageBreak/>
        <w:t>Oddíl V. Tempa růstu příjmů a výnosů / výdajů a nákladů v rozpočtové kapitole 317 MMR</w:t>
      </w:r>
    </w:p>
    <w:p w14:paraId="4A62E479" w14:textId="3DDC7DCF" w:rsidR="00FE0BC6" w:rsidRPr="00182777" w:rsidRDefault="00FE0BC6" w:rsidP="00F47A8E">
      <w:pPr>
        <w:keepNext/>
        <w:tabs>
          <w:tab w:val="right" w:pos="9070"/>
        </w:tabs>
        <w:spacing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14</w:t>
      </w:r>
      <w:r w:rsidRPr="00182777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: Příjmy a výdaje v rozpočtové kapitole 317 MMR</w:t>
      </w:r>
      <w:r w:rsidR="004377B4">
        <w:rPr>
          <w:rFonts w:ascii="Calibri" w:eastAsia="Times New Roman" w:hAnsi="Calibri" w:cs="Calibri"/>
          <w:b/>
          <w:bCs/>
          <w:sz w:val="24"/>
          <w:szCs w:val="20"/>
        </w:rPr>
        <w:t>,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 OSS vč</w:t>
      </w:r>
      <w:r w:rsidR="004377B4">
        <w:rPr>
          <w:rFonts w:ascii="Calibri" w:eastAsia="Times New Roman" w:hAnsi="Calibri" w:cs="Calibri"/>
          <w:b/>
          <w:bCs/>
          <w:sz w:val="24"/>
          <w:szCs w:val="20"/>
        </w:rPr>
        <w:t>etně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 xml:space="preserve"> MMR </w:t>
      </w:r>
      <w:r w:rsidR="001050A2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182777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1050A2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1520"/>
        <w:gridCol w:w="1520"/>
        <w:gridCol w:w="1520"/>
        <w:gridCol w:w="1520"/>
        <w:gridCol w:w="1520"/>
      </w:tblGrid>
      <w:tr w:rsidR="000849AC" w:rsidRPr="00182777" w14:paraId="1B67923E" w14:textId="77777777" w:rsidTr="00F03C87">
        <w:trPr>
          <w:trHeight w:val="255"/>
          <w:tblHeader/>
          <w:jc w:val="center"/>
        </w:trPr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4EE3CF59" w14:textId="77777777" w:rsidR="000849AC" w:rsidRPr="00182777" w:rsidRDefault="000849AC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1496578F" w14:textId="77777777" w:rsidR="000849AC" w:rsidRPr="00182777" w:rsidRDefault="000849AC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66A9D4B3" w14:textId="6C049DB3" w:rsidR="000849AC" w:rsidRPr="00182777" w:rsidRDefault="000849AC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1C51C95F" w14:textId="77777777" w:rsidR="000849AC" w:rsidRPr="00182777" w:rsidRDefault="000849AC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08A6FC09" w14:textId="77777777" w:rsidR="000849AC" w:rsidRPr="00182777" w:rsidRDefault="000849AC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091F936E" w14:textId="77777777" w:rsidR="000849AC" w:rsidRPr="00182777" w:rsidRDefault="000849AC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0849AC" w:rsidRPr="00182777" w14:paraId="540F1845" w14:textId="77777777" w:rsidTr="00F03C87">
        <w:trPr>
          <w:trHeight w:val="255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621F99" w14:textId="77777777" w:rsidR="000849AC" w:rsidRPr="00182777" w:rsidRDefault="000849AC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Příjmy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26330F0" w14:textId="77777777" w:rsidR="000849AC" w:rsidRPr="00182777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12 366 739 955,75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2592082" w14:textId="38DB3E0C" w:rsidR="000849AC" w:rsidRPr="00182777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8 622 843 639,90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040F358" w14:textId="77777777" w:rsidR="000849AC" w:rsidRPr="00182777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25 602 628 965,99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6C441D3" w14:textId="77777777" w:rsidR="000849AC" w:rsidRPr="00182777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23 397 984 623,80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21E00BE" w14:textId="77777777" w:rsidR="000849AC" w:rsidRPr="00182777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14 682 794 326,16</w:t>
            </w:r>
          </w:p>
        </w:tc>
      </w:tr>
      <w:tr w:rsidR="000849AC" w:rsidRPr="00182777" w14:paraId="59507F26" w14:textId="77777777" w:rsidTr="00F03C87">
        <w:trPr>
          <w:trHeight w:val="255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22DF17" w14:textId="77777777" w:rsidR="000849AC" w:rsidRPr="00182777" w:rsidRDefault="000849AC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Výdaje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ED565E5" w14:textId="77777777" w:rsidR="000849AC" w:rsidRPr="00182777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20 240 336 074,86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BB2FBA7" w14:textId="5F9E0A91" w:rsidR="000849AC" w:rsidRPr="00182777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21 467 620 619,63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C6CFA13" w14:textId="77777777" w:rsidR="000849AC" w:rsidRPr="00182777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20 216 267 627,03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BC2A4E3" w14:textId="77777777" w:rsidR="000849AC" w:rsidRPr="00182777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28 615 288 911,31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53C6736" w14:textId="77777777" w:rsidR="000849AC" w:rsidRPr="00182777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27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16 782 229 299,22</w:t>
            </w:r>
          </w:p>
        </w:tc>
      </w:tr>
    </w:tbl>
    <w:p w14:paraId="002AAA4D" w14:textId="7E2991C7" w:rsidR="00FE0BC6" w:rsidRPr="00531D94" w:rsidRDefault="00FE0BC6" w:rsidP="00A94C85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772CB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7FD4091C" w14:textId="7CF83F21" w:rsidR="00FE0BC6" w:rsidRPr="00DA080A" w:rsidRDefault="00FE0BC6" w:rsidP="001050A2">
      <w:pPr>
        <w:keepNext/>
        <w:spacing w:after="40" w:line="240" w:lineRule="auto"/>
        <w:ind w:left="1446" w:hanging="1446"/>
        <w:rPr>
          <w:rFonts w:ascii="Calibri" w:eastAsia="Times New Roman" w:hAnsi="Calibri" w:cs="Calibri"/>
          <w:b/>
          <w:bCs/>
          <w:sz w:val="24"/>
          <w:szCs w:val="20"/>
        </w:rPr>
      </w:pP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15</w:t>
      </w:r>
      <w:r w:rsidRPr="00DA080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: Tempo růstu příjmů a výdajů v rozpočtové kapitole 317 MMR</w:t>
      </w:r>
      <w:r w:rsidR="004377B4">
        <w:rPr>
          <w:rFonts w:ascii="Calibri" w:eastAsia="Times New Roman" w:hAnsi="Calibri" w:cs="Calibri"/>
          <w:b/>
          <w:bCs/>
          <w:sz w:val="24"/>
          <w:szCs w:val="20"/>
        </w:rPr>
        <w:t>,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OSS vč</w:t>
      </w:r>
      <w:r w:rsidR="001050A2">
        <w:rPr>
          <w:rFonts w:ascii="Calibri" w:eastAsia="Times New Roman" w:hAnsi="Calibri" w:cs="Calibri"/>
          <w:b/>
          <w:bCs/>
          <w:sz w:val="24"/>
          <w:szCs w:val="20"/>
        </w:rPr>
        <w:t>etně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MMR</w:t>
      </w:r>
    </w:p>
    <w:tbl>
      <w:tblPr>
        <w:tblW w:w="91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5"/>
        <w:gridCol w:w="1587"/>
        <w:gridCol w:w="1587"/>
        <w:gridCol w:w="1587"/>
        <w:gridCol w:w="1701"/>
      </w:tblGrid>
      <w:tr w:rsidR="00FE0BC6" w:rsidRPr="00DA080A" w14:paraId="468A9C9E" w14:textId="77777777" w:rsidTr="00F03C87">
        <w:trPr>
          <w:trHeight w:val="255"/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46E7FC6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o</w:t>
            </w:r>
            <w:r w:rsidRPr="00DA080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 růstu (absolutní změna)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E286F87" w14:textId="1760BC27" w:rsidR="00FE0BC6" w:rsidRPr="00DA080A" w:rsidRDefault="00FE0BC6" w:rsidP="004377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  <w:r w:rsidR="004377B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04B420C" w14:textId="751EEE7E" w:rsidR="00FE0BC6" w:rsidRPr="00DA080A" w:rsidRDefault="00FE0BC6" w:rsidP="004377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  <w:r w:rsidR="004377B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2317C16" w14:textId="3EB05F2B" w:rsidR="00FE0BC6" w:rsidRPr="00DA080A" w:rsidRDefault="00FE0BC6" w:rsidP="004377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  <w:r w:rsidR="004377B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721489" w14:textId="0F3FD728" w:rsidR="00FE0BC6" w:rsidRPr="00DA080A" w:rsidRDefault="00FE0BC6" w:rsidP="004377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  <w:r w:rsidR="004377B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</w:tr>
      <w:tr w:rsidR="00FE0BC6" w:rsidRPr="00DA080A" w14:paraId="5E3DE1F2" w14:textId="77777777" w:rsidTr="00F03C87">
        <w:trPr>
          <w:trHeight w:val="255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32DD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Příjmy v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1D7A" w14:textId="1F2DC78A" w:rsidR="00FE0BC6" w:rsidRPr="00DA080A" w:rsidRDefault="004377B4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3 743 896 315,85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BF51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16 979 785 326,09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52C8" w14:textId="3A4CC0D7" w:rsidR="00FE0BC6" w:rsidRPr="00DA080A" w:rsidRDefault="004377B4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2 204 644 342,19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79A8" w14:textId="2D8ECB6D" w:rsidR="00FE0BC6" w:rsidRPr="00DA080A" w:rsidRDefault="004377B4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8 715 190 297,64</w:t>
            </w:r>
          </w:p>
        </w:tc>
      </w:tr>
      <w:tr w:rsidR="00FE0BC6" w:rsidRPr="00DA080A" w14:paraId="71551B94" w14:textId="77777777" w:rsidTr="00F03C87">
        <w:trPr>
          <w:trHeight w:val="255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D86F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Výdaje v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D3CB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1 227 284 544,77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F8CD" w14:textId="5A1EEDD6" w:rsidR="00FE0BC6" w:rsidRPr="00DA080A" w:rsidRDefault="004377B4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1 251 352 992,60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9315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8 399 021 284,28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78D4" w14:textId="6F971164" w:rsidR="00FE0BC6" w:rsidRPr="00DA080A" w:rsidRDefault="004377B4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11 833 059 612,09</w:t>
            </w:r>
          </w:p>
        </w:tc>
      </w:tr>
      <w:tr w:rsidR="00FE0BC6" w:rsidRPr="00DA080A" w14:paraId="093ECA27" w14:textId="77777777" w:rsidTr="00F03C87">
        <w:trPr>
          <w:trHeight w:val="255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90FF04E" w14:textId="77777777" w:rsidR="00FE0BC6" w:rsidRPr="00DA080A" w:rsidRDefault="00FE0BC6" w:rsidP="000849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Tempo růstu v % (relativní změna): ((x+1)-x/x)*100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382BDC6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B71BCF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B2CDF5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941036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2016/2015</w:t>
            </w:r>
          </w:p>
        </w:tc>
      </w:tr>
      <w:tr w:rsidR="00FE0BC6" w:rsidRPr="00DA080A" w14:paraId="1355EE76" w14:textId="77777777" w:rsidTr="00F03C87">
        <w:trPr>
          <w:trHeight w:val="255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E82C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CE0F" w14:textId="118323B0" w:rsidR="00FE0BC6" w:rsidRPr="00DA080A" w:rsidRDefault="004377B4" w:rsidP="000849AC">
            <w:pPr>
              <w:spacing w:after="0" w:line="240" w:lineRule="auto"/>
              <w:ind w:right="25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30,27 %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C267" w14:textId="77777777" w:rsidR="00FE0BC6" w:rsidRPr="00DA080A" w:rsidRDefault="00FE0BC6" w:rsidP="000849AC">
            <w:pPr>
              <w:spacing w:after="0" w:line="240" w:lineRule="auto"/>
              <w:ind w:right="25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196,92 %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E905" w14:textId="6EFCE23D" w:rsidR="00FE0BC6" w:rsidRPr="00DA080A" w:rsidRDefault="004377B4" w:rsidP="000849AC">
            <w:pPr>
              <w:spacing w:after="0" w:line="240" w:lineRule="auto"/>
              <w:ind w:right="25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8,61 %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4B8C" w14:textId="76802D0D" w:rsidR="00FE0BC6" w:rsidRPr="00DA080A" w:rsidRDefault="004377B4" w:rsidP="000849AC">
            <w:pPr>
              <w:spacing w:after="0" w:line="240" w:lineRule="auto"/>
              <w:ind w:right="25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37,25 %</w:t>
            </w:r>
          </w:p>
        </w:tc>
      </w:tr>
      <w:tr w:rsidR="00FE0BC6" w:rsidRPr="00DA080A" w14:paraId="6BF257F5" w14:textId="77777777" w:rsidTr="00F03C87">
        <w:trPr>
          <w:trHeight w:val="255"/>
          <w:jc w:val="center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EBF9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97C2" w14:textId="77777777" w:rsidR="00FE0BC6" w:rsidRPr="00DA080A" w:rsidRDefault="00FE0BC6" w:rsidP="000849AC">
            <w:pPr>
              <w:spacing w:after="0" w:line="240" w:lineRule="auto"/>
              <w:ind w:right="25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6,06 %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C153" w14:textId="2E4D4555" w:rsidR="00FE0BC6" w:rsidRPr="00DA080A" w:rsidRDefault="004377B4" w:rsidP="000849AC">
            <w:pPr>
              <w:spacing w:after="0" w:line="240" w:lineRule="auto"/>
              <w:ind w:right="25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5,83 %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4A72" w14:textId="77777777" w:rsidR="00FE0BC6" w:rsidRPr="00DA080A" w:rsidRDefault="00FE0BC6" w:rsidP="000849AC">
            <w:pPr>
              <w:spacing w:after="0" w:line="240" w:lineRule="auto"/>
              <w:ind w:right="25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41,55 %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C138" w14:textId="7A5EEDAD" w:rsidR="00FE0BC6" w:rsidRPr="00DA080A" w:rsidRDefault="004377B4" w:rsidP="000849AC">
            <w:pPr>
              <w:spacing w:after="0" w:line="240" w:lineRule="auto"/>
              <w:ind w:right="25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-41,35 %</w:t>
            </w:r>
          </w:p>
        </w:tc>
      </w:tr>
    </w:tbl>
    <w:p w14:paraId="4B25514F" w14:textId="37790C6F" w:rsidR="00FE0BC6" w:rsidRPr="00531D94" w:rsidRDefault="00FE0BC6" w:rsidP="00A94C85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vlastní</w:t>
      </w:r>
      <w:r w:rsidR="001772CB">
        <w:rPr>
          <w:rFonts w:ascii="Calibri" w:eastAsia="Times New Roman" w:hAnsi="Calibri" w:cs="Calibri"/>
          <w:sz w:val="20"/>
          <w:szCs w:val="20"/>
        </w:rPr>
        <w:t xml:space="preserve"> zpracování NKÚ</w:t>
      </w:r>
      <w:r w:rsidRPr="00531D94">
        <w:rPr>
          <w:rFonts w:ascii="Calibri" w:eastAsia="Times New Roman" w:hAnsi="Calibri" w:cs="Calibri"/>
          <w:sz w:val="20"/>
          <w:szCs w:val="20"/>
        </w:rPr>
        <w:t>.</w:t>
      </w:r>
    </w:p>
    <w:p w14:paraId="71AD0E8D" w14:textId="6517A325" w:rsidR="00FE0BC6" w:rsidRPr="00DA080A" w:rsidRDefault="00FE0BC6" w:rsidP="000849AC">
      <w:pPr>
        <w:keepNext/>
        <w:spacing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16</w:t>
      </w:r>
      <w:r w:rsidRPr="00DA080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: Příjmy a výdaje MMR v Kč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520"/>
        <w:gridCol w:w="1520"/>
        <w:gridCol w:w="1520"/>
        <w:gridCol w:w="1520"/>
        <w:gridCol w:w="1520"/>
      </w:tblGrid>
      <w:tr w:rsidR="00FE0BC6" w:rsidRPr="00DA080A" w14:paraId="6B673D52" w14:textId="77777777" w:rsidTr="00F03C87">
        <w:trPr>
          <w:trHeight w:val="255"/>
          <w:jc w:val="center"/>
        </w:trPr>
        <w:tc>
          <w:tcPr>
            <w:tcW w:w="1531" w:type="dxa"/>
            <w:shd w:val="clear" w:color="auto" w:fill="E5F1FF"/>
            <w:noWrap/>
            <w:vAlign w:val="center"/>
            <w:hideMark/>
          </w:tcPr>
          <w:p w14:paraId="171422AC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7A82E63D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0AC7B67D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2AB0847F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50D7C09F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00056E5B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DA080A" w14:paraId="12A3AD30" w14:textId="77777777" w:rsidTr="00F03C87">
        <w:trPr>
          <w:trHeight w:val="255"/>
          <w:jc w:val="center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72A86FB1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Příjmy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2D1DF7F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12 364 106 922,27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877F145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8 620 691 600,40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6F8748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25 600 290 343,08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DA5BD3B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23 396 011 216,35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A5965D0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14 680 641 273,37</w:t>
            </w:r>
          </w:p>
        </w:tc>
      </w:tr>
      <w:tr w:rsidR="00FE0BC6" w:rsidRPr="00DA080A" w14:paraId="0BEC2785" w14:textId="77777777" w:rsidTr="00F03C87">
        <w:trPr>
          <w:trHeight w:val="255"/>
          <w:jc w:val="center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C37CF00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Výdaje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40CEE31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20 209 858 249,35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F1ABAAC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21 439 908 826,35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F782F7A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20 191 698 996,69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0C230BD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28 591 199 447,52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4D49F33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16 761 567 125,42</w:t>
            </w:r>
          </w:p>
        </w:tc>
      </w:tr>
    </w:tbl>
    <w:p w14:paraId="7DB4D16F" w14:textId="6569A039" w:rsidR="00FE0BC6" w:rsidRPr="00531D94" w:rsidRDefault="00FE0BC6" w:rsidP="00A94C85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772CB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1CD39167" w14:textId="2629FB3D" w:rsidR="00FE0BC6" w:rsidRPr="00DA080A" w:rsidRDefault="00FE0BC6" w:rsidP="000849AC">
      <w:pPr>
        <w:keepNext/>
        <w:spacing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17</w:t>
      </w:r>
      <w:r w:rsidRPr="00DA080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: Tempo růstu příjmů a výdajů MMR</w:t>
      </w:r>
    </w:p>
    <w:tbl>
      <w:tblPr>
        <w:tblW w:w="91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587"/>
        <w:gridCol w:w="1587"/>
        <w:gridCol w:w="1587"/>
        <w:gridCol w:w="1701"/>
      </w:tblGrid>
      <w:tr w:rsidR="00FE0BC6" w:rsidRPr="00DA080A" w14:paraId="11DC20B3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B7DDC7A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6804023" w14:textId="20349C73" w:rsidR="00FE0BC6" w:rsidRPr="00DA080A" w:rsidRDefault="00FE0BC6" w:rsidP="004377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  <w:r w:rsidR="004377B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1295675" w14:textId="1D62B747" w:rsidR="00FE0BC6" w:rsidRPr="00DA080A" w:rsidRDefault="00FE0BC6" w:rsidP="004377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  <w:r w:rsidR="004377B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E694E1" w14:textId="6F1DEDEA" w:rsidR="00FE0BC6" w:rsidRPr="00DA080A" w:rsidRDefault="00FE0BC6" w:rsidP="004377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  <w:r w:rsidR="004377B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DEA556E" w14:textId="6A3D2304" w:rsidR="00FE0BC6" w:rsidRPr="00DA080A" w:rsidRDefault="00FE0BC6" w:rsidP="004377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  <w:r w:rsidR="004377B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</w:tr>
      <w:tr w:rsidR="00FE0BC6" w:rsidRPr="00DA080A" w14:paraId="567284B3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2E4C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Příjmy v Kč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FE716" w14:textId="467537C7" w:rsidR="00FE0BC6" w:rsidRPr="00DA080A" w:rsidRDefault="004377B4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3 743 415 321,87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09CA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16 979 598 742,68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5936" w14:textId="19E9B9A4" w:rsidR="00FE0BC6" w:rsidRPr="00DA080A" w:rsidRDefault="004377B4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2 204 279 126,73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82363" w14:textId="36839515" w:rsidR="00FE0BC6" w:rsidRPr="00DA080A" w:rsidRDefault="004377B4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8 715 369 942,98</w:t>
            </w:r>
          </w:p>
        </w:tc>
      </w:tr>
      <w:tr w:rsidR="00FE0BC6" w:rsidRPr="00DA080A" w14:paraId="4621723D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AB10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Výdaje v Kč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24BB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1 230 050 577,00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0250" w14:textId="70FB0B8F" w:rsidR="00FE0BC6" w:rsidRPr="00DA080A" w:rsidRDefault="004377B4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1 248 209 829,66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F8284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8 399 500 450,83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D86B" w14:textId="69F77158" w:rsidR="00FE0BC6" w:rsidRPr="00DA080A" w:rsidRDefault="004377B4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11 829 632 322,10</w:t>
            </w:r>
          </w:p>
        </w:tc>
      </w:tr>
      <w:tr w:rsidR="00FE0BC6" w:rsidRPr="00DA080A" w14:paraId="0730B76E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C286142" w14:textId="77777777" w:rsidR="00FE0BC6" w:rsidRPr="00DA080A" w:rsidRDefault="00FE0BC6" w:rsidP="000849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Tempo růstu v % (relativní změna): ((x+1)-x/x)*100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427E551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94FAB8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363115A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A9D7F7C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2016/2015</w:t>
            </w:r>
          </w:p>
        </w:tc>
      </w:tr>
      <w:tr w:rsidR="00FE0BC6" w:rsidRPr="00DA080A" w14:paraId="5983CF3E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A257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EA53" w14:textId="54C43BAC" w:rsidR="00FE0BC6" w:rsidRPr="00DA080A" w:rsidRDefault="004377B4" w:rsidP="000849AC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30,28 %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2C5" w14:textId="77777777" w:rsidR="00FE0BC6" w:rsidRPr="00DA080A" w:rsidRDefault="00FE0BC6" w:rsidP="000849AC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196,96 %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F9B4" w14:textId="0732153F" w:rsidR="00FE0BC6" w:rsidRPr="00DA080A" w:rsidRDefault="004377B4" w:rsidP="000849AC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8,61 %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5BF1" w14:textId="2765CA9C" w:rsidR="00FE0BC6" w:rsidRPr="00DA080A" w:rsidRDefault="004377B4" w:rsidP="000849AC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37,25 %</w:t>
            </w:r>
          </w:p>
        </w:tc>
      </w:tr>
      <w:tr w:rsidR="00FE0BC6" w:rsidRPr="00DA080A" w14:paraId="55347654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5B2F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F5DD" w14:textId="77777777" w:rsidR="00FE0BC6" w:rsidRPr="00DA080A" w:rsidRDefault="00FE0BC6" w:rsidP="000849AC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6,09 %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E651" w14:textId="071A8968" w:rsidR="00FE0BC6" w:rsidRPr="00DA080A" w:rsidRDefault="004377B4" w:rsidP="000849AC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5,82 %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92C2" w14:textId="77777777" w:rsidR="00FE0BC6" w:rsidRPr="00DA080A" w:rsidRDefault="00FE0BC6" w:rsidP="000849AC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41,60 %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F471" w14:textId="2016203E" w:rsidR="00FE0BC6" w:rsidRPr="00DA080A" w:rsidRDefault="004377B4" w:rsidP="000849AC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41,38 %</w:t>
            </w:r>
          </w:p>
        </w:tc>
      </w:tr>
    </w:tbl>
    <w:p w14:paraId="58AC6834" w14:textId="5F160647" w:rsidR="00FE0BC6" w:rsidRPr="00531D94" w:rsidRDefault="00FE0BC6" w:rsidP="00A94C85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vlastní</w:t>
      </w:r>
      <w:r w:rsidR="001772CB">
        <w:rPr>
          <w:rFonts w:ascii="Calibri" w:eastAsia="Times New Roman" w:hAnsi="Calibri" w:cs="Calibri"/>
          <w:sz w:val="20"/>
          <w:szCs w:val="20"/>
        </w:rPr>
        <w:t xml:space="preserve"> zpracování NKÚ</w:t>
      </w:r>
      <w:r w:rsidRPr="00531D94">
        <w:rPr>
          <w:rFonts w:ascii="Calibri" w:eastAsia="Times New Roman" w:hAnsi="Calibri" w:cs="Calibri"/>
          <w:sz w:val="20"/>
          <w:szCs w:val="20"/>
        </w:rPr>
        <w:t>.</w:t>
      </w:r>
    </w:p>
    <w:p w14:paraId="69267E1C" w14:textId="55C5A577" w:rsidR="00FE0BC6" w:rsidRPr="00DA080A" w:rsidRDefault="00FE0BC6" w:rsidP="00F47A8E">
      <w:pPr>
        <w:keepNext/>
        <w:tabs>
          <w:tab w:val="right" w:pos="9070"/>
        </w:tabs>
        <w:spacing w:after="40" w:line="240" w:lineRule="auto"/>
        <w:ind w:left="1446" w:hanging="1446"/>
        <w:rPr>
          <w:rFonts w:ascii="Calibri" w:eastAsia="Times New Roman" w:hAnsi="Calibri" w:cs="Calibri"/>
          <w:b/>
          <w:bCs/>
          <w:sz w:val="24"/>
          <w:szCs w:val="20"/>
        </w:rPr>
      </w:pP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18</w:t>
      </w:r>
      <w:r w:rsidRPr="00DA080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772D47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Příjmy a výdaje ostatních OSS v rozpočtové </w:t>
      </w:r>
      <w:r>
        <w:rPr>
          <w:rFonts w:ascii="Calibri" w:eastAsia="Times New Roman" w:hAnsi="Calibri" w:cs="Calibri"/>
          <w:b/>
          <w:bCs/>
          <w:sz w:val="24"/>
          <w:szCs w:val="20"/>
        </w:rPr>
        <w:t>kapitole 317 MMR</w:t>
      </w:r>
      <w:r w:rsidR="004377B4">
        <w:rPr>
          <w:rFonts w:ascii="Calibri" w:eastAsia="Times New Roman" w:hAnsi="Calibri" w:cs="Calibri"/>
          <w:b/>
          <w:bCs/>
          <w:sz w:val="24"/>
          <w:szCs w:val="20"/>
        </w:rPr>
        <w:t>,</w:t>
      </w:r>
      <w:r>
        <w:rPr>
          <w:rFonts w:ascii="Calibri" w:eastAsia="Times New Roman" w:hAnsi="Calibri" w:cs="Calibri"/>
          <w:b/>
          <w:bCs/>
          <w:sz w:val="24"/>
          <w:szCs w:val="20"/>
        </w:rPr>
        <w:t xml:space="preserve"> mimo MMR </w:t>
      </w:r>
      <w:r w:rsidR="004377B4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>
        <w:rPr>
          <w:rFonts w:ascii="Calibri" w:eastAsia="Times New Roman" w:hAnsi="Calibri" w:cs="Calibri"/>
          <w:b/>
          <w:bCs/>
          <w:sz w:val="24"/>
          <w:szCs w:val="20"/>
        </w:rPr>
        <w:t>v 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Kč</w:t>
      </w:r>
      <w:r w:rsidR="004377B4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1520"/>
        <w:gridCol w:w="1520"/>
        <w:gridCol w:w="1520"/>
        <w:gridCol w:w="1520"/>
        <w:gridCol w:w="1520"/>
      </w:tblGrid>
      <w:tr w:rsidR="00FE0BC6" w:rsidRPr="00DA080A" w14:paraId="2C5F43B9" w14:textId="77777777" w:rsidTr="00F03C87">
        <w:trPr>
          <w:trHeight w:val="255"/>
          <w:jc w:val="center"/>
        </w:trPr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04C0F59B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799AF154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4829224B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6D157DF8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6C8E946B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34E0BA7E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DA080A" w14:paraId="261FDFE7" w14:textId="77777777" w:rsidTr="00F03C87">
        <w:trPr>
          <w:trHeight w:val="255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B5E2C7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Příjmy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5C9CC94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2 633 033,48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9BA0CE7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2 152 039,50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18DCA2C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2 338 622,91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7919BB4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1 973 407,45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80F1830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2 153 052,79</w:t>
            </w:r>
          </w:p>
        </w:tc>
      </w:tr>
      <w:tr w:rsidR="00FE0BC6" w:rsidRPr="00DA080A" w14:paraId="4BB223DB" w14:textId="77777777" w:rsidTr="00F03C87">
        <w:trPr>
          <w:trHeight w:val="255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DD5B10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Výdaje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9FB4CDA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30 477 825,51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8C03172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27 711 793,28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035AB9F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24 568 630,34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605B7FF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24 089 463,79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70852E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20 662 173,80</w:t>
            </w:r>
          </w:p>
        </w:tc>
      </w:tr>
    </w:tbl>
    <w:p w14:paraId="0C1662DA" w14:textId="2C3EC42E" w:rsidR="00FE0BC6" w:rsidRPr="00531D94" w:rsidRDefault="00FE0BC6" w:rsidP="00A94C85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772CB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51DAF3F3" w14:textId="747D803E" w:rsidR="00FE0BC6" w:rsidRPr="00DA080A" w:rsidRDefault="00FE0BC6" w:rsidP="001772CB">
      <w:pPr>
        <w:keepNext/>
        <w:spacing w:after="40" w:line="240" w:lineRule="auto"/>
        <w:ind w:left="1446" w:hanging="1446"/>
        <w:rPr>
          <w:rFonts w:ascii="Calibri" w:eastAsia="Times New Roman" w:hAnsi="Calibri" w:cs="Calibri"/>
          <w:b/>
          <w:bCs/>
          <w:sz w:val="24"/>
          <w:szCs w:val="20"/>
        </w:rPr>
      </w:pP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19</w:t>
      </w:r>
      <w:r w:rsidRPr="00DA080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772D47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Tempo růstu příjmů a výdajů ostatních OSS v rozpočtové kapitole 317 MMR (mimo MMR)</w:t>
      </w: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531"/>
        <w:gridCol w:w="1531"/>
        <w:gridCol w:w="1531"/>
        <w:gridCol w:w="1757"/>
      </w:tblGrid>
      <w:tr w:rsidR="000849AC" w:rsidRPr="00DA080A" w14:paraId="0B81C764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7CD984D" w14:textId="77777777" w:rsidR="000849AC" w:rsidRPr="00DA080A" w:rsidRDefault="000849AC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558B8D0" w14:textId="7EF8E98E" w:rsidR="000849AC" w:rsidRPr="00DA080A" w:rsidRDefault="000849AC" w:rsidP="00F03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  <w:r w:rsidR="00F03C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7B6BA30" w14:textId="2E24EC6A" w:rsidR="000849AC" w:rsidRPr="00DA080A" w:rsidRDefault="000849AC" w:rsidP="00F03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  <w:r w:rsidR="00F03C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1186DF" w14:textId="598E73DA" w:rsidR="000849AC" w:rsidRPr="00DA080A" w:rsidRDefault="000849AC" w:rsidP="00F03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  <w:r w:rsidR="00F03C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3700522" w14:textId="48FF47C3" w:rsidR="000849AC" w:rsidRPr="00DA080A" w:rsidRDefault="000849AC" w:rsidP="00F03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  <w:r w:rsidR="00F03C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</w:tr>
      <w:tr w:rsidR="000849AC" w:rsidRPr="00DA080A" w14:paraId="1B15F0AF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F93C" w14:textId="77777777" w:rsidR="000849AC" w:rsidRPr="00DA080A" w:rsidRDefault="000849AC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Příjmy v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2539" w14:textId="0470EE51" w:rsidR="000849AC" w:rsidRPr="00DA080A" w:rsidRDefault="00F03C87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480 993,98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DEE9" w14:textId="77777777" w:rsidR="000849AC" w:rsidRPr="00DA080A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186 583,41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7D5E" w14:textId="7B73512B" w:rsidR="000849AC" w:rsidRPr="00DA080A" w:rsidRDefault="00F03C87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365 215,46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4821" w14:textId="77777777" w:rsidR="000849AC" w:rsidRPr="00DA080A" w:rsidRDefault="000849AC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179 645,34</w:t>
            </w:r>
          </w:p>
        </w:tc>
      </w:tr>
      <w:tr w:rsidR="000849AC" w:rsidRPr="00DA080A" w14:paraId="12D09177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231F" w14:textId="77777777" w:rsidR="000849AC" w:rsidRPr="00DA080A" w:rsidRDefault="000849AC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Výdaje v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322EB" w14:textId="11FDE439" w:rsidR="000849AC" w:rsidRPr="00DA080A" w:rsidRDefault="00F03C87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2 766 032,23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7639" w14:textId="54290D16" w:rsidR="000849AC" w:rsidRPr="00DA080A" w:rsidRDefault="00F03C87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3 143 162,94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5547" w14:textId="45E7EF8A" w:rsidR="000849AC" w:rsidRPr="00DA080A" w:rsidRDefault="00F03C87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479 166,55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6633" w14:textId="6DDD6635" w:rsidR="000849AC" w:rsidRPr="00DA080A" w:rsidRDefault="00F03C87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3 427 289,99</w:t>
            </w:r>
          </w:p>
        </w:tc>
      </w:tr>
      <w:tr w:rsidR="000849AC" w:rsidRPr="00DA080A" w14:paraId="7A9627ED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6693B06" w14:textId="77777777" w:rsidR="000849AC" w:rsidRPr="00DA080A" w:rsidRDefault="000849AC" w:rsidP="000849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Tempo růstu v % (relativní změna): ((x+1)-x/x)*100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0A493E" w14:textId="43B7B36B" w:rsidR="000849AC" w:rsidRPr="00DA080A" w:rsidRDefault="000849AC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BA8B73A" w14:textId="77777777" w:rsidR="000849AC" w:rsidRPr="00DA080A" w:rsidRDefault="000849AC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289EE88" w14:textId="77777777" w:rsidR="000849AC" w:rsidRPr="00DA080A" w:rsidRDefault="000849AC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90B5AA" w14:textId="77777777" w:rsidR="000849AC" w:rsidRPr="00DA080A" w:rsidRDefault="000849AC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2016/2015</w:t>
            </w:r>
          </w:p>
        </w:tc>
      </w:tr>
      <w:tr w:rsidR="000849AC" w:rsidRPr="00DA080A" w14:paraId="11F16D98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A1F6" w14:textId="77777777" w:rsidR="000849AC" w:rsidRPr="00DA080A" w:rsidRDefault="000849AC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45BD" w14:textId="61A700BA" w:rsidR="000849AC" w:rsidRPr="00DA080A" w:rsidRDefault="00F03C87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18,27 %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48BD" w14:textId="77777777" w:rsidR="000849AC" w:rsidRPr="00DA080A" w:rsidRDefault="000849AC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8,67 %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55C5" w14:textId="5ED3DAFA" w:rsidR="000849AC" w:rsidRPr="00DA080A" w:rsidRDefault="00F03C87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15,62 %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61F9" w14:textId="77777777" w:rsidR="000849AC" w:rsidRPr="00DA080A" w:rsidRDefault="000849AC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9,10 %</w:t>
            </w:r>
          </w:p>
        </w:tc>
      </w:tr>
      <w:tr w:rsidR="000849AC" w:rsidRPr="00DA080A" w14:paraId="30EB3BD9" w14:textId="77777777" w:rsidTr="00F03C87">
        <w:trPr>
          <w:trHeight w:val="255"/>
          <w:jc w:val="center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156A" w14:textId="77777777" w:rsidR="000849AC" w:rsidRPr="00DA080A" w:rsidRDefault="000849AC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825C" w14:textId="008488E2" w:rsidR="000849AC" w:rsidRPr="00DA080A" w:rsidRDefault="00F03C87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9,08 %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F132" w14:textId="7783F454" w:rsidR="000849AC" w:rsidRPr="00DA080A" w:rsidRDefault="00F03C87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11,34 %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C29C" w14:textId="1C413D7E" w:rsidR="000849AC" w:rsidRPr="00DA080A" w:rsidRDefault="00F03C87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1,95 %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C465" w14:textId="0DE0DD46" w:rsidR="000849AC" w:rsidRPr="00DA080A" w:rsidRDefault="00F03C87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0849AC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14,23 %</w:t>
            </w:r>
          </w:p>
        </w:tc>
      </w:tr>
    </w:tbl>
    <w:p w14:paraId="4B63AFB3" w14:textId="4382624D" w:rsidR="00FE0BC6" w:rsidRPr="00531D94" w:rsidRDefault="00FE0BC6" w:rsidP="00CD4688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vlastní</w:t>
      </w:r>
      <w:r w:rsidR="001772CB">
        <w:rPr>
          <w:rFonts w:ascii="Calibri" w:eastAsia="Times New Roman" w:hAnsi="Calibri" w:cs="Calibri"/>
          <w:sz w:val="20"/>
          <w:szCs w:val="20"/>
        </w:rPr>
        <w:t xml:space="preserve"> zpracování NKÚ</w:t>
      </w:r>
      <w:r w:rsidRPr="00531D94">
        <w:rPr>
          <w:rFonts w:ascii="Calibri" w:eastAsia="Times New Roman" w:hAnsi="Calibri" w:cs="Calibri"/>
          <w:sz w:val="20"/>
          <w:szCs w:val="20"/>
        </w:rPr>
        <w:t>.</w:t>
      </w:r>
    </w:p>
    <w:p w14:paraId="375790A8" w14:textId="75888035" w:rsidR="00FE0BC6" w:rsidRPr="00DA080A" w:rsidRDefault="00FE0BC6" w:rsidP="00F47A8E">
      <w:pPr>
        <w:keepNext/>
        <w:keepLines/>
        <w:tabs>
          <w:tab w:val="right" w:pos="9070"/>
        </w:tabs>
        <w:spacing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DA080A">
        <w:rPr>
          <w:rFonts w:ascii="Calibri" w:eastAsia="Times New Roman" w:hAnsi="Calibri" w:cs="Calibri"/>
          <w:b/>
          <w:bCs/>
          <w:sz w:val="24"/>
          <w:szCs w:val="20"/>
        </w:rPr>
        <w:lastRenderedPageBreak/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20</w:t>
      </w:r>
      <w:r w:rsidRPr="00DA080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: Výnosy a náklady v rozpočtové kapitole 3</w:t>
      </w:r>
      <w:r>
        <w:rPr>
          <w:rFonts w:ascii="Calibri" w:eastAsia="Times New Roman" w:hAnsi="Calibri" w:cs="Calibri"/>
          <w:b/>
          <w:bCs/>
          <w:sz w:val="24"/>
          <w:szCs w:val="20"/>
        </w:rPr>
        <w:t>17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MMR</w:t>
      </w:r>
      <w:r w:rsidR="00F03C87">
        <w:rPr>
          <w:rFonts w:ascii="Calibri" w:eastAsia="Times New Roman" w:hAnsi="Calibri" w:cs="Calibri"/>
          <w:b/>
          <w:bCs/>
          <w:sz w:val="24"/>
          <w:szCs w:val="20"/>
        </w:rPr>
        <w:t>,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OSS vč</w:t>
      </w:r>
      <w:r w:rsidR="00F03C87">
        <w:rPr>
          <w:rFonts w:ascii="Calibri" w:eastAsia="Times New Roman" w:hAnsi="Calibri" w:cs="Calibri"/>
          <w:b/>
          <w:bCs/>
          <w:sz w:val="24"/>
          <w:szCs w:val="20"/>
        </w:rPr>
        <w:t>etně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MMR 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1520"/>
        <w:gridCol w:w="1520"/>
        <w:gridCol w:w="1520"/>
        <w:gridCol w:w="1520"/>
        <w:gridCol w:w="1520"/>
      </w:tblGrid>
      <w:tr w:rsidR="00FE0BC6" w:rsidRPr="00DA080A" w14:paraId="1BEC6393" w14:textId="77777777" w:rsidTr="00A94C85">
        <w:trPr>
          <w:trHeight w:val="283"/>
          <w:jc w:val="center"/>
        </w:trPr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35554EDB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24BEE886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4AEB22AA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399DA043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6F19EF45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50FD2E77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DA080A" w14:paraId="1391ED77" w14:textId="77777777" w:rsidTr="00A94C85">
        <w:trPr>
          <w:trHeight w:val="283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B4B7CC" w14:textId="77777777" w:rsidR="00FE0BC6" w:rsidRPr="00DA080A" w:rsidRDefault="00FE0BC6" w:rsidP="001F1F35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Výnosy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DFBEC31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16 317 556 818,48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4A100E5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18 014 864 714,17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FAC3D03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18 801 056 744,63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DAD849D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24 457 388 937,55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4C563C9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17 316 592 696,77</w:t>
            </w:r>
          </w:p>
        </w:tc>
      </w:tr>
      <w:tr w:rsidR="00FE0BC6" w:rsidRPr="00DA080A" w14:paraId="45F820FD" w14:textId="77777777" w:rsidTr="00A94C85">
        <w:trPr>
          <w:trHeight w:val="283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4FA0BB" w14:textId="77777777" w:rsidR="00FE0BC6" w:rsidRPr="00DA080A" w:rsidRDefault="00FE0BC6" w:rsidP="001F1F35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Náklady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9D6101B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20 841 719 671,11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434C468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21 469 090 240,22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75FB981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19 903 215 567,64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E5C36AB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28 797 795 714,96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2AA2FCA" w14:textId="77777777" w:rsidR="00FE0BC6" w:rsidRPr="00DA080A" w:rsidRDefault="00FE0BC6" w:rsidP="001F1F3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16 776 171 578,42</w:t>
            </w:r>
          </w:p>
        </w:tc>
      </w:tr>
    </w:tbl>
    <w:p w14:paraId="5B16641F" w14:textId="688AE7C7" w:rsidR="00FE0BC6" w:rsidRPr="00531D94" w:rsidRDefault="00FE0BC6" w:rsidP="001F1F35">
      <w:pPr>
        <w:keepNext/>
        <w:keepLines/>
        <w:spacing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F03C87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050BEDC7" w14:textId="3B3434D2" w:rsidR="00FE0BC6" w:rsidRPr="00DA080A" w:rsidRDefault="00FE0BC6" w:rsidP="001772CB">
      <w:pPr>
        <w:keepNext/>
        <w:spacing w:after="40" w:line="240" w:lineRule="auto"/>
        <w:ind w:left="1446" w:hanging="1446"/>
        <w:rPr>
          <w:rFonts w:ascii="Calibri" w:eastAsia="Times New Roman" w:hAnsi="Calibri" w:cs="Calibri"/>
          <w:b/>
          <w:bCs/>
          <w:sz w:val="24"/>
          <w:szCs w:val="20"/>
        </w:rPr>
      </w:pP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21</w:t>
      </w:r>
      <w:r w:rsidRPr="00DA080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: Tempo růstu výnosů a nákladů v rozpočtové kapitole 317 MMR</w:t>
      </w:r>
      <w:r w:rsidR="00F03C87">
        <w:rPr>
          <w:rFonts w:ascii="Calibri" w:eastAsia="Times New Roman" w:hAnsi="Calibri" w:cs="Calibri"/>
          <w:b/>
          <w:bCs/>
          <w:sz w:val="24"/>
          <w:szCs w:val="20"/>
        </w:rPr>
        <w:t>,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OSS vč</w:t>
      </w:r>
      <w:r w:rsidR="00F03C87">
        <w:rPr>
          <w:rFonts w:ascii="Calibri" w:eastAsia="Times New Roman" w:hAnsi="Calibri" w:cs="Calibri"/>
          <w:b/>
          <w:bCs/>
          <w:sz w:val="24"/>
          <w:szCs w:val="20"/>
        </w:rPr>
        <w:t>etně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MMR</w:t>
      </w:r>
    </w:p>
    <w:tbl>
      <w:tblPr>
        <w:tblW w:w="912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31"/>
        <w:gridCol w:w="1587"/>
        <w:gridCol w:w="1474"/>
        <w:gridCol w:w="1701"/>
      </w:tblGrid>
      <w:tr w:rsidR="00FE0BC6" w:rsidRPr="00DA080A" w14:paraId="52DFDCA4" w14:textId="77777777" w:rsidTr="00F03C87">
        <w:trPr>
          <w:trHeight w:val="28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5ADB014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48BF5D" w14:textId="7A9D38E2" w:rsidR="00FE0BC6" w:rsidRPr="00DA080A" w:rsidRDefault="00FE0BC6" w:rsidP="00F03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  <w:r w:rsidR="00F03C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E2334A" w14:textId="7C9C388C" w:rsidR="00FE0BC6" w:rsidRPr="00DA080A" w:rsidRDefault="00FE0BC6" w:rsidP="00F03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  <w:r w:rsidR="00F03C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D69C4A" w14:textId="10325C35" w:rsidR="00FE0BC6" w:rsidRPr="00DA080A" w:rsidRDefault="00FE0BC6" w:rsidP="00F03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  <w:r w:rsidR="00F03C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C3686D7" w14:textId="77080EC7" w:rsidR="00FE0BC6" w:rsidRPr="00DA080A" w:rsidRDefault="00FE0BC6" w:rsidP="00F03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  <w:r w:rsidR="00F03C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</w:tr>
      <w:tr w:rsidR="00FE0BC6" w:rsidRPr="00DA080A" w14:paraId="5F3E808D" w14:textId="77777777" w:rsidTr="00F03C87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6734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Výnosy v 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17C0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1 697 307 895,69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DCEC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786 192 030,46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F7BE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5 656 332 192,92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12BD" w14:textId="0B2BEAF9" w:rsidR="00FE0BC6" w:rsidRPr="00DA080A" w:rsidRDefault="00205B30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7 140 796 240,78</w:t>
            </w:r>
          </w:p>
        </w:tc>
      </w:tr>
      <w:tr w:rsidR="00FE0BC6" w:rsidRPr="00DA080A" w14:paraId="04F125A2" w14:textId="77777777" w:rsidTr="00F03C87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7B48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Náklady v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8618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627 370 569,11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93A2F" w14:textId="2EE1FD8B" w:rsidR="00FE0BC6" w:rsidRPr="00DA080A" w:rsidRDefault="00205B30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1 565 874 672,58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F378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8 894 580 147,32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06A0" w14:textId="2EC881FB" w:rsidR="00FE0BC6" w:rsidRPr="00DA080A" w:rsidRDefault="00205B30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12 021 624 136,54</w:t>
            </w:r>
          </w:p>
        </w:tc>
      </w:tr>
      <w:tr w:rsidR="00FE0BC6" w:rsidRPr="00DA080A" w14:paraId="638CBF8E" w14:textId="77777777" w:rsidTr="00F03C87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23D74EB" w14:textId="77777777" w:rsidR="00FE0BC6" w:rsidRPr="00DA080A" w:rsidRDefault="00FE0BC6" w:rsidP="009163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Tempo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 růstu v % (relativní změna): (</w:t>
            </w:r>
            <w:r w:rsidRPr="00DA080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(x+1)-x/x)*100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ABB36A1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2BC7D4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99E0E45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964975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2016/2015</w:t>
            </w:r>
          </w:p>
        </w:tc>
      </w:tr>
      <w:tr w:rsidR="00FE0BC6" w:rsidRPr="00DA080A" w14:paraId="653A8DD2" w14:textId="77777777" w:rsidTr="00F03C87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9150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Výnosy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8507" w14:textId="77777777" w:rsidR="00FE0BC6" w:rsidRPr="00DA080A" w:rsidRDefault="00FE0BC6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10,40 %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24A6" w14:textId="77777777" w:rsidR="00FE0BC6" w:rsidRPr="00DA080A" w:rsidRDefault="00FE0BC6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4,36 %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DC9B" w14:textId="77777777" w:rsidR="00FE0BC6" w:rsidRPr="00DA080A" w:rsidRDefault="00FE0BC6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30,09 %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FA27" w14:textId="5D2F54C5" w:rsidR="00FE0BC6" w:rsidRPr="00DA080A" w:rsidRDefault="00205B30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29,20 %</w:t>
            </w:r>
          </w:p>
        </w:tc>
      </w:tr>
      <w:tr w:rsidR="00FE0BC6" w:rsidRPr="00DA080A" w14:paraId="30BA4A91" w14:textId="77777777" w:rsidTr="00F03C87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A176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Náklady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DC1E" w14:textId="77777777" w:rsidR="00FE0BC6" w:rsidRPr="00DA080A" w:rsidRDefault="00FE0BC6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3,01 %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6A34" w14:textId="7BD3FA8E" w:rsidR="00FE0BC6" w:rsidRPr="00DA080A" w:rsidRDefault="00205B30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7,29 %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17BE" w14:textId="77777777" w:rsidR="00FE0BC6" w:rsidRPr="00DA080A" w:rsidRDefault="00FE0BC6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44,69 %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BF78" w14:textId="0E40167F" w:rsidR="00FE0BC6" w:rsidRPr="00DA080A" w:rsidRDefault="00205B30" w:rsidP="00A94C85">
            <w:pPr>
              <w:spacing w:after="0" w:line="240" w:lineRule="auto"/>
              <w:ind w:right="32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41,74 %</w:t>
            </w:r>
          </w:p>
        </w:tc>
      </w:tr>
    </w:tbl>
    <w:p w14:paraId="75CB6CB2" w14:textId="7C6153F1" w:rsidR="00FE0BC6" w:rsidRPr="00531D94" w:rsidRDefault="00FE0BC6" w:rsidP="00A94C85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vlastní</w:t>
      </w:r>
      <w:r w:rsidR="001772CB">
        <w:rPr>
          <w:rFonts w:ascii="Calibri" w:eastAsia="Times New Roman" w:hAnsi="Calibri" w:cs="Calibri"/>
          <w:sz w:val="20"/>
          <w:szCs w:val="20"/>
        </w:rPr>
        <w:t xml:space="preserve"> zpracování NKÚ</w:t>
      </w:r>
      <w:r w:rsidRPr="00531D94">
        <w:rPr>
          <w:rFonts w:ascii="Calibri" w:eastAsia="Times New Roman" w:hAnsi="Calibri" w:cs="Calibri"/>
          <w:sz w:val="20"/>
          <w:szCs w:val="20"/>
        </w:rPr>
        <w:t>.</w:t>
      </w:r>
    </w:p>
    <w:p w14:paraId="1815E892" w14:textId="7583B03C" w:rsidR="00FE0BC6" w:rsidRPr="00DA080A" w:rsidRDefault="00FE0BC6" w:rsidP="00F47A8E">
      <w:pPr>
        <w:keepNext/>
        <w:tabs>
          <w:tab w:val="right" w:pos="9070"/>
        </w:tabs>
        <w:spacing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22</w:t>
      </w:r>
      <w:r w:rsidRPr="00DA080A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 xml:space="preserve">: Výnosy a náklady MMR 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DA080A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1520"/>
        <w:gridCol w:w="1520"/>
        <w:gridCol w:w="1520"/>
        <w:gridCol w:w="1520"/>
        <w:gridCol w:w="1520"/>
      </w:tblGrid>
      <w:tr w:rsidR="00FE0BC6" w:rsidRPr="00DA080A" w14:paraId="626ED614" w14:textId="77777777" w:rsidTr="00A94C85">
        <w:trPr>
          <w:trHeight w:val="283"/>
          <w:tblHeader/>
          <w:jc w:val="center"/>
        </w:trPr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1B87DEEA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467F817D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24976105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5E71B0AA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4A935E45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12946838" w14:textId="77777777" w:rsidR="00FE0BC6" w:rsidRPr="00DA080A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DA080A" w14:paraId="112487A2" w14:textId="77777777" w:rsidTr="00A94C85">
        <w:trPr>
          <w:trHeight w:val="283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179DC6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Výnosy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20C8CF9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16 314 849 672,00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688F059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18 012 600 671,67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E79292C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18 798 718 760,80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92D6896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24 455 415 530,10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E11EFAC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17 314 439 643,98</w:t>
            </w:r>
          </w:p>
        </w:tc>
      </w:tr>
      <w:tr w:rsidR="00FE0BC6" w:rsidRPr="00DA080A" w14:paraId="61C5CEAF" w14:textId="77777777" w:rsidTr="00A94C85">
        <w:trPr>
          <w:trHeight w:val="283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7405ED" w14:textId="77777777" w:rsidR="00FE0BC6" w:rsidRPr="00DA080A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Náklady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B143828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20 808 632 824,60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1BB0EF3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21 439 167 910,94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03977DD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19 876 165 705,09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7B82F3B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28 770 786 338,92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FF8AB05" w14:textId="77777777" w:rsidR="00FE0BC6" w:rsidRPr="00DA080A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A08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16 753 286 469,79</w:t>
            </w:r>
          </w:p>
        </w:tc>
      </w:tr>
    </w:tbl>
    <w:p w14:paraId="7C96F0AE" w14:textId="4BABB1D2" w:rsidR="00FE0BC6" w:rsidRPr="00531D94" w:rsidRDefault="00FE0BC6" w:rsidP="00A94C85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205B30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459C2CA3" w14:textId="325968F5" w:rsidR="00FE0BC6" w:rsidRPr="006E2AD0" w:rsidRDefault="00FE0BC6" w:rsidP="0091634D">
      <w:pPr>
        <w:keepNext/>
        <w:spacing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6E2AD0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23</w:t>
      </w:r>
      <w:r w:rsidRPr="006E2AD0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>: Tempo růstu výnosů a nákladů MMR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31"/>
        <w:gridCol w:w="1531"/>
        <w:gridCol w:w="1531"/>
        <w:gridCol w:w="1644"/>
      </w:tblGrid>
      <w:tr w:rsidR="00FE0BC6" w:rsidRPr="006E2AD0" w14:paraId="0CAFD18D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3693293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5C5DE36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2013-2012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2EA88EB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2014-2013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938E45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2015-2014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9C599F2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2016-2015</w:t>
            </w:r>
          </w:p>
        </w:tc>
      </w:tr>
      <w:tr w:rsidR="00FE0BC6" w:rsidRPr="006E2AD0" w14:paraId="6ECDCC93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D2A2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Výnosy v 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647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1 697 750 999,67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44B6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786 118 089,13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A9EC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5 656 696 769,30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983A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-7 140 975 886,12</w:t>
            </w:r>
          </w:p>
        </w:tc>
      </w:tr>
      <w:tr w:rsidR="00FE0BC6" w:rsidRPr="006E2AD0" w14:paraId="276DEC2A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05A2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Náklady v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F6C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630 535 086,34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5C2D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-1 563 002 205,85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1E6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8 894 620 633,83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89EC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-12 017 499 869,13</w:t>
            </w:r>
          </w:p>
        </w:tc>
      </w:tr>
      <w:tr w:rsidR="00FE0BC6" w:rsidRPr="006E2AD0" w14:paraId="62AD2AAA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F09E166" w14:textId="77777777" w:rsidR="00FE0BC6" w:rsidRPr="006E2AD0" w:rsidRDefault="00FE0BC6" w:rsidP="009163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Tempo růstu v % (relativní změna): ((x+1)-x/x)*100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918CD3C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7866611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0669FA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31C6075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2016/2015</w:t>
            </w:r>
          </w:p>
        </w:tc>
      </w:tr>
      <w:tr w:rsidR="00FE0BC6" w:rsidRPr="006E2AD0" w14:paraId="3EC0D22E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A482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Výnosy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E684" w14:textId="77777777" w:rsidR="00FE0BC6" w:rsidRPr="006E2AD0" w:rsidRDefault="00FE0BC6" w:rsidP="00A94C85">
            <w:pPr>
              <w:spacing w:after="0" w:line="240" w:lineRule="auto"/>
              <w:ind w:right="184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10,41 %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473E" w14:textId="77777777" w:rsidR="00FE0BC6" w:rsidRPr="006E2AD0" w:rsidRDefault="00FE0BC6" w:rsidP="00A94C85">
            <w:pPr>
              <w:spacing w:after="0" w:line="240" w:lineRule="auto"/>
              <w:ind w:right="184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4,36 %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07F0" w14:textId="77777777" w:rsidR="00FE0BC6" w:rsidRPr="006E2AD0" w:rsidRDefault="00FE0BC6" w:rsidP="00A94C85">
            <w:pPr>
              <w:spacing w:after="0" w:line="240" w:lineRule="auto"/>
              <w:ind w:right="184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30,09 %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6A0B" w14:textId="77777777" w:rsidR="00FE0BC6" w:rsidRPr="006E2AD0" w:rsidRDefault="00FE0BC6" w:rsidP="00A94C85">
            <w:pPr>
              <w:spacing w:after="0" w:line="240" w:lineRule="auto"/>
              <w:ind w:right="184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-29,20 %</w:t>
            </w:r>
          </w:p>
        </w:tc>
      </w:tr>
      <w:tr w:rsidR="00FE0BC6" w:rsidRPr="006E2AD0" w14:paraId="52CAB3E9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12AB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Náklady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E970" w14:textId="77777777" w:rsidR="00FE0BC6" w:rsidRPr="006E2AD0" w:rsidRDefault="00FE0BC6" w:rsidP="00A94C85">
            <w:pPr>
              <w:spacing w:after="0" w:line="240" w:lineRule="auto"/>
              <w:ind w:right="184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3,03 %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C33D2" w14:textId="77777777" w:rsidR="00FE0BC6" w:rsidRPr="006E2AD0" w:rsidRDefault="00FE0BC6" w:rsidP="00A94C85">
            <w:pPr>
              <w:spacing w:after="0" w:line="240" w:lineRule="auto"/>
              <w:ind w:right="184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-7,29 %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CD9BA" w14:textId="77777777" w:rsidR="00FE0BC6" w:rsidRPr="006E2AD0" w:rsidRDefault="00FE0BC6" w:rsidP="00A94C85">
            <w:pPr>
              <w:spacing w:after="0" w:line="240" w:lineRule="auto"/>
              <w:ind w:right="184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44,75 %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97A0" w14:textId="77777777" w:rsidR="00FE0BC6" w:rsidRPr="006E2AD0" w:rsidRDefault="00FE0BC6" w:rsidP="00A94C85">
            <w:pPr>
              <w:spacing w:after="0" w:line="240" w:lineRule="auto"/>
              <w:ind w:right="184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-41,77 %</w:t>
            </w:r>
          </w:p>
        </w:tc>
      </w:tr>
    </w:tbl>
    <w:p w14:paraId="4564C2F1" w14:textId="1294FB5F" w:rsidR="00FE0BC6" w:rsidRPr="00531D94" w:rsidRDefault="00FE0BC6" w:rsidP="00A94C85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vlastní</w:t>
      </w:r>
      <w:r w:rsidR="001772CB">
        <w:rPr>
          <w:rFonts w:ascii="Calibri" w:eastAsia="Times New Roman" w:hAnsi="Calibri" w:cs="Calibri"/>
          <w:sz w:val="20"/>
          <w:szCs w:val="20"/>
        </w:rPr>
        <w:t xml:space="preserve"> zpracování NKÚ</w:t>
      </w:r>
      <w:r w:rsidRPr="00531D94">
        <w:rPr>
          <w:rFonts w:ascii="Calibri" w:eastAsia="Times New Roman" w:hAnsi="Calibri" w:cs="Calibri"/>
          <w:sz w:val="20"/>
          <w:szCs w:val="20"/>
        </w:rPr>
        <w:t>.</w:t>
      </w:r>
    </w:p>
    <w:p w14:paraId="45977476" w14:textId="5E043307" w:rsidR="00FE0BC6" w:rsidRPr="006E2AD0" w:rsidRDefault="00FE0BC6" w:rsidP="00F47A8E">
      <w:pPr>
        <w:keepNext/>
        <w:tabs>
          <w:tab w:val="right" w:pos="9070"/>
        </w:tabs>
        <w:spacing w:after="0" w:line="240" w:lineRule="auto"/>
        <w:ind w:left="1446" w:hanging="1446"/>
        <w:rPr>
          <w:rFonts w:ascii="Calibri" w:eastAsia="Times New Roman" w:hAnsi="Calibri" w:cs="Calibri"/>
          <w:b/>
          <w:bCs/>
          <w:sz w:val="24"/>
          <w:szCs w:val="20"/>
        </w:rPr>
      </w:pPr>
      <w:r w:rsidRPr="006E2AD0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24</w:t>
      </w:r>
      <w:r w:rsidRPr="006E2AD0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EE0628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>Výnosy a náklady ostatních OSS v rozpočtové kapitole 317 MMR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>,</w: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 xml:space="preserve"> mimo MMR 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1520"/>
        <w:gridCol w:w="1520"/>
        <w:gridCol w:w="1520"/>
        <w:gridCol w:w="1520"/>
        <w:gridCol w:w="1520"/>
      </w:tblGrid>
      <w:tr w:rsidR="00FE0BC6" w:rsidRPr="006E2AD0" w14:paraId="0A2958AA" w14:textId="77777777" w:rsidTr="00A94C85">
        <w:trPr>
          <w:trHeight w:val="283"/>
          <w:jc w:val="center"/>
        </w:trPr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5E5BB5B2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7F565DE7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2F5D6ADE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2DD99B8B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1030F59F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20" w:type="dxa"/>
            <w:shd w:val="clear" w:color="auto" w:fill="E5F1FF"/>
            <w:noWrap/>
            <w:vAlign w:val="center"/>
            <w:hideMark/>
          </w:tcPr>
          <w:p w14:paraId="414B8B3C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6E2AD0" w14:paraId="4837D2B3" w14:textId="77777777" w:rsidTr="00A94C85">
        <w:trPr>
          <w:trHeight w:val="283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3B1964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Výnosy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94A14E7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2 707 146,48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A10BA42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2 264 042,50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EC655BC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2 337 983,83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9D3EC62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1 973 407,45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2203256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2 153 052,79</w:t>
            </w:r>
          </w:p>
        </w:tc>
      </w:tr>
      <w:tr w:rsidR="00FE0BC6" w:rsidRPr="006E2AD0" w14:paraId="2DB3A1CA" w14:textId="77777777" w:rsidTr="00A94C85">
        <w:trPr>
          <w:trHeight w:val="283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9B057B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Náklady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62DFB1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33 086 846,51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D06EFDB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29 922 329,28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E2C957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27 049 862,55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F6F38E5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27 009 376,04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8E67F70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22 885 108,63</w:t>
            </w:r>
          </w:p>
        </w:tc>
      </w:tr>
    </w:tbl>
    <w:p w14:paraId="5F527B67" w14:textId="7AF0EE93" w:rsidR="00FE0BC6" w:rsidRPr="00531D94" w:rsidRDefault="00FE0BC6" w:rsidP="00A94C85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1772CB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2A151E85" w14:textId="23D6C07E" w:rsidR="00FE0BC6" w:rsidRPr="006E2AD0" w:rsidRDefault="00FE0BC6" w:rsidP="001772CB">
      <w:pPr>
        <w:keepNext/>
        <w:spacing w:after="40" w:line="240" w:lineRule="auto"/>
        <w:ind w:left="1446" w:hanging="1446"/>
        <w:rPr>
          <w:rFonts w:ascii="Calibri" w:eastAsia="Times New Roman" w:hAnsi="Calibri" w:cs="Calibri"/>
          <w:b/>
          <w:bCs/>
          <w:sz w:val="24"/>
          <w:szCs w:val="20"/>
        </w:rPr>
      </w:pPr>
      <w:r w:rsidRPr="006E2AD0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1772CB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25</w:t>
      </w:r>
      <w:r w:rsidRPr="006E2AD0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EE0628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>Tempo růstu výnosů a nákladů ostatních OSS v rozpočtové kapitole 317 MMR (mimo MMR)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31"/>
        <w:gridCol w:w="1531"/>
        <w:gridCol w:w="1531"/>
        <w:gridCol w:w="1644"/>
      </w:tblGrid>
      <w:tr w:rsidR="00FE0BC6" w:rsidRPr="006E2AD0" w14:paraId="651533BA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74097FB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4132C7C" w14:textId="07FD8480" w:rsidR="00FE0BC6" w:rsidRPr="006E2AD0" w:rsidRDefault="00FE0BC6" w:rsidP="00205B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  <w:r w:rsidR="00205B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E9E62A4" w14:textId="23D0E929" w:rsidR="00FE0BC6" w:rsidRPr="006E2AD0" w:rsidRDefault="00FE0BC6" w:rsidP="00205B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  <w:r w:rsidR="00205B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D3B265D" w14:textId="208D8863" w:rsidR="00FE0BC6" w:rsidRPr="006E2AD0" w:rsidRDefault="00FE0BC6" w:rsidP="00205B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  <w:r w:rsidR="00205B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13B9023" w14:textId="70B6042C" w:rsidR="00FE0BC6" w:rsidRPr="006E2AD0" w:rsidRDefault="00FE0BC6" w:rsidP="00205B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  <w:r w:rsidR="00205B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</w:tr>
      <w:tr w:rsidR="00FE0BC6" w:rsidRPr="006E2AD0" w14:paraId="6EEB78E1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5C6E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Výnosy v 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E8EA" w14:textId="11CAED65" w:rsidR="00FE0BC6" w:rsidRPr="006E2AD0" w:rsidRDefault="00205B30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443 103,98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23B6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73 941,33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DAA1" w14:textId="3101F443" w:rsidR="00FE0BC6" w:rsidRPr="006E2AD0" w:rsidRDefault="00205B30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364 576,38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2057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179 645,34</w:t>
            </w:r>
          </w:p>
        </w:tc>
      </w:tr>
      <w:tr w:rsidR="00FE0BC6" w:rsidRPr="006E2AD0" w14:paraId="3A0C7FF8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3052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Náklady v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98DF" w14:textId="33048D80" w:rsidR="00FE0BC6" w:rsidRPr="006E2AD0" w:rsidRDefault="00205B30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3 164 517,23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901B" w14:textId="50B53533" w:rsidR="00FE0BC6" w:rsidRPr="006E2AD0" w:rsidRDefault="00205B30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2 872 466,73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47A2" w14:textId="52C6CD3A" w:rsidR="00FE0BC6" w:rsidRPr="006E2AD0" w:rsidRDefault="00205B30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40 486,51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D3F0" w14:textId="2FBC12E5" w:rsidR="00FE0BC6" w:rsidRPr="006E2AD0" w:rsidRDefault="00205B30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4 124 267,41</w:t>
            </w:r>
          </w:p>
        </w:tc>
      </w:tr>
      <w:tr w:rsidR="00FE0BC6" w:rsidRPr="006E2AD0" w14:paraId="1577AE40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C962896" w14:textId="77777777" w:rsidR="00FE0BC6" w:rsidRPr="006E2AD0" w:rsidRDefault="00FE0BC6" w:rsidP="009163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Tempo růstu v % (relativní změna): ((x+1)-x/x)*100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79FADA6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3D5AB1F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7129ACD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C9A2CF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2016/2015</w:t>
            </w:r>
          </w:p>
        </w:tc>
      </w:tr>
      <w:tr w:rsidR="00FE0BC6" w:rsidRPr="006E2AD0" w14:paraId="696223FA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98EE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Výnosy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A778" w14:textId="5D2DB973" w:rsidR="00FE0BC6" w:rsidRPr="006E2AD0" w:rsidRDefault="00205B30" w:rsidP="00A94C85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16,37 %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8B98" w14:textId="77777777" w:rsidR="00FE0BC6" w:rsidRPr="006E2AD0" w:rsidRDefault="00FE0BC6" w:rsidP="00A94C85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3,27 %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40BA" w14:textId="3E305DF3" w:rsidR="00FE0BC6" w:rsidRPr="006E2AD0" w:rsidRDefault="00205B30" w:rsidP="00A94C85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15,59 %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F8BC" w14:textId="77777777" w:rsidR="00FE0BC6" w:rsidRPr="006E2AD0" w:rsidRDefault="00FE0BC6" w:rsidP="00A94C85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9,10 %</w:t>
            </w:r>
          </w:p>
        </w:tc>
      </w:tr>
      <w:tr w:rsidR="00FE0BC6" w:rsidRPr="006E2AD0" w14:paraId="3EB245EA" w14:textId="77777777" w:rsidTr="00A94C85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C4C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Náklady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50D3" w14:textId="6090FFB4" w:rsidR="00FE0BC6" w:rsidRPr="006E2AD0" w:rsidRDefault="00205B30" w:rsidP="00A94C85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9,56 %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9A2E" w14:textId="35AE80B8" w:rsidR="00FE0BC6" w:rsidRPr="006E2AD0" w:rsidRDefault="00205B30" w:rsidP="00A94C85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9,60 %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7CED" w14:textId="028CF501" w:rsidR="00FE0BC6" w:rsidRPr="006E2AD0" w:rsidRDefault="00205B30" w:rsidP="00A94C85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0,15 %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5C00" w14:textId="749FD8E3" w:rsidR="00FE0BC6" w:rsidRPr="006E2AD0" w:rsidRDefault="00205B30" w:rsidP="00A94C85">
            <w:pPr>
              <w:spacing w:after="0" w:line="240" w:lineRule="auto"/>
              <w:ind w:right="3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sym w:font="Symbol" w:char="F02D"/>
            </w:r>
            <w:r w:rsidR="00FE0BC6"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15,27 %</w:t>
            </w:r>
          </w:p>
        </w:tc>
      </w:tr>
    </w:tbl>
    <w:p w14:paraId="5830FAA6" w14:textId="40CE6D2F" w:rsidR="00FE0BC6" w:rsidRPr="00531D94" w:rsidRDefault="00FE0BC6" w:rsidP="00A94C85">
      <w:pPr>
        <w:spacing w:before="40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vlastní</w:t>
      </w:r>
      <w:r w:rsidR="001772CB">
        <w:rPr>
          <w:rFonts w:ascii="Calibri" w:eastAsia="Times New Roman" w:hAnsi="Calibri" w:cs="Calibri"/>
          <w:sz w:val="20"/>
          <w:szCs w:val="20"/>
        </w:rPr>
        <w:t xml:space="preserve"> zpracování NKÚ</w:t>
      </w:r>
      <w:r w:rsidRPr="00531D94">
        <w:rPr>
          <w:rFonts w:ascii="Calibri" w:eastAsia="Times New Roman" w:hAnsi="Calibri" w:cs="Calibri"/>
          <w:sz w:val="20"/>
          <w:szCs w:val="20"/>
        </w:rPr>
        <w:t>.</w:t>
      </w:r>
    </w:p>
    <w:p w14:paraId="15A163DF" w14:textId="77777777" w:rsidR="00EE0628" w:rsidRDefault="00EE0628">
      <w:pPr>
        <w:rPr>
          <w:rFonts w:eastAsia="Times New Roman" w:cs="Arial"/>
          <w:b/>
          <w:bCs/>
          <w:kern w:val="32"/>
          <w:sz w:val="24"/>
          <w:szCs w:val="32"/>
        </w:rPr>
      </w:pPr>
      <w:r>
        <w:br w:type="page"/>
      </w:r>
    </w:p>
    <w:p w14:paraId="7DB9E100" w14:textId="518C7CED" w:rsidR="00FE0BC6" w:rsidRPr="006E2AD0" w:rsidRDefault="00FE0BC6" w:rsidP="00EE0628">
      <w:pPr>
        <w:pStyle w:val="Nadpis1"/>
        <w:spacing w:before="0" w:after="120"/>
        <w:jc w:val="center"/>
      </w:pPr>
      <w:r w:rsidRPr="006E2AD0">
        <w:lastRenderedPageBreak/>
        <w:t>Oddíl VI. Výdaje a náklady na 1 zaměstnance v rozpočtové kapitole 317 MMR</w:t>
      </w:r>
    </w:p>
    <w:p w14:paraId="5EF9AB98" w14:textId="56A732FE" w:rsidR="00FE0BC6" w:rsidRPr="006E2AD0" w:rsidRDefault="00FE0BC6" w:rsidP="00E34A45">
      <w:pPr>
        <w:keepNext/>
        <w:spacing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6E2AD0">
        <w:rPr>
          <w:rFonts w:ascii="Calibri" w:eastAsia="Times New Roman" w:hAnsi="Calibri" w:cs="Calibri"/>
          <w:b/>
          <w:bCs/>
          <w:sz w:val="24"/>
          <w:szCs w:val="20"/>
        </w:rPr>
        <w:t xml:space="preserve">Tabulka </w: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26</w:t>
      </w:r>
      <w:r w:rsidRPr="006E2AD0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>: Průměrný přepočtený počet zaměstnanců</w:t>
      </w:r>
    </w:p>
    <w:tbl>
      <w:tblPr>
        <w:tblW w:w="90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364"/>
        <w:gridCol w:w="1364"/>
        <w:gridCol w:w="1364"/>
        <w:gridCol w:w="1364"/>
        <w:gridCol w:w="1365"/>
      </w:tblGrid>
      <w:tr w:rsidR="00FE0BC6" w:rsidRPr="006E2AD0" w14:paraId="3C6C01BE" w14:textId="77777777" w:rsidTr="00B756AA">
        <w:trPr>
          <w:trHeight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B38C3F5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BC24A66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7ACEDF8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31FE70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8FAE323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BE85E07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6E2AD0" w14:paraId="66ED845D" w14:textId="77777777" w:rsidTr="00B756AA">
        <w:trPr>
          <w:trHeight w:val="34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AFA4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MMR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E359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557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8CB8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624F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584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4704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7E3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613</w:t>
            </w:r>
          </w:p>
        </w:tc>
      </w:tr>
      <w:tr w:rsidR="00FE0BC6" w:rsidRPr="006E2AD0" w14:paraId="3A7E1FB7" w14:textId="77777777" w:rsidTr="00B756AA">
        <w:trPr>
          <w:trHeight w:val="34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C6C4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OSS bez MMR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2506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0628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2877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2158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E4B7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19</w:t>
            </w:r>
          </w:p>
        </w:tc>
      </w:tr>
      <w:tr w:rsidR="00FE0BC6" w:rsidRPr="006E2AD0" w14:paraId="6616B07C" w14:textId="77777777" w:rsidTr="00B756AA">
        <w:trPr>
          <w:trHeight w:val="34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8427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OSS včetně MMR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8963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594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5DCC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C37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5C42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641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253E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632</w:t>
            </w:r>
          </w:p>
        </w:tc>
      </w:tr>
      <w:tr w:rsidR="00FE0BC6" w:rsidRPr="006E2AD0" w14:paraId="64A1675A" w14:textId="77777777" w:rsidTr="00B756AA">
        <w:trPr>
          <w:trHeight w:val="34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73B8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182F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A1B6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8668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FB99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266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2927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375</w:t>
            </w:r>
          </w:p>
        </w:tc>
      </w:tr>
      <w:tr w:rsidR="00FE0BC6" w:rsidRPr="006E2AD0" w14:paraId="50D9938D" w14:textId="77777777" w:rsidTr="00B756AA">
        <w:trPr>
          <w:trHeight w:val="34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F06CBA7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 za kapitolu 317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2BF84FB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802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85D7DAD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820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5AB56A6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846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928015B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907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EC90536" w14:textId="77777777" w:rsidR="00FE0BC6" w:rsidRPr="006E2AD0" w:rsidRDefault="00FE0BC6" w:rsidP="00E34A45">
            <w:pPr>
              <w:spacing w:after="0" w:line="240" w:lineRule="auto"/>
              <w:ind w:right="87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1 007</w:t>
            </w:r>
          </w:p>
        </w:tc>
      </w:tr>
    </w:tbl>
    <w:p w14:paraId="45FE6522" w14:textId="77777777" w:rsidR="00FE0BC6" w:rsidRPr="00531D94" w:rsidRDefault="00FE0BC6" w:rsidP="00A94C85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IISSP – finanční výkaz ZAM 1-04 U </w:t>
      </w:r>
      <w:r w:rsidRPr="00356BB9">
        <w:rPr>
          <w:rFonts w:ascii="Calibri" w:eastAsia="Times New Roman" w:hAnsi="Calibri" w:cs="Calibri"/>
          <w:i/>
          <w:sz w:val="20"/>
          <w:szCs w:val="20"/>
        </w:rPr>
        <w:t>Výkaz o zaměstnanosti regulované vládou</w:t>
      </w:r>
      <w:r w:rsidRPr="00531D94">
        <w:rPr>
          <w:rFonts w:ascii="Calibri" w:eastAsia="Times New Roman" w:hAnsi="Calibri" w:cs="Calibri"/>
          <w:sz w:val="20"/>
          <w:szCs w:val="20"/>
        </w:rPr>
        <w:t>.</w:t>
      </w:r>
    </w:p>
    <w:p w14:paraId="4B7AAC2E" w14:textId="6C0FFB35" w:rsidR="00FE0BC6" w:rsidRPr="006E2AD0" w:rsidRDefault="00FE0BC6" w:rsidP="00E34A45">
      <w:pPr>
        <w:keepNext/>
        <w:spacing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6E2AD0">
        <w:rPr>
          <w:rFonts w:ascii="Calibri" w:eastAsia="Times New Roman" w:hAnsi="Calibri" w:cs="Calibri"/>
          <w:b/>
          <w:bCs/>
          <w:sz w:val="24"/>
          <w:szCs w:val="20"/>
        </w:rPr>
        <w:t xml:space="preserve">Tabulka </w: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27</w:t>
      </w:r>
      <w:r w:rsidRPr="006E2AD0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6E2AD0">
        <w:rPr>
          <w:rFonts w:ascii="Calibri" w:eastAsia="Times New Roman" w:hAnsi="Calibri" w:cs="Calibri"/>
          <w:b/>
          <w:bCs/>
          <w:sz w:val="24"/>
          <w:szCs w:val="20"/>
        </w:rPr>
        <w:t>: Náklady na 1 zaměstnance v rozpočtové kapitole 317 MMR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000000" w:themeColor="text1"/>
          <w:right w:val="single" w:sz="4" w:space="0" w:color="auto"/>
          <w:insideH w:val="single" w:sz="4" w:space="0" w:color="000000" w:themeColor="text1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1417"/>
        <w:gridCol w:w="1361"/>
        <w:gridCol w:w="1361"/>
        <w:gridCol w:w="1361"/>
        <w:gridCol w:w="1361"/>
        <w:gridCol w:w="1361"/>
      </w:tblGrid>
      <w:tr w:rsidR="00FE0BC6" w:rsidRPr="006E2AD0" w14:paraId="79BDC62E" w14:textId="77777777" w:rsidTr="00B756AA">
        <w:trPr>
          <w:trHeight w:val="340"/>
          <w:tblHeader/>
          <w:jc w:val="center"/>
        </w:trPr>
        <w:tc>
          <w:tcPr>
            <w:tcW w:w="876" w:type="dxa"/>
            <w:shd w:val="clear" w:color="auto" w:fill="E5F1FF"/>
            <w:noWrap/>
            <w:vAlign w:val="center"/>
            <w:hideMark/>
          </w:tcPr>
          <w:p w14:paraId="3C2C50F4" w14:textId="77777777" w:rsidR="00FE0BC6" w:rsidRPr="006E2AD0" w:rsidRDefault="00FE0BC6" w:rsidP="001F1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1417" w:type="dxa"/>
            <w:shd w:val="clear" w:color="auto" w:fill="E5F1FF"/>
            <w:noWrap/>
            <w:vAlign w:val="center"/>
            <w:hideMark/>
          </w:tcPr>
          <w:p w14:paraId="0B2A7E3B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1361" w:type="dxa"/>
            <w:shd w:val="clear" w:color="auto" w:fill="E5F1FF"/>
            <w:noWrap/>
            <w:vAlign w:val="center"/>
            <w:hideMark/>
          </w:tcPr>
          <w:p w14:paraId="78394BE3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1361" w:type="dxa"/>
            <w:shd w:val="clear" w:color="auto" w:fill="E5F1FF"/>
            <w:noWrap/>
            <w:vAlign w:val="center"/>
            <w:hideMark/>
          </w:tcPr>
          <w:p w14:paraId="492134FB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1361" w:type="dxa"/>
            <w:shd w:val="clear" w:color="auto" w:fill="E5F1FF"/>
            <w:noWrap/>
            <w:vAlign w:val="center"/>
            <w:hideMark/>
          </w:tcPr>
          <w:p w14:paraId="19FA6238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2014</w:t>
            </w:r>
          </w:p>
        </w:tc>
        <w:tc>
          <w:tcPr>
            <w:tcW w:w="1361" w:type="dxa"/>
            <w:shd w:val="clear" w:color="auto" w:fill="E5F1FF"/>
            <w:noWrap/>
            <w:vAlign w:val="center"/>
            <w:hideMark/>
          </w:tcPr>
          <w:p w14:paraId="3596BA70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1361" w:type="dxa"/>
            <w:shd w:val="clear" w:color="auto" w:fill="E5F1FF"/>
            <w:noWrap/>
            <w:vAlign w:val="center"/>
            <w:hideMark/>
          </w:tcPr>
          <w:p w14:paraId="727B2816" w14:textId="77777777" w:rsidR="00FE0BC6" w:rsidRPr="006E2AD0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</w:tr>
      <w:tr w:rsidR="00FE0BC6" w:rsidRPr="006E2AD0" w14:paraId="24B3D2AE" w14:textId="77777777" w:rsidTr="00B756AA">
        <w:trPr>
          <w:trHeight w:val="340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0068CC06" w14:textId="77777777" w:rsidR="00FE0BC6" w:rsidRPr="006E2AD0" w:rsidRDefault="00FE0BC6" w:rsidP="001F1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OSS vč. MMR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67B8A7" w14:textId="1BB4576E" w:rsidR="00FE0BC6" w:rsidRPr="006E2AD0" w:rsidRDefault="00FE0BC6" w:rsidP="00356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Náklady celkem v</w:t>
            </w:r>
            <w:r w:rsidR="00356B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923BA88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20 841 719 671,11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4AB7CFCB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21 469 090 240,22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08AB772A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19 903 215 567,64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3507469F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28 797 795 714,96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32D1CB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16 776 171 578,42</w:t>
            </w:r>
          </w:p>
        </w:tc>
      </w:tr>
      <w:tr w:rsidR="00FE0BC6" w:rsidRPr="006E2AD0" w14:paraId="4C37BE4B" w14:textId="77777777" w:rsidTr="00B756AA">
        <w:trPr>
          <w:trHeight w:val="340"/>
          <w:jc w:val="center"/>
        </w:trPr>
        <w:tc>
          <w:tcPr>
            <w:tcW w:w="876" w:type="dxa"/>
            <w:vMerge/>
            <w:vAlign w:val="center"/>
            <w:hideMark/>
          </w:tcPr>
          <w:p w14:paraId="21A61F3A" w14:textId="77777777" w:rsidR="00FE0BC6" w:rsidRPr="006E2AD0" w:rsidRDefault="00FE0BC6" w:rsidP="001F1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08A884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Počet zaměstnanců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035D5D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594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3C59D673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602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D84D3D7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614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4BBFC5AF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641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170F979A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632</w:t>
            </w:r>
          </w:p>
        </w:tc>
      </w:tr>
      <w:tr w:rsidR="00FE0BC6" w:rsidRPr="006E2AD0" w14:paraId="4254C35A" w14:textId="77777777" w:rsidTr="00B756AA">
        <w:trPr>
          <w:trHeight w:val="340"/>
          <w:jc w:val="center"/>
        </w:trPr>
        <w:tc>
          <w:tcPr>
            <w:tcW w:w="876" w:type="dxa"/>
            <w:vMerge/>
            <w:vAlign w:val="center"/>
            <w:hideMark/>
          </w:tcPr>
          <w:p w14:paraId="118C2ACD" w14:textId="77777777" w:rsidR="00FE0BC6" w:rsidRPr="006E2AD0" w:rsidRDefault="00FE0BC6" w:rsidP="001F1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F2C6C9"/>
            <w:noWrap/>
            <w:vAlign w:val="center"/>
            <w:hideMark/>
          </w:tcPr>
          <w:p w14:paraId="4952AEFF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Náklady na 1 zaměstnance v Kč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04105325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35 087 070,15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01525224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35 662 940,60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4E25DC2F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32 415 660,53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1D7CDE41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44 926 358,37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5A67271F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26 544 575,28</w:t>
            </w:r>
          </w:p>
        </w:tc>
      </w:tr>
      <w:tr w:rsidR="00FE0BC6" w:rsidRPr="006E2AD0" w14:paraId="6AE74D07" w14:textId="77777777" w:rsidTr="00B756AA">
        <w:trPr>
          <w:trHeight w:val="340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48D72D89" w14:textId="77777777" w:rsidR="00FE0BC6" w:rsidRPr="006E2AD0" w:rsidRDefault="00FE0BC6" w:rsidP="001F1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MMR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FAB272" w14:textId="708AD1C7" w:rsidR="00FE0BC6" w:rsidRPr="006E2AD0" w:rsidRDefault="00FE0BC6" w:rsidP="00356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Náklady celkem v</w:t>
            </w:r>
            <w:r w:rsidR="00356B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099C7272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20 808 632 824,60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1DF2747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21 439 167 910,94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8F2B18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19 876 165 705,09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1191D520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28 770 786 338,92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22A9E5F2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16 753 286 469,79</w:t>
            </w:r>
          </w:p>
        </w:tc>
      </w:tr>
      <w:tr w:rsidR="00FE0BC6" w:rsidRPr="006E2AD0" w14:paraId="5ECB3E9B" w14:textId="77777777" w:rsidTr="00B756AA">
        <w:trPr>
          <w:trHeight w:val="340"/>
          <w:jc w:val="center"/>
        </w:trPr>
        <w:tc>
          <w:tcPr>
            <w:tcW w:w="876" w:type="dxa"/>
            <w:vMerge/>
            <w:vAlign w:val="center"/>
            <w:hideMark/>
          </w:tcPr>
          <w:p w14:paraId="4682F6C2" w14:textId="77777777" w:rsidR="00FE0BC6" w:rsidRPr="006E2AD0" w:rsidRDefault="00FE0BC6" w:rsidP="001F1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415C00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Počet zaměstnanců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4B733894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557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1E4E51AC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567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3D9FE70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584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3A6F1CE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613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3B4EBE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613</w:t>
            </w:r>
          </w:p>
        </w:tc>
      </w:tr>
      <w:tr w:rsidR="00FE0BC6" w:rsidRPr="006E2AD0" w14:paraId="3F35A839" w14:textId="77777777" w:rsidTr="00B756AA">
        <w:trPr>
          <w:trHeight w:val="340"/>
          <w:jc w:val="center"/>
        </w:trPr>
        <w:tc>
          <w:tcPr>
            <w:tcW w:w="876" w:type="dxa"/>
            <w:vMerge/>
            <w:vAlign w:val="center"/>
            <w:hideMark/>
          </w:tcPr>
          <w:p w14:paraId="362DAEE7" w14:textId="77777777" w:rsidR="00FE0BC6" w:rsidRPr="006E2AD0" w:rsidRDefault="00FE0BC6" w:rsidP="001F1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F2C6C9"/>
            <w:noWrap/>
            <w:vAlign w:val="center"/>
            <w:hideMark/>
          </w:tcPr>
          <w:p w14:paraId="119BB1A8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Náklady na 1 zaměstnance v Kč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1CFB366D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37 358 407,23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6C63B682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37 811 583,62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485D7AEF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34 034 530,32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4541F745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46 934 398,60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0EB7E0BF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27 329 994,24</w:t>
            </w:r>
          </w:p>
        </w:tc>
      </w:tr>
      <w:tr w:rsidR="00FE0BC6" w:rsidRPr="006E2AD0" w14:paraId="6F549252" w14:textId="77777777" w:rsidTr="00B756AA">
        <w:trPr>
          <w:trHeight w:val="340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08836C53" w14:textId="77777777" w:rsidR="00FE0BC6" w:rsidRPr="006E2AD0" w:rsidRDefault="00FE0BC6" w:rsidP="001F1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OSS bez MMR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DF68EC" w14:textId="189EAFB0" w:rsidR="00FE0BC6" w:rsidRPr="006E2AD0" w:rsidRDefault="00FE0BC6" w:rsidP="00356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Náklady celkem v</w:t>
            </w:r>
            <w:r w:rsidR="00356B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9C8E51F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33 086 846,51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2B0AC9BA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29 922 329,28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7E9BAF6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27 049 862,55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3CB659C4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27 009 376,04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3A9E8B58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22 885 108,63</w:t>
            </w:r>
          </w:p>
        </w:tc>
      </w:tr>
      <w:tr w:rsidR="00FE0BC6" w:rsidRPr="006E2AD0" w14:paraId="77C816F4" w14:textId="77777777" w:rsidTr="00B756AA">
        <w:trPr>
          <w:trHeight w:val="340"/>
          <w:jc w:val="center"/>
        </w:trPr>
        <w:tc>
          <w:tcPr>
            <w:tcW w:w="876" w:type="dxa"/>
            <w:vMerge/>
            <w:vAlign w:val="center"/>
            <w:hideMark/>
          </w:tcPr>
          <w:p w14:paraId="1A7E4E73" w14:textId="77777777" w:rsidR="00FE0BC6" w:rsidRPr="006E2AD0" w:rsidRDefault="00FE0BC6" w:rsidP="001F1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945296" w14:textId="77777777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Počet zaměstnanců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27314944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28D48A73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CD021F5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7B3BF72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25C4539B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</w:t>
            </w:r>
          </w:p>
        </w:tc>
      </w:tr>
      <w:tr w:rsidR="00FE0BC6" w:rsidRPr="006E2AD0" w14:paraId="62E53720" w14:textId="77777777" w:rsidTr="00B756AA">
        <w:trPr>
          <w:trHeight w:val="340"/>
          <w:jc w:val="center"/>
        </w:trPr>
        <w:tc>
          <w:tcPr>
            <w:tcW w:w="876" w:type="dxa"/>
            <w:vMerge/>
            <w:vAlign w:val="center"/>
            <w:hideMark/>
          </w:tcPr>
          <w:p w14:paraId="522590F1" w14:textId="77777777" w:rsidR="00FE0BC6" w:rsidRPr="006E2AD0" w:rsidRDefault="00FE0BC6" w:rsidP="001F1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F2C6C9"/>
            <w:noWrap/>
            <w:vAlign w:val="center"/>
            <w:hideMark/>
          </w:tcPr>
          <w:p w14:paraId="06364299" w14:textId="001BFC49" w:rsidR="00FE0BC6" w:rsidRPr="006E2AD0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Náklady na 1 zaměstnance v Kč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6AA5A146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894 239,09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6F28F562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854 923,69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115AB394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901 662,09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5FA7FBB9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964 620,57</w:t>
            </w:r>
          </w:p>
        </w:tc>
        <w:tc>
          <w:tcPr>
            <w:tcW w:w="1361" w:type="dxa"/>
            <w:shd w:val="clear" w:color="auto" w:fill="F2C6C9"/>
            <w:noWrap/>
            <w:vAlign w:val="center"/>
            <w:hideMark/>
          </w:tcPr>
          <w:p w14:paraId="4A70C292" w14:textId="77777777" w:rsidR="00FE0BC6" w:rsidRPr="006E2AD0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6E2A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1 204 479,40</w:t>
            </w:r>
          </w:p>
        </w:tc>
      </w:tr>
    </w:tbl>
    <w:p w14:paraId="0E80A989" w14:textId="1AC6B819" w:rsidR="00FE0BC6" w:rsidRPr="00531D94" w:rsidRDefault="00FE0BC6" w:rsidP="00A94C85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356BB9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MONITOR, IISSP – finanční výkaz ZAM 1-04 U, vlastní</w:t>
      </w:r>
      <w:r w:rsidR="00356BB9" w:rsidRPr="00531D94">
        <w:rPr>
          <w:rFonts w:ascii="Calibri" w:eastAsia="Times New Roman" w:hAnsi="Calibri" w:cs="Calibri"/>
          <w:sz w:val="20"/>
          <w:szCs w:val="20"/>
        </w:rPr>
        <w:t xml:space="preserve"> výpočet NKÚ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01343E9D" w14:textId="2E799BF2" w:rsidR="00FE0BC6" w:rsidRPr="00E92D6C" w:rsidRDefault="00FE0BC6" w:rsidP="00A94C85">
      <w:pPr>
        <w:keepNext/>
        <w:spacing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E92D6C">
        <w:rPr>
          <w:rFonts w:ascii="Calibri" w:eastAsia="Times New Roman" w:hAnsi="Calibri" w:cs="Calibri"/>
          <w:b/>
          <w:bCs/>
          <w:sz w:val="24"/>
          <w:szCs w:val="20"/>
        </w:rPr>
        <w:t xml:space="preserve">Tabulka </w:t>
      </w:r>
      <w:r w:rsidRPr="00E92D6C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E92D6C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E92D6C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28</w:t>
      </w:r>
      <w:r w:rsidRPr="00E92D6C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E92D6C">
        <w:rPr>
          <w:rFonts w:ascii="Calibri" w:eastAsia="Times New Roman" w:hAnsi="Calibri" w:cs="Calibri"/>
          <w:b/>
          <w:bCs/>
          <w:sz w:val="24"/>
          <w:szCs w:val="20"/>
        </w:rPr>
        <w:t>: Výdaje na 1 zaměstnance v rozpočtové kapitole 317 MMR</w:t>
      </w:r>
    </w:p>
    <w:tbl>
      <w:tblPr>
        <w:tblW w:w="9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1417"/>
        <w:gridCol w:w="1361"/>
        <w:gridCol w:w="1361"/>
        <w:gridCol w:w="1361"/>
        <w:gridCol w:w="1361"/>
        <w:gridCol w:w="1361"/>
      </w:tblGrid>
      <w:tr w:rsidR="00FE0BC6" w:rsidRPr="00E92D6C" w14:paraId="7142E138" w14:textId="77777777" w:rsidTr="00B756AA">
        <w:trPr>
          <w:trHeight w:val="34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C52BC3D" w14:textId="77777777" w:rsidR="00FE0BC6" w:rsidRPr="00E92D6C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D0C5AA3" w14:textId="77777777" w:rsidR="00FE0BC6" w:rsidRPr="00E92D6C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DFDE26C" w14:textId="77777777" w:rsidR="00FE0BC6" w:rsidRPr="00E92D6C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FE446D1" w14:textId="77777777" w:rsidR="00FE0BC6" w:rsidRPr="00E92D6C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37D83E3" w14:textId="77777777" w:rsidR="00FE0BC6" w:rsidRPr="00E92D6C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396BA3" w14:textId="77777777" w:rsidR="00FE0BC6" w:rsidRPr="00E92D6C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2E333B1" w14:textId="77777777" w:rsidR="00FE0BC6" w:rsidRPr="00E92D6C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</w:tr>
      <w:tr w:rsidR="00FE0BC6" w:rsidRPr="00E92D6C" w14:paraId="4D5EA865" w14:textId="77777777" w:rsidTr="00B756AA">
        <w:trPr>
          <w:trHeight w:val="340"/>
          <w:jc w:val="center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0BF8" w14:textId="77777777" w:rsidR="00FE0BC6" w:rsidRPr="00E92D6C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OSS vč. MMR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EEDA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Výdaje celkem v Kč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FF27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20 240 336 074,86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72D4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21 467 620 619,63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0C00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20 216 267 627,03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45CC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28 615 288 911,31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8F3B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16 782 229 299,22</w:t>
            </w:r>
          </w:p>
        </w:tc>
      </w:tr>
      <w:tr w:rsidR="00FE0BC6" w:rsidRPr="00E92D6C" w14:paraId="43768354" w14:textId="77777777" w:rsidTr="00B756AA">
        <w:trPr>
          <w:trHeight w:val="340"/>
          <w:jc w:val="center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EFBFD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5D3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Počet zaměstnanců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5C1F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DB25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D1A9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3B94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67EB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632</w:t>
            </w:r>
          </w:p>
        </w:tc>
      </w:tr>
      <w:tr w:rsidR="00FE0BC6" w:rsidRPr="00E92D6C" w14:paraId="1E3C908D" w14:textId="77777777" w:rsidTr="00B756AA">
        <w:trPr>
          <w:trHeight w:val="340"/>
          <w:jc w:val="center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90901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DFB3CE2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Výdaje na 1 zaměstnance v Kč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A5B9BEB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34 074 639,86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7795CEB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35 660 499,37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5EE4EFA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32 925 517,31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258C216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44 641 636,37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21A83BC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26 554 160,28</w:t>
            </w:r>
          </w:p>
        </w:tc>
      </w:tr>
      <w:tr w:rsidR="00FE0BC6" w:rsidRPr="00E92D6C" w14:paraId="77F35166" w14:textId="77777777" w:rsidTr="00B756AA">
        <w:trPr>
          <w:trHeight w:val="340"/>
          <w:jc w:val="center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2F1E" w14:textId="77777777" w:rsidR="00FE0BC6" w:rsidRPr="00E92D6C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MMR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46B9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Výdaje celkem v Kč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0338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20 209 858 249,35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5748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21 439 908 826,35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3A21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20 191 698 996,69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B6B8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28 591 199 447,52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6331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16 761 567 125,42</w:t>
            </w:r>
          </w:p>
        </w:tc>
      </w:tr>
      <w:tr w:rsidR="00FE0BC6" w:rsidRPr="00E92D6C" w14:paraId="10D272AA" w14:textId="77777777" w:rsidTr="00B756AA">
        <w:trPr>
          <w:trHeight w:val="340"/>
          <w:jc w:val="center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A6F9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6E1B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Počet zaměstnanců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DEDF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EDB6B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5983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AE90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9817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613</w:t>
            </w:r>
          </w:p>
        </w:tc>
      </w:tr>
      <w:tr w:rsidR="00FE0BC6" w:rsidRPr="00E92D6C" w14:paraId="2F70EE7E" w14:textId="77777777" w:rsidTr="00B756AA">
        <w:trPr>
          <w:trHeight w:val="340"/>
          <w:jc w:val="center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5A218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5A877B7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Výdaje na 1 zaměstnance v Kč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B059134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36 283 407,99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FA05D0B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37 812 890,35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61E513A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34 574 827,05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41EFCED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46 641 434,66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3DA0EA8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27 343 502,65</w:t>
            </w:r>
          </w:p>
        </w:tc>
      </w:tr>
      <w:tr w:rsidR="00FE0BC6" w:rsidRPr="00E92D6C" w14:paraId="56716FD0" w14:textId="77777777" w:rsidTr="00B756AA">
        <w:trPr>
          <w:trHeight w:val="340"/>
          <w:jc w:val="center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18BD" w14:textId="77777777" w:rsidR="00FE0BC6" w:rsidRPr="00E92D6C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>OSS bez MMR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D0A4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Výdaje celkem v Kč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1671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30 477 825,51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D859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27 711 793,28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AC5F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24 568 630,34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6A6A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24 089 463,79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3D4C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20 662 173,80</w:t>
            </w:r>
          </w:p>
        </w:tc>
      </w:tr>
      <w:tr w:rsidR="00FE0BC6" w:rsidRPr="00E92D6C" w14:paraId="70C546D8" w14:textId="77777777" w:rsidTr="00B756AA">
        <w:trPr>
          <w:trHeight w:val="340"/>
          <w:jc w:val="center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6B48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987F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Počet zaměstnanců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3D32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60C8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CCA5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B6AD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D16E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FE0BC6" w:rsidRPr="00E92D6C" w14:paraId="270B9EE9" w14:textId="77777777" w:rsidTr="00B756AA">
        <w:trPr>
          <w:trHeight w:val="340"/>
          <w:jc w:val="center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BBD29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DD4AEEE" w14:textId="77777777" w:rsidR="00FE0BC6" w:rsidRPr="00E92D6C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Výdaje na 1 zaměstnance v Kč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3479C8F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823 725,01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D4DC0FC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791 765,52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AF175BD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818 954,34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C3EBDAE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860 337,99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DFFBD3E" w14:textId="77777777" w:rsidR="00FE0BC6" w:rsidRPr="00E92D6C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E92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1 087 482,83</w:t>
            </w:r>
          </w:p>
        </w:tc>
      </w:tr>
    </w:tbl>
    <w:p w14:paraId="03DC0AA5" w14:textId="549163A8" w:rsidR="00FE0BC6" w:rsidRPr="00531D94" w:rsidRDefault="00FE0BC6" w:rsidP="00A94C85">
      <w:pPr>
        <w:spacing w:before="40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356BB9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MONITOR, IISSP – finanční výkaz ZAM 1-04 U, vlastní</w:t>
      </w:r>
      <w:r w:rsidR="00356BB9">
        <w:rPr>
          <w:rFonts w:ascii="Calibri" w:eastAsia="Times New Roman" w:hAnsi="Calibri" w:cs="Calibri"/>
          <w:sz w:val="20"/>
          <w:szCs w:val="20"/>
        </w:rPr>
        <w:t xml:space="preserve"> výpočet NKÚ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0ADEED61" w14:textId="77777777" w:rsidR="00EE0628" w:rsidRDefault="00EE0628">
      <w:pPr>
        <w:rPr>
          <w:rFonts w:eastAsia="Times New Roman" w:cs="Arial"/>
          <w:b/>
          <w:bCs/>
          <w:kern w:val="32"/>
          <w:sz w:val="24"/>
          <w:szCs w:val="32"/>
        </w:rPr>
      </w:pPr>
      <w:r>
        <w:br w:type="page"/>
      </w:r>
    </w:p>
    <w:p w14:paraId="74ADA8B3" w14:textId="5D2FB927" w:rsidR="00FE0BC6" w:rsidRPr="00D246C9" w:rsidRDefault="00FE0BC6" w:rsidP="00EE0628">
      <w:pPr>
        <w:pStyle w:val="Nadpis1"/>
        <w:spacing w:before="0" w:after="120"/>
        <w:ind w:left="992" w:hanging="992"/>
        <w:jc w:val="center"/>
      </w:pPr>
      <w:r w:rsidRPr="00D246C9">
        <w:lastRenderedPageBreak/>
        <w:t xml:space="preserve">Oddíl VII. </w:t>
      </w:r>
      <w:r w:rsidRPr="00D246C9">
        <w:tab/>
        <w:t>Náklady z činnosti, náklady na transfery a výnosy z transferů vykázané MMR a ostatními OSS v rozpočtové kapitole 317</w:t>
      </w:r>
      <w:r>
        <w:t xml:space="preserve"> </w:t>
      </w:r>
      <w:r w:rsidRPr="00D246C9">
        <w:t>MMR</w:t>
      </w:r>
    </w:p>
    <w:p w14:paraId="452DC9D9" w14:textId="16E8DCD4" w:rsidR="00FE0BC6" w:rsidRPr="001D722E" w:rsidRDefault="00FE0BC6" w:rsidP="003636F5">
      <w:pPr>
        <w:keepNext/>
        <w:spacing w:after="40" w:line="240" w:lineRule="auto"/>
        <w:ind w:left="1446" w:hanging="1446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1D722E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29</w:t>
      </w:r>
      <w:r w:rsidRPr="001D722E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1F1F35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Náklady z činnosti (položka </w:t>
      </w:r>
      <w:proofErr w:type="gramStart"/>
      <w:r w:rsidRPr="001D722E">
        <w:rPr>
          <w:rFonts w:ascii="Calibri" w:eastAsia="Times New Roman" w:hAnsi="Calibri" w:cs="Calibri"/>
          <w:b/>
          <w:bCs/>
          <w:sz w:val="24"/>
          <w:szCs w:val="20"/>
        </w:rPr>
        <w:t>A.I. výkazu</w:t>
      </w:r>
      <w:proofErr w:type="gramEnd"/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 zisku a ztráty) vykázané MMR a OSS v rozpočtové kapitole 317 MMR v Kč</w:t>
      </w:r>
    </w:p>
    <w:tbl>
      <w:tblPr>
        <w:tblW w:w="90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08"/>
        <w:gridCol w:w="1508"/>
        <w:gridCol w:w="1509"/>
        <w:gridCol w:w="1508"/>
        <w:gridCol w:w="1509"/>
      </w:tblGrid>
      <w:tr w:rsidR="00FE0BC6" w:rsidRPr="001D722E" w14:paraId="32BA6864" w14:textId="77777777" w:rsidTr="004B4483">
        <w:trPr>
          <w:trHeight w:val="30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8A55630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E8266F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175699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C622977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CDD73B2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AC8014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1D722E" w14:paraId="35B69DEF" w14:textId="77777777" w:rsidTr="004B4483">
        <w:trPr>
          <w:trHeight w:val="30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9819" w14:textId="77777777" w:rsidR="00FE0BC6" w:rsidRPr="001D722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MMR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D3C5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1 734 082 751,60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A7E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1 090 776 079,70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8A05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1 389 586 267,78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97EA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1 259 543 476,24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CB64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1 446 028 928,93</w:t>
            </w:r>
          </w:p>
        </w:tc>
      </w:tr>
      <w:tr w:rsidR="00FE0BC6" w:rsidRPr="001D722E" w14:paraId="609CB6EF" w14:textId="77777777" w:rsidTr="004B4483">
        <w:trPr>
          <w:trHeight w:val="30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B52A" w14:textId="77777777" w:rsidR="00FE0BC6" w:rsidRPr="001D722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Ostatní OSS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CFD8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33 085 534,23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6529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29 922 329,28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D1FA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27 049 862,55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5DF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27 009 376,04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5B84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22 885 108,63</w:t>
            </w:r>
          </w:p>
        </w:tc>
      </w:tr>
    </w:tbl>
    <w:p w14:paraId="7722E2CF" w14:textId="1DBE97C0" w:rsidR="00FE0BC6" w:rsidRPr="00531D94" w:rsidRDefault="00FE0BC6" w:rsidP="004B4483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3636F5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1064264C" w14:textId="5F72D3CB" w:rsidR="00FE0BC6" w:rsidRPr="001D722E" w:rsidRDefault="00FE0BC6" w:rsidP="00F47A8E">
      <w:pPr>
        <w:keepNext/>
        <w:tabs>
          <w:tab w:val="right" w:pos="9070"/>
        </w:tabs>
        <w:spacing w:after="40" w:line="240" w:lineRule="auto"/>
        <w:ind w:left="1446" w:hanging="1446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1D722E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30</w:t>
      </w:r>
      <w:r w:rsidRPr="001D722E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1F1F35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Náklady z činnosti (položka </w:t>
      </w:r>
      <w:proofErr w:type="gramStart"/>
      <w:r w:rsidRPr="001D722E">
        <w:rPr>
          <w:rFonts w:ascii="Calibri" w:eastAsia="Times New Roman" w:hAnsi="Calibri" w:cs="Calibri"/>
          <w:b/>
          <w:bCs/>
          <w:sz w:val="24"/>
          <w:szCs w:val="20"/>
        </w:rPr>
        <w:t>A.I. výkazu</w:t>
      </w:r>
      <w:proofErr w:type="gramEnd"/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 zisku a ztráty) přepočtené na 1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> </w:t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zaměstnance u MMR a u OSS v rozpočtové kapitole 317 MMR 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08"/>
        <w:gridCol w:w="1508"/>
        <w:gridCol w:w="1509"/>
        <w:gridCol w:w="1508"/>
        <w:gridCol w:w="1509"/>
      </w:tblGrid>
      <w:tr w:rsidR="00FE0BC6" w:rsidRPr="001D722E" w14:paraId="4C52FD9E" w14:textId="77777777" w:rsidTr="004B4483">
        <w:trPr>
          <w:trHeight w:val="306"/>
          <w:tblHeader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D1DF844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1CA2D8F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4428D4F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33D8AD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80C61E6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E14BAE8" w14:textId="77777777" w:rsidR="00FE0BC6" w:rsidRPr="001D722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1D722E" w14:paraId="2FD76AC7" w14:textId="77777777" w:rsidTr="004B4483">
        <w:trPr>
          <w:trHeight w:val="30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7E1A" w14:textId="77777777" w:rsidR="00FE0BC6" w:rsidRPr="001D722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MMR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A6DE8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3 113 254,49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3B8B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1 923 767,34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0A4D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2 379 428,54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1EC4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2 054 720,19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032B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2 358 937,89</w:t>
            </w:r>
          </w:p>
        </w:tc>
      </w:tr>
      <w:tr w:rsidR="00FE0BC6" w:rsidRPr="001D722E" w14:paraId="6E15F5C0" w14:textId="77777777" w:rsidTr="004B4483">
        <w:trPr>
          <w:trHeight w:val="30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2C2E" w14:textId="77777777" w:rsidR="00FE0BC6" w:rsidRPr="001D722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Ostatní OSS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E362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894 203,63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1E6A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854 923,69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8D11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901 662,09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A6BC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964 620,57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40CE" w14:textId="77777777" w:rsidR="00FE0BC6" w:rsidRPr="001D722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72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1 204 479,40</w:t>
            </w:r>
          </w:p>
        </w:tc>
      </w:tr>
    </w:tbl>
    <w:p w14:paraId="5B81BB90" w14:textId="4F365B96" w:rsidR="00FE0BC6" w:rsidRPr="00531D94" w:rsidRDefault="00FE0BC6" w:rsidP="004B4483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vlastní</w:t>
      </w:r>
      <w:r w:rsidR="003636F5">
        <w:rPr>
          <w:rFonts w:ascii="Calibri" w:eastAsia="Times New Roman" w:hAnsi="Calibri" w:cs="Calibri"/>
          <w:sz w:val="20"/>
          <w:szCs w:val="20"/>
        </w:rPr>
        <w:t xml:space="preserve"> výpočet NKÚ</w:t>
      </w:r>
      <w:r w:rsidRPr="00531D94">
        <w:rPr>
          <w:rFonts w:ascii="Calibri" w:eastAsia="Times New Roman" w:hAnsi="Calibri" w:cs="Calibri"/>
          <w:sz w:val="20"/>
          <w:szCs w:val="20"/>
        </w:rPr>
        <w:t>.</w:t>
      </w:r>
    </w:p>
    <w:p w14:paraId="1B05640C" w14:textId="58775ECE" w:rsidR="00FE0BC6" w:rsidRPr="001D722E" w:rsidRDefault="00FE0BC6" w:rsidP="003636F5">
      <w:pPr>
        <w:keepNext/>
        <w:spacing w:after="40" w:line="240" w:lineRule="auto"/>
        <w:ind w:left="1446" w:hanging="1446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1D722E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31</w:t>
      </w:r>
      <w:r w:rsidRPr="001D722E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1F1F35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1D722E">
        <w:rPr>
          <w:rFonts w:ascii="Calibri" w:eastAsia="Times New Roman" w:hAnsi="Calibri" w:cs="Calibri"/>
          <w:b/>
          <w:bCs/>
          <w:sz w:val="24"/>
          <w:szCs w:val="20"/>
        </w:rPr>
        <w:t xml:space="preserve">Náklady na transfery (položka </w:t>
      </w:r>
      <w:proofErr w:type="gramStart"/>
      <w:r w:rsidRPr="001D722E">
        <w:rPr>
          <w:rFonts w:ascii="Calibri" w:eastAsia="Times New Roman" w:hAnsi="Calibri" w:cs="Calibri"/>
          <w:b/>
          <w:bCs/>
          <w:sz w:val="24"/>
          <w:szCs w:val="20"/>
        </w:rPr>
        <w:t>A.III</w:t>
      </w:r>
      <w:proofErr w:type="gramEnd"/>
      <w:r w:rsidRPr="001D722E">
        <w:rPr>
          <w:rFonts w:ascii="Calibri" w:eastAsia="Times New Roman" w:hAnsi="Calibri" w:cs="Calibri"/>
          <w:b/>
          <w:bCs/>
          <w:sz w:val="24"/>
          <w:szCs w:val="20"/>
        </w:rPr>
        <w:t>. Výkazu zisku a ztráty) a jejich porovnání s celkovými náklady, které vykázaly MMR a OSS v rozpočtové kapitole 317 MMR</w:t>
      </w:r>
    </w:p>
    <w:tbl>
      <w:tblPr>
        <w:tblW w:w="91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454"/>
        <w:gridCol w:w="1361"/>
        <w:gridCol w:w="1361"/>
        <w:gridCol w:w="1361"/>
        <w:gridCol w:w="1361"/>
        <w:gridCol w:w="1361"/>
      </w:tblGrid>
      <w:tr w:rsidR="00FE0BC6" w:rsidRPr="00560F65" w14:paraId="4FF4D75A" w14:textId="77777777" w:rsidTr="00B756AA">
        <w:trPr>
          <w:trHeight w:val="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8DBE6F1" w14:textId="77777777" w:rsidR="00FE0BC6" w:rsidRPr="00560F65" w:rsidRDefault="00FE0BC6" w:rsidP="00943A42">
            <w:pPr>
              <w:spacing w:after="0" w:line="240" w:lineRule="auto"/>
              <w:ind w:left="-46" w:right="-57" w:hanging="1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737896F" w14:textId="77777777" w:rsidR="00FE0BC6" w:rsidRPr="00560F65" w:rsidRDefault="00FE0BC6" w:rsidP="00943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A05804" w14:textId="77777777" w:rsidR="00FE0BC6" w:rsidRPr="00560F65" w:rsidRDefault="00FE0BC6" w:rsidP="00943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A5D727D" w14:textId="77777777" w:rsidR="00FE0BC6" w:rsidRPr="00560F65" w:rsidRDefault="00FE0BC6" w:rsidP="00943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FDE182" w14:textId="77777777" w:rsidR="00FE0BC6" w:rsidRPr="00560F65" w:rsidRDefault="00FE0BC6" w:rsidP="00943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FC0DF43" w14:textId="77777777" w:rsidR="00FE0BC6" w:rsidRPr="00560F65" w:rsidRDefault="00FE0BC6" w:rsidP="00943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541FF89" w14:textId="77777777" w:rsidR="00FE0BC6" w:rsidRPr="00560F65" w:rsidRDefault="00FE0BC6" w:rsidP="00943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</w:tr>
      <w:tr w:rsidR="00FE0BC6" w:rsidRPr="00560F65" w14:paraId="3E7A5F8D" w14:textId="77777777" w:rsidTr="00B756AA">
        <w:trPr>
          <w:trHeight w:val="283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7474" w14:textId="77777777" w:rsidR="00FE0BC6" w:rsidRPr="00560F65" w:rsidRDefault="00FE0BC6" w:rsidP="00943A42">
            <w:pPr>
              <w:spacing w:after="0" w:line="240" w:lineRule="auto"/>
              <w:ind w:left="-46" w:right="-57" w:hanging="1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MMR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8166" w14:textId="77777777" w:rsidR="00FE0BC6" w:rsidRPr="00560F65" w:rsidRDefault="00FE0BC6" w:rsidP="00943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Náklady na transfery v Kč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F841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19 074 131 794,18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930E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20 347 933 309,73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57D4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18 485 835 079,48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2E64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27 510 658 761,41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8C05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15 307 162 320,48</w:t>
            </w:r>
          </w:p>
        </w:tc>
      </w:tr>
      <w:tr w:rsidR="00FE0BC6" w:rsidRPr="00560F65" w14:paraId="497C3A9C" w14:textId="77777777" w:rsidTr="00B756AA">
        <w:trPr>
          <w:trHeight w:val="283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085DA" w14:textId="77777777" w:rsidR="00FE0BC6" w:rsidRPr="00560F65" w:rsidRDefault="00FE0BC6" w:rsidP="00943A42">
            <w:pPr>
              <w:spacing w:after="0" w:line="240" w:lineRule="auto"/>
              <w:ind w:left="-46" w:right="-57" w:hanging="1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F009" w14:textId="77777777" w:rsidR="00FE0BC6" w:rsidRPr="00560F65" w:rsidRDefault="00FE0BC6" w:rsidP="00943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Celkové náklady v Kč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5C37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20 808 632 824,60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86BF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21 439 167 910,94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FBEB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19 876 165 705,09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387D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28 770 786 338,92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169D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16 753 286 469,79</w:t>
            </w:r>
          </w:p>
        </w:tc>
      </w:tr>
      <w:tr w:rsidR="00FE0BC6" w:rsidRPr="00560F65" w14:paraId="7E19CD14" w14:textId="77777777" w:rsidTr="00B756AA">
        <w:trPr>
          <w:trHeight w:val="283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47A4" w14:textId="77777777" w:rsidR="00FE0BC6" w:rsidRPr="00560F65" w:rsidRDefault="00FE0BC6" w:rsidP="00943A42">
            <w:pPr>
              <w:spacing w:after="0" w:line="240" w:lineRule="auto"/>
              <w:ind w:left="-46" w:right="-57" w:hanging="1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68637AC" w14:textId="77777777" w:rsidR="00FE0BC6" w:rsidRPr="00560F65" w:rsidRDefault="00FE0BC6" w:rsidP="00943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Podíl transferových nákladů na celkových nákladech v 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61273D6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91,66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CF2B4FA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94,91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615CBAA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93,01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D330183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95,62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8CDE6BE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91,37</w:t>
            </w:r>
          </w:p>
        </w:tc>
      </w:tr>
      <w:tr w:rsidR="00FE0BC6" w:rsidRPr="00560F65" w14:paraId="58400CF7" w14:textId="77777777" w:rsidTr="00B756AA">
        <w:trPr>
          <w:trHeight w:val="283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7219" w14:textId="77777777" w:rsidR="00FE0BC6" w:rsidRPr="00560F65" w:rsidRDefault="00FE0BC6" w:rsidP="00943A42">
            <w:pPr>
              <w:spacing w:after="0" w:line="240" w:lineRule="auto"/>
              <w:ind w:left="-46" w:right="-57" w:hanging="11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Ostatní OSS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F1068" w14:textId="77777777" w:rsidR="00FE0BC6" w:rsidRPr="00560F65" w:rsidRDefault="00FE0BC6" w:rsidP="00943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Náklady na transfery v Kč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5220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887D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0EB4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13CB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04BA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E0BC6" w:rsidRPr="00560F65" w14:paraId="6D77DCDE" w14:textId="77777777" w:rsidTr="00B756AA">
        <w:trPr>
          <w:trHeight w:val="283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E3ED1" w14:textId="77777777" w:rsidR="00FE0BC6" w:rsidRPr="00560F65" w:rsidRDefault="00FE0BC6" w:rsidP="00943A42">
            <w:pPr>
              <w:spacing w:after="0" w:line="240" w:lineRule="auto"/>
              <w:ind w:left="-46" w:right="-57" w:hanging="1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9EA8" w14:textId="77777777" w:rsidR="00FE0BC6" w:rsidRPr="00560F65" w:rsidRDefault="00FE0BC6" w:rsidP="00943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Celkové náklady v Kč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7EDA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33 086 846,51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59B9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29 922 329,28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D0AB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27 049 862,55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0E61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27 009 376,04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A369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22 885 108,63</w:t>
            </w:r>
          </w:p>
        </w:tc>
      </w:tr>
      <w:tr w:rsidR="00FE0BC6" w:rsidRPr="00560F65" w14:paraId="460DFC4E" w14:textId="77777777" w:rsidTr="00B756AA">
        <w:trPr>
          <w:trHeight w:val="283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115CE" w14:textId="77777777" w:rsidR="00FE0BC6" w:rsidRPr="004434DA" w:rsidRDefault="00FE0BC6" w:rsidP="00943A42">
            <w:pPr>
              <w:spacing w:after="0" w:line="240" w:lineRule="auto"/>
              <w:ind w:left="-46" w:right="-57" w:hanging="11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98E3BB4" w14:textId="77777777" w:rsidR="00FE0BC6" w:rsidRPr="004434DA" w:rsidRDefault="00FE0BC6" w:rsidP="00943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Podíl transferových nákladů na celkových nákladech v 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0954741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9DB3A71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A5DD2DF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C6F9C56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0CD7BA9" w14:textId="77777777" w:rsidR="00FE0BC6" w:rsidRPr="00560F65" w:rsidRDefault="00FE0BC6" w:rsidP="00943A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60F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0,00</w:t>
            </w:r>
          </w:p>
        </w:tc>
      </w:tr>
    </w:tbl>
    <w:p w14:paraId="2195041F" w14:textId="5B361B7D" w:rsidR="00FE0BC6" w:rsidRPr="00531D94" w:rsidRDefault="00FE0BC6" w:rsidP="004B4483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3636F5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MONITOR, vlastní</w:t>
      </w:r>
      <w:r w:rsidR="003636F5">
        <w:rPr>
          <w:rFonts w:ascii="Calibri" w:eastAsia="Times New Roman" w:hAnsi="Calibri" w:cs="Calibri"/>
          <w:sz w:val="20"/>
          <w:szCs w:val="20"/>
        </w:rPr>
        <w:t xml:space="preserve"> výpočet NKÚ</w:t>
      </w:r>
      <w:r w:rsidRPr="00531D94">
        <w:rPr>
          <w:rFonts w:ascii="Calibri" w:eastAsia="Times New Roman" w:hAnsi="Calibri" w:cs="Calibri"/>
          <w:sz w:val="20"/>
          <w:szCs w:val="20"/>
        </w:rPr>
        <w:t>.</w:t>
      </w:r>
    </w:p>
    <w:p w14:paraId="6CCBCD2F" w14:textId="565A2BC3" w:rsidR="00FE0BC6" w:rsidRPr="00254238" w:rsidRDefault="00FE0BC6" w:rsidP="003636F5">
      <w:pPr>
        <w:keepNext/>
        <w:tabs>
          <w:tab w:val="right" w:pos="9070"/>
        </w:tabs>
        <w:spacing w:after="40" w:line="240" w:lineRule="auto"/>
        <w:ind w:left="1446" w:hanging="1446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254238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254238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254238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254238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254238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32</w:t>
      </w:r>
      <w:r w:rsidRPr="00254238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254238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1F1F35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254238">
        <w:rPr>
          <w:rFonts w:ascii="Calibri" w:eastAsia="Times New Roman" w:hAnsi="Calibri" w:cs="Calibri"/>
          <w:b/>
          <w:bCs/>
          <w:sz w:val="24"/>
          <w:szCs w:val="20"/>
        </w:rPr>
        <w:t xml:space="preserve">Náklady na transfery (položka </w:t>
      </w:r>
      <w:proofErr w:type="gramStart"/>
      <w:r w:rsidRPr="00254238">
        <w:rPr>
          <w:rFonts w:ascii="Calibri" w:eastAsia="Times New Roman" w:hAnsi="Calibri" w:cs="Calibri"/>
          <w:b/>
          <w:bCs/>
          <w:sz w:val="24"/>
          <w:szCs w:val="20"/>
        </w:rPr>
        <w:t>A.III</w:t>
      </w:r>
      <w:proofErr w:type="gramEnd"/>
      <w:r w:rsidRPr="00254238">
        <w:rPr>
          <w:rFonts w:ascii="Calibri" w:eastAsia="Times New Roman" w:hAnsi="Calibri" w:cs="Calibri"/>
          <w:b/>
          <w:bCs/>
          <w:sz w:val="24"/>
          <w:szCs w:val="20"/>
        </w:rPr>
        <w:t>. výkazu zisku a ztráty) přepočtené na 1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> </w:t>
      </w:r>
      <w:r w:rsidRPr="00254238">
        <w:rPr>
          <w:rFonts w:ascii="Calibri" w:eastAsia="Times New Roman" w:hAnsi="Calibri" w:cs="Calibri"/>
          <w:b/>
          <w:bCs/>
          <w:sz w:val="24"/>
          <w:szCs w:val="20"/>
        </w:rPr>
        <w:t xml:space="preserve">zaměstnance u MMR a u ostatních OSS v rozpočtové kapitole 317 MMR 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254238">
        <w:rPr>
          <w:rFonts w:ascii="Calibri" w:eastAsia="Times New Roman" w:hAnsi="Calibri" w:cs="Calibri"/>
          <w:b/>
          <w:bCs/>
          <w:sz w:val="24"/>
          <w:szCs w:val="20"/>
        </w:rPr>
        <w:t>v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> </w:t>
      </w:r>
      <w:r w:rsidRPr="00254238">
        <w:rPr>
          <w:rFonts w:ascii="Calibri" w:eastAsia="Times New Roman" w:hAnsi="Calibri" w:cs="Calibri"/>
          <w:b/>
          <w:bCs/>
          <w:sz w:val="24"/>
          <w:szCs w:val="20"/>
        </w:rPr>
        <w:t>Kč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08"/>
        <w:gridCol w:w="1508"/>
        <w:gridCol w:w="1509"/>
        <w:gridCol w:w="1508"/>
        <w:gridCol w:w="1509"/>
      </w:tblGrid>
      <w:tr w:rsidR="00FE0BC6" w:rsidRPr="00254238" w14:paraId="10B45974" w14:textId="77777777" w:rsidTr="004B4483">
        <w:trPr>
          <w:trHeight w:val="30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18B7F8E" w14:textId="77777777" w:rsidR="00FE0BC6" w:rsidRPr="00254238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A9519D" w14:textId="77777777" w:rsidR="00FE0BC6" w:rsidRPr="00254238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ACC482" w14:textId="77777777" w:rsidR="00FE0BC6" w:rsidRPr="00254238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7FB8C36" w14:textId="77777777" w:rsidR="00FE0BC6" w:rsidRPr="00254238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3EDD6B" w14:textId="77777777" w:rsidR="00FE0BC6" w:rsidRPr="00254238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C117A1" w14:textId="77777777" w:rsidR="00FE0BC6" w:rsidRPr="00254238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254238" w14:paraId="1D711FF1" w14:textId="77777777" w:rsidTr="004B4483">
        <w:trPr>
          <w:trHeight w:val="30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6212" w14:textId="77777777" w:rsidR="00FE0BC6" w:rsidRPr="00254238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MMR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4FD1" w14:textId="77777777" w:rsidR="00FE0BC6" w:rsidRPr="00254238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34 244 401,78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C166" w14:textId="77777777" w:rsidR="00FE0BC6" w:rsidRPr="00254238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35 887 007,60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0991" w14:textId="77777777" w:rsidR="00FE0BC6" w:rsidRPr="00254238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31 653 827,19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03A0" w14:textId="77777777" w:rsidR="00FE0BC6" w:rsidRPr="00254238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44 878 725,55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E606" w14:textId="77777777" w:rsidR="00FE0BC6" w:rsidRPr="00254238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24 970 901,01</w:t>
            </w:r>
          </w:p>
        </w:tc>
      </w:tr>
      <w:tr w:rsidR="00FE0BC6" w:rsidRPr="00254238" w14:paraId="3B730350" w14:textId="77777777" w:rsidTr="004B4483">
        <w:trPr>
          <w:trHeight w:val="30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1707" w14:textId="77777777" w:rsidR="00FE0BC6" w:rsidRPr="00254238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Ostatní OSS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1D0A" w14:textId="77777777" w:rsidR="00FE0BC6" w:rsidRPr="00254238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FD00" w14:textId="77777777" w:rsidR="00FE0BC6" w:rsidRPr="00254238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9FED" w14:textId="77777777" w:rsidR="00FE0BC6" w:rsidRPr="00254238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000B" w14:textId="77777777" w:rsidR="00FE0BC6" w:rsidRPr="00254238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81A2" w14:textId="77777777" w:rsidR="00FE0BC6" w:rsidRPr="00254238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42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14:paraId="4652D746" w14:textId="78D22E0B" w:rsidR="00FE0BC6" w:rsidRPr="00531D94" w:rsidRDefault="00FE0BC6" w:rsidP="004B4483">
      <w:pPr>
        <w:spacing w:before="40" w:after="12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vlastní</w:t>
      </w:r>
      <w:r w:rsidR="003636F5">
        <w:rPr>
          <w:rFonts w:ascii="Calibri" w:eastAsia="Times New Roman" w:hAnsi="Calibri" w:cs="Calibri"/>
          <w:sz w:val="20"/>
          <w:szCs w:val="20"/>
        </w:rPr>
        <w:t xml:space="preserve"> výpočet NKÚ</w:t>
      </w:r>
      <w:r w:rsidRPr="00531D94">
        <w:rPr>
          <w:rFonts w:ascii="Calibri" w:eastAsia="Times New Roman" w:hAnsi="Calibri" w:cs="Calibri"/>
          <w:sz w:val="20"/>
          <w:szCs w:val="20"/>
        </w:rPr>
        <w:t>.</w:t>
      </w:r>
    </w:p>
    <w:p w14:paraId="73196FA5" w14:textId="7BD80D00" w:rsidR="00FE0BC6" w:rsidRPr="0026613E" w:rsidRDefault="00FE0BC6" w:rsidP="003636F5">
      <w:pPr>
        <w:keepNext/>
        <w:tabs>
          <w:tab w:val="right" w:pos="9070"/>
        </w:tabs>
        <w:spacing w:after="40" w:line="240" w:lineRule="auto"/>
        <w:ind w:left="1446" w:hanging="1446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26613E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33</w:t>
      </w:r>
      <w:r w:rsidRPr="0026613E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1F1F35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t>Výnosy z transferů (</w:t>
      </w:r>
      <w:proofErr w:type="gramStart"/>
      <w:r w:rsidRPr="0026613E">
        <w:rPr>
          <w:rFonts w:ascii="Calibri" w:eastAsia="Times New Roman" w:hAnsi="Calibri" w:cs="Calibri"/>
          <w:b/>
          <w:bCs/>
          <w:sz w:val="24"/>
          <w:szCs w:val="20"/>
        </w:rPr>
        <w:t>položka B.IV</w:t>
      </w:r>
      <w:proofErr w:type="gramEnd"/>
      <w:r w:rsidRPr="0026613E">
        <w:rPr>
          <w:rFonts w:ascii="Calibri" w:eastAsia="Times New Roman" w:hAnsi="Calibri" w:cs="Calibri"/>
          <w:b/>
          <w:bCs/>
          <w:sz w:val="24"/>
          <w:szCs w:val="20"/>
        </w:rPr>
        <w:t>. výkazu</w:t>
      </w:r>
      <w:r>
        <w:rPr>
          <w:rFonts w:ascii="Calibri" w:eastAsia="Times New Roman" w:hAnsi="Calibri" w:cs="Calibri"/>
          <w:b/>
          <w:bCs/>
          <w:sz w:val="24"/>
          <w:szCs w:val="20"/>
        </w:rPr>
        <w:t xml:space="preserve"> zisku a ztráty) vykázané MMR a </w: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t xml:space="preserve">ostatními OSS v rozpočtové kapitole 317 MMR 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08"/>
        <w:gridCol w:w="1508"/>
        <w:gridCol w:w="1509"/>
        <w:gridCol w:w="1508"/>
        <w:gridCol w:w="1509"/>
      </w:tblGrid>
      <w:tr w:rsidR="00FE0BC6" w:rsidRPr="0026613E" w14:paraId="4851E08E" w14:textId="77777777" w:rsidTr="004B4483">
        <w:trPr>
          <w:trHeight w:val="306"/>
          <w:tblHeader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1DCF744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Organizace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506BBF5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6547B8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7D5402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0C956F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2CDB2D2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26613E" w14:paraId="086F776A" w14:textId="77777777" w:rsidTr="004B4483">
        <w:trPr>
          <w:trHeight w:val="30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7F41" w14:textId="77777777" w:rsidR="00FE0BC6" w:rsidRPr="0026613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MMR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A805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16 255 916 407,69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A5A0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17 755 048 282,41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D4D9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18 667 214 668,71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6DFD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24 389 012 536,16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3EA1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17 211 400 288,45</w:t>
            </w:r>
          </w:p>
        </w:tc>
      </w:tr>
      <w:tr w:rsidR="00FE0BC6" w:rsidRPr="0026613E" w14:paraId="2D663E99" w14:textId="77777777" w:rsidTr="004B4483">
        <w:trPr>
          <w:trHeight w:val="30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D794" w14:textId="77777777" w:rsidR="00FE0BC6" w:rsidRPr="0026613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Ostatní OSS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19D6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151C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9C25D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58E7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7E11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14:paraId="467C4721" w14:textId="6741438F" w:rsidR="00FE0BC6" w:rsidRPr="00531D94" w:rsidRDefault="00FE0BC6" w:rsidP="004B4483">
      <w:pPr>
        <w:spacing w:before="40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3636F5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7B514219" w14:textId="77777777" w:rsidR="00EE0628" w:rsidRDefault="00EE0628">
      <w:pPr>
        <w:rPr>
          <w:rFonts w:eastAsia="Times New Roman" w:cs="Arial"/>
          <w:b/>
          <w:bCs/>
          <w:kern w:val="32"/>
          <w:sz w:val="24"/>
          <w:szCs w:val="32"/>
        </w:rPr>
      </w:pPr>
      <w:r>
        <w:br w:type="page"/>
      </w:r>
    </w:p>
    <w:p w14:paraId="230F53DB" w14:textId="4ABACCD7" w:rsidR="00FE0BC6" w:rsidRPr="0026613E" w:rsidRDefault="00FE0BC6" w:rsidP="00EE0628">
      <w:pPr>
        <w:pStyle w:val="Nadpis1"/>
        <w:spacing w:before="0" w:after="120"/>
        <w:jc w:val="center"/>
      </w:pPr>
      <w:r w:rsidRPr="0026613E">
        <w:lastRenderedPageBreak/>
        <w:t>Oddíl VIII. Struktura nákladů MMR v roce 2016</w:t>
      </w:r>
    </w:p>
    <w:p w14:paraId="1E10CDAE" w14:textId="62D2C354" w:rsidR="00FE0BC6" w:rsidRPr="0026613E" w:rsidRDefault="00FE0BC6" w:rsidP="00E93EC2">
      <w:pPr>
        <w:keepNext/>
        <w:spacing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26613E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34</w:t>
      </w:r>
      <w:r w:rsidRPr="0026613E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t>: Struktura nákladů MMR v roce 2016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924"/>
        <w:gridCol w:w="1626"/>
        <w:gridCol w:w="1928"/>
        <w:gridCol w:w="1559"/>
      </w:tblGrid>
      <w:tr w:rsidR="00FE0BC6" w:rsidRPr="0026613E" w14:paraId="134D2A7B" w14:textId="77777777" w:rsidTr="00943A42">
        <w:trPr>
          <w:trHeight w:val="255"/>
          <w:jc w:val="center"/>
        </w:trPr>
        <w:tc>
          <w:tcPr>
            <w:tcW w:w="1040" w:type="dxa"/>
            <w:shd w:val="clear" w:color="auto" w:fill="E5F1FF"/>
            <w:noWrap/>
            <w:vAlign w:val="center"/>
            <w:hideMark/>
          </w:tcPr>
          <w:p w14:paraId="05AF4CE1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Položka VZZ</w:t>
            </w:r>
          </w:p>
        </w:tc>
        <w:tc>
          <w:tcPr>
            <w:tcW w:w="2924" w:type="dxa"/>
            <w:shd w:val="clear" w:color="auto" w:fill="E5F1FF"/>
            <w:noWrap/>
            <w:vAlign w:val="center"/>
            <w:hideMark/>
          </w:tcPr>
          <w:p w14:paraId="3124FDD9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Název položky VZZ</w:t>
            </w:r>
          </w:p>
        </w:tc>
        <w:tc>
          <w:tcPr>
            <w:tcW w:w="1626" w:type="dxa"/>
            <w:shd w:val="clear" w:color="auto" w:fill="E5F1FF"/>
            <w:noWrap/>
            <w:vAlign w:val="center"/>
            <w:hideMark/>
          </w:tcPr>
          <w:p w14:paraId="732B4AD1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Částka v Kč</w:t>
            </w:r>
          </w:p>
        </w:tc>
        <w:tc>
          <w:tcPr>
            <w:tcW w:w="1928" w:type="dxa"/>
            <w:shd w:val="clear" w:color="auto" w:fill="E5F1FF"/>
            <w:noWrap/>
            <w:vAlign w:val="center"/>
            <w:hideMark/>
          </w:tcPr>
          <w:p w14:paraId="5EE21DB9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Náklady na transfery</w:t>
            </w:r>
          </w:p>
        </w:tc>
        <w:tc>
          <w:tcPr>
            <w:tcW w:w="1559" w:type="dxa"/>
            <w:shd w:val="clear" w:color="auto" w:fill="E5F1FF"/>
            <w:noWrap/>
            <w:vAlign w:val="center"/>
            <w:hideMark/>
          </w:tcPr>
          <w:p w14:paraId="239B2E55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Čá</w:t>
            </w:r>
            <w:r w:rsidRPr="0026613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stka v Kč</w:t>
            </w:r>
          </w:p>
        </w:tc>
      </w:tr>
      <w:tr w:rsidR="00FE0BC6" w:rsidRPr="0026613E" w14:paraId="2041FFA1" w14:textId="77777777" w:rsidTr="00943A42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2635B9F" w14:textId="77777777" w:rsidR="00FE0BC6" w:rsidRPr="0026613E" w:rsidRDefault="00FE0BC6" w:rsidP="00772D47">
            <w:pPr>
              <w:spacing w:after="0" w:line="240" w:lineRule="auto"/>
              <w:ind w:left="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A.</w:t>
            </w:r>
          </w:p>
        </w:tc>
        <w:tc>
          <w:tcPr>
            <w:tcW w:w="2924" w:type="dxa"/>
            <w:shd w:val="clear" w:color="auto" w:fill="auto"/>
            <w:noWrap/>
            <w:vAlign w:val="center"/>
            <w:hideMark/>
          </w:tcPr>
          <w:p w14:paraId="08BE9950" w14:textId="77777777" w:rsidR="00FE0BC6" w:rsidRPr="0026613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NÁKLADY CELKEM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130C4E88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16 753 286 469,79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A2D8149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C5AB1B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FE0BC6" w:rsidRPr="0026613E" w14:paraId="71DC121B" w14:textId="77777777" w:rsidTr="00943A42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EF88EA5" w14:textId="77777777" w:rsidR="00FE0BC6" w:rsidRPr="0026613E" w:rsidRDefault="00FE0BC6" w:rsidP="00772D47">
            <w:pPr>
              <w:spacing w:after="0" w:line="240" w:lineRule="auto"/>
              <w:ind w:left="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A.I.</w:t>
            </w:r>
            <w:proofErr w:type="gramEnd"/>
          </w:p>
        </w:tc>
        <w:tc>
          <w:tcPr>
            <w:tcW w:w="2924" w:type="dxa"/>
            <w:shd w:val="clear" w:color="auto" w:fill="auto"/>
            <w:noWrap/>
            <w:vAlign w:val="center"/>
            <w:hideMark/>
          </w:tcPr>
          <w:p w14:paraId="40850A89" w14:textId="77777777" w:rsidR="00FE0BC6" w:rsidRPr="0026613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Náklady z činnosti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4AF20542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1 446 028 928,93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41C08680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F4A7F5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FE0BC6" w:rsidRPr="0026613E" w14:paraId="2CA721AD" w14:textId="77777777" w:rsidTr="00943A42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AF872D" w14:textId="77777777" w:rsidR="00FE0BC6" w:rsidRPr="0026613E" w:rsidRDefault="00FE0BC6" w:rsidP="00772D47">
            <w:pPr>
              <w:spacing w:after="0" w:line="240" w:lineRule="auto"/>
              <w:ind w:left="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A.II</w:t>
            </w:r>
            <w:proofErr w:type="gramEnd"/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924" w:type="dxa"/>
            <w:shd w:val="clear" w:color="auto" w:fill="auto"/>
            <w:noWrap/>
            <w:vAlign w:val="center"/>
            <w:hideMark/>
          </w:tcPr>
          <w:p w14:paraId="42E19C71" w14:textId="77777777" w:rsidR="00FE0BC6" w:rsidRPr="0026613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Finanční náklady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14:paraId="643B85BF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95 220,38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A86E366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CEB94B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FE0BC6" w:rsidRPr="0026613E" w14:paraId="65887EF8" w14:textId="77777777" w:rsidTr="00943A42">
        <w:trPr>
          <w:trHeight w:val="255"/>
          <w:jc w:val="center"/>
        </w:trPr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14:paraId="22C3C2DD" w14:textId="77777777" w:rsidR="00FE0BC6" w:rsidRPr="0026613E" w:rsidRDefault="00FE0BC6" w:rsidP="00772D47">
            <w:pPr>
              <w:spacing w:after="0" w:line="240" w:lineRule="auto"/>
              <w:ind w:left="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A.III</w:t>
            </w:r>
            <w:proofErr w:type="gramEnd"/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924" w:type="dxa"/>
            <w:vMerge w:val="restart"/>
            <w:shd w:val="clear" w:color="auto" w:fill="auto"/>
            <w:noWrap/>
            <w:vAlign w:val="center"/>
            <w:hideMark/>
          </w:tcPr>
          <w:p w14:paraId="4B176A08" w14:textId="77777777" w:rsidR="00FE0BC6" w:rsidRPr="0026613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Náklady na transfery</w:t>
            </w:r>
          </w:p>
        </w:tc>
        <w:tc>
          <w:tcPr>
            <w:tcW w:w="1626" w:type="dxa"/>
            <w:vMerge w:val="restart"/>
            <w:shd w:val="clear" w:color="auto" w:fill="auto"/>
            <w:noWrap/>
            <w:vAlign w:val="center"/>
            <w:hideMark/>
          </w:tcPr>
          <w:p w14:paraId="5C4B9543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15 307 162 320,48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AAA1BCE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AF9A053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2 308 824 416,89</w:t>
            </w:r>
          </w:p>
        </w:tc>
      </w:tr>
      <w:tr w:rsidR="00FE0BC6" w:rsidRPr="0026613E" w14:paraId="03EBED4D" w14:textId="77777777" w:rsidTr="00943A42">
        <w:trPr>
          <w:trHeight w:val="255"/>
          <w:jc w:val="center"/>
        </w:trPr>
        <w:tc>
          <w:tcPr>
            <w:tcW w:w="1040" w:type="dxa"/>
            <w:vMerge/>
            <w:vAlign w:val="center"/>
            <w:hideMark/>
          </w:tcPr>
          <w:p w14:paraId="407BE2BC" w14:textId="77777777" w:rsidR="00FE0BC6" w:rsidRPr="0026613E" w:rsidRDefault="00FE0BC6" w:rsidP="00772D47">
            <w:pPr>
              <w:spacing w:after="0" w:line="240" w:lineRule="auto"/>
              <w:ind w:left="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vMerge/>
            <w:vAlign w:val="center"/>
            <w:hideMark/>
          </w:tcPr>
          <w:p w14:paraId="6BB61CB0" w14:textId="77777777" w:rsidR="00FE0BC6" w:rsidRPr="0026613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26" w:type="dxa"/>
            <w:vMerge/>
            <w:vAlign w:val="center"/>
            <w:hideMark/>
          </w:tcPr>
          <w:p w14:paraId="44777656" w14:textId="77777777" w:rsidR="00FE0BC6" w:rsidRPr="0026613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36039862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2F9CAF5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12 998 337 903,59</w:t>
            </w:r>
          </w:p>
        </w:tc>
      </w:tr>
      <w:tr w:rsidR="00FE0BC6" w:rsidRPr="0026613E" w14:paraId="7965B3E8" w14:textId="77777777" w:rsidTr="00943A42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CFB63B7" w14:textId="77777777" w:rsidR="00FE0BC6" w:rsidRPr="0026613E" w:rsidRDefault="00FE0BC6" w:rsidP="00772D47">
            <w:pPr>
              <w:spacing w:after="0" w:line="240" w:lineRule="auto"/>
              <w:ind w:left="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A.IV</w:t>
            </w:r>
            <w:proofErr w:type="gramEnd"/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924" w:type="dxa"/>
            <w:shd w:val="clear" w:color="auto" w:fill="auto"/>
            <w:noWrap/>
            <w:vAlign w:val="center"/>
            <w:hideMark/>
          </w:tcPr>
          <w:p w14:paraId="232D1490" w14:textId="77777777" w:rsidR="00FE0BC6" w:rsidRPr="0026613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Náklady ze sdílených daní a poplatků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14:paraId="137A8AD1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F2C37BC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630FE6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FE0BC6" w:rsidRPr="004434DA" w14:paraId="023DB2BE" w14:textId="77777777" w:rsidTr="00943A42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DB3C4D0" w14:textId="77777777" w:rsidR="00FE0BC6" w:rsidRPr="0026613E" w:rsidRDefault="00FE0BC6" w:rsidP="00772D47">
            <w:pPr>
              <w:spacing w:after="0" w:line="240" w:lineRule="auto"/>
              <w:ind w:left="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A.V.</w:t>
            </w:r>
            <w:proofErr w:type="gramEnd"/>
          </w:p>
        </w:tc>
        <w:tc>
          <w:tcPr>
            <w:tcW w:w="2924" w:type="dxa"/>
            <w:shd w:val="clear" w:color="auto" w:fill="auto"/>
            <w:noWrap/>
            <w:vAlign w:val="center"/>
            <w:hideMark/>
          </w:tcPr>
          <w:p w14:paraId="04925162" w14:textId="77777777" w:rsidR="00FE0BC6" w:rsidRPr="0026613E" w:rsidRDefault="00FE0BC6" w:rsidP="00772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Daň z příjmů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14:paraId="7C48CCB4" w14:textId="77777777" w:rsidR="00FE0BC6" w:rsidRPr="0026613E" w:rsidRDefault="00FE0BC6" w:rsidP="00772D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0FE206C3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2A1392" w14:textId="77777777" w:rsidR="00FE0BC6" w:rsidRPr="0026613E" w:rsidRDefault="00FE0BC6" w:rsidP="00772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1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</w:tbl>
    <w:p w14:paraId="13FEC951" w14:textId="51AF0690" w:rsidR="00FE0BC6" w:rsidRPr="00531D94" w:rsidRDefault="00FE0BC6" w:rsidP="004B4483">
      <w:pPr>
        <w:spacing w:before="40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3636F5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651EE16C" w14:textId="429BADC3" w:rsidR="003636F5" w:rsidRDefault="003636F5" w:rsidP="004B448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Vysvětlivky</w:t>
      </w:r>
      <w:r w:rsidR="00FE0BC6" w:rsidRPr="00F05A9A">
        <w:rPr>
          <w:rFonts w:ascii="Calibri" w:eastAsia="Calibri" w:hAnsi="Calibri" w:cs="Times New Roman"/>
          <w:b/>
          <w:sz w:val="20"/>
          <w:szCs w:val="20"/>
        </w:rPr>
        <w:t>:</w:t>
      </w:r>
      <w:r w:rsidR="00FE0BC6" w:rsidRPr="0026613E">
        <w:rPr>
          <w:rFonts w:ascii="Calibri" w:eastAsia="Calibri" w:hAnsi="Calibri" w:cs="Times New Roman"/>
          <w:sz w:val="20"/>
          <w:szCs w:val="20"/>
        </w:rPr>
        <w:t xml:space="preserve"> </w:t>
      </w:r>
      <w:r w:rsidR="00FE0BC6" w:rsidRPr="0026613E">
        <w:rPr>
          <w:rFonts w:ascii="Calibri" w:eastAsia="Calibri" w:hAnsi="Calibri" w:cs="Times New Roman"/>
          <w:sz w:val="20"/>
          <w:szCs w:val="20"/>
        </w:rPr>
        <w:tab/>
      </w:r>
    </w:p>
    <w:p w14:paraId="307DD4F0" w14:textId="5A50B439" w:rsidR="00FE0BC6" w:rsidRPr="0026613E" w:rsidRDefault="00FE0BC6" w:rsidP="004B448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6613E">
        <w:rPr>
          <w:rFonts w:ascii="Calibri" w:eastAsia="Calibri" w:hAnsi="Calibri" w:cs="Times New Roman"/>
          <w:sz w:val="20"/>
          <w:szCs w:val="20"/>
        </w:rPr>
        <w:t>VZZ – výkaz zisku a ztráty.</w:t>
      </w:r>
    </w:p>
    <w:p w14:paraId="665EC19E" w14:textId="77777777" w:rsidR="00FE0BC6" w:rsidRPr="0026613E" w:rsidRDefault="00FE0BC6" w:rsidP="00531D9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6613E">
        <w:rPr>
          <w:rFonts w:ascii="Calibri" w:eastAsia="Calibri" w:hAnsi="Calibri" w:cs="Times New Roman"/>
          <w:sz w:val="20"/>
          <w:szCs w:val="20"/>
        </w:rPr>
        <w:t xml:space="preserve">Účet 571 – </w:t>
      </w:r>
      <w:r w:rsidRPr="0026613E">
        <w:rPr>
          <w:rFonts w:ascii="Calibri" w:eastAsia="Calibri" w:hAnsi="Calibri" w:cs="Times New Roman"/>
          <w:i/>
          <w:sz w:val="20"/>
          <w:szCs w:val="20"/>
        </w:rPr>
        <w:t>Náklady vybraných ústředních vládních institucí na transfery</w:t>
      </w:r>
      <w:r w:rsidRPr="0026613E">
        <w:rPr>
          <w:rFonts w:ascii="Calibri" w:eastAsia="Calibri" w:hAnsi="Calibri" w:cs="Times New Roman"/>
          <w:sz w:val="20"/>
          <w:szCs w:val="20"/>
        </w:rPr>
        <w:t>.</w:t>
      </w:r>
    </w:p>
    <w:p w14:paraId="5C36C0B5" w14:textId="77777777" w:rsidR="00FE0BC6" w:rsidRPr="0026613E" w:rsidRDefault="00FE0BC6" w:rsidP="00531D9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6613E">
        <w:rPr>
          <w:rFonts w:ascii="Calibri" w:eastAsia="Calibri" w:hAnsi="Calibri" w:cs="Times New Roman"/>
          <w:sz w:val="20"/>
          <w:szCs w:val="20"/>
        </w:rPr>
        <w:t xml:space="preserve">Účet 575 – </w:t>
      </w:r>
      <w:r w:rsidRPr="0026613E">
        <w:rPr>
          <w:rFonts w:ascii="Calibri" w:eastAsia="Calibri" w:hAnsi="Calibri" w:cs="Times New Roman"/>
          <w:i/>
          <w:sz w:val="20"/>
          <w:szCs w:val="20"/>
        </w:rPr>
        <w:t>Náklady vybraných ústředních vládních institucí na předfinancování transferů</w:t>
      </w:r>
      <w:r w:rsidRPr="0026613E">
        <w:rPr>
          <w:rFonts w:ascii="Calibri" w:eastAsia="Calibri" w:hAnsi="Calibri" w:cs="Times New Roman"/>
          <w:sz w:val="20"/>
          <w:szCs w:val="20"/>
        </w:rPr>
        <w:t>.</w:t>
      </w:r>
    </w:p>
    <w:p w14:paraId="3B8BD8B0" w14:textId="6C0BCB21" w:rsidR="00FE0BC6" w:rsidRDefault="00FE0BC6" w:rsidP="00772D47">
      <w:pPr>
        <w:spacing w:after="0" w:line="240" w:lineRule="auto"/>
        <w:rPr>
          <w:rFonts w:eastAsia="Times New Roman" w:cs="Arial"/>
          <w:b/>
          <w:bCs/>
          <w:kern w:val="32"/>
          <w:sz w:val="24"/>
          <w:szCs w:val="32"/>
        </w:rPr>
      </w:pPr>
    </w:p>
    <w:p w14:paraId="7F04B838" w14:textId="18DD1E23" w:rsidR="00FE0BC6" w:rsidRPr="0026613E" w:rsidRDefault="00FE0BC6" w:rsidP="003636F5">
      <w:pPr>
        <w:pStyle w:val="Nadpis1"/>
        <w:spacing w:before="0" w:after="120"/>
        <w:jc w:val="center"/>
      </w:pPr>
      <w:r w:rsidRPr="0026613E">
        <w:t xml:space="preserve">Oddíl IX. Struktura výdajů z hlediska odvětvového u MMR a OSS </w:t>
      </w:r>
      <w:r w:rsidR="003636F5">
        <w:br/>
      </w:r>
      <w:r w:rsidRPr="0026613E">
        <w:t>v rozpočtové kapitole 317 MMR v roce 2016</w:t>
      </w:r>
    </w:p>
    <w:p w14:paraId="731C25D7" w14:textId="1F037A35" w:rsidR="00FE0BC6" w:rsidRPr="0026613E" w:rsidRDefault="00FE0BC6" w:rsidP="00E93EC2">
      <w:pPr>
        <w:keepNext/>
        <w:spacing w:before="240" w:after="4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26613E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3636F5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35</w:t>
      </w:r>
      <w:r w:rsidRPr="0026613E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t>: Struktura výdajů MMR v roce 2016 z hlediska odvětvového</w:t>
      </w:r>
    </w:p>
    <w:tbl>
      <w:tblPr>
        <w:tblW w:w="9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5103"/>
      </w:tblGrid>
      <w:tr w:rsidR="00FE0BC6" w:rsidRPr="00E93EC2" w14:paraId="0425923C" w14:textId="77777777" w:rsidTr="00943A42">
        <w:trPr>
          <w:trHeight w:val="255"/>
          <w:tblHeader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E49FB8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  <w:t>Rozpočtový paragraf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2D01DFF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  <w:t>Skutečnost v Kč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51BBCC5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  <w:t>Podíl rozpočtového paragrafu na celkových výdajích (v %)</w:t>
            </w:r>
          </w:p>
        </w:tc>
      </w:tr>
      <w:tr w:rsidR="00FE0BC6" w:rsidRPr="00E93EC2" w14:paraId="58F16A9F" w14:textId="77777777" w:rsidTr="00943A42">
        <w:trPr>
          <w:trHeight w:val="25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B1E8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2143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EE45" w14:textId="77777777" w:rsidR="00FE0BC6" w:rsidRPr="00E93EC2" w:rsidRDefault="00FE0BC6" w:rsidP="004B4483">
            <w:pPr>
              <w:spacing w:after="0" w:line="240" w:lineRule="auto"/>
              <w:ind w:right="2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647 224 441,00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9081" w14:textId="77777777" w:rsidR="00FE0BC6" w:rsidRPr="00E93EC2" w:rsidRDefault="00FE0BC6" w:rsidP="004B4483">
            <w:pPr>
              <w:spacing w:after="0" w:line="240" w:lineRule="auto"/>
              <w:ind w:right="35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3,86</w:t>
            </w:r>
          </w:p>
        </w:tc>
      </w:tr>
      <w:tr w:rsidR="00FE0BC6" w:rsidRPr="00E93EC2" w14:paraId="0795B4C4" w14:textId="77777777" w:rsidTr="00943A42">
        <w:trPr>
          <w:trHeight w:val="25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33B9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1182" w14:textId="77777777" w:rsidR="00FE0BC6" w:rsidRPr="00E93EC2" w:rsidRDefault="00FE0BC6" w:rsidP="004B4483">
            <w:pPr>
              <w:spacing w:after="0" w:line="240" w:lineRule="auto"/>
              <w:ind w:right="2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520 959 339,16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5EC7" w14:textId="77777777" w:rsidR="00FE0BC6" w:rsidRPr="00E93EC2" w:rsidRDefault="00FE0BC6" w:rsidP="004B4483">
            <w:pPr>
              <w:spacing w:after="0" w:line="240" w:lineRule="auto"/>
              <w:ind w:right="35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3,11</w:t>
            </w:r>
          </w:p>
        </w:tc>
      </w:tr>
      <w:tr w:rsidR="00FE0BC6" w:rsidRPr="00E93EC2" w14:paraId="7826C1CE" w14:textId="77777777" w:rsidTr="00943A42">
        <w:trPr>
          <w:trHeight w:val="25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66B9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3615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7E6D" w14:textId="77777777" w:rsidR="00FE0BC6" w:rsidRPr="00E93EC2" w:rsidRDefault="00FE0BC6" w:rsidP="004B4483">
            <w:pPr>
              <w:spacing w:after="0" w:line="240" w:lineRule="auto"/>
              <w:ind w:right="2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5 984 600,00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16C8" w14:textId="77777777" w:rsidR="00FE0BC6" w:rsidRPr="00E93EC2" w:rsidRDefault="00FE0BC6" w:rsidP="004B4483">
            <w:pPr>
              <w:spacing w:after="0" w:line="240" w:lineRule="auto"/>
              <w:ind w:right="35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0,04</w:t>
            </w:r>
          </w:p>
        </w:tc>
      </w:tr>
      <w:tr w:rsidR="00FE0BC6" w:rsidRPr="00E93EC2" w14:paraId="56AFA5EB" w14:textId="77777777" w:rsidTr="00943A42">
        <w:trPr>
          <w:trHeight w:val="25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0329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3632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F12A" w14:textId="77777777" w:rsidR="00FE0BC6" w:rsidRPr="00E93EC2" w:rsidRDefault="00FE0BC6" w:rsidP="004B4483">
            <w:pPr>
              <w:spacing w:after="0" w:line="240" w:lineRule="auto"/>
              <w:ind w:right="2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8 976 793,86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DE15" w14:textId="77777777" w:rsidR="00FE0BC6" w:rsidRPr="00E93EC2" w:rsidRDefault="00FE0BC6" w:rsidP="004B4483">
            <w:pPr>
              <w:spacing w:after="0" w:line="240" w:lineRule="auto"/>
              <w:ind w:right="35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0,05</w:t>
            </w:r>
          </w:p>
        </w:tc>
      </w:tr>
      <w:tr w:rsidR="00FE0BC6" w:rsidRPr="00E93EC2" w14:paraId="6412BA07" w14:textId="77777777" w:rsidTr="00943A42">
        <w:trPr>
          <w:trHeight w:val="25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FD7E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3635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8B6F" w14:textId="77777777" w:rsidR="00FE0BC6" w:rsidRPr="00E93EC2" w:rsidRDefault="00FE0BC6" w:rsidP="004B4483">
            <w:pPr>
              <w:spacing w:after="0" w:line="240" w:lineRule="auto"/>
              <w:ind w:right="2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16 001 068,00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1829" w14:textId="77777777" w:rsidR="00FE0BC6" w:rsidRPr="00E93EC2" w:rsidRDefault="00FE0BC6" w:rsidP="004B4483">
            <w:pPr>
              <w:spacing w:after="0" w:line="240" w:lineRule="auto"/>
              <w:ind w:right="35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0,10</w:t>
            </w:r>
          </w:p>
        </w:tc>
      </w:tr>
      <w:tr w:rsidR="00FE0BC6" w:rsidRPr="00E93EC2" w14:paraId="5446266B" w14:textId="77777777" w:rsidTr="00943A42">
        <w:trPr>
          <w:trHeight w:val="25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9647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3639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05AC" w14:textId="77777777" w:rsidR="00FE0BC6" w:rsidRPr="00E93EC2" w:rsidRDefault="00FE0BC6" w:rsidP="004B4483">
            <w:pPr>
              <w:spacing w:after="0" w:line="240" w:lineRule="auto"/>
              <w:ind w:right="2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87 812 519,00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7631" w14:textId="77777777" w:rsidR="00FE0BC6" w:rsidRPr="00E93EC2" w:rsidRDefault="00FE0BC6" w:rsidP="004B4483">
            <w:pPr>
              <w:spacing w:after="0" w:line="240" w:lineRule="auto"/>
              <w:ind w:right="35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0,52</w:t>
            </w:r>
          </w:p>
        </w:tc>
      </w:tr>
      <w:tr w:rsidR="00FE0BC6" w:rsidRPr="00E93EC2" w14:paraId="2351CFC4" w14:textId="77777777" w:rsidTr="00943A42">
        <w:trPr>
          <w:trHeight w:val="25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B0F0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3661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A768" w14:textId="77777777" w:rsidR="00FE0BC6" w:rsidRPr="00E93EC2" w:rsidRDefault="00FE0BC6" w:rsidP="004B4483">
            <w:pPr>
              <w:spacing w:after="0" w:line="240" w:lineRule="auto"/>
              <w:ind w:right="2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797 113 174,54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E772" w14:textId="77777777" w:rsidR="00FE0BC6" w:rsidRPr="00E93EC2" w:rsidRDefault="00FE0BC6" w:rsidP="004B4483">
            <w:pPr>
              <w:spacing w:after="0" w:line="240" w:lineRule="auto"/>
              <w:ind w:right="35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4,76</w:t>
            </w:r>
          </w:p>
        </w:tc>
      </w:tr>
      <w:tr w:rsidR="00FE0BC6" w:rsidRPr="00E93EC2" w14:paraId="45A1DD1B" w14:textId="77777777" w:rsidTr="00943A42">
        <w:trPr>
          <w:trHeight w:val="25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5365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3669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FE37" w14:textId="77777777" w:rsidR="00FE0BC6" w:rsidRPr="00E93EC2" w:rsidRDefault="00FE0BC6" w:rsidP="004B4483">
            <w:pPr>
              <w:spacing w:after="0" w:line="240" w:lineRule="auto"/>
              <w:ind w:right="2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301 577 608,50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6A7C" w14:textId="77777777" w:rsidR="00FE0BC6" w:rsidRPr="00E93EC2" w:rsidRDefault="00FE0BC6" w:rsidP="004B4483">
            <w:pPr>
              <w:spacing w:after="0" w:line="240" w:lineRule="auto"/>
              <w:ind w:right="35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1,80</w:t>
            </w:r>
          </w:p>
        </w:tc>
      </w:tr>
      <w:tr w:rsidR="00FE0BC6" w:rsidRPr="00E93EC2" w14:paraId="217A137B" w14:textId="77777777" w:rsidTr="00943A42">
        <w:trPr>
          <w:trHeight w:val="25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2847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3691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12F9" w14:textId="77777777" w:rsidR="00FE0BC6" w:rsidRPr="00E93EC2" w:rsidRDefault="00FE0BC6" w:rsidP="004B4483">
            <w:pPr>
              <w:spacing w:after="0" w:line="240" w:lineRule="auto"/>
              <w:ind w:right="2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sz w:val="18"/>
                <w:szCs w:val="20"/>
                <w:lang w:eastAsia="cs-CZ"/>
              </w:rPr>
              <w:t>13 760 903 726,10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9293" w14:textId="77777777" w:rsidR="00FE0BC6" w:rsidRPr="00E93EC2" w:rsidRDefault="00FE0BC6" w:rsidP="004B4483">
            <w:pPr>
              <w:spacing w:after="0" w:line="240" w:lineRule="auto"/>
              <w:ind w:right="35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82,10</w:t>
            </w:r>
          </w:p>
        </w:tc>
      </w:tr>
      <w:tr w:rsidR="00FE0BC6" w:rsidRPr="00E93EC2" w14:paraId="3C8F52B1" w14:textId="77777777" w:rsidTr="00943A42">
        <w:trPr>
          <w:trHeight w:val="25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2149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3699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D1ED" w14:textId="77777777" w:rsidR="00FE0BC6" w:rsidRPr="00E93EC2" w:rsidRDefault="00FE0BC6" w:rsidP="004B4483">
            <w:pPr>
              <w:spacing w:after="0" w:line="240" w:lineRule="auto"/>
              <w:ind w:right="22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615 013 855,26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33DC" w14:textId="77777777" w:rsidR="00FE0BC6" w:rsidRPr="00E93EC2" w:rsidRDefault="00FE0BC6" w:rsidP="004B4483">
            <w:pPr>
              <w:spacing w:after="0" w:line="240" w:lineRule="auto"/>
              <w:ind w:right="35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  <w:t>3,67</w:t>
            </w:r>
          </w:p>
        </w:tc>
      </w:tr>
      <w:tr w:rsidR="00FE0BC6" w:rsidRPr="00E93EC2" w14:paraId="670E1602" w14:textId="77777777" w:rsidTr="00943A42">
        <w:trPr>
          <w:trHeight w:val="25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1642CFC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cs-CZ"/>
              </w:rPr>
              <w:t>Celkem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B1EB3D6" w14:textId="77777777" w:rsidR="00FE0BC6" w:rsidRPr="00E93EC2" w:rsidRDefault="00FE0BC6" w:rsidP="004B4483">
            <w:pPr>
              <w:spacing w:after="0" w:line="240" w:lineRule="auto"/>
              <w:ind w:right="221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sz w:val="18"/>
                <w:szCs w:val="20"/>
                <w:lang w:eastAsia="cs-CZ"/>
              </w:rPr>
              <w:t>16 761 567 125,42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3E5EEFC" w14:textId="77777777" w:rsidR="00FE0BC6" w:rsidRPr="00E93EC2" w:rsidRDefault="00FE0BC6" w:rsidP="004B4483">
            <w:pPr>
              <w:spacing w:after="0" w:line="240" w:lineRule="auto"/>
              <w:ind w:right="356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cs-CZ"/>
              </w:rPr>
              <w:t>100,00</w:t>
            </w:r>
          </w:p>
        </w:tc>
      </w:tr>
    </w:tbl>
    <w:p w14:paraId="226F2A1D" w14:textId="6965D772" w:rsidR="00FE0BC6" w:rsidRPr="00531D94" w:rsidRDefault="00FE0BC6" w:rsidP="004B4483">
      <w:pPr>
        <w:spacing w:before="40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207C01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</w:p>
    <w:p w14:paraId="1DAF56C8" w14:textId="77777777" w:rsidR="00FE0BC6" w:rsidRPr="004434DA" w:rsidRDefault="00FE0BC6" w:rsidP="00FE0BC6">
      <w:pPr>
        <w:spacing w:after="0" w:line="240" w:lineRule="auto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6AA0EBA1" w14:textId="030726CE" w:rsidR="00FE0BC6" w:rsidRPr="00531D94" w:rsidRDefault="00FE0BC6" w:rsidP="00FE0BC6">
      <w:pPr>
        <w:spacing w:after="0" w:line="240" w:lineRule="auto"/>
        <w:jc w:val="both"/>
        <w:rPr>
          <w:rFonts w:ascii="Calibri" w:eastAsia="Times New Roman" w:hAnsi="Calibri" w:cs="Arial"/>
          <w:bCs/>
          <w:iCs/>
          <w:sz w:val="24"/>
          <w:szCs w:val="24"/>
        </w:rPr>
      </w:pPr>
      <w:r w:rsidRPr="00531D94">
        <w:rPr>
          <w:rFonts w:ascii="Calibri" w:eastAsia="Times New Roman" w:hAnsi="Calibri" w:cs="Arial"/>
          <w:bCs/>
          <w:iCs/>
          <w:sz w:val="24"/>
          <w:szCs w:val="24"/>
        </w:rPr>
        <w:t xml:space="preserve">MMR tím, že paragrafem rozpočtové skladby 3691 – </w:t>
      </w:r>
      <w:r w:rsidRPr="00531D94">
        <w:rPr>
          <w:rFonts w:ascii="Calibri" w:eastAsia="Times New Roman" w:hAnsi="Calibri" w:cs="Arial"/>
          <w:bCs/>
          <w:i/>
          <w:iCs/>
          <w:sz w:val="24"/>
          <w:szCs w:val="24"/>
        </w:rPr>
        <w:t>Mezinárodní spolupráce v oblasti bydlení, komunálních služeb a územního rozvoje</w:t>
      </w:r>
      <w:r w:rsidRPr="00531D94">
        <w:rPr>
          <w:rFonts w:ascii="Calibri" w:eastAsia="Times New Roman" w:hAnsi="Calibri" w:cs="Arial"/>
          <w:bCs/>
          <w:iCs/>
          <w:sz w:val="24"/>
          <w:szCs w:val="24"/>
        </w:rPr>
        <w:t xml:space="preserve"> nesprávně klasifikuje i výdaje na investiční a</w:t>
      </w:r>
      <w:r w:rsidR="00207C01">
        <w:rPr>
          <w:rFonts w:ascii="Calibri" w:eastAsia="Times New Roman" w:hAnsi="Calibri" w:cs="Arial"/>
          <w:bCs/>
          <w:iCs/>
          <w:sz w:val="24"/>
          <w:szCs w:val="24"/>
        </w:rPr>
        <w:t> </w:t>
      </w:r>
      <w:r w:rsidRPr="00531D94">
        <w:rPr>
          <w:rFonts w:ascii="Calibri" w:eastAsia="Times New Roman" w:hAnsi="Calibri" w:cs="Arial"/>
          <w:bCs/>
          <w:iCs/>
          <w:sz w:val="24"/>
          <w:szCs w:val="24"/>
        </w:rPr>
        <w:t xml:space="preserve">neinvestiční transfery poskytované příjemcům v České republice, vykazuje v porovnání s ostatními ministerstvy mnohonásobně vyšší výdaje na mezinárodní spolupráci, než ve skutečnosti vynakládá. Po zohlednění uvedeného nesprávného zatřídění by klesl podíl paragrafu 3691 na celkových výdajích MMR z 82,10 % na 40,11 %. </w:t>
      </w:r>
    </w:p>
    <w:p w14:paraId="3A7C6970" w14:textId="568949C5" w:rsidR="00FE0BC6" w:rsidRPr="0026613E" w:rsidRDefault="00FE0BC6" w:rsidP="00E93EC2">
      <w:pPr>
        <w:keepNext/>
        <w:spacing w:before="240" w:after="4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26613E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36</w:t>
      </w:r>
      <w:r w:rsidRPr="0026613E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26613E">
        <w:rPr>
          <w:rFonts w:ascii="Calibri" w:eastAsia="Times New Roman" w:hAnsi="Calibri" w:cs="Calibri"/>
          <w:b/>
          <w:bCs/>
          <w:sz w:val="24"/>
          <w:szCs w:val="20"/>
        </w:rPr>
        <w:t>: Struktura výdajů OSS v rozpočtové kapitole 317 MMR (mimo MMR) v roce 2016 z hlediska odvětvového</w:t>
      </w:r>
    </w:p>
    <w:tbl>
      <w:tblPr>
        <w:tblW w:w="9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909"/>
        <w:gridCol w:w="5046"/>
      </w:tblGrid>
      <w:tr w:rsidR="00FE0BC6" w:rsidRPr="00E93EC2" w14:paraId="2D5EE8B0" w14:textId="77777777" w:rsidTr="004B4483">
        <w:trPr>
          <w:trHeight w:val="25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1E5C162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  <w:t>Rozpočtový paragraf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638A251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  <w:t>Skutečnost v Kč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5B7F5D5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cs-CZ"/>
              </w:rPr>
              <w:t>Podíl rozpočtového paragrafu na celkových výdajích (v %)</w:t>
            </w:r>
          </w:p>
        </w:tc>
      </w:tr>
      <w:tr w:rsidR="00FE0BC6" w:rsidRPr="00E93EC2" w14:paraId="5BC3F85B" w14:textId="77777777" w:rsidTr="004B4483">
        <w:trPr>
          <w:trHeight w:val="25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689A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2549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AC6C" w14:textId="77777777" w:rsidR="00FE0BC6" w:rsidRPr="00E93EC2" w:rsidRDefault="00FE0BC6" w:rsidP="004B4483">
            <w:pPr>
              <w:spacing w:after="0" w:line="240" w:lineRule="auto"/>
              <w:ind w:right="14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19 620,00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61DC" w14:textId="77777777" w:rsidR="00FE0BC6" w:rsidRPr="00E93EC2" w:rsidRDefault="00FE0BC6" w:rsidP="004B4483">
            <w:pPr>
              <w:spacing w:after="0" w:line="240" w:lineRule="auto"/>
              <w:ind w:right="36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0,09</w:t>
            </w:r>
          </w:p>
        </w:tc>
      </w:tr>
      <w:tr w:rsidR="00FE0BC6" w:rsidRPr="00E93EC2" w14:paraId="31594592" w14:textId="77777777" w:rsidTr="004B4483">
        <w:trPr>
          <w:trHeight w:val="25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A72F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3691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6DAC" w14:textId="77777777" w:rsidR="00FE0BC6" w:rsidRPr="00E93EC2" w:rsidRDefault="00FE0BC6" w:rsidP="004B4483">
            <w:pPr>
              <w:spacing w:after="0" w:line="240" w:lineRule="auto"/>
              <w:ind w:right="14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497 828,20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30C8" w14:textId="77777777" w:rsidR="00FE0BC6" w:rsidRPr="00E93EC2" w:rsidRDefault="00FE0BC6" w:rsidP="004B4483">
            <w:pPr>
              <w:spacing w:after="0" w:line="240" w:lineRule="auto"/>
              <w:ind w:right="36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2,41</w:t>
            </w:r>
          </w:p>
        </w:tc>
      </w:tr>
      <w:tr w:rsidR="00FE0BC6" w:rsidRPr="00E93EC2" w14:paraId="5B172F82" w14:textId="77777777" w:rsidTr="004B4483">
        <w:trPr>
          <w:trHeight w:val="25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AE82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3699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7B1B" w14:textId="77777777" w:rsidR="00FE0BC6" w:rsidRPr="00E93EC2" w:rsidRDefault="00FE0BC6" w:rsidP="004B4483">
            <w:pPr>
              <w:spacing w:after="0" w:line="240" w:lineRule="auto"/>
              <w:ind w:right="141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20 144 725,60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9865" w14:textId="77777777" w:rsidR="00FE0BC6" w:rsidRPr="00E93EC2" w:rsidRDefault="00FE0BC6" w:rsidP="004B4483">
            <w:pPr>
              <w:spacing w:after="0" w:line="240" w:lineRule="auto"/>
              <w:ind w:right="36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97,50</w:t>
            </w:r>
          </w:p>
        </w:tc>
      </w:tr>
      <w:tr w:rsidR="00FE0BC6" w:rsidRPr="00E93EC2" w14:paraId="2D508C15" w14:textId="77777777" w:rsidTr="004B4483">
        <w:trPr>
          <w:trHeight w:val="25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3867FBF" w14:textId="77777777" w:rsidR="00FE0BC6" w:rsidRPr="00E93EC2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</w:rPr>
              <w:t>Celkem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9DF7CFA" w14:textId="77777777" w:rsidR="00FE0BC6" w:rsidRPr="00E93EC2" w:rsidRDefault="00FE0BC6" w:rsidP="004B4483">
            <w:pPr>
              <w:spacing w:after="0" w:line="240" w:lineRule="auto"/>
              <w:ind w:right="141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</w:rPr>
              <w:t>20 662 173,80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DCA84AD" w14:textId="77777777" w:rsidR="00FE0BC6" w:rsidRPr="00E93EC2" w:rsidRDefault="00FE0BC6" w:rsidP="004B4483">
            <w:pPr>
              <w:spacing w:after="0" w:line="240" w:lineRule="auto"/>
              <w:ind w:right="369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cs-CZ"/>
              </w:rPr>
            </w:pPr>
            <w:r w:rsidRPr="00E93EC2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</w:rPr>
              <w:t>100,00</w:t>
            </w:r>
          </w:p>
        </w:tc>
      </w:tr>
    </w:tbl>
    <w:p w14:paraId="215C83EE" w14:textId="44686003" w:rsidR="00E93EC2" w:rsidRPr="00207C01" w:rsidRDefault="00FE0BC6" w:rsidP="004B4483">
      <w:pPr>
        <w:spacing w:before="40" w:after="0" w:line="240" w:lineRule="auto"/>
        <w:rPr>
          <w:b/>
          <w:sz w:val="28"/>
          <w:szCs w:val="28"/>
          <w:u w:val="single"/>
        </w:rPr>
      </w:pPr>
      <w:r w:rsidRPr="00531D94">
        <w:rPr>
          <w:rFonts w:ascii="Calibri" w:eastAsia="Times New Roman" w:hAnsi="Calibri" w:cs="Calibri"/>
          <w:b/>
          <w:sz w:val="20"/>
          <w:szCs w:val="20"/>
        </w:rPr>
        <w:t>Zdroj:</w:t>
      </w:r>
      <w:r w:rsidRPr="00531D94">
        <w:rPr>
          <w:rFonts w:ascii="Calibri" w:eastAsia="Times New Roman" w:hAnsi="Calibri" w:cs="Calibri"/>
          <w:sz w:val="20"/>
          <w:szCs w:val="20"/>
        </w:rPr>
        <w:t xml:space="preserve"> </w:t>
      </w:r>
      <w:r w:rsidR="00207C01">
        <w:rPr>
          <w:rFonts w:ascii="Calibri" w:eastAsia="Times New Roman" w:hAnsi="Calibri" w:cs="Calibri"/>
          <w:sz w:val="20"/>
          <w:szCs w:val="20"/>
        </w:rPr>
        <w:t>i</w:t>
      </w:r>
      <w:r w:rsidRPr="00531D94">
        <w:rPr>
          <w:rFonts w:ascii="Calibri" w:eastAsia="Times New Roman" w:hAnsi="Calibri" w:cs="Calibri"/>
          <w:sz w:val="20"/>
          <w:szCs w:val="20"/>
        </w:rPr>
        <w:t>nformační systém MONITOR.</w:t>
      </w:r>
      <w:r w:rsidR="00E93EC2" w:rsidRPr="00207C01">
        <w:rPr>
          <w:b/>
          <w:sz w:val="28"/>
          <w:szCs w:val="28"/>
          <w:u w:val="single"/>
        </w:rPr>
        <w:br w:type="page"/>
      </w:r>
    </w:p>
    <w:p w14:paraId="2D8E40DF" w14:textId="0E244AF6" w:rsidR="00FE0BC6" w:rsidRPr="00531D94" w:rsidRDefault="00FE0BC6" w:rsidP="004B4483">
      <w:pPr>
        <w:spacing w:after="200" w:line="240" w:lineRule="auto"/>
        <w:jc w:val="center"/>
        <w:rPr>
          <w:sz w:val="24"/>
          <w:szCs w:val="28"/>
          <w:u w:val="single"/>
        </w:rPr>
      </w:pPr>
      <w:r w:rsidRPr="00531D94">
        <w:rPr>
          <w:b/>
          <w:sz w:val="24"/>
          <w:szCs w:val="28"/>
          <w:u w:val="single"/>
        </w:rPr>
        <w:lastRenderedPageBreak/>
        <w:t>Příspěvkové organizace v rozpočtové kapitole 317 MMR v roce 2016</w:t>
      </w:r>
    </w:p>
    <w:p w14:paraId="1CBC3E77" w14:textId="0CF5F2B4" w:rsidR="00367494" w:rsidRPr="001A1D88" w:rsidRDefault="00367494" w:rsidP="00367494">
      <w:pPr>
        <w:keepNext/>
        <w:spacing w:before="120"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1A1D88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1A1D88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1A1D88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1A1D88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1A1D88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37</w:t>
      </w:r>
      <w:r w:rsidRPr="001A1D88">
        <w:rPr>
          <w:rFonts w:ascii="Calibri" w:eastAsia="Times New Roman" w:hAnsi="Calibri" w:cs="Calibri"/>
          <w:b/>
          <w:bCs/>
          <w:sz w:val="24"/>
          <w:szCs w:val="20"/>
        </w:rPr>
        <w:fldChar w:fldCharType="end"/>
      </w:r>
      <w:r>
        <w:rPr>
          <w:rFonts w:ascii="Calibri" w:eastAsia="Times New Roman" w:hAnsi="Calibri" w:cs="Calibri"/>
          <w:b/>
          <w:bCs/>
          <w:sz w:val="24"/>
          <w:szCs w:val="20"/>
        </w:rPr>
        <w:t>: Přehled PO v rozpočtové kapitole 317 MMR v roce 2016</w:t>
      </w:r>
    </w:p>
    <w:tbl>
      <w:tblPr>
        <w:tblW w:w="91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6917"/>
      </w:tblGrid>
      <w:tr w:rsidR="00367494" w:rsidRPr="005F29F7" w14:paraId="40336AF5" w14:textId="77777777" w:rsidTr="00F127FD">
        <w:trPr>
          <w:trHeight w:val="283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CB51E96" w14:textId="77777777" w:rsidR="00367494" w:rsidRPr="001A1D88" w:rsidRDefault="00367494" w:rsidP="00F12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IČO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636C02" w14:textId="77777777" w:rsidR="00367494" w:rsidRPr="001A1D88" w:rsidRDefault="00367494" w:rsidP="00F12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účetní jednotky</w:t>
            </w:r>
          </w:p>
        </w:tc>
      </w:tr>
      <w:tr w:rsidR="00367494" w:rsidRPr="005F29F7" w14:paraId="37158725" w14:textId="77777777" w:rsidTr="00F127FD">
        <w:trPr>
          <w:trHeight w:val="283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17DE" w14:textId="77777777" w:rsidR="00367494" w:rsidRPr="001A1D88" w:rsidRDefault="00367494" w:rsidP="00F12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04095316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F517A" w14:textId="77777777" w:rsidR="00367494" w:rsidRPr="001A1D88" w:rsidRDefault="00367494" w:rsidP="00F12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Centrum pro regionální rozvoj České republiky („CRR ČR“)</w:t>
            </w:r>
          </w:p>
        </w:tc>
      </w:tr>
      <w:tr w:rsidR="00367494" w:rsidRPr="005F29F7" w14:paraId="4B5689B4" w14:textId="77777777" w:rsidTr="00F127FD">
        <w:trPr>
          <w:trHeight w:val="283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5767" w14:textId="77777777" w:rsidR="00367494" w:rsidRPr="001A1D88" w:rsidRDefault="00367494" w:rsidP="00F12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49277600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F6C5" w14:textId="77777777" w:rsidR="00367494" w:rsidRPr="001A1D88" w:rsidRDefault="00367494" w:rsidP="00F12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Česká centrála cestovního ruchu („</w:t>
            </w:r>
            <w:proofErr w:type="spellStart"/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CzechTourism</w:t>
            </w:r>
            <w:proofErr w:type="spellEnd"/>
            <w:r w:rsidRPr="001A1D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“)</w:t>
            </w:r>
          </w:p>
        </w:tc>
      </w:tr>
    </w:tbl>
    <w:p w14:paraId="51EDA9B0" w14:textId="27DE0722" w:rsidR="00367494" w:rsidRPr="00367494" w:rsidRDefault="00367494" w:rsidP="00367494">
      <w:pPr>
        <w:spacing w:before="40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367494">
        <w:rPr>
          <w:rFonts w:ascii="Calibri" w:eastAsia="Calibri" w:hAnsi="Calibri" w:cs="Calibri"/>
          <w:b/>
          <w:sz w:val="20"/>
          <w:szCs w:val="20"/>
        </w:rPr>
        <w:t>Zdroj:</w:t>
      </w:r>
      <w:r w:rsidRPr="00367494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 w:rsidRPr="00367494">
        <w:rPr>
          <w:rFonts w:ascii="Calibri" w:eastAsia="Calibri" w:hAnsi="Calibri" w:cs="Calibri"/>
          <w:sz w:val="20"/>
          <w:szCs w:val="20"/>
        </w:rPr>
        <w:t>nformační systém MONITOR.</w:t>
      </w:r>
    </w:p>
    <w:p w14:paraId="0155173B" w14:textId="07B7F576" w:rsidR="00FE0BC6" w:rsidRPr="005F29F7" w:rsidRDefault="00FE0BC6" w:rsidP="00F47A8E">
      <w:pPr>
        <w:keepNext/>
        <w:tabs>
          <w:tab w:val="right" w:pos="9070"/>
        </w:tabs>
        <w:spacing w:before="120" w:after="4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5F29F7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5F29F7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5F29F7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5F29F7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5F29F7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38</w:t>
      </w:r>
      <w:r w:rsidRPr="005F29F7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5F29F7">
        <w:rPr>
          <w:rFonts w:ascii="Calibri" w:eastAsia="Times New Roman" w:hAnsi="Calibri" w:cs="Calibri"/>
          <w:b/>
          <w:bCs/>
          <w:sz w:val="24"/>
          <w:szCs w:val="20"/>
        </w:rPr>
        <w:t xml:space="preserve">: Celkové výnosy PO v rozpočtové kapitole 317 MMR 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5F29F7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74"/>
        <w:gridCol w:w="1474"/>
        <w:gridCol w:w="1474"/>
        <w:gridCol w:w="1474"/>
        <w:gridCol w:w="1475"/>
      </w:tblGrid>
      <w:tr w:rsidR="00FE0BC6" w:rsidRPr="005F29F7" w14:paraId="1FCDCE6D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868EB3B" w14:textId="77777777" w:rsidR="00FE0BC6" w:rsidRPr="005F29F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C150423" w14:textId="77777777" w:rsidR="00FE0BC6" w:rsidRPr="005F29F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4C7F84" w14:textId="77777777" w:rsidR="00FE0BC6" w:rsidRPr="005F29F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AC4CBC3" w14:textId="77777777" w:rsidR="00FE0BC6" w:rsidRPr="005F29F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C9C564" w14:textId="77777777" w:rsidR="00FE0BC6" w:rsidRPr="005F29F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A66718" w14:textId="77777777" w:rsidR="00FE0BC6" w:rsidRPr="005F29F7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5F29F7" w14:paraId="730D44DA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E2BF" w14:textId="77777777" w:rsidR="00FE0BC6" w:rsidRPr="005F29F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CRR ČR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873C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216 148 733,18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FE70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214 939 478,30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C8E9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163 128 313,63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4B4B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94 440 468,45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4782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327 269 099,12</w:t>
            </w:r>
          </w:p>
        </w:tc>
      </w:tr>
      <w:tr w:rsidR="00FE0BC6" w:rsidRPr="005F29F7" w14:paraId="4E097A42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5E7F" w14:textId="77777777" w:rsidR="00FE0BC6" w:rsidRPr="005F29F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CzechTourism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1F5B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444 398 734,78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AB25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987 752 647,77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700D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861 312 603,15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72C0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606 291 622,50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E2EC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446 853 344,65</w:t>
            </w:r>
          </w:p>
        </w:tc>
      </w:tr>
      <w:tr w:rsidR="00FE0BC6" w:rsidRPr="005F29F7" w14:paraId="21CC64E4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CA42000" w14:textId="77777777" w:rsidR="00FE0BC6" w:rsidRPr="005F29F7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F6C7AAA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660 547 467,96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FAA9D5B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1 202 692 126,07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F637E7A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1 024 440 916,78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6F80707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700 732 090,95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432895D" w14:textId="77777777" w:rsidR="00FE0BC6" w:rsidRPr="005F29F7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774 122 443,77</w:t>
            </w:r>
          </w:p>
        </w:tc>
      </w:tr>
    </w:tbl>
    <w:p w14:paraId="394749D5" w14:textId="3EAFD316" w:rsidR="00FE0BC6" w:rsidRPr="00531D94" w:rsidRDefault="00FE0BC6" w:rsidP="00454006">
      <w:pPr>
        <w:spacing w:before="40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31D94">
        <w:rPr>
          <w:rFonts w:ascii="Calibri" w:eastAsia="Calibri" w:hAnsi="Calibri" w:cs="Calibri"/>
          <w:b/>
          <w:sz w:val="20"/>
          <w:szCs w:val="20"/>
        </w:rPr>
        <w:t>Zdroj:</w:t>
      </w:r>
      <w:r w:rsidRPr="00531D94">
        <w:rPr>
          <w:rFonts w:ascii="Calibri" w:eastAsia="Calibri" w:hAnsi="Calibri" w:cs="Calibri"/>
          <w:sz w:val="20"/>
          <w:szCs w:val="20"/>
        </w:rPr>
        <w:t xml:space="preserve"> </w:t>
      </w:r>
      <w:r w:rsidR="00207C01">
        <w:rPr>
          <w:rFonts w:ascii="Calibri" w:eastAsia="Calibri" w:hAnsi="Calibri" w:cs="Calibri"/>
          <w:sz w:val="20"/>
          <w:szCs w:val="20"/>
        </w:rPr>
        <w:t>i</w:t>
      </w:r>
      <w:r w:rsidRPr="00531D94">
        <w:rPr>
          <w:rFonts w:ascii="Calibri" w:eastAsia="Calibri" w:hAnsi="Calibri" w:cs="Calibri"/>
          <w:sz w:val="20"/>
          <w:szCs w:val="20"/>
        </w:rPr>
        <w:t>nformační systém MONITOR.</w:t>
      </w:r>
    </w:p>
    <w:p w14:paraId="7EE84365" w14:textId="1F816AB3" w:rsidR="00FE0BC6" w:rsidRPr="003C133B" w:rsidRDefault="00FE0BC6" w:rsidP="00F47A8E">
      <w:pPr>
        <w:keepNext/>
        <w:tabs>
          <w:tab w:val="right" w:pos="9070"/>
        </w:tabs>
        <w:spacing w:before="120" w:after="40" w:line="240" w:lineRule="auto"/>
        <w:ind w:left="1446" w:hanging="1446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39</w:t>
      </w:r>
      <w:r w:rsidRPr="003C133B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: </w:t>
      </w:r>
      <w:r w:rsidR="004B4483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Výnosy PO v rozpočtové kapitole 317 MMR, jak jsou vykázány na položce VZZ 671 </w:t>
      </w:r>
      <w:r w:rsidRPr="003C133B">
        <w:rPr>
          <w:b/>
          <w:sz w:val="24"/>
          <w:szCs w:val="24"/>
        </w:rPr>
        <w:t>–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3C133B">
        <w:rPr>
          <w:rFonts w:ascii="Calibri" w:eastAsia="Times New Roman" w:hAnsi="Calibri" w:cs="Calibri"/>
          <w:b/>
          <w:bCs/>
          <w:i/>
          <w:sz w:val="24"/>
          <w:szCs w:val="20"/>
        </w:rPr>
        <w:t>Výnosy vybraných ústředních vládních institucí z transferů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74"/>
        <w:gridCol w:w="1474"/>
        <w:gridCol w:w="1474"/>
        <w:gridCol w:w="1474"/>
        <w:gridCol w:w="1475"/>
      </w:tblGrid>
      <w:tr w:rsidR="00FE0BC6" w:rsidRPr="003C133B" w14:paraId="1FB956E8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6E83C9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C286DE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ABCCC1C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7EF49BA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1EC5290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285107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3C133B" w14:paraId="530C5208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C232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CRR ČR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CFAD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209 750 749,26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260C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209 347 722,81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5A20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159 747 588,56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4735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92 948 502,15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7DF7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324 396 784,60</w:t>
            </w:r>
          </w:p>
        </w:tc>
      </w:tr>
      <w:tr w:rsidR="00FE0BC6" w:rsidRPr="003C133B" w14:paraId="7B175E9D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ECED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CzechTourism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08C8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420 540 085,89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9B7B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926 930 967,89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615A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727 002 643,88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7EDB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570 998 281,38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6422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426 716 621,80</w:t>
            </w:r>
          </w:p>
        </w:tc>
      </w:tr>
      <w:tr w:rsidR="00FE0BC6" w:rsidRPr="003C133B" w14:paraId="2F90E3C4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A95AD50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B26AEB3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630 290 835,15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60904A9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1 136 278 690,70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3049624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886 750 232,44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200DF9C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663 946 783,53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68F392A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751 113 406,40</w:t>
            </w:r>
          </w:p>
        </w:tc>
      </w:tr>
    </w:tbl>
    <w:p w14:paraId="647E9212" w14:textId="7A41BAFF" w:rsidR="00FE0BC6" w:rsidRPr="00531D94" w:rsidRDefault="00FE0BC6" w:rsidP="00454006">
      <w:pPr>
        <w:spacing w:before="40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31D94">
        <w:rPr>
          <w:rFonts w:ascii="Calibri" w:eastAsia="Calibri" w:hAnsi="Calibri" w:cs="Calibri"/>
          <w:b/>
          <w:sz w:val="20"/>
          <w:szCs w:val="20"/>
        </w:rPr>
        <w:t>Zdroj:</w:t>
      </w:r>
      <w:r w:rsidRPr="00531D94">
        <w:rPr>
          <w:rFonts w:ascii="Calibri" w:eastAsia="Calibri" w:hAnsi="Calibri" w:cs="Calibri"/>
          <w:sz w:val="20"/>
          <w:szCs w:val="20"/>
        </w:rPr>
        <w:t xml:space="preserve"> </w:t>
      </w:r>
      <w:r w:rsidR="00207C01">
        <w:rPr>
          <w:rFonts w:ascii="Calibri" w:eastAsia="Calibri" w:hAnsi="Calibri" w:cs="Calibri"/>
          <w:sz w:val="20"/>
          <w:szCs w:val="20"/>
        </w:rPr>
        <w:t>i</w:t>
      </w:r>
      <w:r w:rsidRPr="00531D94">
        <w:rPr>
          <w:rFonts w:ascii="Calibri" w:eastAsia="Calibri" w:hAnsi="Calibri" w:cs="Calibri"/>
          <w:sz w:val="20"/>
          <w:szCs w:val="20"/>
        </w:rPr>
        <w:t>nformační systém MONITOR.</w:t>
      </w:r>
    </w:p>
    <w:p w14:paraId="66B69B65" w14:textId="5C2410AC" w:rsidR="00FE0BC6" w:rsidRPr="003C133B" w:rsidRDefault="00FE0BC6" w:rsidP="00F47A8E">
      <w:pPr>
        <w:keepNext/>
        <w:tabs>
          <w:tab w:val="right" w:pos="9070"/>
        </w:tabs>
        <w:spacing w:before="120" w:after="4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40</w:t>
      </w:r>
      <w:r w:rsidRPr="003C133B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: Výše příspěvku na provoz dle zákona č. 218/2000 Sb. 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74"/>
        <w:gridCol w:w="1474"/>
        <w:gridCol w:w="1474"/>
        <w:gridCol w:w="1474"/>
        <w:gridCol w:w="1475"/>
      </w:tblGrid>
      <w:tr w:rsidR="00FE0BC6" w:rsidRPr="003C133B" w14:paraId="7DECB435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747040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02F2B5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25F114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9E789D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485EB89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A9D211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3C133B" w14:paraId="64D35ACF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53E1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CRR ČR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DE0A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62 588 466,00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16DA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62 587 000,00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6E5A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37 417 045,00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665A3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8 781 647,81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EA1E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71 263 090,00</w:t>
            </w:r>
          </w:p>
        </w:tc>
      </w:tr>
      <w:tr w:rsidR="00FE0BC6" w:rsidRPr="003C133B" w14:paraId="46D97EB4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B635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CzechTourism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BE28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334 993 192,07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F97F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391 713 000,00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455D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387 057 129,00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04E2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359 531 099,00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34EE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348 935 154,00</w:t>
            </w:r>
          </w:p>
        </w:tc>
      </w:tr>
      <w:tr w:rsidR="00FE0BC6" w:rsidRPr="003C133B" w14:paraId="5DEDF70A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0DE9D21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73EB762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397 581 658,07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C0DED83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454 300 000,00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D5D9C4C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424 474 174,00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B41E40E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368 312 746,81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9D6BBC3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420 198 244,00</w:t>
            </w:r>
          </w:p>
        </w:tc>
      </w:tr>
    </w:tbl>
    <w:p w14:paraId="0D2B1440" w14:textId="77777777" w:rsidR="00FE0BC6" w:rsidRPr="00531D94" w:rsidRDefault="00FE0BC6" w:rsidP="00454006">
      <w:pPr>
        <w:spacing w:before="40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31D94">
        <w:rPr>
          <w:rFonts w:ascii="Calibri" w:eastAsia="Calibri" w:hAnsi="Calibri" w:cs="Calibri"/>
          <w:b/>
          <w:sz w:val="20"/>
          <w:szCs w:val="20"/>
        </w:rPr>
        <w:t>Zdroj:</w:t>
      </w:r>
      <w:r w:rsidRPr="00531D94">
        <w:rPr>
          <w:rFonts w:ascii="Calibri" w:eastAsia="Calibri" w:hAnsi="Calibri" w:cs="Calibri"/>
          <w:sz w:val="20"/>
          <w:szCs w:val="20"/>
        </w:rPr>
        <w:t xml:space="preserve"> CSÚIS – výkaz ROZP 1-01 SPO (údaje ze sloupce „Skutečnost minulého roku v Kč“).</w:t>
      </w:r>
    </w:p>
    <w:p w14:paraId="48B49804" w14:textId="456BFBD2" w:rsidR="00FE0BC6" w:rsidRPr="003C133B" w:rsidRDefault="00FE0BC6" w:rsidP="00F47A8E">
      <w:pPr>
        <w:keepNext/>
        <w:tabs>
          <w:tab w:val="right" w:pos="9070"/>
        </w:tabs>
        <w:spacing w:before="120" w:after="4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41</w:t>
      </w:r>
      <w:r w:rsidRPr="003C133B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: Výše příspěvku na provoz</w:t>
      </w:r>
      <w:r>
        <w:rPr>
          <w:rFonts w:ascii="Calibri" w:eastAsia="Times New Roman" w:hAnsi="Calibri" w:cs="Calibri"/>
          <w:b/>
          <w:bCs/>
          <w:sz w:val="24"/>
          <w:szCs w:val="20"/>
        </w:rPr>
        <w:t xml:space="preserve"> CRR ČR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dle zákona č. 218/2000 Sb. 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74"/>
        <w:gridCol w:w="1474"/>
        <w:gridCol w:w="1474"/>
        <w:gridCol w:w="1474"/>
        <w:gridCol w:w="1475"/>
      </w:tblGrid>
      <w:tr w:rsidR="00FE0BC6" w:rsidRPr="003C133B" w14:paraId="0B68CAE0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338B734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CRR ČR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1D9395B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57A2E60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51FC4D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49179A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61B2BB6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3C133B" w14:paraId="68DB5995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9A43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Schválený rozpočet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E098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76 608 000,00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0268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62 587 000,00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2BCC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63 067 571,00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E6AE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72 651 770,00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9C8B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86 537 828,00</w:t>
            </w:r>
          </w:p>
        </w:tc>
      </w:tr>
      <w:tr w:rsidR="00FE0BC6" w:rsidRPr="003C133B" w14:paraId="27325F4E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A835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D57D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62 588 466,00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0D41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62 587 000,00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3F38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37 417 045,00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218E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8 781 647,81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3919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71 263 090,00</w:t>
            </w:r>
          </w:p>
        </w:tc>
      </w:tr>
    </w:tbl>
    <w:p w14:paraId="527F0A67" w14:textId="77777777" w:rsidR="00FE0BC6" w:rsidRPr="00531D94" w:rsidRDefault="00FE0BC6" w:rsidP="00454006">
      <w:pPr>
        <w:spacing w:before="40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31D94">
        <w:rPr>
          <w:rFonts w:ascii="Calibri" w:eastAsia="Calibri" w:hAnsi="Calibri" w:cs="Calibri"/>
          <w:b/>
          <w:sz w:val="20"/>
          <w:szCs w:val="20"/>
        </w:rPr>
        <w:t>Zdroj:</w:t>
      </w:r>
      <w:r w:rsidRPr="00531D94">
        <w:rPr>
          <w:rFonts w:ascii="Calibri" w:eastAsia="Calibri" w:hAnsi="Calibri" w:cs="Calibri"/>
          <w:sz w:val="20"/>
          <w:szCs w:val="20"/>
        </w:rPr>
        <w:t xml:space="preserve"> CSÚIS – výkaz ROZP 1-01 SPO (údaje ze sloupce „Skutečnost minulého roku v Kč“).</w:t>
      </w:r>
    </w:p>
    <w:p w14:paraId="6EBEEDCD" w14:textId="2D5B486F" w:rsidR="00FE0BC6" w:rsidRPr="003C133B" w:rsidRDefault="00FE0BC6" w:rsidP="00F47A8E">
      <w:pPr>
        <w:keepNext/>
        <w:tabs>
          <w:tab w:val="right" w:pos="9070"/>
        </w:tabs>
        <w:spacing w:before="120" w:after="4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42</w:t>
      </w:r>
      <w:r w:rsidRPr="003C133B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: Výše příspěvku na provoz </w:t>
      </w:r>
      <w:proofErr w:type="spellStart"/>
      <w:r w:rsidRPr="003C133B">
        <w:rPr>
          <w:rFonts w:ascii="Calibri" w:eastAsia="Times New Roman" w:hAnsi="Calibri" w:cs="Calibri"/>
          <w:b/>
          <w:bCs/>
          <w:sz w:val="24"/>
          <w:szCs w:val="20"/>
        </w:rPr>
        <w:t>CzechTourism</w:t>
      </w:r>
      <w:proofErr w:type="spellEnd"/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dle zákona č. 218/2000 Sb. 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v Kč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74"/>
        <w:gridCol w:w="1474"/>
        <w:gridCol w:w="1474"/>
        <w:gridCol w:w="1474"/>
        <w:gridCol w:w="1475"/>
      </w:tblGrid>
      <w:tr w:rsidR="00FE0BC6" w:rsidRPr="003C133B" w14:paraId="0547CF36" w14:textId="77777777" w:rsidTr="00B756AA">
        <w:trPr>
          <w:trHeight w:val="283"/>
          <w:jc w:val="center"/>
        </w:trPr>
        <w:tc>
          <w:tcPr>
            <w:tcW w:w="1696" w:type="dxa"/>
            <w:shd w:val="clear" w:color="auto" w:fill="E5F1FF"/>
            <w:noWrap/>
            <w:vAlign w:val="center"/>
            <w:hideMark/>
          </w:tcPr>
          <w:p w14:paraId="2DB5D041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CzechTourism</w:t>
            </w:r>
            <w:proofErr w:type="spellEnd"/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33030DFA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173C0AC9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75768820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shd w:val="clear" w:color="auto" w:fill="E5F1FF"/>
            <w:noWrap/>
            <w:vAlign w:val="center"/>
            <w:hideMark/>
          </w:tcPr>
          <w:p w14:paraId="5F511BEC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5" w:type="dxa"/>
            <w:shd w:val="clear" w:color="auto" w:fill="E5F1FF"/>
            <w:noWrap/>
            <w:vAlign w:val="center"/>
            <w:hideMark/>
          </w:tcPr>
          <w:p w14:paraId="45A926F1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3C133B" w14:paraId="0DC59769" w14:textId="77777777" w:rsidTr="00B756AA">
        <w:trPr>
          <w:trHeight w:val="283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EE4EE0F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Schválený rozpočet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F8D8C12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363 956 000,00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443411E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377 413 000,00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325E6AD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378 260 942,00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00F5F54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358 988 649,00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38C8E352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350 131 244,00</w:t>
            </w:r>
          </w:p>
        </w:tc>
      </w:tr>
      <w:tr w:rsidR="00FE0BC6" w:rsidRPr="003C133B" w14:paraId="5D8CE24F" w14:textId="77777777" w:rsidTr="00B756AA">
        <w:trPr>
          <w:trHeight w:val="283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04E49B8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66F08FD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334 993 192,07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CB8902C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391 713 000,00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F7FE603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387 057 129,00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8A7EF02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359 531 099,00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0D890B8D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348 935 154,00</w:t>
            </w:r>
          </w:p>
        </w:tc>
      </w:tr>
    </w:tbl>
    <w:p w14:paraId="00D2D27C" w14:textId="77777777" w:rsidR="00FE0BC6" w:rsidRPr="00531D94" w:rsidRDefault="00FE0BC6" w:rsidP="00454006">
      <w:pPr>
        <w:spacing w:before="40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31D94">
        <w:rPr>
          <w:rFonts w:ascii="Calibri" w:eastAsia="Calibri" w:hAnsi="Calibri" w:cs="Calibri"/>
          <w:b/>
          <w:sz w:val="20"/>
          <w:szCs w:val="20"/>
        </w:rPr>
        <w:t>Zdroj:</w:t>
      </w:r>
      <w:r w:rsidRPr="00531D94">
        <w:rPr>
          <w:rFonts w:ascii="Calibri" w:eastAsia="Calibri" w:hAnsi="Calibri" w:cs="Calibri"/>
          <w:sz w:val="20"/>
          <w:szCs w:val="20"/>
        </w:rPr>
        <w:t xml:space="preserve"> CSÚIS – výkaz ROZP 1-01 SPO (údaje ze sloupce „Skutečnost minulého roku v Kč“).</w:t>
      </w:r>
    </w:p>
    <w:p w14:paraId="32E19419" w14:textId="76DD406B" w:rsidR="00FE0BC6" w:rsidRPr="003C133B" w:rsidRDefault="00FE0BC6" w:rsidP="00F47A8E">
      <w:pPr>
        <w:keepNext/>
        <w:tabs>
          <w:tab w:val="right" w:pos="9070"/>
        </w:tabs>
        <w:spacing w:before="120" w:after="4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43</w:t>
      </w:r>
      <w:r w:rsidRPr="003C133B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: Podíl výnosů z transferů PO na celkových výnosech 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v %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74"/>
        <w:gridCol w:w="1474"/>
        <w:gridCol w:w="1474"/>
        <w:gridCol w:w="1474"/>
        <w:gridCol w:w="1475"/>
      </w:tblGrid>
      <w:tr w:rsidR="00FE0BC6" w:rsidRPr="003C133B" w14:paraId="2EE90206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2FB4DA4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DDE414A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27B989F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A9B011A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7860727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BCD52AA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3C133B" w14:paraId="0A293E42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77D9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CRR ČR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873D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0CF9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6FD2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97,93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8A14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035A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99,12</w:t>
            </w:r>
          </w:p>
        </w:tc>
      </w:tr>
      <w:tr w:rsidR="00FE0BC6" w:rsidRPr="003C133B" w14:paraId="28D49F00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240B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CzechTourism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B16E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94,63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B77A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93,84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C087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84,41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C299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94,18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5353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95,49</w:t>
            </w:r>
          </w:p>
        </w:tc>
      </w:tr>
      <w:tr w:rsidR="00FE0BC6" w:rsidRPr="003C133B" w14:paraId="637C0D46" w14:textId="77777777" w:rsidTr="00B756AA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FE4829C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C73A30A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95,42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B42A6F2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94,48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70B9CE8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86,56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38F4806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94,75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ACADC8E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97,03</w:t>
            </w:r>
          </w:p>
        </w:tc>
      </w:tr>
    </w:tbl>
    <w:p w14:paraId="29162088" w14:textId="7C7E982A" w:rsidR="00FE0BC6" w:rsidRPr="00531D94" w:rsidRDefault="00FE0BC6" w:rsidP="00454006">
      <w:pPr>
        <w:spacing w:before="40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31D94">
        <w:rPr>
          <w:rFonts w:ascii="Calibri" w:eastAsia="Calibri" w:hAnsi="Calibri" w:cs="Calibri"/>
          <w:b/>
          <w:sz w:val="20"/>
          <w:szCs w:val="20"/>
        </w:rPr>
        <w:t>Zdroj:</w:t>
      </w:r>
      <w:r w:rsidRPr="00531D94">
        <w:rPr>
          <w:rFonts w:ascii="Calibri" w:eastAsia="Calibri" w:hAnsi="Calibri" w:cs="Calibri"/>
          <w:sz w:val="20"/>
          <w:szCs w:val="20"/>
        </w:rPr>
        <w:t xml:space="preserve"> vlastní</w:t>
      </w:r>
      <w:r w:rsidR="00207C01">
        <w:rPr>
          <w:rFonts w:ascii="Calibri" w:eastAsia="Calibri" w:hAnsi="Calibri" w:cs="Calibri"/>
          <w:sz w:val="20"/>
          <w:szCs w:val="20"/>
        </w:rPr>
        <w:t xml:space="preserve"> výpočet NKÚ</w:t>
      </w:r>
      <w:r w:rsidRPr="00531D94">
        <w:rPr>
          <w:rFonts w:ascii="Calibri" w:eastAsia="Calibri" w:hAnsi="Calibri" w:cs="Calibri"/>
          <w:sz w:val="20"/>
          <w:szCs w:val="20"/>
        </w:rPr>
        <w:t>.</w:t>
      </w:r>
    </w:p>
    <w:p w14:paraId="50EABCAC" w14:textId="7D1B04BD" w:rsidR="00FE0BC6" w:rsidRPr="003C133B" w:rsidRDefault="00FE0BC6" w:rsidP="00F47A8E">
      <w:pPr>
        <w:keepNext/>
        <w:keepLines/>
        <w:tabs>
          <w:tab w:val="right" w:pos="9070"/>
        </w:tabs>
        <w:spacing w:before="120" w:after="4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3C133B">
        <w:rPr>
          <w:rFonts w:ascii="Calibri" w:eastAsia="Times New Roman" w:hAnsi="Calibri" w:cs="Calibri"/>
          <w:b/>
          <w:bCs/>
          <w:sz w:val="24"/>
          <w:szCs w:val="20"/>
        </w:rPr>
        <w:lastRenderedPageBreak/>
        <w:t>Tabulka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44</w:t>
      </w:r>
      <w:r w:rsidRPr="003C133B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: Podíl příspěvku na provoz na celkových výnosech 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v %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74"/>
        <w:gridCol w:w="1474"/>
        <w:gridCol w:w="1474"/>
        <w:gridCol w:w="1474"/>
        <w:gridCol w:w="1475"/>
      </w:tblGrid>
      <w:tr w:rsidR="00FE0BC6" w:rsidRPr="003C133B" w14:paraId="0C6101F3" w14:textId="77777777" w:rsidTr="00943A42">
        <w:trPr>
          <w:trHeight w:val="2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550653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0E070F3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D59E91A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506796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0A29080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8E6261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3C133B" w14:paraId="1194F313" w14:textId="77777777" w:rsidTr="00943A42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9189" w14:textId="77777777" w:rsidR="00FE0BC6" w:rsidRPr="003C133B" w:rsidRDefault="00FE0BC6" w:rsidP="00207C01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CRR ČR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E878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28,96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2A2C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29,12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B279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22,94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7B9A8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1283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21,78</w:t>
            </w:r>
          </w:p>
        </w:tc>
      </w:tr>
      <w:tr w:rsidR="00FE0BC6" w:rsidRPr="003C133B" w14:paraId="46D61345" w14:textId="77777777" w:rsidTr="00943A42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DE52" w14:textId="77777777" w:rsidR="00FE0BC6" w:rsidRPr="003C133B" w:rsidRDefault="00FE0BC6" w:rsidP="00207C01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CzechTourism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AF07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75,38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8513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39,66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E219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44,94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BBC3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59,30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0A26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78,09</w:t>
            </w:r>
          </w:p>
        </w:tc>
      </w:tr>
      <w:tr w:rsidR="00FE0BC6" w:rsidRPr="003C133B" w14:paraId="4B8A1202" w14:textId="77777777" w:rsidTr="00943A42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DAE1223" w14:textId="77777777" w:rsidR="00FE0BC6" w:rsidRPr="003C133B" w:rsidRDefault="00FE0BC6" w:rsidP="00207C01">
            <w:pPr>
              <w:keepNext/>
              <w:keepLine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9FA9AE9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E15C073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37,77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384D386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41,43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9B363B2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52,56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20456FE" w14:textId="77777777" w:rsidR="00FE0BC6" w:rsidRPr="003C133B" w:rsidRDefault="00FE0BC6" w:rsidP="00207C01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54,28</w:t>
            </w:r>
          </w:p>
        </w:tc>
      </w:tr>
    </w:tbl>
    <w:p w14:paraId="0AE1B85D" w14:textId="025D3DE6" w:rsidR="00FE0BC6" w:rsidRPr="00531D94" w:rsidRDefault="00FE0BC6" w:rsidP="00454006">
      <w:pPr>
        <w:spacing w:before="40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31D94">
        <w:rPr>
          <w:rFonts w:ascii="Calibri" w:eastAsia="Calibri" w:hAnsi="Calibri" w:cs="Calibri"/>
          <w:b/>
          <w:sz w:val="20"/>
          <w:szCs w:val="20"/>
        </w:rPr>
        <w:t>Zdroj:</w:t>
      </w:r>
      <w:r w:rsidRPr="00531D94">
        <w:rPr>
          <w:rFonts w:ascii="Calibri" w:eastAsia="Calibri" w:hAnsi="Calibri" w:cs="Calibri"/>
          <w:sz w:val="20"/>
          <w:szCs w:val="20"/>
        </w:rPr>
        <w:t xml:space="preserve"> vlastní</w:t>
      </w:r>
      <w:r w:rsidR="00207C01">
        <w:rPr>
          <w:rFonts w:ascii="Calibri" w:eastAsia="Calibri" w:hAnsi="Calibri" w:cs="Calibri"/>
          <w:sz w:val="20"/>
          <w:szCs w:val="20"/>
        </w:rPr>
        <w:t xml:space="preserve"> výpočet NKÚ</w:t>
      </w:r>
      <w:r w:rsidRPr="00531D94">
        <w:rPr>
          <w:rFonts w:ascii="Calibri" w:eastAsia="Calibri" w:hAnsi="Calibri" w:cs="Calibri"/>
          <w:sz w:val="20"/>
          <w:szCs w:val="20"/>
        </w:rPr>
        <w:t>.</w:t>
      </w:r>
    </w:p>
    <w:p w14:paraId="106A6EE7" w14:textId="2855CB94" w:rsidR="00FE0BC6" w:rsidRPr="003C133B" w:rsidRDefault="00FE0BC6" w:rsidP="00F47A8E">
      <w:pPr>
        <w:keepNext/>
        <w:tabs>
          <w:tab w:val="right" w:pos="9070"/>
        </w:tabs>
        <w:spacing w:before="120" w:after="4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45</w:t>
      </w:r>
      <w:r w:rsidRPr="003C133B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: Podíl příspěvku na provoz na výnosech z transferů 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ab/>
        <w:t>(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v %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>)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74"/>
        <w:gridCol w:w="1474"/>
        <w:gridCol w:w="1474"/>
        <w:gridCol w:w="1474"/>
        <w:gridCol w:w="1475"/>
      </w:tblGrid>
      <w:tr w:rsidR="00FE0BC6" w:rsidRPr="003C133B" w14:paraId="66AB363D" w14:textId="77777777" w:rsidTr="00943A42">
        <w:trPr>
          <w:trHeight w:val="2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E2D4059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0A8B86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4974A73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101583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16269E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D4681E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FE0BC6" w:rsidRPr="003C133B" w14:paraId="5F270CD7" w14:textId="77777777" w:rsidTr="00943A42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BF37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CRR ČR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80E4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29,84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717D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86E6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23,42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121F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9,45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3708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21,97</w:t>
            </w:r>
          </w:p>
        </w:tc>
      </w:tr>
      <w:tr w:rsidR="00FE0BC6" w:rsidRPr="003C133B" w14:paraId="20D28737" w14:textId="77777777" w:rsidTr="00943A42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7343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CzechTourism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C568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79,66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E831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42,26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8F99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53,24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945C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62,97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549B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81,77</w:t>
            </w:r>
          </w:p>
        </w:tc>
      </w:tr>
      <w:tr w:rsidR="00FE0BC6" w:rsidRPr="003C133B" w14:paraId="73F21A0C" w14:textId="77777777" w:rsidTr="00943A42">
        <w:trPr>
          <w:trHeight w:val="2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79A18B4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DB2956B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63,08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71B1684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39,98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53BAE7A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47,87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DA16713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55,47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3FBF4FC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55,94</w:t>
            </w:r>
          </w:p>
        </w:tc>
      </w:tr>
    </w:tbl>
    <w:p w14:paraId="29DE2889" w14:textId="60432F96" w:rsidR="00FE0BC6" w:rsidRPr="00531D94" w:rsidRDefault="00FE0BC6" w:rsidP="00454006">
      <w:pPr>
        <w:spacing w:before="40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31D94">
        <w:rPr>
          <w:rFonts w:ascii="Calibri" w:eastAsia="Calibri" w:hAnsi="Calibri" w:cs="Calibri"/>
          <w:b/>
          <w:sz w:val="20"/>
          <w:szCs w:val="20"/>
        </w:rPr>
        <w:t>Zdroj:</w:t>
      </w:r>
      <w:r w:rsidRPr="00531D94">
        <w:rPr>
          <w:rFonts w:ascii="Calibri" w:eastAsia="Calibri" w:hAnsi="Calibri" w:cs="Calibri"/>
          <w:sz w:val="20"/>
          <w:szCs w:val="20"/>
        </w:rPr>
        <w:t xml:space="preserve"> vlastní</w:t>
      </w:r>
      <w:r w:rsidR="00207C01">
        <w:rPr>
          <w:rFonts w:ascii="Calibri" w:eastAsia="Calibri" w:hAnsi="Calibri" w:cs="Calibri"/>
          <w:sz w:val="20"/>
          <w:szCs w:val="20"/>
        </w:rPr>
        <w:t xml:space="preserve"> výpočet NKÚ</w:t>
      </w:r>
      <w:r w:rsidRPr="00531D94">
        <w:rPr>
          <w:rFonts w:ascii="Calibri" w:eastAsia="Calibri" w:hAnsi="Calibri" w:cs="Calibri"/>
          <w:sz w:val="20"/>
          <w:szCs w:val="20"/>
        </w:rPr>
        <w:t>.</w:t>
      </w:r>
    </w:p>
    <w:p w14:paraId="22193FF4" w14:textId="11A71D55" w:rsidR="00FE0BC6" w:rsidRPr="003C133B" w:rsidRDefault="00FE0BC6" w:rsidP="00454006">
      <w:pPr>
        <w:keepNext/>
        <w:spacing w:before="120" w:after="4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</w:rPr>
      </w:pP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Tabulka</w:t>
      </w:r>
      <w:r w:rsidR="00207C01">
        <w:rPr>
          <w:rFonts w:ascii="Calibri" w:eastAsia="Times New Roman" w:hAnsi="Calibri" w:cs="Calibri"/>
          <w:b/>
          <w:bCs/>
          <w:sz w:val="24"/>
          <w:szCs w:val="20"/>
        </w:rPr>
        <w:t xml:space="preserve"> č.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 xml:space="preserve"> </w: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begin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instrText xml:space="preserve"> SEQ Tabulka \* ARABIC </w:instrText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fldChar w:fldCharType="separate"/>
      </w:r>
      <w:r w:rsidR="00E41922">
        <w:rPr>
          <w:rFonts w:ascii="Calibri" w:eastAsia="Times New Roman" w:hAnsi="Calibri" w:cs="Calibri"/>
          <w:b/>
          <w:bCs/>
          <w:noProof/>
          <w:sz w:val="24"/>
          <w:szCs w:val="20"/>
        </w:rPr>
        <w:t>46</w:t>
      </w:r>
      <w:r w:rsidRPr="003C133B">
        <w:rPr>
          <w:rFonts w:ascii="Calibri" w:eastAsia="Times New Roman" w:hAnsi="Calibri" w:cs="Calibri"/>
          <w:b/>
          <w:bCs/>
          <w:noProof/>
          <w:sz w:val="24"/>
          <w:szCs w:val="20"/>
        </w:rPr>
        <w:fldChar w:fldCharType="end"/>
      </w:r>
      <w:r w:rsidRPr="003C133B">
        <w:rPr>
          <w:rFonts w:ascii="Calibri" w:eastAsia="Times New Roman" w:hAnsi="Calibri" w:cs="Calibri"/>
          <w:b/>
          <w:bCs/>
          <w:sz w:val="24"/>
          <w:szCs w:val="20"/>
        </w:rPr>
        <w:t>: Tempo růstu výnosů PO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1531"/>
        <w:gridCol w:w="1531"/>
        <w:gridCol w:w="1531"/>
        <w:gridCol w:w="1531"/>
      </w:tblGrid>
      <w:tr w:rsidR="00FE0BC6" w:rsidRPr="003C133B" w14:paraId="48096159" w14:textId="77777777" w:rsidTr="00943A42">
        <w:trPr>
          <w:trHeight w:val="340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B742B1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Tempo růstu (absolutní změna)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A864BFB" w14:textId="68DC2E79" w:rsidR="00FE0BC6" w:rsidRPr="003C133B" w:rsidRDefault="00FE0BC6" w:rsidP="00275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  <w:r w:rsidR="00275F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D1DA131" w14:textId="61EFD4F0" w:rsidR="00FE0BC6" w:rsidRPr="003C133B" w:rsidRDefault="00FE0BC6" w:rsidP="00275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  <w:r w:rsidR="00275F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4BDB9CF" w14:textId="48C8D421" w:rsidR="00FE0BC6" w:rsidRPr="003C133B" w:rsidRDefault="00FE0BC6" w:rsidP="00275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  <w:r w:rsidR="00275F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D8DE7FA" w14:textId="5B7EC0C4" w:rsidR="00FE0BC6" w:rsidRPr="003C133B" w:rsidRDefault="00FE0BC6" w:rsidP="00275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  <w:r w:rsidR="00275F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</w:tr>
      <w:tr w:rsidR="00FE0BC6" w:rsidRPr="003C133B" w14:paraId="46923F41" w14:textId="77777777" w:rsidTr="00943A42">
        <w:trPr>
          <w:trHeight w:val="34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732B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Výnosy celkem v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F850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542 144 658,11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D7AC" w14:textId="28B603AF" w:rsidR="00FE0BC6" w:rsidRPr="003C133B" w:rsidRDefault="00275F8D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178 251 209,29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CDAE" w14:textId="69B81A4D" w:rsidR="00FE0BC6" w:rsidRPr="003C133B" w:rsidRDefault="00275F8D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323 708 825,83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7124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73 390 352,82</w:t>
            </w:r>
          </w:p>
        </w:tc>
      </w:tr>
      <w:tr w:rsidR="00FE0BC6" w:rsidRPr="003C133B" w14:paraId="623547D5" w14:textId="77777777" w:rsidTr="00943A42">
        <w:trPr>
          <w:trHeight w:val="34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7DE5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Výnosy transferové (účet 671) v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BFDD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505 987 855,55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5CEC" w14:textId="56D5F1FC" w:rsidR="00FE0BC6" w:rsidRPr="003C133B" w:rsidRDefault="00275F8D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249 528 458,26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A932" w14:textId="68B12D9B" w:rsidR="00FE0BC6" w:rsidRPr="003C133B" w:rsidRDefault="00275F8D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222 803 448,91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A687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87 166 622,87</w:t>
            </w:r>
          </w:p>
        </w:tc>
      </w:tr>
      <w:tr w:rsidR="00FE0BC6" w:rsidRPr="003C133B" w14:paraId="0A8858A3" w14:textId="77777777" w:rsidTr="00943A42">
        <w:trPr>
          <w:trHeight w:val="34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9876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Příspěvek na provoz v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B7CB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56 718 341,93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A0D0" w14:textId="702F8413" w:rsidR="00FE0BC6" w:rsidRPr="003C133B" w:rsidRDefault="00275F8D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29 825 826,00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42FF" w14:textId="69EAB4E7" w:rsidR="00FE0BC6" w:rsidRPr="003C133B" w:rsidRDefault="00275F8D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56 161 427,19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1F01" w14:textId="77777777" w:rsidR="00FE0BC6" w:rsidRPr="003C133B" w:rsidRDefault="00FE0BC6" w:rsidP="00FE0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51 885 497,19</w:t>
            </w:r>
          </w:p>
        </w:tc>
      </w:tr>
      <w:tr w:rsidR="00FE0BC6" w:rsidRPr="003C133B" w14:paraId="0D5A8726" w14:textId="77777777" w:rsidTr="00943A42">
        <w:trPr>
          <w:trHeight w:val="34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BBD0EA7" w14:textId="77777777" w:rsidR="00FE0BC6" w:rsidRPr="003C133B" w:rsidRDefault="00FE0BC6" w:rsidP="0040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Tempo růstu v % (relativní změna): ((x+1)-x/x)*100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EE7E14E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2013/2012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BB2F7F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2014/2013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1A03E3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2015/2014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913F2E7" w14:textId="77777777" w:rsidR="00FE0BC6" w:rsidRPr="003C133B" w:rsidRDefault="00FE0BC6" w:rsidP="00FE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2016/2015</w:t>
            </w:r>
          </w:p>
        </w:tc>
      </w:tr>
      <w:tr w:rsidR="00FE0BC6" w:rsidRPr="003C133B" w14:paraId="451D4714" w14:textId="77777777" w:rsidTr="00943A42">
        <w:trPr>
          <w:trHeight w:val="34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80C3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AF61" w14:textId="77777777" w:rsidR="00FE0BC6" w:rsidRPr="003C133B" w:rsidRDefault="00FE0BC6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82,08 %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DD5A" w14:textId="6C2AE040" w:rsidR="00FE0BC6" w:rsidRPr="003C133B" w:rsidRDefault="00275F8D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14,82 %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999E" w14:textId="43E9EB64" w:rsidR="00FE0BC6" w:rsidRPr="003C133B" w:rsidRDefault="00275F8D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31,60 %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06A8" w14:textId="77777777" w:rsidR="00FE0BC6" w:rsidRPr="003C133B" w:rsidRDefault="00FE0BC6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10,47 %</w:t>
            </w:r>
          </w:p>
        </w:tc>
      </w:tr>
      <w:tr w:rsidR="00FE0BC6" w:rsidRPr="003C133B" w14:paraId="37FC4D5F" w14:textId="77777777" w:rsidTr="00943A42">
        <w:trPr>
          <w:trHeight w:val="34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A169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Výnosy transferové (účet 671)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F623" w14:textId="77777777" w:rsidR="00FE0BC6" w:rsidRPr="003C133B" w:rsidRDefault="00FE0BC6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80,28 %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7103" w14:textId="7FF823C8" w:rsidR="00FE0BC6" w:rsidRPr="003C133B" w:rsidRDefault="00275F8D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21,96 %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40D5" w14:textId="6D81A24B" w:rsidR="00FE0BC6" w:rsidRPr="003C133B" w:rsidRDefault="00275F8D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25,13 %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DC76" w14:textId="77777777" w:rsidR="00FE0BC6" w:rsidRPr="003C133B" w:rsidRDefault="00FE0BC6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13,13 %</w:t>
            </w:r>
          </w:p>
        </w:tc>
      </w:tr>
      <w:tr w:rsidR="00FE0BC6" w:rsidRPr="004434DA" w14:paraId="36C86CD5" w14:textId="77777777" w:rsidTr="00943A42">
        <w:trPr>
          <w:trHeight w:val="34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F952" w14:textId="77777777" w:rsidR="00FE0BC6" w:rsidRPr="003C133B" w:rsidRDefault="00FE0BC6" w:rsidP="00FE0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Příspěvek na provoz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A764" w14:textId="77777777" w:rsidR="00FE0BC6" w:rsidRPr="003C133B" w:rsidRDefault="00FE0BC6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14,27 %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70B0" w14:textId="213C1427" w:rsidR="00FE0BC6" w:rsidRPr="003C133B" w:rsidRDefault="00275F8D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6,57 %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BCBF" w14:textId="18DDEE38" w:rsidR="00FE0BC6" w:rsidRPr="003C133B" w:rsidRDefault="00275F8D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sym w:font="Symbol" w:char="F02D"/>
            </w:r>
            <w:r w:rsidR="00FE0BC6"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13,23 %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B6B0" w14:textId="77777777" w:rsidR="00FE0BC6" w:rsidRPr="003C133B" w:rsidRDefault="00FE0BC6" w:rsidP="00454006">
            <w:pPr>
              <w:spacing w:after="0" w:line="240" w:lineRule="auto"/>
              <w:ind w:right="309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C13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14,09 %</w:t>
            </w:r>
          </w:p>
        </w:tc>
      </w:tr>
    </w:tbl>
    <w:p w14:paraId="4203FAA0" w14:textId="6186C86B" w:rsidR="00FE0BC6" w:rsidRPr="00531D94" w:rsidRDefault="00FE0BC6" w:rsidP="00454006">
      <w:pPr>
        <w:spacing w:before="40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31D94">
        <w:rPr>
          <w:rFonts w:ascii="Calibri" w:eastAsia="Calibri" w:hAnsi="Calibri" w:cs="Calibri"/>
          <w:b/>
          <w:sz w:val="20"/>
          <w:szCs w:val="20"/>
        </w:rPr>
        <w:t>Zdroj:</w:t>
      </w:r>
      <w:r w:rsidRPr="00531D94">
        <w:rPr>
          <w:rFonts w:ascii="Calibri" w:eastAsia="Calibri" w:hAnsi="Calibri" w:cs="Calibri"/>
          <w:sz w:val="20"/>
          <w:szCs w:val="20"/>
        </w:rPr>
        <w:t xml:space="preserve"> vlastní</w:t>
      </w:r>
      <w:r w:rsidR="00207C01">
        <w:rPr>
          <w:rFonts w:ascii="Calibri" w:eastAsia="Calibri" w:hAnsi="Calibri" w:cs="Calibri"/>
          <w:sz w:val="20"/>
          <w:szCs w:val="20"/>
        </w:rPr>
        <w:t xml:space="preserve"> výpočet NKÚ</w:t>
      </w:r>
      <w:r w:rsidRPr="00531D94">
        <w:rPr>
          <w:rFonts w:ascii="Calibri" w:eastAsia="Calibri" w:hAnsi="Calibri" w:cs="Calibri"/>
          <w:sz w:val="20"/>
          <w:szCs w:val="20"/>
        </w:rPr>
        <w:t>.</w:t>
      </w:r>
    </w:p>
    <w:p w14:paraId="2DB29E66" w14:textId="77777777" w:rsidR="00FE0BC6" w:rsidRPr="004434DA" w:rsidRDefault="00FE0BC6" w:rsidP="00FE0BC6">
      <w:pPr>
        <w:spacing w:after="0" w:line="240" w:lineRule="auto"/>
        <w:rPr>
          <w:rFonts w:ascii="Calibri" w:eastAsia="Times New Roman" w:hAnsi="Calibri" w:cs="Calibri"/>
          <w:sz w:val="24"/>
          <w:szCs w:val="24"/>
          <w:highlight w:val="green"/>
        </w:rPr>
      </w:pPr>
    </w:p>
    <w:sectPr w:rsidR="00FE0BC6" w:rsidRPr="004434DA" w:rsidSect="009F5294">
      <w:footerReference w:type="default" r:id="rId1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D1A05" w14:textId="77777777" w:rsidR="003636F5" w:rsidRDefault="003636F5" w:rsidP="00E71345">
      <w:pPr>
        <w:spacing w:after="0" w:line="240" w:lineRule="auto"/>
      </w:pPr>
      <w:r>
        <w:separator/>
      </w:r>
    </w:p>
  </w:endnote>
  <w:endnote w:type="continuationSeparator" w:id="0">
    <w:p w14:paraId="2F043BC8" w14:textId="77777777" w:rsidR="003636F5" w:rsidRDefault="003636F5" w:rsidP="00E7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9C0D1" w14:textId="77777777" w:rsidR="00E41922" w:rsidRDefault="00E419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8518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91F3971" w14:textId="3582296D" w:rsidR="003636F5" w:rsidRPr="0030385D" w:rsidRDefault="003636F5">
        <w:pPr>
          <w:pStyle w:val="Zpat"/>
          <w:jc w:val="center"/>
          <w:rPr>
            <w:sz w:val="24"/>
            <w:szCs w:val="24"/>
          </w:rPr>
        </w:pPr>
        <w:r w:rsidRPr="0030385D">
          <w:rPr>
            <w:sz w:val="24"/>
            <w:szCs w:val="24"/>
          </w:rPr>
          <w:fldChar w:fldCharType="begin"/>
        </w:r>
        <w:r w:rsidRPr="0030385D">
          <w:rPr>
            <w:sz w:val="24"/>
            <w:szCs w:val="24"/>
          </w:rPr>
          <w:instrText>PAGE   \* MERGEFORMAT</w:instrText>
        </w:r>
        <w:r w:rsidRPr="0030385D">
          <w:rPr>
            <w:sz w:val="24"/>
            <w:szCs w:val="24"/>
          </w:rPr>
          <w:fldChar w:fldCharType="separate"/>
        </w:r>
        <w:r w:rsidR="00E41922">
          <w:rPr>
            <w:noProof/>
            <w:sz w:val="24"/>
            <w:szCs w:val="24"/>
          </w:rPr>
          <w:t>12</w:t>
        </w:r>
        <w:r w:rsidRPr="0030385D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89045" w14:textId="77777777" w:rsidR="00E41922" w:rsidRDefault="00E4192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B86E6" w14:textId="290CE51D" w:rsidR="003636F5" w:rsidRPr="009F5294" w:rsidRDefault="003636F5">
    <w:pPr>
      <w:pStyle w:val="Zpat"/>
      <w:jc w:val="center"/>
      <w:rPr>
        <w:color w:val="FFFFFF" w:themeColor="background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4736A" w14:textId="77777777" w:rsidR="003636F5" w:rsidRDefault="003636F5" w:rsidP="00E71345">
      <w:pPr>
        <w:spacing w:after="0" w:line="240" w:lineRule="auto"/>
      </w:pPr>
      <w:r>
        <w:separator/>
      </w:r>
    </w:p>
  </w:footnote>
  <w:footnote w:type="continuationSeparator" w:id="0">
    <w:p w14:paraId="43583B62" w14:textId="77777777" w:rsidR="003636F5" w:rsidRDefault="003636F5" w:rsidP="00E71345">
      <w:pPr>
        <w:spacing w:after="0" w:line="240" w:lineRule="auto"/>
      </w:pPr>
      <w:r>
        <w:continuationSeparator/>
      </w:r>
    </w:p>
  </w:footnote>
  <w:footnote w:id="1">
    <w:p w14:paraId="3EA29A9D" w14:textId="77777777" w:rsidR="003636F5" w:rsidRPr="001E58E4" w:rsidRDefault="003636F5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ustanovení § 1 odst. 3 zákona o účetnictví.</w:t>
      </w:r>
    </w:p>
  </w:footnote>
  <w:footnote w:id="2">
    <w:p w14:paraId="7ACBE685" w14:textId="6654C535" w:rsidR="003636F5" w:rsidRPr="000C07DD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C07DD">
        <w:rPr>
          <w:rStyle w:val="Znakapoznpodarou"/>
          <w:rFonts w:asciiTheme="minorHAnsi" w:hAnsiTheme="minorHAnsi" w:cstheme="minorHAnsi"/>
        </w:rPr>
        <w:footnoteRef/>
      </w:r>
      <w:r w:rsidRPr="000C07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C07DD">
        <w:rPr>
          <w:rFonts w:asciiTheme="minorHAnsi" w:hAnsiTheme="minorHAnsi" w:cstheme="minorHAnsi"/>
        </w:rPr>
        <w:t xml:space="preserve">Dle ustanovení § 3 písm. o) </w:t>
      </w:r>
      <w:r>
        <w:rPr>
          <w:rFonts w:asciiTheme="minorHAnsi" w:hAnsiTheme="minorHAnsi" w:cstheme="minorHAnsi"/>
        </w:rPr>
        <w:t>rozpočtových pravidel</w:t>
      </w:r>
      <w:r w:rsidRPr="000C07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 rozpočtový systém informačním systémem veřejné správy, v němž se mj. soustřeďují údaje pro hodnocení plnění státního rozpočtu.</w:t>
      </w:r>
    </w:p>
  </w:footnote>
  <w:footnote w:id="3">
    <w:p w14:paraId="7B57825C" w14:textId="105E2703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Dle ustanovení § 20 rozpočtových pravid</w:t>
      </w:r>
      <w:r>
        <w:rPr>
          <w:rFonts w:asciiTheme="minorHAnsi" w:hAnsiTheme="minorHAnsi" w:cstheme="minorHAnsi"/>
        </w:rPr>
        <w:t>el</w:t>
      </w:r>
      <w:r w:rsidRPr="001E58E4">
        <w:rPr>
          <w:rFonts w:asciiTheme="minorHAnsi" w:hAnsiTheme="minorHAnsi" w:cstheme="minorHAnsi"/>
        </w:rPr>
        <w:t xml:space="preserve"> jsou OSS povinny předkládat údaje potřebné pro průběžné hodnocení plnění státního rozpočtu. Způsob </w:t>
      </w:r>
      <w:r>
        <w:rPr>
          <w:rFonts w:asciiTheme="minorHAnsi" w:hAnsiTheme="minorHAnsi" w:cstheme="minorHAnsi"/>
        </w:rPr>
        <w:t xml:space="preserve">a </w:t>
      </w:r>
      <w:r w:rsidRPr="001E58E4">
        <w:rPr>
          <w:rFonts w:asciiTheme="minorHAnsi" w:hAnsiTheme="minorHAnsi" w:cstheme="minorHAnsi"/>
        </w:rPr>
        <w:t xml:space="preserve">termíny předkládání údajů a jejich rozsah </w:t>
      </w:r>
      <w:r>
        <w:rPr>
          <w:rFonts w:asciiTheme="minorHAnsi" w:hAnsiTheme="minorHAnsi" w:cstheme="minorHAnsi"/>
        </w:rPr>
        <w:t xml:space="preserve">stanovuje </w:t>
      </w:r>
      <w:r w:rsidRPr="001E58E4">
        <w:rPr>
          <w:rFonts w:asciiTheme="minorHAnsi" w:hAnsiTheme="minorHAnsi" w:cstheme="minorHAnsi"/>
        </w:rPr>
        <w:t>vyhlášk</w:t>
      </w:r>
      <w:r>
        <w:rPr>
          <w:rFonts w:asciiTheme="minorHAnsi" w:hAnsiTheme="minorHAnsi" w:cstheme="minorHAnsi"/>
        </w:rPr>
        <w:t>a</w:t>
      </w:r>
      <w:r w:rsidRPr="001E58E4">
        <w:rPr>
          <w:rFonts w:asciiTheme="minorHAnsi" w:hAnsiTheme="minorHAnsi" w:cstheme="minorHAnsi"/>
        </w:rPr>
        <w:t xml:space="preserve"> č. 5/2014 Sb., o způsobu, termínech a rozsahu údajů předkládaných pro hodnocení plnění státního rozpočtu, rozpočt</w:t>
      </w:r>
      <w:r>
        <w:rPr>
          <w:rFonts w:asciiTheme="minorHAnsi" w:hAnsiTheme="minorHAnsi" w:cstheme="minorHAnsi"/>
        </w:rPr>
        <w:t>ů</w:t>
      </w:r>
      <w:r w:rsidRPr="001E58E4">
        <w:rPr>
          <w:rFonts w:asciiTheme="minorHAnsi" w:hAnsiTheme="minorHAnsi" w:cstheme="minorHAnsi"/>
        </w:rPr>
        <w:t xml:space="preserve"> státních fondů, rozpočtů územních samosprávných celků, rozpočtů dobrovolných svazků obcí a rozpočtů Regionálních rad regionů soudržnosti. Dle </w:t>
      </w:r>
      <w:r>
        <w:rPr>
          <w:rFonts w:asciiTheme="minorHAnsi" w:hAnsiTheme="minorHAnsi" w:cstheme="minorHAnsi"/>
        </w:rPr>
        <w:t xml:space="preserve">ustanovení </w:t>
      </w:r>
      <w:r w:rsidRPr="001E58E4">
        <w:rPr>
          <w:rFonts w:asciiTheme="minorHAnsi" w:hAnsiTheme="minorHAnsi" w:cstheme="minorHAnsi"/>
        </w:rPr>
        <w:t xml:space="preserve">§ 5 odst. 1 </w:t>
      </w:r>
      <w:r>
        <w:rPr>
          <w:rFonts w:asciiTheme="minorHAnsi" w:hAnsiTheme="minorHAnsi" w:cstheme="minorHAnsi"/>
        </w:rPr>
        <w:t>i dle</w:t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1E58E4">
        <w:rPr>
          <w:rFonts w:asciiTheme="minorHAnsi" w:hAnsiTheme="minorHAnsi" w:cstheme="minorHAnsi"/>
        </w:rPr>
        <w:t>řílohy č. 1 této vyhláš</w:t>
      </w:r>
      <w:r>
        <w:rPr>
          <w:rFonts w:asciiTheme="minorHAnsi" w:hAnsiTheme="minorHAnsi" w:cstheme="minorHAnsi"/>
        </w:rPr>
        <w:t>ky</w:t>
      </w:r>
      <w:r w:rsidRPr="001E58E4">
        <w:rPr>
          <w:rFonts w:asciiTheme="minorHAnsi" w:hAnsiTheme="minorHAnsi" w:cstheme="minorHAnsi"/>
        </w:rPr>
        <w:t xml:space="preserve"> zpracovávají OSS údaje pro hodnocení plnění státního rozpočtu přímo v rozpočtovém systému, ve kterém je z nich následně sestavován výkaz pro hodnocení plnění rozpočtu. </w:t>
      </w:r>
    </w:p>
  </w:footnote>
  <w:footnote w:id="4">
    <w:p w14:paraId="673101F9" w14:textId="77777777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Povinnost sestav</w:t>
      </w:r>
      <w:r>
        <w:rPr>
          <w:rFonts w:asciiTheme="minorHAnsi" w:hAnsiTheme="minorHAnsi" w:cstheme="minorHAnsi"/>
        </w:rPr>
        <w:t>it</w:t>
      </w:r>
      <w:r w:rsidRPr="001E58E4">
        <w:rPr>
          <w:rFonts w:asciiTheme="minorHAnsi" w:hAnsiTheme="minorHAnsi" w:cstheme="minorHAnsi"/>
        </w:rPr>
        <w:t xml:space="preserve"> účetní výkaz</w:t>
      </w:r>
      <w:r>
        <w:rPr>
          <w:rFonts w:asciiTheme="minorHAnsi" w:hAnsiTheme="minorHAnsi" w:cstheme="minorHAnsi"/>
        </w:rPr>
        <w:t>y</w:t>
      </w:r>
      <w:r w:rsidRPr="001E58E4">
        <w:rPr>
          <w:rFonts w:asciiTheme="minorHAnsi" w:hAnsiTheme="minorHAnsi" w:cstheme="minorHAnsi"/>
        </w:rPr>
        <w:t xml:space="preserve"> za Českou republiku je stanovena vyhláškou č. 312/2014 Sb., o</w:t>
      </w:r>
      <w:r>
        <w:rPr>
          <w:rFonts w:asciiTheme="minorHAnsi" w:hAnsiTheme="minorHAnsi" w:cstheme="minorHAnsi"/>
        </w:rPr>
        <w:t> </w:t>
      </w:r>
      <w:r w:rsidRPr="001E58E4">
        <w:rPr>
          <w:rFonts w:asciiTheme="minorHAnsi" w:hAnsiTheme="minorHAnsi" w:cstheme="minorHAnsi"/>
        </w:rPr>
        <w:t>podmínkách sestavení účetních výkazů za Českou republiku (konsolidační vyhláška státu). První výkazy byly sestaveny za rok 2015.</w:t>
      </w:r>
    </w:p>
  </w:footnote>
  <w:footnote w:id="5">
    <w:p w14:paraId="5E25A5B7" w14:textId="77777777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ustanovení § 20 vyhlášky č. 312/2014 Sb.</w:t>
      </w:r>
    </w:p>
  </w:footnote>
  <w:footnote w:id="6">
    <w:p w14:paraId="65534BC6" w14:textId="732A07F9" w:rsidR="003636F5" w:rsidRPr="001E58E4" w:rsidRDefault="003636F5" w:rsidP="001E58E4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Kontrolní závěr z kontrolní akce č. 13/1</w:t>
      </w:r>
      <w:r>
        <w:rPr>
          <w:rFonts w:cstheme="minorHAnsi"/>
          <w:sz w:val="20"/>
          <w:szCs w:val="20"/>
        </w:rPr>
        <w:t>9</w:t>
      </w:r>
      <w:r w:rsidRPr="001E58E4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i/>
          <w:sz w:val="20"/>
          <w:szCs w:val="20"/>
        </w:rPr>
        <w:t>Závěrečný účet kapitoly státního rozpočtu Ministerstvo pro místní rozvoj za rok 2012, účetní závěrka a finanční výkazy Ministerstva pro místní rozvoj za rok 2012</w:t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byl </w:t>
      </w:r>
      <w:r w:rsidRPr="001E58E4">
        <w:rPr>
          <w:rFonts w:cstheme="minorHAnsi"/>
          <w:sz w:val="20"/>
          <w:szCs w:val="20"/>
        </w:rPr>
        <w:t>zveřejněn v </w:t>
      </w:r>
      <w:r w:rsidRPr="00717128">
        <w:rPr>
          <w:rFonts w:cstheme="minorHAnsi"/>
          <w:sz w:val="20"/>
          <w:szCs w:val="20"/>
        </w:rPr>
        <w:t>částce 2/2014</w:t>
      </w:r>
      <w:r w:rsidRPr="001E58E4">
        <w:rPr>
          <w:rFonts w:cstheme="minorHAnsi"/>
          <w:sz w:val="20"/>
          <w:szCs w:val="20"/>
        </w:rPr>
        <w:t xml:space="preserve"> </w:t>
      </w:r>
      <w:r w:rsidRPr="001E58E4">
        <w:rPr>
          <w:rFonts w:cstheme="minorHAnsi"/>
          <w:i/>
          <w:sz w:val="20"/>
          <w:szCs w:val="20"/>
        </w:rPr>
        <w:t xml:space="preserve">Věstníku NKÚ. </w:t>
      </w:r>
    </w:p>
  </w:footnote>
  <w:footnote w:id="7">
    <w:p w14:paraId="478ED328" w14:textId="77777777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ustanovení § 14 odst. 2 zákona č. 219/2000 Sb.</w:t>
      </w:r>
    </w:p>
  </w:footnote>
  <w:footnote w:id="8">
    <w:p w14:paraId="4D477268" w14:textId="77777777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 souladu s ustanovením § 21a odst. 5 zákona o účetnictví organizační složky státu zveřejňují účetní závěrku prostřednictvím Ministerstva financí způsobem umožňujícím dálkový přístup.</w:t>
      </w:r>
    </w:p>
  </w:footnote>
  <w:footnote w:id="9">
    <w:p w14:paraId="48FCE78F" w14:textId="2E80BFCA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Usnesení vlády Č</w:t>
      </w:r>
      <w:r>
        <w:rPr>
          <w:rFonts w:asciiTheme="minorHAnsi" w:hAnsiTheme="minorHAnsi" w:cstheme="minorHAnsi"/>
        </w:rPr>
        <w:t>R</w:t>
      </w:r>
      <w:r w:rsidRPr="001E58E4">
        <w:rPr>
          <w:rFonts w:asciiTheme="minorHAnsi" w:hAnsiTheme="minorHAnsi" w:cstheme="minorHAnsi"/>
        </w:rPr>
        <w:t xml:space="preserve"> ze dne 14. července 2014 č. 585, </w:t>
      </w:r>
      <w:r w:rsidRPr="00EC3D93">
        <w:rPr>
          <w:rFonts w:asciiTheme="minorHAnsi" w:hAnsiTheme="minorHAnsi" w:cstheme="minorHAnsi"/>
          <w:i/>
        </w:rPr>
        <w:t>k postupu při procesním modelování agend a tvorby standardů agend veřejné správy pro jednotný a finančně měřitelný výkon veřejné správy</w:t>
      </w:r>
      <w:r w:rsidRPr="001E58E4">
        <w:rPr>
          <w:rFonts w:asciiTheme="minorHAnsi" w:hAnsiTheme="minorHAnsi" w:cstheme="minorHAnsi"/>
        </w:rPr>
        <w:t>.</w:t>
      </w:r>
    </w:p>
  </w:footnote>
  <w:footnote w:id="10">
    <w:p w14:paraId="294C2261" w14:textId="1C4A6441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Příloha č. 1 usnesení vlády Č</w:t>
      </w:r>
      <w:r>
        <w:rPr>
          <w:rFonts w:asciiTheme="minorHAnsi" w:hAnsiTheme="minorHAnsi" w:cstheme="minorHAnsi"/>
        </w:rPr>
        <w:t>R</w:t>
      </w:r>
      <w:r w:rsidRPr="001E58E4">
        <w:rPr>
          <w:rFonts w:asciiTheme="minorHAnsi" w:hAnsiTheme="minorHAnsi" w:cstheme="minorHAnsi"/>
        </w:rPr>
        <w:t xml:space="preserve"> ze dne 14. července 2014 č. 585 vymezuje pro účely modelování agend veřejné správy pojem „náklady“ jako</w:t>
      </w:r>
      <w:r>
        <w:rPr>
          <w:rFonts w:asciiTheme="minorHAnsi" w:hAnsiTheme="minorHAnsi" w:cstheme="minorHAnsi"/>
        </w:rPr>
        <w:t>:</w:t>
      </w:r>
      <w:r w:rsidRPr="001E58E4">
        <w:rPr>
          <w:rFonts w:asciiTheme="minorHAnsi" w:hAnsiTheme="minorHAnsi" w:cstheme="minorHAnsi"/>
        </w:rPr>
        <w:t xml:space="preserve"> „</w:t>
      </w:r>
      <w:r w:rsidRPr="00EC3D93">
        <w:rPr>
          <w:rFonts w:asciiTheme="minorHAnsi" w:hAnsiTheme="minorHAnsi" w:cstheme="minorHAnsi"/>
          <w:i/>
        </w:rPr>
        <w:t xml:space="preserve">spotřebované ekonomické zdroje v peněžním vyjádření (včetně opotřebení majetku vyjádřeného odpisy). V rámci této metodiky jde o zdroje </w:t>
      </w:r>
      <w:r>
        <w:rPr>
          <w:rFonts w:asciiTheme="minorHAnsi" w:hAnsiTheme="minorHAnsi" w:cstheme="minorHAnsi"/>
          <w:i/>
        </w:rPr>
        <w:t>vydané na provádění agendy, tj. </w:t>
      </w:r>
      <w:r w:rsidRPr="00EC3D93">
        <w:rPr>
          <w:rFonts w:asciiTheme="minorHAnsi" w:hAnsiTheme="minorHAnsi" w:cstheme="minorHAnsi"/>
          <w:i/>
        </w:rPr>
        <w:t>jejích procesních oblastí, procesů, výstupů či typů případů. Celkovými náklady se rozumí součet přímo přiřaditelných nákladů vypočítaných na základě pracnosti agendy, dalších přím</w:t>
      </w:r>
      <w:r>
        <w:rPr>
          <w:rFonts w:asciiTheme="minorHAnsi" w:hAnsiTheme="minorHAnsi" w:cstheme="minorHAnsi"/>
          <w:i/>
        </w:rPr>
        <w:t>o přiřaditelných nákladů (např. </w:t>
      </w:r>
      <w:r w:rsidRPr="00EC3D93">
        <w:rPr>
          <w:rFonts w:asciiTheme="minorHAnsi" w:hAnsiTheme="minorHAnsi" w:cstheme="minorHAnsi"/>
          <w:i/>
        </w:rPr>
        <w:t>poplatky jako poštovné apod.) a poměrově alokované části nepřímých (sdílených) nákladů úřadu.</w:t>
      </w:r>
      <w:r w:rsidRPr="001E58E4">
        <w:rPr>
          <w:rFonts w:asciiTheme="minorHAnsi" w:hAnsiTheme="minorHAnsi" w:cstheme="minorHAnsi"/>
        </w:rPr>
        <w:t>“</w:t>
      </w:r>
    </w:p>
  </w:footnote>
  <w:footnote w:id="11">
    <w:p w14:paraId="68CFBD60" w14:textId="616694F4" w:rsidR="003636F5" w:rsidRPr="001E58E4" w:rsidRDefault="003636F5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Související např. s transfery,</w:t>
      </w:r>
      <w:r w:rsidRPr="001E58E4">
        <w:rPr>
          <w:rFonts w:asciiTheme="minorHAnsi" w:hAnsiTheme="minorHAnsi" w:cstheme="minorHAnsi"/>
        </w:rPr>
        <w:t xml:space="preserve"> dlouhodobým majetkem</w:t>
      </w:r>
      <w:r>
        <w:rPr>
          <w:rFonts w:asciiTheme="minorHAnsi" w:hAnsiTheme="minorHAnsi" w:cstheme="minorHAnsi"/>
        </w:rPr>
        <w:t>, peněžními prostředky mimo rozpočet</w:t>
      </w:r>
      <w:r w:rsidRPr="001E58E4">
        <w:rPr>
          <w:rFonts w:asciiTheme="minorHAnsi" w:hAnsiTheme="minorHAnsi" w:cstheme="minorHAnsi"/>
        </w:rPr>
        <w:t>.</w:t>
      </w:r>
    </w:p>
  </w:footnote>
  <w:footnote w:id="12">
    <w:p w14:paraId="04A0F96D" w14:textId="53286A3E" w:rsidR="003636F5" w:rsidRPr="00A735B1" w:rsidRDefault="003636F5" w:rsidP="0062290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Viz </w:t>
      </w:r>
      <w:hyperlink r:id="rId1" w:history="1">
        <w:r w:rsidRPr="00C35B71">
          <w:rPr>
            <w:rStyle w:val="Hypertextovodkaz"/>
            <w:rFonts w:asciiTheme="minorHAnsi" w:hAnsiTheme="minorHAnsi" w:cstheme="minorHAnsi"/>
          </w:rPr>
          <w:t>http://monitor.statnipokladna.cz/2016/statni-rozpocet/oss-sf/66002222</w:t>
        </w:r>
      </w:hyperlink>
      <w:r w:rsidRPr="005E71FC">
        <w:rPr>
          <w:rStyle w:val="Hypertextovodkaz"/>
          <w:rFonts w:asciiTheme="minorHAnsi" w:hAnsiTheme="minorHAnsi" w:cstheme="minorHAnsi"/>
          <w:color w:val="auto"/>
          <w:u w:val="none"/>
        </w:rPr>
        <w:t xml:space="preserve">, </w:t>
      </w:r>
      <w:r>
        <w:rPr>
          <w:rStyle w:val="Hypertextovodkaz"/>
          <w:rFonts w:asciiTheme="minorHAnsi" w:hAnsiTheme="minorHAnsi" w:cstheme="minorHAnsi"/>
          <w:color w:val="auto"/>
          <w:u w:val="none"/>
        </w:rPr>
        <w:t>d</w:t>
      </w:r>
      <w:r w:rsidRPr="00A735B1">
        <w:rPr>
          <w:rStyle w:val="Hypertextovodkaz"/>
          <w:rFonts w:asciiTheme="minorHAnsi" w:hAnsiTheme="minorHAnsi" w:cstheme="minorHAnsi"/>
          <w:color w:val="auto"/>
          <w:u w:val="none"/>
        </w:rPr>
        <w:t xml:space="preserve">ále viz záložka </w:t>
      </w:r>
      <w:r>
        <w:rPr>
          <w:rStyle w:val="Hypertextovodkaz"/>
          <w:rFonts w:asciiTheme="minorHAnsi" w:hAnsiTheme="minorHAnsi" w:cstheme="minorHAnsi"/>
          <w:color w:val="auto"/>
          <w:u w:val="none"/>
        </w:rPr>
        <w:t>„</w:t>
      </w:r>
      <w:r w:rsidRPr="00A735B1">
        <w:rPr>
          <w:rStyle w:val="Hypertextovodkaz"/>
          <w:rFonts w:asciiTheme="minorHAnsi" w:hAnsiTheme="minorHAnsi" w:cstheme="minorHAnsi"/>
          <w:color w:val="auto"/>
          <w:u w:val="none"/>
        </w:rPr>
        <w:t>ÚČETNÍ ZÁVĚRKA</w:t>
      </w:r>
      <w:r>
        <w:rPr>
          <w:rStyle w:val="Hypertextovodkaz"/>
          <w:rFonts w:asciiTheme="minorHAnsi" w:hAnsiTheme="minorHAnsi" w:cstheme="minorHAnsi"/>
          <w:color w:val="auto"/>
          <w:u w:val="none"/>
        </w:rPr>
        <w:t>“</w:t>
      </w:r>
      <w:r w:rsidRPr="00A735B1">
        <w:rPr>
          <w:rStyle w:val="Hypertextovodkaz"/>
          <w:rFonts w:asciiTheme="minorHAnsi" w:hAnsiTheme="minorHAnsi" w:cstheme="minorHAnsi"/>
          <w:color w:val="auto"/>
          <w:u w:val="none"/>
        </w:rPr>
        <w:t xml:space="preserve">. </w:t>
      </w:r>
    </w:p>
  </w:footnote>
  <w:footnote w:id="13">
    <w:p w14:paraId="2E8D6D24" w14:textId="77777777" w:rsidR="003636F5" w:rsidRPr="001E58E4" w:rsidRDefault="003636F5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Tj. ve výši 2 % z ce</w:t>
      </w:r>
      <w:r>
        <w:rPr>
          <w:rFonts w:asciiTheme="minorHAnsi" w:hAnsiTheme="minorHAnsi" w:cstheme="minorHAnsi"/>
        </w:rPr>
        <w:t>lkových nákladů vykázaných v ÚZ</w:t>
      </w:r>
      <w:r w:rsidRPr="001E58E4">
        <w:rPr>
          <w:rFonts w:asciiTheme="minorHAnsi" w:hAnsiTheme="minorHAnsi" w:cstheme="minorHAnsi"/>
        </w:rPr>
        <w:t>.</w:t>
      </w:r>
    </w:p>
  </w:footnote>
  <w:footnote w:id="14">
    <w:p w14:paraId="02A0CDCE" w14:textId="77777777" w:rsidR="003636F5" w:rsidRPr="00CE5E27" w:rsidRDefault="003636F5" w:rsidP="001E58E4">
      <w:pPr>
        <w:tabs>
          <w:tab w:val="right" w:pos="9072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E5E27">
        <w:rPr>
          <w:rStyle w:val="Znakapoznpodarou"/>
          <w:rFonts w:cstheme="minorHAnsi"/>
          <w:sz w:val="20"/>
          <w:szCs w:val="20"/>
        </w:rPr>
        <w:footnoteRef/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CE5E27">
        <w:rPr>
          <w:rFonts w:cstheme="minorHAnsi"/>
          <w:sz w:val="20"/>
          <w:szCs w:val="20"/>
        </w:rPr>
        <w:t>Viz ustanovení § 7 zák</w:t>
      </w:r>
      <w:r>
        <w:rPr>
          <w:rFonts w:cstheme="minorHAnsi"/>
          <w:sz w:val="20"/>
          <w:szCs w:val="20"/>
        </w:rPr>
        <w:t>ona</w:t>
      </w:r>
      <w:r w:rsidRPr="00CE5E27">
        <w:rPr>
          <w:rFonts w:cstheme="minorHAnsi"/>
          <w:sz w:val="20"/>
          <w:szCs w:val="20"/>
        </w:rPr>
        <w:t xml:space="preserve"> č. 23/2017 Sb., o pravidlech rozpočtové odpovědnosti.</w:t>
      </w:r>
    </w:p>
  </w:footnote>
  <w:footnote w:id="15">
    <w:p w14:paraId="6E041580" w14:textId="2728743B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např. kontrolní závěr z kontrolní akce č. 15/35</w:t>
      </w:r>
      <w:r>
        <w:rPr>
          <w:rFonts w:asciiTheme="minorHAnsi" w:hAnsiTheme="minorHAnsi" w:cstheme="minorHAnsi"/>
        </w:rPr>
        <w:t xml:space="preserve"> –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Závěrečný účet kapitoly státního rozpočtu Ministerstvo školství, mládeže a tělovýchovy za rok 2015, účetní závěrka Ministerstva školství, mládeže a tělovýchovy za rok 2015 a údaje předkládané Ministerstvem školství, mládeže a tělovýchovy pro hodnocení plnění státního rozpočtu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za rok 2015</w:t>
      </w:r>
      <w:r w:rsidRPr="001E58E4">
        <w:rPr>
          <w:rFonts w:asciiTheme="minorHAnsi" w:hAnsiTheme="minorHAnsi" w:cstheme="minorHAnsi"/>
        </w:rPr>
        <w:t>, zveřejněn</w:t>
      </w:r>
      <w:r>
        <w:rPr>
          <w:rFonts w:asciiTheme="minorHAnsi" w:hAnsiTheme="minorHAnsi" w:cstheme="minorHAnsi"/>
        </w:rPr>
        <w:t>ý</w:t>
      </w:r>
      <w:r w:rsidRPr="001E58E4">
        <w:rPr>
          <w:rFonts w:asciiTheme="minorHAnsi" w:hAnsiTheme="minorHAnsi" w:cstheme="minorHAnsi"/>
        </w:rPr>
        <w:t xml:space="preserve"> v částce 4/2016 </w:t>
      </w:r>
      <w:r w:rsidRPr="001E58E4">
        <w:rPr>
          <w:rFonts w:asciiTheme="minorHAnsi" w:hAnsiTheme="minorHAnsi" w:cstheme="minorHAnsi"/>
          <w:i/>
        </w:rPr>
        <w:t>Věstníku NKÚ.</w:t>
      </w:r>
    </w:p>
  </w:footnote>
  <w:footnote w:id="16">
    <w:p w14:paraId="2DB9BC26" w14:textId="7EAFF550" w:rsidR="003636F5" w:rsidRPr="007E507A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např. kontrolní závěr z kontrolní akce č. 16/08</w:t>
      </w:r>
      <w:r>
        <w:rPr>
          <w:rFonts w:asciiTheme="minorHAnsi" w:hAnsiTheme="minorHAnsi" w:cstheme="minorHAnsi"/>
        </w:rPr>
        <w:t xml:space="preserve"> –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Účetní závěrka Ministerstva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spravedlnosti za rok 2015</w:t>
      </w:r>
      <w:r w:rsidRPr="001E58E4">
        <w:rPr>
          <w:rFonts w:asciiTheme="minorHAnsi" w:hAnsiTheme="minorHAnsi" w:cstheme="minorHAnsi"/>
        </w:rPr>
        <w:t>, zveřejněn</w:t>
      </w:r>
      <w:r>
        <w:rPr>
          <w:rFonts w:asciiTheme="minorHAnsi" w:hAnsiTheme="minorHAnsi" w:cstheme="minorHAnsi"/>
        </w:rPr>
        <w:t>ý</w:t>
      </w:r>
      <w:r w:rsidRPr="001E58E4">
        <w:rPr>
          <w:rFonts w:asciiTheme="minorHAnsi" w:hAnsiTheme="minorHAnsi" w:cstheme="minorHAnsi"/>
        </w:rPr>
        <w:t xml:space="preserve"> v částce 1/2017 </w:t>
      </w:r>
      <w:r w:rsidRPr="001E58E4">
        <w:rPr>
          <w:rFonts w:asciiTheme="minorHAnsi" w:hAnsiTheme="minorHAnsi" w:cstheme="minorHAnsi"/>
          <w:i/>
        </w:rPr>
        <w:t>Věstníku NKÚ</w:t>
      </w:r>
      <w:r>
        <w:rPr>
          <w:rFonts w:asciiTheme="minorHAnsi" w:hAnsiTheme="minorHAnsi" w:cstheme="minorHAnsi"/>
        </w:rPr>
        <w:t xml:space="preserve">, nebo kontrolní závěr z kontrolní akce č. 16/25 – </w:t>
      </w:r>
      <w:r w:rsidRPr="007E507A">
        <w:rPr>
          <w:rFonts w:asciiTheme="minorHAnsi" w:hAnsiTheme="minorHAnsi" w:cstheme="minorHAnsi"/>
          <w:i/>
        </w:rPr>
        <w:t>Závěrečný účet kapitoly státního rozpočtu Ministerstvo průmyslu a obchodu za rok 2015, účetní závěrka Ministerstva průmyslu a obchodu za rok 2015 a údaje předkládané Ministerstvem průmyslu a obchodu pro hodnocení plnění státního rozpočtu za rok 2015</w:t>
      </w:r>
      <w:r>
        <w:rPr>
          <w:rFonts w:asciiTheme="minorHAnsi" w:hAnsiTheme="minorHAnsi" w:cstheme="minorHAnsi"/>
        </w:rPr>
        <w:t xml:space="preserve">, zveřejněný v částce 4/2017 </w:t>
      </w:r>
      <w:r>
        <w:rPr>
          <w:rFonts w:asciiTheme="minorHAnsi" w:hAnsiTheme="minorHAnsi" w:cstheme="minorHAnsi"/>
          <w:i/>
        </w:rPr>
        <w:t>Věstníku NKÚ</w:t>
      </w:r>
      <w:r>
        <w:rPr>
          <w:rFonts w:asciiTheme="minorHAnsi" w:hAnsiTheme="minorHAnsi" w:cstheme="minorHAnsi"/>
        </w:rPr>
        <w:t>.</w:t>
      </w:r>
    </w:p>
  </w:footnote>
  <w:footnote w:id="17">
    <w:p w14:paraId="4973D6E5" w14:textId="0D31767F" w:rsidR="003636F5" w:rsidRPr="001E58E4" w:rsidRDefault="003636F5" w:rsidP="001E58E4">
      <w:pPr>
        <w:pStyle w:val="Textpoznpodarou"/>
        <w:ind w:left="284" w:hanging="284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Viz </w:t>
      </w:r>
      <w:hyperlink r:id="rId2" w:history="1">
        <w:r w:rsidRPr="007E507A">
          <w:rPr>
            <w:rStyle w:val="Hypertextovodkaz"/>
            <w:rFonts w:asciiTheme="minorHAnsi" w:hAnsiTheme="minorHAnsi"/>
          </w:rPr>
          <w:t>http://monitor.statnipokladna.cz/2016/statni-rozpocet/kapitola/317</w:t>
        </w:r>
      </w:hyperlink>
      <w:r w:rsidRPr="00AB39BA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18">
    <w:p w14:paraId="7C07E7E7" w14:textId="77777777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Sledují se i jiné údaje, např. o pohybech rezervního fondu aj.</w:t>
      </w:r>
    </w:p>
  </w:footnote>
  <w:footnote w:id="19">
    <w:p w14:paraId="56588B84" w14:textId="30A7CEC9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 xml:space="preserve">Viz </w:t>
      </w:r>
      <w:r>
        <w:rPr>
          <w:rFonts w:asciiTheme="minorHAnsi" w:hAnsiTheme="minorHAnsi" w:cstheme="minorHAnsi"/>
        </w:rPr>
        <w:t>p</w:t>
      </w:r>
      <w:r w:rsidRPr="001E58E4">
        <w:rPr>
          <w:rFonts w:asciiTheme="minorHAnsi" w:hAnsiTheme="minorHAnsi" w:cstheme="minorHAnsi"/>
        </w:rPr>
        <w:t>říloha č. 1 k vyhlášce č. 5/2014 Sb.</w:t>
      </w:r>
    </w:p>
  </w:footnote>
  <w:footnote w:id="20">
    <w:p w14:paraId="1DED37DF" w14:textId="3AB1276D" w:rsidR="003636F5" w:rsidRPr="005E71FC" w:rsidRDefault="003636F5" w:rsidP="0088737C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88737C">
        <w:rPr>
          <w:rStyle w:val="Znakapoznpodarou"/>
          <w:rFonts w:asciiTheme="minorHAnsi" w:hAnsiTheme="minorHAnsi" w:cstheme="minorHAnsi"/>
        </w:rPr>
        <w:footnoteRef/>
      </w:r>
      <w:r w:rsidRPr="0088737C">
        <w:rPr>
          <w:rStyle w:val="Znakapoznpodarou"/>
          <w:rFonts w:asciiTheme="minorHAnsi" w:hAnsiTheme="minorHAnsi" w:cstheme="minorHAnsi"/>
        </w:rPr>
        <w:t xml:space="preserve"> </w:t>
      </w:r>
      <w:r>
        <w:rPr>
          <w:rStyle w:val="Znakapoznpodarou"/>
          <w:rFonts w:asciiTheme="minorHAnsi" w:hAnsiTheme="minorHAnsi" w:cstheme="minorHAnsi"/>
          <w:vertAlign w:val="baseline"/>
        </w:rPr>
        <w:t xml:space="preserve"> </w:t>
      </w:r>
      <w:r>
        <w:rPr>
          <w:rFonts w:asciiTheme="minorHAnsi" w:hAnsiTheme="minorHAnsi" w:cstheme="minorHAnsi"/>
        </w:rPr>
        <w:tab/>
      </w:r>
      <w:r w:rsidRPr="0088737C">
        <w:rPr>
          <w:rStyle w:val="Znakapoznpodarou"/>
          <w:rFonts w:asciiTheme="minorHAnsi" w:hAnsiTheme="minorHAnsi" w:cstheme="minorHAnsi"/>
          <w:vertAlign w:val="baseline"/>
        </w:rPr>
        <w:t>Viz obsahové vymezení paragrafu rozpočtové skladby 3691 uvedené v </w:t>
      </w:r>
      <w:r>
        <w:rPr>
          <w:rFonts w:asciiTheme="minorHAnsi" w:hAnsiTheme="minorHAnsi" w:cstheme="minorHAnsi"/>
        </w:rPr>
        <w:t>p</w:t>
      </w:r>
      <w:r w:rsidRPr="0088737C">
        <w:rPr>
          <w:rStyle w:val="Znakapoznpodarou"/>
          <w:rFonts w:asciiTheme="minorHAnsi" w:hAnsiTheme="minorHAnsi" w:cstheme="minorHAnsi"/>
          <w:vertAlign w:val="baseline"/>
        </w:rPr>
        <w:t xml:space="preserve">říloze C. </w:t>
      </w:r>
      <w:r w:rsidRPr="00655438">
        <w:rPr>
          <w:rStyle w:val="Znakapoznpodarou"/>
          <w:rFonts w:asciiTheme="minorHAnsi" w:hAnsiTheme="minorHAnsi" w:cstheme="minorHAnsi"/>
          <w:i/>
          <w:vertAlign w:val="baseline"/>
        </w:rPr>
        <w:t>Odvětví třídění rozpočtové skladby</w:t>
      </w:r>
      <w:r w:rsidRPr="0088737C">
        <w:rPr>
          <w:rStyle w:val="Znakapoznpodarou"/>
          <w:rFonts w:asciiTheme="minorHAnsi" w:hAnsiTheme="minorHAnsi" w:cstheme="minorHAnsi"/>
          <w:vertAlign w:val="baseline"/>
        </w:rPr>
        <w:t xml:space="preserve"> vyhlášky č. 323/2002 Sb., o rozpočtové skladbě</w:t>
      </w:r>
      <w:r>
        <w:rPr>
          <w:rStyle w:val="Znakapoznpodarou"/>
          <w:rFonts w:asciiTheme="minorHAnsi" w:hAnsiTheme="minorHAnsi" w:cstheme="minorHAnsi"/>
          <w:vertAlign w:val="baseline"/>
        </w:rPr>
        <w:t>.</w:t>
      </w:r>
    </w:p>
  </w:footnote>
  <w:footnote w:id="21">
    <w:p w14:paraId="30853596" w14:textId="39426022" w:rsidR="003636F5" w:rsidRPr="001529FA" w:rsidRDefault="003636F5" w:rsidP="000E3AE5">
      <w:pPr>
        <w:pStyle w:val="Textpoznpodarou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0E3AE5">
        <w:rPr>
          <w:rStyle w:val="Znakapoznpodarou"/>
          <w:rFonts w:asciiTheme="minorHAnsi" w:hAnsiTheme="minorHAnsi"/>
        </w:rPr>
        <w:footnoteRef/>
      </w:r>
      <w:r>
        <w:t xml:space="preserve"> </w:t>
      </w:r>
      <w:r>
        <w:tab/>
      </w:r>
      <w:r>
        <w:rPr>
          <w:rFonts w:ascii="Calibri" w:hAnsi="Calibri" w:cs="Calibri"/>
          <w:color w:val="000000" w:themeColor="text1"/>
        </w:rPr>
        <w:t>Us</w:t>
      </w:r>
      <w:r w:rsidRPr="001529FA">
        <w:rPr>
          <w:rFonts w:ascii="Calibri" w:hAnsi="Calibri" w:cs="Calibri"/>
          <w:color w:val="000000" w:themeColor="text1"/>
        </w:rPr>
        <w:t>nesení vlády ČR ze dne 8. prosince 2014 č. 1020</w:t>
      </w:r>
      <w:r>
        <w:rPr>
          <w:rFonts w:ascii="Calibri" w:hAnsi="Calibri" w:cs="Calibri"/>
          <w:color w:val="000000" w:themeColor="text1"/>
        </w:rPr>
        <w:t>,</w:t>
      </w:r>
      <w:r w:rsidRPr="001529FA">
        <w:rPr>
          <w:rFonts w:ascii="Calibri" w:hAnsi="Calibri" w:cs="Calibri"/>
          <w:color w:val="000000" w:themeColor="text1"/>
        </w:rPr>
        <w:t xml:space="preserve"> </w:t>
      </w:r>
      <w:r w:rsidRPr="00655438">
        <w:rPr>
          <w:rFonts w:ascii="Calibri" w:hAnsi="Calibri" w:cs="Calibri"/>
          <w:i/>
          <w:color w:val="000000" w:themeColor="text1"/>
        </w:rPr>
        <w:t>ke Kontrolnímu závěru Nejvyššího kontrolního úřadu z kontrolní akce č. 13/19 – Závěrečný účet kapitoly státního rozpočtu Ministerstvo pro místní rozvoj za rok 2012, účetní závěrka a finanční výkazy Ministerstva pro místní rozvoj za rok 2012</w:t>
      </w:r>
      <w:r w:rsidRPr="001529FA">
        <w:rPr>
          <w:rFonts w:ascii="Calibri" w:hAnsi="Calibri" w:cs="Calibri"/>
          <w:color w:val="000000" w:themeColor="text1"/>
        </w:rPr>
        <w:t>.</w:t>
      </w:r>
    </w:p>
  </w:footnote>
  <w:footnote w:id="22">
    <w:p w14:paraId="01659197" w14:textId="426EC288" w:rsidR="003636F5" w:rsidRPr="009C16AC" w:rsidRDefault="003636F5" w:rsidP="0009174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C16AC">
        <w:rPr>
          <w:rStyle w:val="Znakapoznpodarou"/>
          <w:rFonts w:asciiTheme="minorHAnsi" w:hAnsiTheme="minorHAnsi" w:cstheme="minorHAnsi"/>
        </w:rPr>
        <w:footnoteRef/>
      </w:r>
      <w:r w:rsidRPr="009C16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Závěrečný účet MMR za rok 2016 byl projednán výborem pro veřejnou správu a regionální rozvoj Poslanecké sněmovny dne 19. dubna 2017, viz usnesení č. 270, </w:t>
      </w:r>
      <w:hyperlink r:id="rId3" w:history="1">
        <w:r w:rsidRPr="002973CA">
          <w:rPr>
            <w:rStyle w:val="Hypertextovodkaz"/>
            <w:rFonts w:asciiTheme="minorHAnsi" w:hAnsiTheme="minorHAnsi" w:cstheme="minorHAnsi"/>
          </w:rPr>
          <w:t>http://www.psp.cz/sqw/text/text2.sqw?idd=109432</w:t>
        </w:r>
      </w:hyperlink>
      <w:r w:rsidRPr="005E71FC">
        <w:rPr>
          <w:rFonts w:asciiTheme="minorHAnsi" w:hAnsiTheme="minorHAnsi" w:cstheme="minorHAnsi"/>
          <w:color w:val="000000" w:themeColor="text1"/>
        </w:rPr>
        <w:t xml:space="preserve">. </w:t>
      </w:r>
      <w:hyperlink w:history="1"/>
    </w:p>
  </w:footnote>
  <w:footnote w:id="23">
    <w:p w14:paraId="308EF605" w14:textId="42570ED3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 souladu s ustanovením § 30 rozpočtových pravid</w:t>
      </w:r>
      <w:r>
        <w:rPr>
          <w:rFonts w:asciiTheme="minorHAnsi" w:hAnsiTheme="minorHAnsi" w:cstheme="minorHAnsi"/>
        </w:rPr>
        <w:t>el</w:t>
      </w:r>
      <w:r w:rsidRPr="001E58E4">
        <w:rPr>
          <w:rFonts w:asciiTheme="minorHAnsi" w:hAnsiTheme="minorHAnsi" w:cstheme="minorHAnsi"/>
        </w:rPr>
        <w:t xml:space="preserve"> sestavují správci kapitol o výsledcích rozpočtového hospodaření minulého roku návrh závěrečného účtu své kapitoly, projednávají </w:t>
      </w:r>
      <w:r>
        <w:rPr>
          <w:rFonts w:asciiTheme="minorHAnsi" w:hAnsiTheme="minorHAnsi" w:cstheme="minorHAnsi"/>
        </w:rPr>
        <w:t>ho</w:t>
      </w:r>
      <w:r w:rsidRPr="001E58E4">
        <w:rPr>
          <w:rFonts w:asciiTheme="minorHAnsi" w:hAnsiTheme="minorHAnsi" w:cstheme="minorHAnsi"/>
        </w:rPr>
        <w:t xml:space="preserve"> v příslušných výborech </w:t>
      </w:r>
      <w:r>
        <w:rPr>
          <w:rFonts w:asciiTheme="minorHAnsi" w:hAnsiTheme="minorHAnsi" w:cstheme="minorHAnsi"/>
        </w:rPr>
        <w:t>p</w:t>
      </w:r>
      <w:r w:rsidRPr="001E58E4">
        <w:rPr>
          <w:rFonts w:asciiTheme="minorHAnsi" w:hAnsiTheme="minorHAnsi" w:cstheme="minorHAnsi"/>
        </w:rPr>
        <w:t>oslanecké sněmovny a po tomto projednání jej uveřejní v elektronické podobě způsobem umožňujícím dálkový a nepřetržitý přístup.</w:t>
      </w:r>
    </w:p>
  </w:footnote>
  <w:footnote w:id="24">
    <w:p w14:paraId="7780DF14" w14:textId="77777777" w:rsidR="003636F5" w:rsidRPr="001E58E4" w:rsidRDefault="003636F5" w:rsidP="001E58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Vyhláška č. 419/2001 Sb., o rozsahu, struktuře a termínech údajů předkládaných pro vypracování návrhu státního závěrečného účtu a o rozsahu a termínech sestavení návrhů závěrečných účtů kapitol státního rozpočtu.</w:t>
      </w:r>
    </w:p>
  </w:footnote>
  <w:footnote w:id="25">
    <w:p w14:paraId="25FAEFA0" w14:textId="3DD555B2" w:rsidR="003636F5" w:rsidRPr="009C16AC" w:rsidRDefault="003636F5" w:rsidP="004D5ED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E3AE5">
        <w:rPr>
          <w:rStyle w:val="Znakapoznpodarou"/>
          <w:rFonts w:asciiTheme="minorHAnsi" w:hAnsiTheme="minorHAnsi"/>
        </w:rPr>
        <w:footnoteRef/>
      </w:r>
      <w:r w:rsidRPr="000E3AE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9C16AC">
        <w:rPr>
          <w:rFonts w:asciiTheme="minorHAnsi" w:hAnsiTheme="minorHAnsi" w:cstheme="minorHAnsi"/>
        </w:rPr>
        <w:t>Náklady jsou</w:t>
      </w:r>
      <w:r>
        <w:rPr>
          <w:rFonts w:asciiTheme="minorHAnsi" w:hAnsiTheme="minorHAnsi" w:cstheme="minorHAnsi"/>
        </w:rPr>
        <w:t xml:space="preserve"> v příslušném roce </w:t>
      </w:r>
      <w:r w:rsidRPr="009C16AC">
        <w:rPr>
          <w:rFonts w:asciiTheme="minorHAnsi" w:hAnsiTheme="minorHAnsi" w:cstheme="minorHAnsi"/>
        </w:rPr>
        <w:t>spotřebované ekonomické zdroje bez ohledu na to, zda v tomto období došlo k jejich úhradě.</w:t>
      </w:r>
    </w:p>
  </w:footnote>
  <w:footnote w:id="26">
    <w:p w14:paraId="26C797D5" w14:textId="4E81CC1A" w:rsidR="003636F5" w:rsidRPr="009C16AC" w:rsidRDefault="003636F5" w:rsidP="004D5ED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E3AE5">
        <w:rPr>
          <w:rStyle w:val="Znakapoznpodarou"/>
          <w:rFonts w:asciiTheme="minorHAnsi" w:hAnsiTheme="minorHAnsi"/>
        </w:rPr>
        <w:footnoteRef/>
      </w:r>
      <w:r>
        <w:t xml:space="preserve"> </w:t>
      </w:r>
      <w:r>
        <w:tab/>
      </w:r>
      <w:r w:rsidRPr="009C16AC">
        <w:rPr>
          <w:rFonts w:asciiTheme="minorHAnsi" w:hAnsiTheme="minorHAnsi" w:cstheme="minorHAnsi"/>
        </w:rPr>
        <w:t xml:space="preserve">Výnosy jsou v příslušném roce získané peněžní částky bez ohledu na to, zda v tomto období došlo k jejich </w:t>
      </w:r>
      <w:r>
        <w:rPr>
          <w:rFonts w:asciiTheme="minorHAnsi" w:hAnsiTheme="minorHAnsi" w:cstheme="minorHAnsi"/>
        </w:rPr>
        <w:t>inkasu</w:t>
      </w:r>
      <w:r w:rsidRPr="009C16AC">
        <w:rPr>
          <w:rFonts w:asciiTheme="minorHAnsi" w:hAnsiTheme="minorHAnsi" w:cstheme="minorHAnsi"/>
        </w:rPr>
        <w:t>.</w:t>
      </w:r>
    </w:p>
  </w:footnote>
  <w:footnote w:id="27">
    <w:p w14:paraId="52187D86" w14:textId="14D1EB06" w:rsidR="003636F5" w:rsidRPr="001E58E4" w:rsidRDefault="003636F5" w:rsidP="001E58E4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Na rozdíl od finančních výkazů se v účetnictví zobrazuje např. to, že transfer byl poskytnut formou zálohy a očekává se z tohoto důvodu ještě jeho vypořádání, proto náklad z něj je jen odhad</w:t>
      </w:r>
      <w:r>
        <w:rPr>
          <w:rFonts w:cstheme="minorHAnsi"/>
          <w:sz w:val="20"/>
          <w:szCs w:val="20"/>
        </w:rPr>
        <w:t>,</w:t>
      </w:r>
      <w:r w:rsidRPr="001E58E4">
        <w:rPr>
          <w:rFonts w:cstheme="minorHAnsi"/>
          <w:sz w:val="20"/>
          <w:szCs w:val="20"/>
        </w:rPr>
        <w:t xml:space="preserve"> nebo to, že OSS vznikl nárok na refundaci (např. z prostředků </w:t>
      </w:r>
      <w:r>
        <w:rPr>
          <w:rFonts w:cstheme="minorHAnsi"/>
          <w:sz w:val="20"/>
          <w:szCs w:val="20"/>
        </w:rPr>
        <w:t>rozpočtu</w:t>
      </w:r>
      <w:r w:rsidRPr="001E58E4">
        <w:rPr>
          <w:rFonts w:cstheme="minorHAnsi"/>
          <w:sz w:val="20"/>
          <w:szCs w:val="20"/>
        </w:rPr>
        <w:t xml:space="preserve"> Evropské unie)</w:t>
      </w:r>
      <w:r>
        <w:rPr>
          <w:rFonts w:cstheme="minorHAnsi"/>
          <w:sz w:val="20"/>
          <w:szCs w:val="20"/>
        </w:rPr>
        <w:t>,</w:t>
      </w:r>
      <w:r w:rsidRPr="001E58E4">
        <w:rPr>
          <w:rFonts w:cstheme="minorHAnsi"/>
          <w:sz w:val="20"/>
          <w:szCs w:val="20"/>
        </w:rPr>
        <w:t xml:space="preserve"> apod. </w:t>
      </w:r>
    </w:p>
  </w:footnote>
  <w:footnote w:id="28">
    <w:p w14:paraId="109471E6" w14:textId="77777777" w:rsidR="003636F5" w:rsidRPr="001E58E4" w:rsidRDefault="003636F5" w:rsidP="001E58E4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EC5A68">
        <w:rPr>
          <w:rFonts w:cstheme="minorHAnsi"/>
          <w:sz w:val="20"/>
          <w:szCs w:val="20"/>
        </w:rPr>
        <w:t>P</w:t>
      </w:r>
      <w:r w:rsidRPr="00EC5A68">
        <w:rPr>
          <w:rFonts w:eastAsia="Calibri" w:cstheme="minorHAnsi"/>
          <w:sz w:val="20"/>
          <w:szCs w:val="20"/>
        </w:rPr>
        <w:t xml:space="preserve">odmíněné závazky za kapitolu 317 MMR (za OSS a PO) byly k 31. prosinci 2016, dle údajů zveřejněných z účetních závěrek v informačním portálu MONITOR, ve výši </w:t>
      </w:r>
      <w:r>
        <w:rPr>
          <w:rFonts w:eastAsia="Calibri" w:cstheme="minorHAnsi"/>
          <w:sz w:val="20"/>
          <w:szCs w:val="20"/>
        </w:rPr>
        <w:t>17 254 042 946,</w:t>
      </w:r>
      <w:r w:rsidRPr="00EC5A68">
        <w:rPr>
          <w:rFonts w:eastAsia="Calibri" w:cstheme="minorHAnsi"/>
          <w:sz w:val="20"/>
          <w:szCs w:val="20"/>
        </w:rPr>
        <w:t>45 Kč; z toho 65 % podmíněných závazků vykazuje MMR. U podmíněných závazků lze očekávat, resp. nelze vyloučit, potenciálně významný dopad na budoucí výdaje státního rozpočtu, přesto není vyhláškou č. 419/2001 Sb. vyžadován komentář v závěrečném účtu.</w:t>
      </w:r>
    </w:p>
  </w:footnote>
  <w:footnote w:id="29">
    <w:p w14:paraId="29E22D78" w14:textId="77777777" w:rsidR="003636F5" w:rsidRPr="001E58E4" w:rsidRDefault="003636F5" w:rsidP="001E58E4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MR</w:t>
      </w:r>
      <w:r w:rsidRPr="001E58E4">
        <w:rPr>
          <w:rFonts w:cstheme="minorHAnsi"/>
          <w:sz w:val="20"/>
          <w:szCs w:val="20"/>
        </w:rPr>
        <w:t xml:space="preserve"> v ÚZ vykázalo </w:t>
      </w:r>
      <w:r>
        <w:rPr>
          <w:rFonts w:cstheme="minorHAnsi"/>
          <w:sz w:val="20"/>
          <w:szCs w:val="20"/>
        </w:rPr>
        <w:t xml:space="preserve">stálá </w:t>
      </w:r>
      <w:r w:rsidRPr="001E58E4">
        <w:rPr>
          <w:rFonts w:cstheme="minorHAnsi"/>
          <w:sz w:val="20"/>
          <w:szCs w:val="20"/>
        </w:rPr>
        <w:t xml:space="preserve">aktiva v hodnotě brutto ve výši </w:t>
      </w:r>
      <w:r>
        <w:rPr>
          <w:rFonts w:cstheme="minorHAnsi"/>
          <w:sz w:val="20"/>
          <w:szCs w:val="20"/>
        </w:rPr>
        <w:t>2 704 905 820,30</w:t>
      </w:r>
      <w:r w:rsidRPr="001E58E4">
        <w:rPr>
          <w:rFonts w:cstheme="minorHAnsi"/>
          <w:sz w:val="20"/>
          <w:szCs w:val="20"/>
        </w:rPr>
        <w:t xml:space="preserve"> Kč upravené o korekce (hodnotu oprávek ke stálým aktivům) ve výši </w:t>
      </w:r>
      <w:r>
        <w:rPr>
          <w:rFonts w:cstheme="minorHAnsi"/>
          <w:sz w:val="20"/>
          <w:szCs w:val="20"/>
        </w:rPr>
        <w:t xml:space="preserve">1 432 744 664,46 </w:t>
      </w:r>
      <w:r w:rsidRPr="001E58E4">
        <w:rPr>
          <w:rFonts w:cstheme="minorHAnsi"/>
          <w:sz w:val="20"/>
          <w:szCs w:val="20"/>
        </w:rPr>
        <w:t>Kč.</w:t>
      </w:r>
    </w:p>
  </w:footnote>
  <w:footnote w:id="30">
    <w:p w14:paraId="75002092" w14:textId="72FB13BF" w:rsidR="003636F5" w:rsidRPr="00D43B09" w:rsidRDefault="003636F5" w:rsidP="00D43B0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Cílem rezerv je zajištění případných budoucích rizik i zahrnutí budoucích výdajů do plánovacího horizontu účetní jednotky. K jejich tvorbě vede zásada opatrnosti a v rozvaze se vykazují na straně pasiv jako cizí zdroje.</w:t>
      </w:r>
      <w:r>
        <w:rPr>
          <w:rFonts w:cstheme="minorHAnsi"/>
          <w:sz w:val="20"/>
          <w:szCs w:val="20"/>
        </w:rPr>
        <w:t xml:space="preserve"> </w:t>
      </w:r>
      <w:r w:rsidRPr="00D43B09">
        <w:rPr>
          <w:rFonts w:cstheme="minorHAnsi"/>
          <w:sz w:val="20"/>
        </w:rPr>
        <w:t>Neméně významným účelem tvorby rezerv je krytí budoucích ztrát.</w:t>
      </w:r>
    </w:p>
  </w:footnote>
  <w:footnote w:id="31">
    <w:p w14:paraId="20EE672B" w14:textId="24C9CFEF" w:rsidR="003636F5" w:rsidRPr="00BB0916" w:rsidRDefault="003636F5" w:rsidP="001E58E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B0916">
        <w:rPr>
          <w:rStyle w:val="Znakapoznpodarou"/>
          <w:rFonts w:ascii="Calibri" w:hAnsi="Calibri" w:cs="Calibri"/>
        </w:rPr>
        <w:footnoteRef/>
      </w:r>
      <w:r w:rsidRPr="00BB0916">
        <w:rPr>
          <w:rFonts w:ascii="Calibri" w:hAnsi="Calibri" w:cs="Calibri"/>
        </w:rPr>
        <w:t xml:space="preserve"> </w:t>
      </w:r>
      <w:r w:rsidRPr="00BB0916">
        <w:rPr>
          <w:rFonts w:ascii="Calibri" w:hAnsi="Calibri" w:cs="Calibri"/>
        </w:rPr>
        <w:tab/>
        <w:t xml:space="preserve">Akruální princip (nebo také báze, koncept) je jedna ze základních účetních zásad, </w:t>
      </w:r>
      <w:r>
        <w:rPr>
          <w:rFonts w:ascii="Calibri" w:hAnsi="Calibri" w:cs="Calibri"/>
        </w:rPr>
        <w:t xml:space="preserve">která </w:t>
      </w:r>
      <w:r w:rsidRPr="00BB0916">
        <w:rPr>
          <w:rFonts w:ascii="Calibri" w:hAnsi="Calibri" w:cs="Calibri"/>
        </w:rPr>
        <w:t>říká, že náklady a</w:t>
      </w:r>
      <w:r>
        <w:rPr>
          <w:rFonts w:ascii="Calibri" w:hAnsi="Calibri" w:cs="Calibri"/>
        </w:rPr>
        <w:t> </w:t>
      </w:r>
      <w:r w:rsidRPr="00BB0916">
        <w:rPr>
          <w:rFonts w:ascii="Calibri" w:hAnsi="Calibri" w:cs="Calibri"/>
        </w:rPr>
        <w:t>výnosy se účtují do období, se kterým věcně a časově souvisí, aniž by bylo bráno v úvahu, kdy došlo k reálnému pohybu peněz.</w:t>
      </w:r>
    </w:p>
  </w:footnote>
  <w:footnote w:id="32">
    <w:p w14:paraId="74F8A646" w14:textId="77777777" w:rsidR="003636F5" w:rsidRPr="00BB0916" w:rsidRDefault="003636F5" w:rsidP="001E58E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B0916">
        <w:rPr>
          <w:rStyle w:val="Znakapoznpodarou"/>
          <w:rFonts w:ascii="Calibri" w:hAnsi="Calibri" w:cs="Calibri"/>
        </w:rPr>
        <w:footnoteRef/>
      </w:r>
      <w:r w:rsidRPr="00BB0916">
        <w:rPr>
          <w:rFonts w:ascii="Calibri" w:hAnsi="Calibri" w:cs="Calibri"/>
        </w:rPr>
        <w:t xml:space="preserve"> </w:t>
      </w:r>
      <w:r w:rsidRPr="00BB0916">
        <w:rPr>
          <w:rFonts w:ascii="Calibri" w:hAnsi="Calibri" w:cs="Calibri"/>
        </w:rPr>
        <w:tab/>
        <w:t xml:space="preserve">Viz zpráva k souhrnným účetním výkazům za Českou republiku (dostupné z </w:t>
      </w:r>
      <w:hyperlink r:id="rId4" w:history="1">
        <w:r w:rsidRPr="00BB0916">
          <w:rPr>
            <w:rStyle w:val="Hypertextovodkaz"/>
            <w:rFonts w:ascii="Calibri" w:hAnsi="Calibri" w:cs="Calibri"/>
          </w:rPr>
          <w:t>http://www.mfcr.cz/cs/verejny-sektor/ucetnictvi-a-ucetnictvi-statu/ucetni-reforma-verejnych-financi-ucetnic/ucetni-vykaznictvi-statu/ucetni-vykazy-za-ceskou-republiku</w:t>
        </w:r>
      </w:hyperlink>
      <w:r w:rsidRPr="00BB0916">
        <w:rPr>
          <w:rFonts w:ascii="Calibri" w:hAnsi="Calibri" w:cs="Calibri"/>
        </w:rPr>
        <w:t>).</w:t>
      </w:r>
    </w:p>
  </w:footnote>
  <w:footnote w:id="33">
    <w:p w14:paraId="020FBA7A" w14:textId="1FDDF164" w:rsidR="003636F5" w:rsidRPr="00EF2688" w:rsidRDefault="003636F5" w:rsidP="00EF268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F2688">
        <w:rPr>
          <w:rStyle w:val="Znakapoznpodarou"/>
          <w:rFonts w:asciiTheme="minorHAnsi" w:hAnsiTheme="minorHAnsi" w:cstheme="minorHAnsi"/>
        </w:rPr>
        <w:footnoteRef/>
      </w:r>
      <w:r w:rsidRPr="00EF26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F2688">
        <w:rPr>
          <w:rFonts w:asciiTheme="minorHAnsi" w:hAnsiTheme="minorHAnsi" w:cstheme="minorHAnsi"/>
        </w:rPr>
        <w:t xml:space="preserve">Viz také např. kontrolní závěr z kontrolní akce č. 15/05 </w:t>
      </w:r>
      <w:r>
        <w:rPr>
          <w:rFonts w:asciiTheme="minorHAnsi" w:hAnsiTheme="minorHAnsi" w:cstheme="minorHAnsi"/>
        </w:rPr>
        <w:t>–</w:t>
      </w:r>
      <w:r w:rsidRPr="00EF2688">
        <w:rPr>
          <w:rFonts w:asciiTheme="minorHAnsi" w:hAnsiTheme="minorHAnsi" w:cstheme="minorHAnsi"/>
        </w:rPr>
        <w:t xml:space="preserve"> </w:t>
      </w:r>
      <w:r w:rsidRPr="00EF2688">
        <w:rPr>
          <w:rFonts w:asciiTheme="minorHAnsi" w:hAnsiTheme="minorHAnsi" w:cstheme="minorHAnsi"/>
          <w:i/>
        </w:rPr>
        <w:t>Majetkové účasti státu v obchodních společnostech</w:t>
      </w:r>
      <w:r w:rsidRPr="00EF2688">
        <w:rPr>
          <w:rFonts w:asciiTheme="minorHAnsi" w:hAnsiTheme="minorHAnsi" w:cstheme="minorHAnsi"/>
        </w:rPr>
        <w:t>, zveřejněn</w:t>
      </w:r>
      <w:r>
        <w:rPr>
          <w:rFonts w:asciiTheme="minorHAnsi" w:hAnsiTheme="minorHAnsi" w:cstheme="minorHAnsi"/>
        </w:rPr>
        <w:t>ý</w:t>
      </w:r>
      <w:r w:rsidRPr="00EF2688">
        <w:rPr>
          <w:rFonts w:asciiTheme="minorHAnsi" w:hAnsiTheme="minorHAnsi" w:cstheme="minorHAnsi"/>
        </w:rPr>
        <w:t xml:space="preserve"> v částce 1/2016 </w:t>
      </w:r>
      <w:r w:rsidRPr="00655438">
        <w:rPr>
          <w:rFonts w:asciiTheme="minorHAnsi" w:hAnsiTheme="minorHAnsi" w:cstheme="minorHAnsi"/>
          <w:i/>
        </w:rPr>
        <w:t>Věstníku NKÚ</w:t>
      </w:r>
      <w:r w:rsidRPr="00EF2688">
        <w:rPr>
          <w:rFonts w:asciiTheme="minorHAnsi" w:hAnsiTheme="minorHAnsi" w:cstheme="minorHAnsi"/>
        </w:rPr>
        <w:t>.</w:t>
      </w:r>
    </w:p>
  </w:footnote>
  <w:footnote w:id="34">
    <w:p w14:paraId="3071954A" w14:textId="186A5B1E" w:rsidR="003636F5" w:rsidRPr="006777C5" w:rsidRDefault="003636F5" w:rsidP="003B1FA4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6777C5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777C5">
        <w:rPr>
          <w:rStyle w:val="Znakapoznpodarou"/>
          <w:rFonts w:asciiTheme="minorHAnsi" w:hAnsiTheme="minorHAnsi" w:cstheme="minorHAnsi"/>
          <w:vertAlign w:val="baseline"/>
        </w:rPr>
        <w:t xml:space="preserve">Právní předpisy regulující účetnictví a výkaznictví OSS vybraných účetních jednotek v oblasti majetkových účastí státu zůstaly i pro rok 2016 nedostatečné a nejednoznačné. OSS má ve svém finančním majetku vykazovat majetkovou účast státu v obchodní společnosti podle vlivu, který má v dané obchodní společnosti. Z právní úpravy však není zřejmé, zda </w:t>
      </w:r>
      <w:r>
        <w:rPr>
          <w:rFonts w:asciiTheme="minorHAnsi" w:hAnsiTheme="minorHAnsi" w:cstheme="minorHAnsi"/>
        </w:rPr>
        <w:t>OSS</w:t>
      </w:r>
      <w:r w:rsidRPr="006777C5">
        <w:rPr>
          <w:rStyle w:val="Znakapoznpodarou"/>
          <w:rFonts w:asciiTheme="minorHAnsi" w:hAnsiTheme="minorHAnsi" w:cstheme="minorHAnsi"/>
          <w:vertAlign w:val="baseline"/>
        </w:rPr>
        <w:t xml:space="preserve"> v případě jednotlivých majetkových účastí vykonávaly vliv rozhodující, podstatný či ostatní.</w:t>
      </w:r>
      <w:r>
        <w:rPr>
          <w:rFonts w:asciiTheme="minorHAnsi" w:hAnsiTheme="minorHAnsi" w:cstheme="minorHAnsi"/>
        </w:rPr>
        <w:t xml:space="preserve"> Z tohoto důvodu není uváděn konkrétní syntetický účet z účtové skupiny 06, který byl uvedenou nesprávností podhodnocen.</w:t>
      </w:r>
      <w:r w:rsidRPr="006777C5">
        <w:rPr>
          <w:rStyle w:val="Znakapoznpodarou"/>
          <w:rFonts w:asciiTheme="minorHAnsi" w:hAnsiTheme="minorHAnsi" w:cstheme="minorHAnsi"/>
          <w:vertAlign w:val="baseline"/>
        </w:rPr>
        <w:t xml:space="preserve"> </w:t>
      </w:r>
    </w:p>
    <w:p w14:paraId="10790FDB" w14:textId="32FB455F" w:rsidR="003636F5" w:rsidRPr="006777C5" w:rsidRDefault="003636F5" w:rsidP="006777C5">
      <w:pPr>
        <w:pStyle w:val="Textpoznpodarou"/>
        <w:ind w:left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6777C5">
        <w:rPr>
          <w:rStyle w:val="Znakapoznpodarou"/>
          <w:rFonts w:asciiTheme="minorHAnsi" w:hAnsiTheme="minorHAnsi" w:cstheme="minorHAnsi"/>
          <w:vertAlign w:val="baseline"/>
        </w:rPr>
        <w:t xml:space="preserve">Pokud by měl být vykázán vliv OSS, je nutné vzít v úvahu, že je vždy omezen v rozsahu ustanovení zákona </w:t>
      </w:r>
      <w:r>
        <w:rPr>
          <w:rFonts w:asciiTheme="minorHAnsi" w:hAnsiTheme="minorHAnsi" w:cstheme="minorHAnsi"/>
        </w:rPr>
        <w:t>o majetku,</w:t>
      </w:r>
      <w:r w:rsidRPr="006777C5">
        <w:rPr>
          <w:rStyle w:val="Znakapoznpodarou"/>
          <w:rFonts w:asciiTheme="minorHAnsi" w:hAnsiTheme="minorHAnsi" w:cstheme="minorHAnsi"/>
          <w:vertAlign w:val="baseline"/>
        </w:rPr>
        <w:t xml:space="preserve"> podle kterého jsou práva akcionáře vykonávána jménem státu, nikoliv jménem OSS. </w:t>
      </w:r>
      <w:r>
        <w:rPr>
          <w:rStyle w:val="Znakapoznpodarou"/>
          <w:rFonts w:asciiTheme="minorHAnsi" w:hAnsiTheme="minorHAnsi" w:cstheme="minorHAnsi"/>
          <w:vertAlign w:val="baseline"/>
        </w:rPr>
        <w:t xml:space="preserve">Výkonem </w:t>
      </w:r>
      <w:r>
        <w:rPr>
          <w:rFonts w:asciiTheme="minorHAnsi" w:hAnsiTheme="minorHAnsi" w:cstheme="minorHAnsi"/>
        </w:rPr>
        <w:t>n</w:t>
      </w:r>
      <w:r w:rsidRPr="006777C5">
        <w:rPr>
          <w:rStyle w:val="Znakapoznpodarou"/>
          <w:rFonts w:asciiTheme="minorHAnsi" w:hAnsiTheme="minorHAnsi" w:cstheme="minorHAnsi"/>
          <w:vertAlign w:val="baseline"/>
        </w:rPr>
        <w:t>ěkterý</w:t>
      </w:r>
      <w:r>
        <w:rPr>
          <w:rFonts w:asciiTheme="minorHAnsi" w:hAnsiTheme="minorHAnsi" w:cstheme="minorHAnsi"/>
        </w:rPr>
        <w:t>ch</w:t>
      </w:r>
      <w:r w:rsidRPr="006777C5">
        <w:rPr>
          <w:rStyle w:val="Znakapoznpodarou"/>
          <w:rFonts w:asciiTheme="minorHAnsi" w:hAnsiTheme="minorHAnsi" w:cstheme="minorHAnsi"/>
          <w:vertAlign w:val="baseline"/>
        </w:rPr>
        <w:t xml:space="preserve"> práv zákon </w:t>
      </w:r>
      <w:r>
        <w:rPr>
          <w:rFonts w:asciiTheme="minorHAnsi" w:hAnsiTheme="minorHAnsi" w:cstheme="minorHAnsi"/>
        </w:rPr>
        <w:t xml:space="preserve">o majetku </w:t>
      </w:r>
      <w:r w:rsidRPr="006777C5">
        <w:rPr>
          <w:rStyle w:val="Znakapoznpodarou"/>
          <w:rFonts w:asciiTheme="minorHAnsi" w:hAnsiTheme="minorHAnsi" w:cstheme="minorHAnsi"/>
          <w:vertAlign w:val="baseline"/>
        </w:rPr>
        <w:t>pověřil přímo vládu. Z tohoto důvodu je o někter</w:t>
      </w:r>
      <w:r>
        <w:rPr>
          <w:rStyle w:val="Znakapoznpodarou"/>
          <w:rFonts w:asciiTheme="minorHAnsi" w:hAnsiTheme="minorHAnsi" w:cstheme="minorHAnsi"/>
          <w:vertAlign w:val="baseline"/>
        </w:rPr>
        <w:t>ých úkonech rozhodováno pouze s </w:t>
      </w:r>
      <w:r w:rsidRPr="006777C5">
        <w:rPr>
          <w:rStyle w:val="Znakapoznpodarou"/>
          <w:rFonts w:asciiTheme="minorHAnsi" w:hAnsiTheme="minorHAnsi" w:cstheme="minorHAnsi"/>
          <w:vertAlign w:val="baseline"/>
        </w:rPr>
        <w:t>jejím předchozím souhlasem. Žádné ministerstvo tedy nemůže vykonávat hlasovací práva na základě vlastního uvážení</w:t>
      </w:r>
      <w:r>
        <w:rPr>
          <w:rFonts w:asciiTheme="minorHAnsi" w:hAnsiTheme="minorHAnsi" w:cstheme="minorHAnsi"/>
        </w:rPr>
        <w:t>,</w:t>
      </w:r>
      <w:r w:rsidRPr="006777C5">
        <w:rPr>
          <w:rStyle w:val="Znakapoznpodarou"/>
          <w:rFonts w:asciiTheme="minorHAnsi" w:hAnsiTheme="minorHAnsi" w:cstheme="minorHAnsi"/>
          <w:vertAlign w:val="baseline"/>
        </w:rPr>
        <w:t xml:space="preserve"> bez ohledu na právní důvody a bez ovlivňování. Ve v</w:t>
      </w:r>
      <w:r>
        <w:rPr>
          <w:rStyle w:val="Znakapoznpodarou"/>
          <w:rFonts w:asciiTheme="minorHAnsi" w:hAnsiTheme="minorHAnsi" w:cstheme="minorHAnsi"/>
          <w:vertAlign w:val="baseline"/>
        </w:rPr>
        <w:t>ztahu k OSS tak nelze hovořit o </w:t>
      </w:r>
      <w:r w:rsidRPr="006777C5">
        <w:rPr>
          <w:rStyle w:val="Znakapoznpodarou"/>
          <w:rFonts w:asciiTheme="minorHAnsi" w:hAnsiTheme="minorHAnsi" w:cstheme="minorHAnsi"/>
          <w:vertAlign w:val="baseline"/>
        </w:rPr>
        <w:t>ovládající osobě. Z uvedeného je zřejmé, že účtující OSS je v disponování s těmito majetkovými účastmi státu v obchodních společnostech omezena.</w:t>
      </w:r>
    </w:p>
    <w:p w14:paraId="0F61F21E" w14:textId="6A8D583A" w:rsidR="003636F5" w:rsidRPr="006777C5" w:rsidRDefault="003636F5" w:rsidP="006777C5">
      <w:pPr>
        <w:pStyle w:val="Textpoznpodarou"/>
        <w:ind w:left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6777C5">
        <w:rPr>
          <w:rStyle w:val="Znakapoznpodarou"/>
          <w:rFonts w:asciiTheme="minorHAnsi" w:hAnsiTheme="minorHAnsi" w:cstheme="minorHAnsi"/>
          <w:vertAlign w:val="baseline"/>
        </w:rPr>
        <w:t>Pokud by měl být vykázán vliv státu, není to možné, protože jiné OSS moh</w:t>
      </w:r>
      <w:r>
        <w:rPr>
          <w:rStyle w:val="Znakapoznpodarou"/>
          <w:rFonts w:asciiTheme="minorHAnsi" w:hAnsiTheme="minorHAnsi" w:cstheme="minorHAnsi"/>
          <w:vertAlign w:val="baseline"/>
        </w:rPr>
        <w:t>ou mít příslušnost hospodařit s </w:t>
      </w:r>
      <w:r w:rsidRPr="006777C5">
        <w:rPr>
          <w:rStyle w:val="Znakapoznpodarou"/>
          <w:rFonts w:asciiTheme="minorHAnsi" w:hAnsiTheme="minorHAnsi" w:cstheme="minorHAnsi"/>
          <w:vertAlign w:val="baseline"/>
        </w:rPr>
        <w:t>dalšími majetkovými účastmi ve stejné společnosti, které vykazují ve svých účetních závěrkách, a vliv státu je tak možné určit až na základě součtu majetkových účastí u všech OSS.</w:t>
      </w:r>
    </w:p>
    <w:p w14:paraId="3B922D29" w14:textId="77777777" w:rsidR="003636F5" w:rsidRPr="007669E1" w:rsidRDefault="003636F5" w:rsidP="006777C5">
      <w:pPr>
        <w:pStyle w:val="Textpoznpodarou"/>
        <w:ind w:left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6777C5">
        <w:rPr>
          <w:rStyle w:val="Znakapoznpodarou"/>
          <w:rFonts w:asciiTheme="minorHAnsi" w:hAnsiTheme="minorHAnsi" w:cstheme="minorHAnsi"/>
          <w:vertAlign w:val="baseline"/>
        </w:rPr>
        <w:t>O</w:t>
      </w:r>
      <w:r>
        <w:rPr>
          <w:rFonts w:asciiTheme="minorHAnsi" w:hAnsiTheme="minorHAnsi" w:cstheme="minorHAnsi"/>
        </w:rPr>
        <w:t>SS</w:t>
      </w:r>
      <w:r w:rsidRPr="006777C5">
        <w:rPr>
          <w:rStyle w:val="Znakapoznpodarou"/>
          <w:rFonts w:asciiTheme="minorHAnsi" w:hAnsiTheme="minorHAnsi" w:cstheme="minorHAnsi"/>
          <w:vertAlign w:val="baseline"/>
        </w:rPr>
        <w:t xml:space="preserve"> je v disponování s majetkovými účastmi státu v obchodních společnostech omezena a dle dlouhodobého názoru NKÚ toto omezení nelze dostatečně přesně kvantifikovat.</w:t>
      </w:r>
    </w:p>
  </w:footnote>
  <w:footnote w:id="35">
    <w:p w14:paraId="71DB4393" w14:textId="18AF5C72" w:rsidR="003636F5" w:rsidRPr="009C16AC" w:rsidRDefault="003636F5" w:rsidP="004D112A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C16AC">
        <w:rPr>
          <w:rStyle w:val="Znakapoznpodarou"/>
          <w:rFonts w:asciiTheme="minorHAnsi" w:hAnsiTheme="minorHAnsi" w:cstheme="minorHAnsi"/>
        </w:rPr>
        <w:footnoteRef/>
      </w:r>
      <w:r w:rsidRPr="009C16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C16AC">
        <w:rPr>
          <w:rFonts w:asciiTheme="minorHAnsi" w:hAnsiTheme="minorHAnsi" w:cstheme="minorHAnsi"/>
        </w:rPr>
        <w:t>Informace o výš</w:t>
      </w:r>
      <w:r w:rsidRPr="00BE2199">
        <w:rPr>
          <w:rFonts w:asciiTheme="minorHAnsi" w:hAnsiTheme="minorHAnsi" w:cstheme="minorHAnsi"/>
        </w:rPr>
        <w:t xml:space="preserve">i předfinancování prostředků </w:t>
      </w:r>
      <w:r w:rsidRPr="009C16AC">
        <w:rPr>
          <w:rFonts w:asciiTheme="minorHAnsi" w:hAnsiTheme="minorHAnsi" w:cstheme="minorHAnsi"/>
        </w:rPr>
        <w:t>Evrop</w:t>
      </w:r>
      <w:r>
        <w:rPr>
          <w:rFonts w:asciiTheme="minorHAnsi" w:hAnsiTheme="minorHAnsi" w:cstheme="minorHAnsi"/>
        </w:rPr>
        <w:t>s</w:t>
      </w:r>
      <w:r w:rsidRPr="009C16AC">
        <w:rPr>
          <w:rFonts w:asciiTheme="minorHAnsi" w:hAnsiTheme="minorHAnsi" w:cstheme="minorHAnsi"/>
        </w:rPr>
        <w:t xml:space="preserve">ké unie </w:t>
      </w:r>
      <w:r>
        <w:rPr>
          <w:rFonts w:asciiTheme="minorHAnsi" w:hAnsiTheme="minorHAnsi" w:cstheme="minorHAnsi"/>
        </w:rPr>
        <w:t xml:space="preserve">mají přímý vliv na vyčíslení tzv. neutralizačních operací prováděných za účelem eliminace jejich dopadu na výši deficitu (schodku) a dluhu sektoru vládních institucí, a to při sestavování národních účtů, které jsou vrcholnou </w:t>
      </w:r>
      <w:r w:rsidRPr="00E426A0">
        <w:rPr>
          <w:rFonts w:asciiTheme="minorHAnsi" w:hAnsiTheme="minorHAnsi" w:cstheme="minorHAnsi"/>
        </w:rPr>
        <w:t>soustav</w:t>
      </w:r>
      <w:r>
        <w:rPr>
          <w:rFonts w:asciiTheme="minorHAnsi" w:hAnsiTheme="minorHAnsi" w:cstheme="minorHAnsi"/>
        </w:rPr>
        <w:t>o</w:t>
      </w:r>
      <w:r w:rsidRPr="00E426A0">
        <w:rPr>
          <w:rFonts w:asciiTheme="minorHAnsi" w:hAnsiTheme="minorHAnsi" w:cstheme="minorHAnsi"/>
        </w:rPr>
        <w:t>u n</w:t>
      </w:r>
      <w:r w:rsidRPr="009C16AC">
        <w:rPr>
          <w:rFonts w:asciiTheme="minorHAnsi" w:hAnsiTheme="minorHAnsi" w:cstheme="minorHAnsi"/>
        </w:rPr>
        <w:t xml:space="preserve">árodohospodářských bilancí </w:t>
      </w:r>
      <w:r w:rsidRPr="005D10F5">
        <w:rPr>
          <w:rFonts w:asciiTheme="minorHAnsi" w:hAnsiTheme="minorHAnsi" w:cstheme="minorHAnsi"/>
        </w:rPr>
        <w:t>státu</w:t>
      </w:r>
      <w:r w:rsidRPr="00E426A0">
        <w:rPr>
          <w:rFonts w:asciiTheme="minorHAnsi" w:hAnsiTheme="minorHAnsi" w:cstheme="minorHAnsi"/>
        </w:rPr>
        <w:t>.</w:t>
      </w:r>
    </w:p>
  </w:footnote>
  <w:footnote w:id="36">
    <w:p w14:paraId="03BC5BC3" w14:textId="7A2F1808" w:rsidR="003636F5" w:rsidRPr="009C16AC" w:rsidRDefault="003636F5" w:rsidP="005D10F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C16AC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E2199">
        <w:rPr>
          <w:rFonts w:asciiTheme="minorHAnsi" w:hAnsiTheme="minorHAnsi" w:cstheme="minorHAnsi"/>
        </w:rPr>
        <w:t>Dle finančního vypořádání za rok 2016</w:t>
      </w:r>
      <w:r>
        <w:rPr>
          <w:rFonts w:asciiTheme="minorHAnsi" w:hAnsiTheme="minorHAnsi" w:cstheme="minorHAnsi"/>
        </w:rPr>
        <w:t xml:space="preserve">, které je </w:t>
      </w:r>
      <w:r w:rsidRPr="001A587A">
        <w:rPr>
          <w:rFonts w:asciiTheme="minorHAnsi" w:hAnsiTheme="minorHAnsi" w:cstheme="minorHAnsi"/>
        </w:rPr>
        <w:t>ČMZRB</w:t>
      </w:r>
      <w:r w:rsidRPr="001A587A">
        <w:rPr>
          <w:rFonts w:asciiTheme="minorHAnsi" w:hAnsiTheme="minorHAnsi" w:cstheme="minorHAnsi"/>
          <w:b/>
        </w:rPr>
        <w:t xml:space="preserve"> </w:t>
      </w:r>
      <w:r w:rsidRPr="0070481C">
        <w:rPr>
          <w:rFonts w:asciiTheme="minorHAnsi" w:hAnsiTheme="minorHAnsi" w:cstheme="minorHAnsi"/>
        </w:rPr>
        <w:t>povinna</w:t>
      </w:r>
      <w:r w:rsidRPr="001A58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realizovat ve vztahu ke státnímu rozpočtu v sou</w:t>
      </w:r>
      <w:r w:rsidRPr="001A587A">
        <w:rPr>
          <w:rFonts w:asciiTheme="minorHAnsi" w:hAnsiTheme="minorHAnsi" w:cstheme="minorHAnsi"/>
        </w:rPr>
        <w:t>ladu s na</w:t>
      </w:r>
      <w:r w:rsidRPr="0070481C">
        <w:rPr>
          <w:rFonts w:asciiTheme="minorHAnsi" w:hAnsiTheme="minorHAnsi" w:cstheme="minorHAnsi"/>
        </w:rPr>
        <w:t>řízení</w:t>
      </w:r>
      <w:r w:rsidRPr="001A587A">
        <w:rPr>
          <w:rFonts w:asciiTheme="minorHAnsi" w:hAnsiTheme="minorHAnsi" w:cstheme="minorHAnsi"/>
        </w:rPr>
        <w:t>m</w:t>
      </w:r>
      <w:r w:rsidRPr="0070481C">
        <w:rPr>
          <w:rFonts w:asciiTheme="minorHAnsi" w:hAnsiTheme="minorHAnsi" w:cstheme="minorHAnsi"/>
        </w:rPr>
        <w:t xml:space="preserve"> vlády č. </w:t>
      </w:r>
      <w:r>
        <w:rPr>
          <w:rFonts w:asciiTheme="minorHAnsi" w:hAnsiTheme="minorHAnsi" w:cstheme="minorHAnsi"/>
        </w:rPr>
        <w:t>148</w:t>
      </w:r>
      <w:r w:rsidRPr="0070481C">
        <w:rPr>
          <w:rFonts w:asciiTheme="minorHAnsi" w:hAnsiTheme="minorHAnsi" w:cstheme="minorHAnsi"/>
        </w:rPr>
        <w:t>/1997 Sb.</w:t>
      </w:r>
      <w:r>
        <w:rPr>
          <w:rFonts w:asciiTheme="minorHAnsi" w:hAnsiTheme="minorHAnsi" w:cstheme="minorHAnsi"/>
        </w:rPr>
        <w:t xml:space="preserve"> a 149/1997 Sb. a které zaslala MMR, byly n</w:t>
      </w:r>
      <w:r w:rsidRPr="009C16AC">
        <w:rPr>
          <w:rFonts w:asciiTheme="minorHAnsi" w:hAnsiTheme="minorHAnsi" w:cstheme="minorHAnsi"/>
        </w:rPr>
        <w:t>esplacené závazky klientů</w:t>
      </w:r>
      <w:r>
        <w:rPr>
          <w:rFonts w:asciiTheme="minorHAnsi" w:hAnsiTheme="minorHAnsi" w:cstheme="minorHAnsi"/>
        </w:rPr>
        <w:t xml:space="preserve"> k 31. prosinci 2016</w:t>
      </w:r>
      <w:r w:rsidRPr="009C16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 výši 325,5 mil. Kč.</w:t>
      </w:r>
    </w:p>
  </w:footnote>
  <w:footnote w:id="37">
    <w:p w14:paraId="4177AED0" w14:textId="10683E6E" w:rsidR="003636F5" w:rsidRPr="009C16AC" w:rsidRDefault="003636F5" w:rsidP="00D6478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6478B">
        <w:rPr>
          <w:rStyle w:val="Znakapoznpodarou"/>
          <w:rFonts w:ascii="Calibri" w:hAnsi="Calibri"/>
        </w:rPr>
        <w:footnoteRef/>
      </w:r>
      <w:r>
        <w:t xml:space="preserve"> </w:t>
      </w:r>
      <w:r>
        <w:tab/>
      </w:r>
      <w:r>
        <w:rPr>
          <w:rFonts w:asciiTheme="minorHAnsi" w:hAnsiTheme="minorHAnsi" w:cstheme="minorHAnsi"/>
        </w:rPr>
        <w:t xml:space="preserve">Dle finančního vypořádání za rok 2016, které je </w:t>
      </w:r>
      <w:r w:rsidRPr="001A587A">
        <w:rPr>
          <w:rFonts w:asciiTheme="minorHAnsi" w:hAnsiTheme="minorHAnsi" w:cstheme="minorHAnsi"/>
        </w:rPr>
        <w:t>ČMZRB</w:t>
      </w:r>
      <w:r w:rsidRPr="001A587A">
        <w:rPr>
          <w:rFonts w:asciiTheme="minorHAnsi" w:hAnsiTheme="minorHAnsi" w:cstheme="minorHAnsi"/>
          <w:b/>
        </w:rPr>
        <w:t xml:space="preserve"> </w:t>
      </w:r>
      <w:r w:rsidRPr="0070481C">
        <w:rPr>
          <w:rFonts w:asciiTheme="minorHAnsi" w:hAnsiTheme="minorHAnsi" w:cstheme="minorHAnsi"/>
        </w:rPr>
        <w:t>povinna</w:t>
      </w:r>
      <w:r w:rsidRPr="001A58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realizovat ve vztahu ke státnímu rozpočtu v sou</w:t>
      </w:r>
      <w:r w:rsidRPr="001A587A">
        <w:rPr>
          <w:rFonts w:asciiTheme="minorHAnsi" w:hAnsiTheme="minorHAnsi" w:cstheme="minorHAnsi"/>
        </w:rPr>
        <w:t>ladu s na</w:t>
      </w:r>
      <w:r w:rsidRPr="0070481C">
        <w:rPr>
          <w:rFonts w:asciiTheme="minorHAnsi" w:hAnsiTheme="minorHAnsi" w:cstheme="minorHAnsi"/>
        </w:rPr>
        <w:t>řízení</w:t>
      </w:r>
      <w:r w:rsidRPr="001A587A">
        <w:rPr>
          <w:rFonts w:asciiTheme="minorHAnsi" w:hAnsiTheme="minorHAnsi" w:cstheme="minorHAnsi"/>
        </w:rPr>
        <w:t>m</w:t>
      </w:r>
      <w:r w:rsidRPr="0070481C">
        <w:rPr>
          <w:rFonts w:asciiTheme="minorHAnsi" w:hAnsiTheme="minorHAnsi" w:cstheme="minorHAnsi"/>
        </w:rPr>
        <w:t xml:space="preserve"> vlády č. </w:t>
      </w:r>
      <w:r>
        <w:rPr>
          <w:rFonts w:asciiTheme="minorHAnsi" w:hAnsiTheme="minorHAnsi" w:cstheme="minorHAnsi"/>
        </w:rPr>
        <w:t>148</w:t>
      </w:r>
      <w:r w:rsidRPr="0070481C">
        <w:rPr>
          <w:rFonts w:asciiTheme="minorHAnsi" w:hAnsiTheme="minorHAnsi" w:cstheme="minorHAnsi"/>
        </w:rPr>
        <w:t>/1997 Sb.</w:t>
      </w:r>
      <w:r>
        <w:rPr>
          <w:rFonts w:asciiTheme="minorHAnsi" w:hAnsiTheme="minorHAnsi" w:cstheme="minorHAnsi"/>
        </w:rPr>
        <w:t xml:space="preserve"> a 149/1997 Sb. a které zaslala MMR, byla o</w:t>
      </w:r>
      <w:r w:rsidRPr="009C16AC">
        <w:rPr>
          <w:rFonts w:asciiTheme="minorHAnsi" w:hAnsiTheme="minorHAnsi" w:cstheme="minorHAnsi"/>
        </w:rPr>
        <w:t>dměn</w:t>
      </w:r>
      <w:r>
        <w:rPr>
          <w:rFonts w:asciiTheme="minorHAnsi" w:hAnsiTheme="minorHAnsi" w:cstheme="minorHAnsi"/>
        </w:rPr>
        <w:t>a</w:t>
      </w:r>
      <w:r w:rsidRPr="009C16AC">
        <w:rPr>
          <w:rFonts w:asciiTheme="minorHAnsi" w:hAnsiTheme="minorHAnsi" w:cstheme="minorHAnsi"/>
        </w:rPr>
        <w:t xml:space="preserve"> ČMZRB za rok</w:t>
      </w:r>
      <w:r>
        <w:rPr>
          <w:rFonts w:asciiTheme="minorHAnsi" w:hAnsiTheme="minorHAnsi" w:cstheme="minorHAnsi"/>
        </w:rPr>
        <w:t> </w:t>
      </w:r>
      <w:r w:rsidRPr="009C16AC">
        <w:rPr>
          <w:rFonts w:asciiTheme="minorHAnsi" w:hAnsiTheme="minorHAnsi" w:cstheme="minorHAnsi"/>
        </w:rPr>
        <w:t xml:space="preserve">2016 </w:t>
      </w:r>
      <w:r>
        <w:rPr>
          <w:rFonts w:asciiTheme="minorHAnsi" w:hAnsiTheme="minorHAnsi" w:cstheme="minorHAnsi"/>
        </w:rPr>
        <w:t xml:space="preserve">vyčíslena </w:t>
      </w:r>
      <w:r w:rsidRPr="009C16AC">
        <w:rPr>
          <w:rFonts w:asciiTheme="minorHAnsi" w:hAnsiTheme="minorHAnsi" w:cstheme="minorHAnsi"/>
        </w:rPr>
        <w:t>ve výši 29,5 mil. Kč.</w:t>
      </w:r>
    </w:p>
  </w:footnote>
  <w:footnote w:id="38">
    <w:p w14:paraId="1806476E" w14:textId="3AAAFD4E" w:rsidR="003636F5" w:rsidRDefault="003636F5" w:rsidP="0061704F">
      <w:pPr>
        <w:pStyle w:val="Textpoznpodarou"/>
        <w:ind w:left="284" w:hanging="284"/>
        <w:jc w:val="both"/>
      </w:pPr>
      <w:r w:rsidRPr="00D6478B">
        <w:rPr>
          <w:rStyle w:val="Znakapoznpodarou"/>
          <w:rFonts w:asciiTheme="minorHAnsi" w:hAnsiTheme="minorHAnsi"/>
        </w:rPr>
        <w:footnoteRef/>
      </w:r>
      <w:r>
        <w:t xml:space="preserve"> </w:t>
      </w:r>
      <w:r>
        <w:tab/>
      </w:r>
      <w:r w:rsidRPr="00411AC6">
        <w:rPr>
          <w:rFonts w:asciiTheme="minorHAnsi" w:hAnsiTheme="minorHAnsi"/>
        </w:rPr>
        <w:t xml:space="preserve">Od roku 2011 je pro OSS stanovena vyhláškou č. 410/2009 Sb. povinnost odpisovat dlouhodobý majetek. V souladu s bodem 7. ČÚS č. 708 – </w:t>
      </w:r>
      <w:r w:rsidRPr="00411AC6">
        <w:rPr>
          <w:rFonts w:asciiTheme="minorHAnsi" w:hAnsiTheme="minorHAnsi"/>
          <w:i/>
        </w:rPr>
        <w:t>Odpisování dlouhodobého majetku</w:t>
      </w:r>
      <w:r>
        <w:rPr>
          <w:rFonts w:asciiTheme="minorHAnsi" w:hAnsiTheme="minorHAnsi"/>
        </w:rPr>
        <w:t xml:space="preserve"> měly OSS provést k 31. prosinci 2011 kvalifikovaný odhad zbývající doby používání majetku v případě, že zvolily metodu odpisování majetku rovnoměrným, výkonovým nebo komponentním způsobem.</w:t>
      </w:r>
      <w:r>
        <w:t xml:space="preserve"> </w:t>
      </w:r>
    </w:p>
  </w:footnote>
  <w:footnote w:id="39">
    <w:p w14:paraId="43EEF26B" w14:textId="77777777" w:rsidR="003636F5" w:rsidRPr="00CE5E27" w:rsidRDefault="003636F5" w:rsidP="00E10644">
      <w:pPr>
        <w:tabs>
          <w:tab w:val="right" w:pos="9072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E5E27">
        <w:rPr>
          <w:rStyle w:val="Znakapoznpodarou"/>
          <w:rFonts w:cstheme="minorHAnsi"/>
          <w:sz w:val="20"/>
          <w:szCs w:val="20"/>
        </w:rPr>
        <w:footnoteRef/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CE5E27">
        <w:rPr>
          <w:rFonts w:cstheme="minorHAnsi"/>
          <w:sz w:val="20"/>
          <w:szCs w:val="20"/>
        </w:rPr>
        <w:t>Viz ustanovení § 7 zák</w:t>
      </w:r>
      <w:r>
        <w:rPr>
          <w:rFonts w:cstheme="minorHAnsi"/>
          <w:sz w:val="20"/>
          <w:szCs w:val="20"/>
        </w:rPr>
        <w:t>ona</w:t>
      </w:r>
      <w:r w:rsidRPr="00CE5E27">
        <w:rPr>
          <w:rFonts w:cstheme="minorHAnsi"/>
          <w:sz w:val="20"/>
          <w:szCs w:val="20"/>
        </w:rPr>
        <w:t xml:space="preserve"> č. 23/2017 Sb., o pravidlech rozpočtové odpovědnosti.</w:t>
      </w:r>
    </w:p>
  </w:footnote>
  <w:footnote w:id="40">
    <w:p w14:paraId="40D6DA33" w14:textId="34DD2258" w:rsidR="003636F5" w:rsidRPr="001E58E4" w:rsidRDefault="003636F5" w:rsidP="00E10644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např. kontrolní závěr z kontrolní akce č. 15/35</w:t>
      </w:r>
      <w:r>
        <w:rPr>
          <w:rFonts w:asciiTheme="minorHAnsi" w:hAnsiTheme="minorHAnsi" w:cstheme="minorHAnsi"/>
        </w:rPr>
        <w:t xml:space="preserve"> –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Závěrečný účet kapitoly státního rozpočtu Ministerstvo školství, mládeže a tělovýchovy za rok 2015, účetní závěrka Ministerstva školství, mládeže a tělovýchovy za rok 2015 a údaje předkládané Ministerstvem školství, mládeže a tělovýchovy pro hodnocení plnění státního rozpočtu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za rok 2015</w:t>
      </w:r>
      <w:r w:rsidRPr="001E58E4">
        <w:rPr>
          <w:rFonts w:asciiTheme="minorHAnsi" w:hAnsiTheme="minorHAnsi" w:cstheme="minorHAnsi"/>
        </w:rPr>
        <w:t>, zveřejněn</w:t>
      </w:r>
      <w:r>
        <w:rPr>
          <w:rFonts w:asciiTheme="minorHAnsi" w:hAnsiTheme="minorHAnsi" w:cstheme="minorHAnsi"/>
        </w:rPr>
        <w:t>ý</w:t>
      </w:r>
      <w:r w:rsidRPr="001E58E4">
        <w:rPr>
          <w:rFonts w:asciiTheme="minorHAnsi" w:hAnsiTheme="minorHAnsi" w:cstheme="minorHAnsi"/>
        </w:rPr>
        <w:t xml:space="preserve"> v částce 4/2016 </w:t>
      </w:r>
      <w:r w:rsidRPr="001E58E4">
        <w:rPr>
          <w:rFonts w:asciiTheme="minorHAnsi" w:hAnsiTheme="minorHAnsi" w:cstheme="minorHAnsi"/>
          <w:i/>
        </w:rPr>
        <w:t>Věstníku NKÚ.</w:t>
      </w:r>
    </w:p>
  </w:footnote>
  <w:footnote w:id="41">
    <w:p w14:paraId="0D7D9C84" w14:textId="5024D521" w:rsidR="003636F5" w:rsidRPr="007E507A" w:rsidRDefault="003636F5" w:rsidP="00E1064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E58E4">
        <w:rPr>
          <w:rStyle w:val="Znakapoznpodarou"/>
          <w:rFonts w:asciiTheme="minorHAnsi" w:hAnsiTheme="minorHAnsi" w:cstheme="minorHAnsi"/>
        </w:rPr>
        <w:footnoteRef/>
      </w:r>
      <w:r w:rsidRPr="001E5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E58E4">
        <w:rPr>
          <w:rFonts w:asciiTheme="minorHAnsi" w:hAnsiTheme="minorHAnsi" w:cstheme="minorHAnsi"/>
        </w:rPr>
        <w:t>Viz např. kontrolní závěr z kontrolní akce č. 16/08</w:t>
      </w:r>
      <w:r>
        <w:rPr>
          <w:rFonts w:asciiTheme="minorHAnsi" w:hAnsiTheme="minorHAnsi" w:cstheme="minorHAnsi"/>
        </w:rPr>
        <w:t xml:space="preserve"> –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Účetní závěrka Ministerstva</w:t>
      </w:r>
      <w:r w:rsidRPr="001E58E4">
        <w:rPr>
          <w:rFonts w:asciiTheme="minorHAnsi" w:hAnsiTheme="minorHAnsi" w:cstheme="minorHAnsi"/>
        </w:rPr>
        <w:t xml:space="preserve"> </w:t>
      </w:r>
      <w:r w:rsidRPr="001E58E4">
        <w:rPr>
          <w:rFonts w:asciiTheme="minorHAnsi" w:hAnsiTheme="minorHAnsi" w:cstheme="minorHAnsi"/>
          <w:i/>
        </w:rPr>
        <w:t>spravedlnosti za rok 2015</w:t>
      </w:r>
      <w:r w:rsidRPr="001E58E4">
        <w:rPr>
          <w:rFonts w:asciiTheme="minorHAnsi" w:hAnsiTheme="minorHAnsi" w:cstheme="minorHAnsi"/>
        </w:rPr>
        <w:t>, zveřejněn</w:t>
      </w:r>
      <w:r>
        <w:rPr>
          <w:rFonts w:asciiTheme="minorHAnsi" w:hAnsiTheme="minorHAnsi" w:cstheme="minorHAnsi"/>
        </w:rPr>
        <w:t>ý</w:t>
      </w:r>
      <w:r w:rsidRPr="001E58E4">
        <w:rPr>
          <w:rFonts w:asciiTheme="minorHAnsi" w:hAnsiTheme="minorHAnsi" w:cstheme="minorHAnsi"/>
        </w:rPr>
        <w:t xml:space="preserve"> v částce 1/2017 </w:t>
      </w:r>
      <w:r w:rsidRPr="001E58E4">
        <w:rPr>
          <w:rFonts w:asciiTheme="minorHAnsi" w:hAnsiTheme="minorHAnsi" w:cstheme="minorHAnsi"/>
          <w:i/>
        </w:rPr>
        <w:t>Věstníku NKÚ</w:t>
      </w:r>
      <w:r>
        <w:rPr>
          <w:rFonts w:asciiTheme="minorHAnsi" w:hAnsiTheme="minorHAnsi" w:cstheme="minorHAnsi"/>
        </w:rPr>
        <w:t xml:space="preserve">, nebo kontrolní závěr z kontrolní akce č. 16/25 – </w:t>
      </w:r>
      <w:r w:rsidRPr="007E507A">
        <w:rPr>
          <w:rFonts w:asciiTheme="minorHAnsi" w:hAnsiTheme="minorHAnsi" w:cstheme="minorHAnsi"/>
          <w:i/>
        </w:rPr>
        <w:t>Závěrečný účet kapitoly státního rozpočtu Ministerstvo průmyslu a obchodu za rok 2015, účetní závěrka Ministerstva průmyslu a obchodu za rok 2015 a údaje předkládané Ministerstvem průmyslu a obchodu pro hodnocení plnění státního rozpočtu za rok 2015</w:t>
      </w:r>
      <w:r>
        <w:rPr>
          <w:rFonts w:asciiTheme="minorHAnsi" w:hAnsiTheme="minorHAnsi" w:cstheme="minorHAnsi"/>
        </w:rPr>
        <w:t xml:space="preserve">, zveřejněný v částce 4/2017 </w:t>
      </w:r>
      <w:r>
        <w:rPr>
          <w:rFonts w:asciiTheme="minorHAnsi" w:hAnsiTheme="minorHAnsi" w:cstheme="minorHAnsi"/>
          <w:i/>
        </w:rPr>
        <w:t>Věstníku NKÚ</w:t>
      </w:r>
      <w:r>
        <w:rPr>
          <w:rFonts w:asciiTheme="minorHAnsi" w:hAnsiTheme="minorHAnsi" w:cstheme="minorHAnsi"/>
        </w:rPr>
        <w:t>.</w:t>
      </w:r>
    </w:p>
  </w:footnote>
  <w:footnote w:id="42">
    <w:p w14:paraId="26EA1A18" w14:textId="06559C92" w:rsidR="003636F5" w:rsidRPr="009647F8" w:rsidRDefault="003636F5" w:rsidP="009647F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647F8">
        <w:rPr>
          <w:rStyle w:val="Znakapoznpodarou"/>
          <w:rFonts w:ascii="Calibri" w:hAnsi="Calibri" w:cs="Calibri"/>
        </w:rPr>
        <w:footnoteRef/>
      </w:r>
      <w:r w:rsidRPr="009647F8">
        <w:rPr>
          <w:rFonts w:ascii="Calibri" w:hAnsi="Calibri" w:cs="Calibri"/>
        </w:rPr>
        <w:t xml:space="preserve"> </w:t>
      </w:r>
      <w:r w:rsidRPr="009647F8">
        <w:rPr>
          <w:rFonts w:ascii="Calibri" w:hAnsi="Calibri" w:cs="Calibri"/>
        </w:rPr>
        <w:tab/>
        <w:t xml:space="preserve">Byly použity následující paragrafy rozpočtové skladby: </w:t>
      </w:r>
      <w:r w:rsidRPr="009647F8">
        <w:rPr>
          <w:rFonts w:ascii="Calibri" w:hAnsi="Calibri" w:cs="Calibri"/>
          <w:b/>
        </w:rPr>
        <w:t>za MMR 3691</w:t>
      </w:r>
      <w:r w:rsidRPr="009647F8">
        <w:rPr>
          <w:rFonts w:ascii="Calibri" w:hAnsi="Calibri" w:cs="Calibri"/>
        </w:rPr>
        <w:t xml:space="preserve"> – </w:t>
      </w:r>
      <w:r w:rsidRPr="009647F8">
        <w:rPr>
          <w:rFonts w:ascii="Calibri" w:hAnsi="Calibri" w:cs="Calibri"/>
          <w:i/>
        </w:rPr>
        <w:t>Mezinárodní spolupráce v oblasti bydlení, komunálních služeb a územního rozvoje</w:t>
      </w:r>
      <w:r w:rsidRPr="009647F8">
        <w:rPr>
          <w:rFonts w:ascii="Calibri" w:hAnsi="Calibri" w:cs="Calibri"/>
        </w:rPr>
        <w:t xml:space="preserve">, </w:t>
      </w:r>
      <w:r w:rsidRPr="009647F8">
        <w:rPr>
          <w:rFonts w:ascii="Calibri" w:hAnsi="Calibri" w:cs="Calibri"/>
          <w:b/>
        </w:rPr>
        <w:t>za MO 5191</w:t>
      </w:r>
      <w:r w:rsidRPr="009647F8">
        <w:rPr>
          <w:rFonts w:ascii="Calibri" w:hAnsi="Calibri" w:cs="Calibri"/>
        </w:rPr>
        <w:t xml:space="preserve"> – </w:t>
      </w:r>
      <w:r w:rsidRPr="009647F8">
        <w:rPr>
          <w:rFonts w:ascii="Calibri" w:hAnsi="Calibri" w:cs="Calibri"/>
          <w:i/>
        </w:rPr>
        <w:t>Mezinárodní spolupráce v obraně</w:t>
      </w:r>
      <w:r w:rsidRPr="009647F8">
        <w:rPr>
          <w:rFonts w:ascii="Calibri" w:hAnsi="Calibri" w:cs="Calibri"/>
        </w:rPr>
        <w:t xml:space="preserve">, </w:t>
      </w:r>
      <w:r w:rsidRPr="009647F8">
        <w:rPr>
          <w:rFonts w:ascii="Calibri" w:hAnsi="Calibri" w:cs="Calibri"/>
          <w:b/>
        </w:rPr>
        <w:t>za MŽP 3791 </w:t>
      </w:r>
      <w:r w:rsidRPr="009647F8">
        <w:rPr>
          <w:rFonts w:ascii="Calibri" w:hAnsi="Calibri" w:cs="Calibri"/>
        </w:rPr>
        <w:t xml:space="preserve">– </w:t>
      </w:r>
      <w:r w:rsidRPr="009647F8">
        <w:rPr>
          <w:rFonts w:ascii="Calibri" w:hAnsi="Calibri" w:cs="Calibri"/>
          <w:i/>
        </w:rPr>
        <w:t>Mezinárodní spolupráce v životním prostředí</w:t>
      </w:r>
      <w:r w:rsidRPr="009647F8">
        <w:rPr>
          <w:rFonts w:ascii="Calibri" w:hAnsi="Calibri" w:cs="Calibri"/>
        </w:rPr>
        <w:t xml:space="preserve">, </w:t>
      </w:r>
      <w:r w:rsidRPr="009647F8">
        <w:rPr>
          <w:rFonts w:ascii="Calibri" w:hAnsi="Calibri" w:cs="Calibri"/>
          <w:b/>
        </w:rPr>
        <w:t>za MPO</w:t>
      </w:r>
      <w:r w:rsidRPr="009647F8">
        <w:rPr>
          <w:rFonts w:ascii="Calibri" w:hAnsi="Calibri" w:cs="Calibri"/>
        </w:rPr>
        <w:t xml:space="preserve"> </w:t>
      </w:r>
      <w:r w:rsidRPr="009647F8">
        <w:rPr>
          <w:rFonts w:ascii="Calibri" w:hAnsi="Calibri" w:cs="Calibri"/>
          <w:b/>
        </w:rPr>
        <w:t>2191</w:t>
      </w:r>
      <w:r w:rsidRPr="009647F8">
        <w:rPr>
          <w:rFonts w:ascii="Calibri" w:hAnsi="Calibri" w:cs="Calibri"/>
        </w:rPr>
        <w:t xml:space="preserve"> – </w:t>
      </w:r>
      <w:r w:rsidRPr="009647F8">
        <w:rPr>
          <w:rFonts w:ascii="Calibri" w:hAnsi="Calibri" w:cs="Calibri"/>
          <w:i/>
        </w:rPr>
        <w:t>Mezinárodní spolupráce v průmyslu, stavebnictví, obchodu a službách</w:t>
      </w:r>
      <w:r w:rsidRPr="009647F8">
        <w:rPr>
          <w:rFonts w:ascii="Calibri" w:hAnsi="Calibri" w:cs="Calibri"/>
        </w:rPr>
        <w:t xml:space="preserve">, </w:t>
      </w:r>
      <w:r w:rsidRPr="009647F8">
        <w:rPr>
          <w:rFonts w:ascii="Calibri" w:hAnsi="Calibri" w:cs="Calibri"/>
          <w:b/>
        </w:rPr>
        <w:t>za MD 2291</w:t>
      </w:r>
      <w:r w:rsidRPr="009647F8">
        <w:rPr>
          <w:rFonts w:ascii="Calibri" w:hAnsi="Calibri" w:cs="Calibri"/>
        </w:rPr>
        <w:t xml:space="preserve"> – </w:t>
      </w:r>
      <w:r w:rsidRPr="009647F8">
        <w:rPr>
          <w:rFonts w:ascii="Calibri" w:hAnsi="Calibri" w:cs="Calibri"/>
          <w:i/>
        </w:rPr>
        <w:t>Mezinárodní spolupráce v dopravě</w:t>
      </w:r>
      <w:r w:rsidRPr="009647F8">
        <w:rPr>
          <w:rFonts w:ascii="Calibri" w:hAnsi="Calibri" w:cs="Calibri"/>
        </w:rPr>
        <w:t xml:space="preserve">, </w:t>
      </w:r>
      <w:r w:rsidRPr="009647F8">
        <w:rPr>
          <w:rFonts w:ascii="Calibri" w:hAnsi="Calibri" w:cs="Calibri"/>
          <w:b/>
        </w:rPr>
        <w:t>za MK 3391</w:t>
      </w:r>
      <w:r w:rsidRPr="009647F8">
        <w:rPr>
          <w:rFonts w:ascii="Calibri" w:hAnsi="Calibri" w:cs="Calibri"/>
        </w:rPr>
        <w:t xml:space="preserve"> – </w:t>
      </w:r>
      <w:r w:rsidRPr="009647F8">
        <w:rPr>
          <w:rFonts w:ascii="Calibri" w:hAnsi="Calibri" w:cs="Calibri"/>
          <w:i/>
        </w:rPr>
        <w:t>Mezinárodní spolupráce v kultuře, církvích a sdělovacích prostředcích</w:t>
      </w:r>
      <w:r w:rsidRPr="009647F8">
        <w:rPr>
          <w:rFonts w:ascii="Calibri" w:hAnsi="Calibri" w:cs="Calibri"/>
        </w:rPr>
        <w:t xml:space="preserve">, </w:t>
      </w:r>
      <w:r w:rsidRPr="009647F8">
        <w:rPr>
          <w:rFonts w:ascii="Calibri" w:hAnsi="Calibri" w:cs="Calibri"/>
          <w:b/>
        </w:rPr>
        <w:t>za MZ 3591</w:t>
      </w:r>
      <w:r w:rsidRPr="009647F8">
        <w:rPr>
          <w:rFonts w:ascii="Calibri" w:hAnsi="Calibri" w:cs="Calibri"/>
        </w:rPr>
        <w:t xml:space="preserve"> – </w:t>
      </w:r>
      <w:r w:rsidRPr="009647F8">
        <w:rPr>
          <w:rFonts w:ascii="Calibri" w:hAnsi="Calibri" w:cs="Calibri"/>
          <w:i/>
        </w:rPr>
        <w:t>Mezinárodní spolupráce ve zdravotnictví</w:t>
      </w:r>
      <w:r w:rsidRPr="009647F8">
        <w:rPr>
          <w:rFonts w:ascii="Calibri" w:hAnsi="Calibri" w:cs="Calibri"/>
        </w:rPr>
        <w:t xml:space="preserve">, </w:t>
      </w:r>
      <w:r w:rsidRPr="009647F8">
        <w:rPr>
          <w:rFonts w:ascii="Calibri" w:hAnsi="Calibri" w:cs="Calibri"/>
          <w:b/>
        </w:rPr>
        <w:t xml:space="preserve">za </w:t>
      </w:r>
      <w:proofErr w:type="spellStart"/>
      <w:r w:rsidRPr="009647F8">
        <w:rPr>
          <w:rFonts w:ascii="Calibri" w:hAnsi="Calibri" w:cs="Calibri"/>
          <w:b/>
        </w:rPr>
        <w:t>MSp</w:t>
      </w:r>
      <w:proofErr w:type="spellEnd"/>
      <w:r w:rsidRPr="009647F8">
        <w:rPr>
          <w:rFonts w:ascii="Calibri" w:hAnsi="Calibri" w:cs="Calibri"/>
          <w:b/>
        </w:rPr>
        <w:t xml:space="preserve"> 5491</w:t>
      </w:r>
      <w:r w:rsidRPr="009647F8">
        <w:rPr>
          <w:rFonts w:ascii="Calibri" w:hAnsi="Calibri" w:cs="Calibri"/>
        </w:rPr>
        <w:t xml:space="preserve"> – </w:t>
      </w:r>
      <w:r w:rsidRPr="009647F8">
        <w:rPr>
          <w:rFonts w:ascii="Calibri" w:hAnsi="Calibri" w:cs="Calibri"/>
          <w:i/>
        </w:rPr>
        <w:t>Mezinárodní spolupráce v oblasti právní ochrany</w:t>
      </w:r>
      <w:r w:rsidRPr="009647F8">
        <w:rPr>
          <w:rFonts w:ascii="Calibri" w:hAnsi="Calibri" w:cs="Calibri"/>
        </w:rPr>
        <w:t xml:space="preserve">, </w:t>
      </w:r>
      <w:r w:rsidRPr="009647F8">
        <w:rPr>
          <w:rFonts w:ascii="Calibri" w:hAnsi="Calibri" w:cs="Calibri"/>
          <w:b/>
        </w:rPr>
        <w:t xml:space="preserve">za </w:t>
      </w:r>
      <w:proofErr w:type="spellStart"/>
      <w:r w:rsidRPr="009647F8">
        <w:rPr>
          <w:rFonts w:ascii="Calibri" w:hAnsi="Calibri" w:cs="Calibri"/>
          <w:b/>
        </w:rPr>
        <w:t>MZe</w:t>
      </w:r>
      <w:proofErr w:type="spellEnd"/>
      <w:r w:rsidRPr="009647F8">
        <w:rPr>
          <w:rFonts w:ascii="Calibri" w:hAnsi="Calibri" w:cs="Calibri"/>
          <w:b/>
        </w:rPr>
        <w:t xml:space="preserve"> 1091 </w:t>
      </w:r>
      <w:r w:rsidRPr="009647F8">
        <w:rPr>
          <w:rFonts w:ascii="Calibri" w:hAnsi="Calibri" w:cs="Calibri"/>
        </w:rPr>
        <w:t xml:space="preserve">– </w:t>
      </w:r>
      <w:r w:rsidRPr="009647F8">
        <w:rPr>
          <w:rFonts w:ascii="Calibri" w:hAnsi="Calibri" w:cs="Calibri"/>
          <w:i/>
        </w:rPr>
        <w:t>Mezinárodní spolupráce v zemědělství</w:t>
      </w:r>
      <w:r w:rsidRPr="009647F8">
        <w:rPr>
          <w:rFonts w:ascii="Calibri" w:hAnsi="Calibri" w:cs="Calibri"/>
        </w:rPr>
        <w:t xml:space="preserve">, </w:t>
      </w:r>
      <w:r w:rsidRPr="009647F8">
        <w:rPr>
          <w:rFonts w:ascii="Calibri" w:hAnsi="Calibri" w:cs="Calibri"/>
          <w:b/>
        </w:rPr>
        <w:t>za MŠMT 3291</w:t>
      </w:r>
      <w:r w:rsidRPr="009647F8">
        <w:rPr>
          <w:rFonts w:ascii="Calibri" w:hAnsi="Calibri" w:cs="Calibri"/>
        </w:rPr>
        <w:t xml:space="preserve"> – </w:t>
      </w:r>
      <w:r w:rsidRPr="009647F8">
        <w:rPr>
          <w:rFonts w:ascii="Calibri" w:hAnsi="Calibri" w:cs="Calibri"/>
          <w:i/>
        </w:rPr>
        <w:t>Mezinárodní spolupráce ve vzdělávání</w:t>
      </w:r>
      <w:r w:rsidRPr="009647F8">
        <w:rPr>
          <w:rFonts w:ascii="Calibri" w:hAnsi="Calibri" w:cs="Calibri"/>
        </w:rPr>
        <w:t xml:space="preserve">, </w:t>
      </w:r>
      <w:r w:rsidRPr="009647F8">
        <w:rPr>
          <w:rFonts w:ascii="Calibri" w:hAnsi="Calibri" w:cs="Calibri"/>
          <w:b/>
        </w:rPr>
        <w:t xml:space="preserve">za MPSV </w:t>
      </w:r>
      <w:r w:rsidRPr="009647F8">
        <w:rPr>
          <w:rFonts w:ascii="Calibri" w:hAnsi="Calibri" w:cs="Calibri"/>
          <w:b/>
        </w:rPr>
        <w:br/>
        <w:t>4391 </w:t>
      </w:r>
      <w:r w:rsidRPr="009647F8">
        <w:rPr>
          <w:rFonts w:ascii="Calibri" w:hAnsi="Calibri" w:cs="Calibri"/>
        </w:rPr>
        <w:t xml:space="preserve">– </w:t>
      </w:r>
      <w:r w:rsidRPr="009647F8">
        <w:rPr>
          <w:rFonts w:ascii="Calibri" w:hAnsi="Calibri" w:cs="Calibri"/>
          <w:i/>
        </w:rPr>
        <w:t>Mezinárodní spolupráce v sociálním zabezpečení a podpoře zaměstnanosti</w:t>
      </w:r>
      <w:r w:rsidRPr="009647F8">
        <w:rPr>
          <w:rFonts w:ascii="Calibri" w:hAnsi="Calibri" w:cs="Calibri"/>
        </w:rPr>
        <w:t xml:space="preserve">. </w:t>
      </w:r>
    </w:p>
  </w:footnote>
  <w:footnote w:id="43">
    <w:p w14:paraId="7DF7CFA6" w14:textId="6CABB220" w:rsidR="003636F5" w:rsidRPr="009647F8" w:rsidRDefault="003636F5" w:rsidP="009647F8">
      <w:pPr>
        <w:pStyle w:val="Textpoznpodarou"/>
        <w:ind w:left="284" w:hanging="284"/>
        <w:rPr>
          <w:rFonts w:ascii="Calibri" w:hAnsi="Calibri" w:cs="Calibri"/>
        </w:rPr>
      </w:pPr>
      <w:r w:rsidRPr="009647F8">
        <w:rPr>
          <w:rStyle w:val="Znakapoznpodarou"/>
          <w:rFonts w:ascii="Calibri" w:hAnsi="Calibri" w:cs="Calibri"/>
        </w:rPr>
        <w:footnoteRef/>
      </w:r>
      <w:r w:rsidRPr="009647F8">
        <w:rPr>
          <w:rFonts w:ascii="Calibri" w:hAnsi="Calibri" w:cs="Calibri"/>
        </w:rPr>
        <w:t xml:space="preserve"> </w:t>
      </w:r>
      <w:r w:rsidRPr="009647F8">
        <w:rPr>
          <w:rFonts w:ascii="Calibri" w:hAnsi="Calibri" w:cs="Calibri"/>
        </w:rPr>
        <w:tab/>
        <w:t xml:space="preserve">Dostupné z </w:t>
      </w:r>
      <w:hyperlink r:id="rId5" w:history="1">
        <w:r w:rsidRPr="009647F8">
          <w:rPr>
            <w:rStyle w:val="Hypertextovodkaz"/>
            <w:rFonts w:ascii="Calibri" w:hAnsi="Calibri" w:cs="Calibri"/>
          </w:rPr>
          <w:t>http://monitor.statnipokladna.cz</w:t>
        </w:r>
      </w:hyperlink>
      <w:r w:rsidRPr="009647F8">
        <w:rPr>
          <w:rStyle w:val="Hypertextovodkaz"/>
          <w:rFonts w:ascii="Calibri" w:hAnsi="Calibri" w:cs="Calibri"/>
          <w:u w:val="none"/>
        </w:rPr>
        <w:t>.</w:t>
      </w:r>
    </w:p>
  </w:footnote>
  <w:footnote w:id="44">
    <w:p w14:paraId="26E617B4" w14:textId="77777777" w:rsidR="003636F5" w:rsidRPr="001E58E4" w:rsidRDefault="003636F5" w:rsidP="001E58E4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>Finanční výkazy v celém sestaveném rozsahu ale nejsou součástí (přílohou) závěrečných účtů kapitol státního rozpočtu.</w:t>
      </w:r>
    </w:p>
  </w:footnote>
  <w:footnote w:id="45">
    <w:p w14:paraId="64282CBB" w14:textId="2AEE05DF" w:rsidR="003636F5" w:rsidRPr="003873E2" w:rsidRDefault="003636F5" w:rsidP="003873E2">
      <w:pPr>
        <w:pStyle w:val="Textpoznpodarou"/>
        <w:ind w:left="284" w:hanging="284"/>
        <w:rPr>
          <w:rFonts w:ascii="Calibri" w:hAnsi="Calibri" w:cs="Calibri"/>
        </w:rPr>
      </w:pPr>
      <w:r w:rsidRPr="003873E2">
        <w:rPr>
          <w:rStyle w:val="Znakapoznpodarou"/>
          <w:rFonts w:ascii="Calibri" w:hAnsi="Calibri" w:cs="Calibri"/>
        </w:rPr>
        <w:footnoteRef/>
      </w:r>
      <w:r w:rsidRPr="003873E2">
        <w:rPr>
          <w:rFonts w:ascii="Calibri" w:hAnsi="Calibri" w:cs="Calibri"/>
        </w:rPr>
        <w:t xml:space="preserve"> </w:t>
      </w:r>
      <w:r w:rsidRPr="003873E2">
        <w:rPr>
          <w:rFonts w:ascii="Calibri" w:hAnsi="Calibri" w:cs="Calibri"/>
        </w:rPr>
        <w:tab/>
        <w:t xml:space="preserve">V roce 2016 byly MMR realizovány výdaje na základě </w:t>
      </w:r>
      <w:r>
        <w:rPr>
          <w:rFonts w:ascii="Calibri" w:hAnsi="Calibri" w:cs="Calibri"/>
        </w:rPr>
        <w:t>tří</w:t>
      </w:r>
      <w:r w:rsidRPr="003873E2">
        <w:rPr>
          <w:rFonts w:ascii="Calibri" w:hAnsi="Calibri" w:cs="Calibri"/>
        </w:rPr>
        <w:t xml:space="preserve"> platných koncesních smluv.</w:t>
      </w:r>
    </w:p>
  </w:footnote>
  <w:footnote w:id="46">
    <w:p w14:paraId="7448E1B0" w14:textId="77777777" w:rsidR="003636F5" w:rsidRPr="003873E2" w:rsidRDefault="003636F5" w:rsidP="001E58E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873E2">
        <w:rPr>
          <w:rStyle w:val="Znakapoznpodarou"/>
          <w:rFonts w:ascii="Calibri" w:hAnsi="Calibri" w:cs="Calibri"/>
        </w:rPr>
        <w:footnoteRef/>
      </w:r>
      <w:r w:rsidRPr="003873E2">
        <w:rPr>
          <w:rFonts w:ascii="Calibri" w:hAnsi="Calibri" w:cs="Calibri"/>
        </w:rPr>
        <w:t> </w:t>
      </w:r>
      <w:r w:rsidRPr="003873E2">
        <w:rPr>
          <w:rFonts w:ascii="Calibri" w:hAnsi="Calibri" w:cs="Calibri"/>
        </w:rPr>
        <w:tab/>
        <w:t>Zdroj: informační systém MONITOR, státní pokladna; závěrečné účty kapitoly 317 MMR od roku 2012 do roku 2016.</w:t>
      </w:r>
    </w:p>
  </w:footnote>
  <w:footnote w:id="47">
    <w:p w14:paraId="2B072263" w14:textId="77777777" w:rsidR="003636F5" w:rsidRPr="003873E2" w:rsidRDefault="003636F5" w:rsidP="001E58E4">
      <w:pPr>
        <w:pStyle w:val="Textpoznpodarou"/>
        <w:ind w:left="284" w:hanging="284"/>
        <w:rPr>
          <w:rFonts w:ascii="Calibri" w:hAnsi="Calibri" w:cs="Calibri"/>
        </w:rPr>
      </w:pPr>
      <w:r w:rsidRPr="003873E2">
        <w:rPr>
          <w:rStyle w:val="Znakapoznpodarou"/>
          <w:rFonts w:ascii="Calibri" w:hAnsi="Calibri" w:cs="Calibri"/>
        </w:rPr>
        <w:footnoteRef/>
      </w:r>
      <w:r w:rsidRPr="003873E2">
        <w:rPr>
          <w:rFonts w:ascii="Calibri" w:eastAsia="Calibri" w:hAnsi="Calibri" w:cs="Calibri"/>
        </w:rPr>
        <w:t xml:space="preserve"> </w:t>
      </w:r>
      <w:r w:rsidRPr="003873E2">
        <w:rPr>
          <w:rFonts w:ascii="Calibri" w:eastAsia="Calibri" w:hAnsi="Calibri" w:cs="Calibri"/>
        </w:rPr>
        <w:tab/>
        <w:t>Tj. za všechny OSS v této kapitole včetně MMR.</w:t>
      </w:r>
    </w:p>
  </w:footnote>
  <w:footnote w:id="48">
    <w:p w14:paraId="4BBEF6C6" w14:textId="77777777" w:rsidR="003636F5" w:rsidRPr="003873E2" w:rsidRDefault="003636F5" w:rsidP="001E58E4">
      <w:pPr>
        <w:pStyle w:val="Textpoznpodarou"/>
        <w:ind w:left="284" w:hanging="284"/>
        <w:rPr>
          <w:rFonts w:ascii="Calibri" w:hAnsi="Calibri" w:cs="Calibri"/>
        </w:rPr>
      </w:pPr>
      <w:r w:rsidRPr="003873E2">
        <w:rPr>
          <w:rStyle w:val="Znakapoznpodarou"/>
          <w:rFonts w:ascii="Calibri" w:hAnsi="Calibri" w:cs="Calibri"/>
        </w:rPr>
        <w:footnoteRef/>
      </w:r>
      <w:r w:rsidRPr="003873E2">
        <w:rPr>
          <w:rFonts w:ascii="Calibri" w:hAnsi="Calibri" w:cs="Calibri"/>
        </w:rPr>
        <w:t xml:space="preserve"> </w:t>
      </w:r>
      <w:r w:rsidRPr="003873E2">
        <w:rPr>
          <w:rFonts w:ascii="Calibri" w:hAnsi="Calibri" w:cs="Calibri"/>
        </w:rPr>
        <w:tab/>
        <w:t xml:space="preserve">Porovnání </w:t>
      </w:r>
      <w:r w:rsidRPr="003873E2">
        <w:rPr>
          <w:rFonts w:ascii="Calibri" w:eastAsia="Calibri" w:hAnsi="Calibri" w:cs="Calibri"/>
        </w:rPr>
        <w:t>za rok 2016 oproti roku 2015.</w:t>
      </w:r>
    </w:p>
  </w:footnote>
  <w:footnote w:id="49">
    <w:p w14:paraId="780DD65A" w14:textId="77777777" w:rsidR="003636F5" w:rsidRPr="001E58E4" w:rsidRDefault="003636F5" w:rsidP="001E58E4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1E58E4">
        <w:rPr>
          <w:rStyle w:val="Znakapoznpodarou"/>
          <w:rFonts w:cstheme="minorHAnsi"/>
          <w:sz w:val="20"/>
          <w:szCs w:val="20"/>
        </w:rPr>
        <w:footnoteRef/>
      </w:r>
      <w:r w:rsidRPr="001E58E4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ab/>
      </w:r>
      <w:r w:rsidRPr="001E58E4">
        <w:rPr>
          <w:rFonts w:cstheme="minorHAnsi"/>
          <w:sz w:val="20"/>
          <w:szCs w:val="20"/>
        </w:rPr>
        <w:t xml:space="preserve">Významnou část výnosů tvoří výnosy z transferů </w:t>
      </w:r>
      <w:r w:rsidRPr="001E58E4">
        <w:rPr>
          <w:rFonts w:eastAsia="Calibri" w:cstheme="minorHAnsi"/>
          <w:sz w:val="20"/>
          <w:szCs w:val="20"/>
        </w:rPr>
        <w:t xml:space="preserve">(transfery </w:t>
      </w:r>
      <w:r>
        <w:rPr>
          <w:rFonts w:eastAsia="Calibri" w:cstheme="minorHAnsi"/>
          <w:sz w:val="20"/>
          <w:szCs w:val="20"/>
        </w:rPr>
        <w:t xml:space="preserve">jsou zde chápány </w:t>
      </w:r>
      <w:r w:rsidRPr="001E58E4">
        <w:rPr>
          <w:rFonts w:eastAsia="Calibri" w:cstheme="minorHAnsi"/>
          <w:sz w:val="20"/>
          <w:szCs w:val="20"/>
        </w:rPr>
        <w:t xml:space="preserve">ve smyslu vymezení tohoto pojmu dle ČÚS č. 703 – </w:t>
      </w:r>
      <w:r w:rsidRPr="001E58E4">
        <w:rPr>
          <w:rFonts w:eastAsia="Calibri" w:cstheme="minorHAnsi"/>
          <w:i/>
          <w:sz w:val="20"/>
          <w:szCs w:val="20"/>
        </w:rPr>
        <w:t>Transfery</w:t>
      </w:r>
      <w:r w:rsidRPr="001E58E4">
        <w:rPr>
          <w:rFonts w:eastAsia="Calibri" w:cstheme="minorHAnsi"/>
          <w:sz w:val="20"/>
          <w:szCs w:val="20"/>
        </w:rPr>
        <w:t>).</w:t>
      </w:r>
    </w:p>
  </w:footnote>
  <w:footnote w:id="50">
    <w:p w14:paraId="316A6206" w14:textId="540EEE1A" w:rsidR="003636F5" w:rsidRPr="00091748" w:rsidRDefault="003636F5" w:rsidP="007F354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FF16D5">
        <w:rPr>
          <w:rStyle w:val="Znakapoznpodarou"/>
          <w:sz w:val="20"/>
          <w:szCs w:val="20"/>
        </w:rPr>
        <w:footnoteRef/>
      </w:r>
      <w:r>
        <w:t xml:space="preserve"> </w:t>
      </w:r>
      <w:r>
        <w:tab/>
      </w:r>
      <w:r>
        <w:rPr>
          <w:rFonts w:cstheme="minorHAnsi"/>
          <w:bCs/>
          <w:sz w:val="20"/>
          <w:szCs w:val="20"/>
        </w:rPr>
        <w:t>V ú</w:t>
      </w:r>
      <w:r w:rsidRPr="00FF16D5">
        <w:rPr>
          <w:rFonts w:cstheme="minorHAnsi"/>
          <w:bCs/>
          <w:sz w:val="20"/>
          <w:szCs w:val="20"/>
        </w:rPr>
        <w:t>četní závěr</w:t>
      </w:r>
      <w:r>
        <w:rPr>
          <w:rFonts w:cstheme="minorHAnsi"/>
          <w:bCs/>
          <w:sz w:val="20"/>
          <w:szCs w:val="20"/>
        </w:rPr>
        <w:t>ce</w:t>
      </w:r>
      <w:r w:rsidRPr="00FF16D5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organizační složky státu PRIVUM sestavené k 31. prosinci 2016 nejsou vykazovány žádné </w:t>
      </w:r>
      <w:r w:rsidRPr="00091748">
        <w:rPr>
          <w:rFonts w:cstheme="minorHAnsi"/>
          <w:bCs/>
          <w:sz w:val="20"/>
          <w:szCs w:val="20"/>
        </w:rPr>
        <w:t>mzdov</w:t>
      </w:r>
      <w:r>
        <w:rPr>
          <w:rFonts w:cstheme="minorHAnsi"/>
          <w:bCs/>
          <w:sz w:val="20"/>
          <w:szCs w:val="20"/>
        </w:rPr>
        <w:t>é, ani</w:t>
      </w:r>
      <w:r w:rsidRPr="00091748">
        <w:rPr>
          <w:rFonts w:cstheme="minorHAnsi"/>
          <w:bCs/>
          <w:sz w:val="20"/>
          <w:szCs w:val="20"/>
        </w:rPr>
        <w:t xml:space="preserve"> související náklad</w:t>
      </w:r>
      <w:r>
        <w:rPr>
          <w:rFonts w:cstheme="minorHAnsi"/>
          <w:bCs/>
          <w:sz w:val="20"/>
          <w:szCs w:val="20"/>
        </w:rPr>
        <w:t>y.</w:t>
      </w:r>
    </w:p>
  </w:footnote>
  <w:footnote w:id="51">
    <w:p w14:paraId="593F585E" w14:textId="6747760A" w:rsidR="003636F5" w:rsidRPr="00C07EE2" w:rsidRDefault="003636F5" w:rsidP="00AB096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Znakapoznpodarou"/>
          <w:rFonts w:cstheme="minorHAnsi"/>
          <w:sz w:val="20"/>
          <w:szCs w:val="20"/>
        </w:rPr>
      </w:pPr>
      <w:r w:rsidRPr="00FF16D5">
        <w:rPr>
          <w:rStyle w:val="Znakapoznpodarou"/>
          <w:rFonts w:cstheme="minorHAnsi"/>
          <w:sz w:val="20"/>
          <w:szCs w:val="20"/>
        </w:rPr>
        <w:footnoteRef/>
      </w:r>
      <w:r w:rsidRPr="00FF16D5">
        <w:rPr>
          <w:rStyle w:val="Znakapoznpodarou"/>
          <w:rFonts w:cstheme="minorHAnsi"/>
          <w:sz w:val="20"/>
          <w:szCs w:val="20"/>
        </w:rPr>
        <w:t xml:space="preserve"> </w:t>
      </w:r>
      <w:r w:rsidRPr="00FF16D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091748">
        <w:rPr>
          <w:rStyle w:val="Znakapoznpodarou"/>
          <w:rFonts w:cstheme="minorHAnsi"/>
          <w:sz w:val="20"/>
          <w:szCs w:val="20"/>
          <w:vertAlign w:val="baseline"/>
        </w:rPr>
        <w:t>Účet cizích prostředků se dle ustanovení § 45 odst. 9 rozpočtových pravidel zřizuje pro oddělené uložení cizích peněžních prostředků.</w:t>
      </w:r>
      <w:r>
        <w:rPr>
          <w:rFonts w:cstheme="minorHAnsi"/>
          <w:sz w:val="20"/>
          <w:szCs w:val="20"/>
        </w:rPr>
        <w:t xml:space="preserve"> </w:t>
      </w:r>
    </w:p>
  </w:footnote>
  <w:footnote w:id="52">
    <w:p w14:paraId="384E0150" w14:textId="0CFC250B" w:rsidR="003636F5" w:rsidRPr="00BC2DCD" w:rsidRDefault="003636F5" w:rsidP="0074385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C2DCD">
        <w:rPr>
          <w:rStyle w:val="Znakapoznpodarou"/>
          <w:rFonts w:ascii="Calibri" w:hAnsi="Calibri" w:cs="Calibri"/>
        </w:rPr>
        <w:footnoteRef/>
      </w:r>
      <w:r w:rsidRPr="00BC2DCD">
        <w:rPr>
          <w:rFonts w:ascii="Calibri" w:hAnsi="Calibri" w:cs="Calibri"/>
        </w:rPr>
        <w:t> </w:t>
      </w:r>
      <w:r>
        <w:rPr>
          <w:rFonts w:ascii="Calibri" w:hAnsi="Calibri" w:cs="Calibri"/>
        </w:rPr>
        <w:tab/>
      </w:r>
      <w:r w:rsidRPr="00BC2DCD">
        <w:rPr>
          <w:rFonts w:ascii="Calibri" w:hAnsi="Calibri" w:cs="Calibri"/>
        </w:rPr>
        <w:t>MMR u tohoto bankovního účtu uvedlo, že byl zřízen na základě usnesení Poslanecké sněmovny č. 536 z 15. schůze 5. listopadu 1997</w:t>
      </w:r>
      <w:r>
        <w:rPr>
          <w:rFonts w:ascii="Calibri" w:hAnsi="Calibri" w:cs="Calibri"/>
        </w:rPr>
        <w:t>,</w:t>
      </w:r>
      <w:r w:rsidRPr="00BC2DCD">
        <w:rPr>
          <w:rFonts w:ascii="Calibri" w:hAnsi="Calibri" w:cs="Calibri"/>
        </w:rPr>
        <w:t xml:space="preserve"> </w:t>
      </w:r>
      <w:r w:rsidRPr="00EA6097">
        <w:rPr>
          <w:rFonts w:ascii="Calibri" w:hAnsi="Calibri" w:cs="Calibri"/>
          <w:i/>
        </w:rPr>
        <w:t xml:space="preserve">k návrhu rozpočtu Pozemkového fondu České republiky na rok 1997 </w:t>
      </w:r>
      <w:r w:rsidRPr="00BC2DCD">
        <w:rPr>
          <w:rFonts w:ascii="Calibri" w:hAnsi="Calibri" w:cs="Calibri"/>
        </w:rPr>
        <w:t>/sněmovní tisk 249/. Taková skutečnost však z uvedeného usnesení nevyplývá.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CAB6" w14:textId="77777777" w:rsidR="00E41922" w:rsidRDefault="00E419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B2DB2" w14:textId="77777777" w:rsidR="00E41922" w:rsidRDefault="00E419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CFCA0" w14:textId="77777777" w:rsidR="00E41922" w:rsidRDefault="00E419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76A"/>
    <w:multiLevelType w:val="hybridMultilevel"/>
    <w:tmpl w:val="48D23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17D5"/>
    <w:multiLevelType w:val="hybridMultilevel"/>
    <w:tmpl w:val="1688CCF2"/>
    <w:lvl w:ilvl="0" w:tplc="7DAE0F74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B36403C"/>
    <w:multiLevelType w:val="hybridMultilevel"/>
    <w:tmpl w:val="737CB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266D"/>
    <w:multiLevelType w:val="hybridMultilevel"/>
    <w:tmpl w:val="A3DA570E"/>
    <w:lvl w:ilvl="0" w:tplc="3E8E370E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E0B59"/>
    <w:multiLevelType w:val="hybridMultilevel"/>
    <w:tmpl w:val="90A0B7D4"/>
    <w:lvl w:ilvl="0" w:tplc="81C2574C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52821A0"/>
    <w:multiLevelType w:val="hybridMultilevel"/>
    <w:tmpl w:val="5BF41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8F6"/>
    <w:multiLevelType w:val="hybridMultilevel"/>
    <w:tmpl w:val="5164E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F5418"/>
    <w:multiLevelType w:val="hybridMultilevel"/>
    <w:tmpl w:val="C3D09D48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39E07FD0"/>
    <w:multiLevelType w:val="hybridMultilevel"/>
    <w:tmpl w:val="4E0CB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243C3"/>
    <w:multiLevelType w:val="hybridMultilevel"/>
    <w:tmpl w:val="A62C6676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B0E7B"/>
    <w:multiLevelType w:val="hybridMultilevel"/>
    <w:tmpl w:val="3EE6661A"/>
    <w:lvl w:ilvl="0" w:tplc="8C9CDB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E34583"/>
    <w:multiLevelType w:val="hybridMultilevel"/>
    <w:tmpl w:val="3B4635EE"/>
    <w:lvl w:ilvl="0" w:tplc="308CB1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6304E"/>
    <w:multiLevelType w:val="hybridMultilevel"/>
    <w:tmpl w:val="A0F69724"/>
    <w:lvl w:ilvl="0" w:tplc="F3361AD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2B7FDD"/>
    <w:multiLevelType w:val="hybridMultilevel"/>
    <w:tmpl w:val="1146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541B1"/>
    <w:multiLevelType w:val="hybridMultilevel"/>
    <w:tmpl w:val="B2783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150E6"/>
    <w:multiLevelType w:val="hybridMultilevel"/>
    <w:tmpl w:val="A53C6512"/>
    <w:lvl w:ilvl="0" w:tplc="7DAE0F74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51AA220E"/>
    <w:multiLevelType w:val="hybridMultilevel"/>
    <w:tmpl w:val="4D842C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FE323B"/>
    <w:multiLevelType w:val="multilevel"/>
    <w:tmpl w:val="4B7A0FCE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6167BE"/>
    <w:multiLevelType w:val="hybridMultilevel"/>
    <w:tmpl w:val="491E7BDA"/>
    <w:lvl w:ilvl="0" w:tplc="F3361AD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544465"/>
    <w:multiLevelType w:val="hybridMultilevel"/>
    <w:tmpl w:val="433263F0"/>
    <w:lvl w:ilvl="0" w:tplc="7DAE0F74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5A025711"/>
    <w:multiLevelType w:val="hybridMultilevel"/>
    <w:tmpl w:val="7CA68B9A"/>
    <w:lvl w:ilvl="0" w:tplc="076E844A">
      <w:start w:val="1"/>
      <w:numFmt w:val="upp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60D76613"/>
    <w:multiLevelType w:val="hybridMultilevel"/>
    <w:tmpl w:val="5F1AFAA2"/>
    <w:lvl w:ilvl="0" w:tplc="B7CEE232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C15F85"/>
    <w:multiLevelType w:val="hybridMultilevel"/>
    <w:tmpl w:val="6FEC1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E4489"/>
    <w:multiLevelType w:val="hybridMultilevel"/>
    <w:tmpl w:val="8EBC29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70AE0850"/>
    <w:multiLevelType w:val="hybridMultilevel"/>
    <w:tmpl w:val="0CDCCBAC"/>
    <w:lvl w:ilvl="0" w:tplc="F926DE7E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B85EB5"/>
    <w:multiLevelType w:val="multilevel"/>
    <w:tmpl w:val="97AA02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B8F7FF1"/>
    <w:multiLevelType w:val="hybridMultilevel"/>
    <w:tmpl w:val="276A94CE"/>
    <w:lvl w:ilvl="0" w:tplc="F3361ADC">
      <w:start w:val="3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7"/>
  </w:num>
  <w:num w:numId="4">
    <w:abstractNumId w:val="2"/>
  </w:num>
  <w:num w:numId="5">
    <w:abstractNumId w:val="23"/>
  </w:num>
  <w:num w:numId="6">
    <w:abstractNumId w:val="9"/>
  </w:num>
  <w:num w:numId="7">
    <w:abstractNumId w:val="4"/>
  </w:num>
  <w:num w:numId="8">
    <w:abstractNumId w:val="11"/>
  </w:num>
  <w:num w:numId="9">
    <w:abstractNumId w:val="20"/>
  </w:num>
  <w:num w:numId="10">
    <w:abstractNumId w:val="13"/>
  </w:num>
  <w:num w:numId="11">
    <w:abstractNumId w:val="14"/>
  </w:num>
  <w:num w:numId="12">
    <w:abstractNumId w:val="3"/>
  </w:num>
  <w:num w:numId="13">
    <w:abstractNumId w:val="24"/>
  </w:num>
  <w:num w:numId="14">
    <w:abstractNumId w:val="12"/>
  </w:num>
  <w:num w:numId="15">
    <w:abstractNumId w:val="22"/>
  </w:num>
  <w:num w:numId="16">
    <w:abstractNumId w:val="18"/>
  </w:num>
  <w:num w:numId="17">
    <w:abstractNumId w:val="26"/>
  </w:num>
  <w:num w:numId="18">
    <w:abstractNumId w:val="16"/>
  </w:num>
  <w:num w:numId="19">
    <w:abstractNumId w:val="21"/>
  </w:num>
  <w:num w:numId="20">
    <w:abstractNumId w:val="0"/>
  </w:num>
  <w:num w:numId="21">
    <w:abstractNumId w:val="8"/>
  </w:num>
  <w:num w:numId="22">
    <w:abstractNumId w:val="5"/>
  </w:num>
  <w:num w:numId="23">
    <w:abstractNumId w:val="6"/>
  </w:num>
  <w:num w:numId="24">
    <w:abstractNumId w:val="10"/>
  </w:num>
  <w:num w:numId="25">
    <w:abstractNumId w:val="15"/>
  </w:num>
  <w:num w:numId="26">
    <w:abstractNumId w:val="1"/>
  </w:num>
  <w:num w:numId="27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45"/>
    <w:rsid w:val="0000096C"/>
    <w:rsid w:val="00001077"/>
    <w:rsid w:val="00001ABD"/>
    <w:rsid w:val="00003DEE"/>
    <w:rsid w:val="00004355"/>
    <w:rsid w:val="000048FE"/>
    <w:rsid w:val="000066F8"/>
    <w:rsid w:val="000075FE"/>
    <w:rsid w:val="000108F1"/>
    <w:rsid w:val="000120A1"/>
    <w:rsid w:val="0001333F"/>
    <w:rsid w:val="000161A8"/>
    <w:rsid w:val="000168FB"/>
    <w:rsid w:val="000173C8"/>
    <w:rsid w:val="000173CD"/>
    <w:rsid w:val="00020D54"/>
    <w:rsid w:val="000231D7"/>
    <w:rsid w:val="0002512C"/>
    <w:rsid w:val="00026055"/>
    <w:rsid w:val="00026DEF"/>
    <w:rsid w:val="00033992"/>
    <w:rsid w:val="00033DE6"/>
    <w:rsid w:val="000360D3"/>
    <w:rsid w:val="00044027"/>
    <w:rsid w:val="000477F7"/>
    <w:rsid w:val="00050582"/>
    <w:rsid w:val="00052186"/>
    <w:rsid w:val="00053739"/>
    <w:rsid w:val="0005411B"/>
    <w:rsid w:val="00055AE2"/>
    <w:rsid w:val="000571BB"/>
    <w:rsid w:val="0006046A"/>
    <w:rsid w:val="00060563"/>
    <w:rsid w:val="00062CC3"/>
    <w:rsid w:val="000677AB"/>
    <w:rsid w:val="00067DC7"/>
    <w:rsid w:val="000730A8"/>
    <w:rsid w:val="00073C2B"/>
    <w:rsid w:val="00075C49"/>
    <w:rsid w:val="000778BD"/>
    <w:rsid w:val="00077B3B"/>
    <w:rsid w:val="00082ECD"/>
    <w:rsid w:val="00083B5A"/>
    <w:rsid w:val="000849AC"/>
    <w:rsid w:val="00086AE7"/>
    <w:rsid w:val="00090D4C"/>
    <w:rsid w:val="00091748"/>
    <w:rsid w:val="0009178D"/>
    <w:rsid w:val="00093264"/>
    <w:rsid w:val="00095A89"/>
    <w:rsid w:val="00096AA5"/>
    <w:rsid w:val="00096C7D"/>
    <w:rsid w:val="000A08C5"/>
    <w:rsid w:val="000A0B46"/>
    <w:rsid w:val="000A12E4"/>
    <w:rsid w:val="000A214B"/>
    <w:rsid w:val="000A26F0"/>
    <w:rsid w:val="000A2A00"/>
    <w:rsid w:val="000A37B2"/>
    <w:rsid w:val="000A3B1F"/>
    <w:rsid w:val="000B0105"/>
    <w:rsid w:val="000B0652"/>
    <w:rsid w:val="000B06B6"/>
    <w:rsid w:val="000B1A99"/>
    <w:rsid w:val="000B1F21"/>
    <w:rsid w:val="000B393B"/>
    <w:rsid w:val="000B3BE4"/>
    <w:rsid w:val="000B40D1"/>
    <w:rsid w:val="000B41B5"/>
    <w:rsid w:val="000B4843"/>
    <w:rsid w:val="000B783D"/>
    <w:rsid w:val="000B7A5F"/>
    <w:rsid w:val="000B7F84"/>
    <w:rsid w:val="000C07DD"/>
    <w:rsid w:val="000C0DC9"/>
    <w:rsid w:val="000C189F"/>
    <w:rsid w:val="000C4562"/>
    <w:rsid w:val="000C5349"/>
    <w:rsid w:val="000C5E0B"/>
    <w:rsid w:val="000D0141"/>
    <w:rsid w:val="000D0319"/>
    <w:rsid w:val="000D13DB"/>
    <w:rsid w:val="000D383B"/>
    <w:rsid w:val="000D73EE"/>
    <w:rsid w:val="000D786B"/>
    <w:rsid w:val="000E0390"/>
    <w:rsid w:val="000E07DB"/>
    <w:rsid w:val="000E1662"/>
    <w:rsid w:val="000E263B"/>
    <w:rsid w:val="000E372F"/>
    <w:rsid w:val="000E3AE5"/>
    <w:rsid w:val="000E41E8"/>
    <w:rsid w:val="000E5FE5"/>
    <w:rsid w:val="000E7950"/>
    <w:rsid w:val="000E7DA4"/>
    <w:rsid w:val="000F0FDE"/>
    <w:rsid w:val="000F1B24"/>
    <w:rsid w:val="000F2BAC"/>
    <w:rsid w:val="000F2F0C"/>
    <w:rsid w:val="000F4213"/>
    <w:rsid w:val="000F53BA"/>
    <w:rsid w:val="000F5613"/>
    <w:rsid w:val="00101785"/>
    <w:rsid w:val="00102268"/>
    <w:rsid w:val="00102A8D"/>
    <w:rsid w:val="00102D22"/>
    <w:rsid w:val="001050A2"/>
    <w:rsid w:val="00106391"/>
    <w:rsid w:val="00106546"/>
    <w:rsid w:val="001105E1"/>
    <w:rsid w:val="001107B3"/>
    <w:rsid w:val="00111880"/>
    <w:rsid w:val="00111D43"/>
    <w:rsid w:val="00113F76"/>
    <w:rsid w:val="00114B16"/>
    <w:rsid w:val="00115655"/>
    <w:rsid w:val="001168BA"/>
    <w:rsid w:val="00116BCA"/>
    <w:rsid w:val="001178AF"/>
    <w:rsid w:val="0012016E"/>
    <w:rsid w:val="00120DB8"/>
    <w:rsid w:val="00123293"/>
    <w:rsid w:val="00124662"/>
    <w:rsid w:val="00125844"/>
    <w:rsid w:val="001259AD"/>
    <w:rsid w:val="00130528"/>
    <w:rsid w:val="00131750"/>
    <w:rsid w:val="001319FA"/>
    <w:rsid w:val="00133320"/>
    <w:rsid w:val="00134407"/>
    <w:rsid w:val="00134458"/>
    <w:rsid w:val="001356F5"/>
    <w:rsid w:val="00136028"/>
    <w:rsid w:val="00136FC4"/>
    <w:rsid w:val="0014165E"/>
    <w:rsid w:val="00142CEA"/>
    <w:rsid w:val="00144BDB"/>
    <w:rsid w:val="001465C1"/>
    <w:rsid w:val="001479D4"/>
    <w:rsid w:val="001503BE"/>
    <w:rsid w:val="001529FA"/>
    <w:rsid w:val="00153E7B"/>
    <w:rsid w:val="00157824"/>
    <w:rsid w:val="00157D40"/>
    <w:rsid w:val="00160346"/>
    <w:rsid w:val="001603CB"/>
    <w:rsid w:val="00160836"/>
    <w:rsid w:val="00163056"/>
    <w:rsid w:val="00163800"/>
    <w:rsid w:val="0016474D"/>
    <w:rsid w:val="00165C06"/>
    <w:rsid w:val="00167949"/>
    <w:rsid w:val="001710C6"/>
    <w:rsid w:val="0017119C"/>
    <w:rsid w:val="00172920"/>
    <w:rsid w:val="001772CB"/>
    <w:rsid w:val="0017732D"/>
    <w:rsid w:val="001779B5"/>
    <w:rsid w:val="001819ED"/>
    <w:rsid w:val="00182777"/>
    <w:rsid w:val="00182ADC"/>
    <w:rsid w:val="001953D2"/>
    <w:rsid w:val="001A13DC"/>
    <w:rsid w:val="001A2813"/>
    <w:rsid w:val="001A3137"/>
    <w:rsid w:val="001A343E"/>
    <w:rsid w:val="001A4D4A"/>
    <w:rsid w:val="001A587A"/>
    <w:rsid w:val="001A6010"/>
    <w:rsid w:val="001A6F47"/>
    <w:rsid w:val="001A7EC1"/>
    <w:rsid w:val="001B2BE7"/>
    <w:rsid w:val="001B31FF"/>
    <w:rsid w:val="001B4BC0"/>
    <w:rsid w:val="001B74EE"/>
    <w:rsid w:val="001B7E9E"/>
    <w:rsid w:val="001C0A8D"/>
    <w:rsid w:val="001C1344"/>
    <w:rsid w:val="001C20D9"/>
    <w:rsid w:val="001C2B92"/>
    <w:rsid w:val="001C52CF"/>
    <w:rsid w:val="001D12F2"/>
    <w:rsid w:val="001D52AF"/>
    <w:rsid w:val="001D6D16"/>
    <w:rsid w:val="001D6F5F"/>
    <w:rsid w:val="001D700C"/>
    <w:rsid w:val="001D722E"/>
    <w:rsid w:val="001E0253"/>
    <w:rsid w:val="001E283A"/>
    <w:rsid w:val="001E3133"/>
    <w:rsid w:val="001E45FC"/>
    <w:rsid w:val="001E58E4"/>
    <w:rsid w:val="001E62F9"/>
    <w:rsid w:val="001E657F"/>
    <w:rsid w:val="001E6E31"/>
    <w:rsid w:val="001F01FC"/>
    <w:rsid w:val="001F1F35"/>
    <w:rsid w:val="001F3821"/>
    <w:rsid w:val="001F3EEC"/>
    <w:rsid w:val="002005B4"/>
    <w:rsid w:val="0020265D"/>
    <w:rsid w:val="00205B30"/>
    <w:rsid w:val="00205DB7"/>
    <w:rsid w:val="00206A5A"/>
    <w:rsid w:val="00207C01"/>
    <w:rsid w:val="002130F8"/>
    <w:rsid w:val="00213A4F"/>
    <w:rsid w:val="00214797"/>
    <w:rsid w:val="00215F79"/>
    <w:rsid w:val="0021656A"/>
    <w:rsid w:val="00220307"/>
    <w:rsid w:val="0022076A"/>
    <w:rsid w:val="0022150D"/>
    <w:rsid w:val="00224A5D"/>
    <w:rsid w:val="0022639F"/>
    <w:rsid w:val="00227768"/>
    <w:rsid w:val="00227BD0"/>
    <w:rsid w:val="002302A5"/>
    <w:rsid w:val="00230447"/>
    <w:rsid w:val="00230AB1"/>
    <w:rsid w:val="0023525B"/>
    <w:rsid w:val="00235AD8"/>
    <w:rsid w:val="00235B87"/>
    <w:rsid w:val="00236049"/>
    <w:rsid w:val="00236375"/>
    <w:rsid w:val="00237A4E"/>
    <w:rsid w:val="002422F7"/>
    <w:rsid w:val="002440F3"/>
    <w:rsid w:val="002453EB"/>
    <w:rsid w:val="00245D38"/>
    <w:rsid w:val="00246494"/>
    <w:rsid w:val="00246A8E"/>
    <w:rsid w:val="002500F2"/>
    <w:rsid w:val="0025012F"/>
    <w:rsid w:val="00250133"/>
    <w:rsid w:val="00250C94"/>
    <w:rsid w:val="0025231A"/>
    <w:rsid w:val="00254238"/>
    <w:rsid w:val="00255D52"/>
    <w:rsid w:val="00256749"/>
    <w:rsid w:val="00260986"/>
    <w:rsid w:val="002631B2"/>
    <w:rsid w:val="0026569E"/>
    <w:rsid w:val="0026613E"/>
    <w:rsid w:val="00266C12"/>
    <w:rsid w:val="00270065"/>
    <w:rsid w:val="00270DA3"/>
    <w:rsid w:val="0027178C"/>
    <w:rsid w:val="0027395C"/>
    <w:rsid w:val="0027406F"/>
    <w:rsid w:val="002745D0"/>
    <w:rsid w:val="00274CC6"/>
    <w:rsid w:val="00275811"/>
    <w:rsid w:val="00275C47"/>
    <w:rsid w:val="00275F8D"/>
    <w:rsid w:val="00276C13"/>
    <w:rsid w:val="002778DB"/>
    <w:rsid w:val="002824C6"/>
    <w:rsid w:val="00285616"/>
    <w:rsid w:val="00286B1E"/>
    <w:rsid w:val="00287C28"/>
    <w:rsid w:val="002904A2"/>
    <w:rsid w:val="002918F3"/>
    <w:rsid w:val="002919F1"/>
    <w:rsid w:val="00291D22"/>
    <w:rsid w:val="00292457"/>
    <w:rsid w:val="00293DEC"/>
    <w:rsid w:val="0029615B"/>
    <w:rsid w:val="002973CA"/>
    <w:rsid w:val="002A1B96"/>
    <w:rsid w:val="002A28D8"/>
    <w:rsid w:val="002A47E6"/>
    <w:rsid w:val="002A571A"/>
    <w:rsid w:val="002A574A"/>
    <w:rsid w:val="002A6365"/>
    <w:rsid w:val="002A6747"/>
    <w:rsid w:val="002B1522"/>
    <w:rsid w:val="002B62E5"/>
    <w:rsid w:val="002B7604"/>
    <w:rsid w:val="002B7D29"/>
    <w:rsid w:val="002C058F"/>
    <w:rsid w:val="002C42AB"/>
    <w:rsid w:val="002C46AD"/>
    <w:rsid w:val="002C4E81"/>
    <w:rsid w:val="002C4EBC"/>
    <w:rsid w:val="002C7F52"/>
    <w:rsid w:val="002D3066"/>
    <w:rsid w:val="002D308B"/>
    <w:rsid w:val="002D4C5E"/>
    <w:rsid w:val="002D6AFE"/>
    <w:rsid w:val="002D7184"/>
    <w:rsid w:val="002D71F9"/>
    <w:rsid w:val="002E1DD1"/>
    <w:rsid w:val="002E31DB"/>
    <w:rsid w:val="002E4C0A"/>
    <w:rsid w:val="002E5C6B"/>
    <w:rsid w:val="002E5F2E"/>
    <w:rsid w:val="002E7071"/>
    <w:rsid w:val="002E7916"/>
    <w:rsid w:val="002E7FBD"/>
    <w:rsid w:val="002F0003"/>
    <w:rsid w:val="002F09DB"/>
    <w:rsid w:val="002F3624"/>
    <w:rsid w:val="002F60BE"/>
    <w:rsid w:val="002F6C8B"/>
    <w:rsid w:val="003015CB"/>
    <w:rsid w:val="00301683"/>
    <w:rsid w:val="00302540"/>
    <w:rsid w:val="00303520"/>
    <w:rsid w:val="003037E6"/>
    <w:rsid w:val="00303DCB"/>
    <w:rsid w:val="0030569F"/>
    <w:rsid w:val="00311908"/>
    <w:rsid w:val="00311A41"/>
    <w:rsid w:val="00311BF4"/>
    <w:rsid w:val="00312AF6"/>
    <w:rsid w:val="00313480"/>
    <w:rsid w:val="00314296"/>
    <w:rsid w:val="00314E0E"/>
    <w:rsid w:val="00316A30"/>
    <w:rsid w:val="00320FAB"/>
    <w:rsid w:val="00321656"/>
    <w:rsid w:val="003218A5"/>
    <w:rsid w:val="00323BFF"/>
    <w:rsid w:val="00326612"/>
    <w:rsid w:val="00332AFA"/>
    <w:rsid w:val="003333BF"/>
    <w:rsid w:val="00333ABB"/>
    <w:rsid w:val="00333B11"/>
    <w:rsid w:val="00334BB0"/>
    <w:rsid w:val="00334E11"/>
    <w:rsid w:val="003358AA"/>
    <w:rsid w:val="00336C45"/>
    <w:rsid w:val="00337AB7"/>
    <w:rsid w:val="00340E06"/>
    <w:rsid w:val="003420D6"/>
    <w:rsid w:val="00343865"/>
    <w:rsid w:val="00346299"/>
    <w:rsid w:val="00347011"/>
    <w:rsid w:val="003502C2"/>
    <w:rsid w:val="00354B07"/>
    <w:rsid w:val="00355D3E"/>
    <w:rsid w:val="00355F5E"/>
    <w:rsid w:val="0035622C"/>
    <w:rsid w:val="00356BB9"/>
    <w:rsid w:val="00357C20"/>
    <w:rsid w:val="003636F5"/>
    <w:rsid w:val="00364A89"/>
    <w:rsid w:val="003672E8"/>
    <w:rsid w:val="00367494"/>
    <w:rsid w:val="00370A2D"/>
    <w:rsid w:val="00370C1B"/>
    <w:rsid w:val="003736FA"/>
    <w:rsid w:val="003753B2"/>
    <w:rsid w:val="003811FE"/>
    <w:rsid w:val="00381CA3"/>
    <w:rsid w:val="003873E2"/>
    <w:rsid w:val="0039521F"/>
    <w:rsid w:val="003955F6"/>
    <w:rsid w:val="0039564E"/>
    <w:rsid w:val="003A030D"/>
    <w:rsid w:val="003A0C45"/>
    <w:rsid w:val="003A0FA0"/>
    <w:rsid w:val="003A31B7"/>
    <w:rsid w:val="003A34D5"/>
    <w:rsid w:val="003A4A57"/>
    <w:rsid w:val="003A6201"/>
    <w:rsid w:val="003B0F8C"/>
    <w:rsid w:val="003B12EB"/>
    <w:rsid w:val="003B1FA4"/>
    <w:rsid w:val="003B4532"/>
    <w:rsid w:val="003B4AA0"/>
    <w:rsid w:val="003B6CF6"/>
    <w:rsid w:val="003B72CB"/>
    <w:rsid w:val="003B7992"/>
    <w:rsid w:val="003B7FA3"/>
    <w:rsid w:val="003C0E90"/>
    <w:rsid w:val="003C133B"/>
    <w:rsid w:val="003C5175"/>
    <w:rsid w:val="003C625A"/>
    <w:rsid w:val="003D0775"/>
    <w:rsid w:val="003D0D05"/>
    <w:rsid w:val="003D1EC6"/>
    <w:rsid w:val="003D2408"/>
    <w:rsid w:val="003D257F"/>
    <w:rsid w:val="003D2614"/>
    <w:rsid w:val="003D3097"/>
    <w:rsid w:val="003D4E24"/>
    <w:rsid w:val="003E10EE"/>
    <w:rsid w:val="003E367E"/>
    <w:rsid w:val="003E52D4"/>
    <w:rsid w:val="003E531B"/>
    <w:rsid w:val="003F29B0"/>
    <w:rsid w:val="003F5075"/>
    <w:rsid w:val="003F6C80"/>
    <w:rsid w:val="004006B6"/>
    <w:rsid w:val="00400D9D"/>
    <w:rsid w:val="00404E9B"/>
    <w:rsid w:val="00404FCB"/>
    <w:rsid w:val="00405211"/>
    <w:rsid w:val="00405981"/>
    <w:rsid w:val="00405EE6"/>
    <w:rsid w:val="00406330"/>
    <w:rsid w:val="00406553"/>
    <w:rsid w:val="00406C08"/>
    <w:rsid w:val="004074EC"/>
    <w:rsid w:val="004107A2"/>
    <w:rsid w:val="00411AC6"/>
    <w:rsid w:val="00411AD8"/>
    <w:rsid w:val="00412617"/>
    <w:rsid w:val="00416B25"/>
    <w:rsid w:val="00417EB2"/>
    <w:rsid w:val="00417EFE"/>
    <w:rsid w:val="0042043B"/>
    <w:rsid w:val="00420DBB"/>
    <w:rsid w:val="0042385F"/>
    <w:rsid w:val="004243F9"/>
    <w:rsid w:val="0042621B"/>
    <w:rsid w:val="00426E4C"/>
    <w:rsid w:val="004302DE"/>
    <w:rsid w:val="00430FE2"/>
    <w:rsid w:val="004315BC"/>
    <w:rsid w:val="00431E6C"/>
    <w:rsid w:val="00434A93"/>
    <w:rsid w:val="00435753"/>
    <w:rsid w:val="004377B4"/>
    <w:rsid w:val="00442D7E"/>
    <w:rsid w:val="00443026"/>
    <w:rsid w:val="004434DA"/>
    <w:rsid w:val="004440D2"/>
    <w:rsid w:val="00444264"/>
    <w:rsid w:val="00446E81"/>
    <w:rsid w:val="004504ED"/>
    <w:rsid w:val="004513A3"/>
    <w:rsid w:val="00451D80"/>
    <w:rsid w:val="004522F9"/>
    <w:rsid w:val="00452E44"/>
    <w:rsid w:val="00453404"/>
    <w:rsid w:val="00454006"/>
    <w:rsid w:val="0045451B"/>
    <w:rsid w:val="00454887"/>
    <w:rsid w:val="004561C7"/>
    <w:rsid w:val="00456705"/>
    <w:rsid w:val="00456ABA"/>
    <w:rsid w:val="0046067B"/>
    <w:rsid w:val="00460ACD"/>
    <w:rsid w:val="0046120C"/>
    <w:rsid w:val="00461F04"/>
    <w:rsid w:val="004622CD"/>
    <w:rsid w:val="00462971"/>
    <w:rsid w:val="00464F69"/>
    <w:rsid w:val="0047182C"/>
    <w:rsid w:val="00472623"/>
    <w:rsid w:val="00474526"/>
    <w:rsid w:val="00474C10"/>
    <w:rsid w:val="00476845"/>
    <w:rsid w:val="00481E12"/>
    <w:rsid w:val="0048277F"/>
    <w:rsid w:val="00484203"/>
    <w:rsid w:val="0049217F"/>
    <w:rsid w:val="00492767"/>
    <w:rsid w:val="00494C7D"/>
    <w:rsid w:val="00497F9A"/>
    <w:rsid w:val="004A05BF"/>
    <w:rsid w:val="004A358E"/>
    <w:rsid w:val="004A5989"/>
    <w:rsid w:val="004A5F91"/>
    <w:rsid w:val="004B0772"/>
    <w:rsid w:val="004B0F3D"/>
    <w:rsid w:val="004B18CC"/>
    <w:rsid w:val="004B3F44"/>
    <w:rsid w:val="004B4483"/>
    <w:rsid w:val="004B571A"/>
    <w:rsid w:val="004B6D44"/>
    <w:rsid w:val="004C1139"/>
    <w:rsid w:val="004C36B4"/>
    <w:rsid w:val="004C467C"/>
    <w:rsid w:val="004C4EB5"/>
    <w:rsid w:val="004C6258"/>
    <w:rsid w:val="004D058E"/>
    <w:rsid w:val="004D112A"/>
    <w:rsid w:val="004D16CF"/>
    <w:rsid w:val="004D1988"/>
    <w:rsid w:val="004D21B0"/>
    <w:rsid w:val="004D3AB6"/>
    <w:rsid w:val="004D4937"/>
    <w:rsid w:val="004D5ED6"/>
    <w:rsid w:val="004E18E0"/>
    <w:rsid w:val="004E2819"/>
    <w:rsid w:val="004E58FA"/>
    <w:rsid w:val="004E5BFD"/>
    <w:rsid w:val="004E5D6B"/>
    <w:rsid w:val="004E6AEB"/>
    <w:rsid w:val="004E6D36"/>
    <w:rsid w:val="004F024C"/>
    <w:rsid w:val="004F16D1"/>
    <w:rsid w:val="004F207C"/>
    <w:rsid w:val="004F37E7"/>
    <w:rsid w:val="004F4AF3"/>
    <w:rsid w:val="005024FB"/>
    <w:rsid w:val="0050396A"/>
    <w:rsid w:val="0050749F"/>
    <w:rsid w:val="00507B61"/>
    <w:rsid w:val="00507D08"/>
    <w:rsid w:val="00510A34"/>
    <w:rsid w:val="00512E7C"/>
    <w:rsid w:val="00520EFC"/>
    <w:rsid w:val="00522676"/>
    <w:rsid w:val="00522E88"/>
    <w:rsid w:val="005232B7"/>
    <w:rsid w:val="0052444B"/>
    <w:rsid w:val="005253FE"/>
    <w:rsid w:val="00525C94"/>
    <w:rsid w:val="00530B27"/>
    <w:rsid w:val="00531D94"/>
    <w:rsid w:val="00531F78"/>
    <w:rsid w:val="00533C19"/>
    <w:rsid w:val="00534080"/>
    <w:rsid w:val="00534AFA"/>
    <w:rsid w:val="00536F4B"/>
    <w:rsid w:val="00543C09"/>
    <w:rsid w:val="005451CF"/>
    <w:rsid w:val="0055238B"/>
    <w:rsid w:val="0055398A"/>
    <w:rsid w:val="00553D97"/>
    <w:rsid w:val="005554DF"/>
    <w:rsid w:val="00556590"/>
    <w:rsid w:val="00557384"/>
    <w:rsid w:val="00560CE3"/>
    <w:rsid w:val="00560F65"/>
    <w:rsid w:val="005614B2"/>
    <w:rsid w:val="00564412"/>
    <w:rsid w:val="00565FC0"/>
    <w:rsid w:val="00567FE7"/>
    <w:rsid w:val="0057134F"/>
    <w:rsid w:val="0057192F"/>
    <w:rsid w:val="00572865"/>
    <w:rsid w:val="00574A14"/>
    <w:rsid w:val="00581411"/>
    <w:rsid w:val="00582A6F"/>
    <w:rsid w:val="00582E24"/>
    <w:rsid w:val="005857A4"/>
    <w:rsid w:val="00585F8E"/>
    <w:rsid w:val="005863BF"/>
    <w:rsid w:val="00587879"/>
    <w:rsid w:val="005905F0"/>
    <w:rsid w:val="00590DAD"/>
    <w:rsid w:val="00591BCD"/>
    <w:rsid w:val="00593ED4"/>
    <w:rsid w:val="00595FE6"/>
    <w:rsid w:val="005973EB"/>
    <w:rsid w:val="005A1007"/>
    <w:rsid w:val="005A3DF2"/>
    <w:rsid w:val="005A4AAD"/>
    <w:rsid w:val="005A6304"/>
    <w:rsid w:val="005A67FF"/>
    <w:rsid w:val="005B3845"/>
    <w:rsid w:val="005B4377"/>
    <w:rsid w:val="005B462D"/>
    <w:rsid w:val="005B74BF"/>
    <w:rsid w:val="005B7C4B"/>
    <w:rsid w:val="005B7F78"/>
    <w:rsid w:val="005C03D9"/>
    <w:rsid w:val="005C06F0"/>
    <w:rsid w:val="005C2357"/>
    <w:rsid w:val="005C4811"/>
    <w:rsid w:val="005C4C60"/>
    <w:rsid w:val="005C5E4E"/>
    <w:rsid w:val="005C6D03"/>
    <w:rsid w:val="005C75C2"/>
    <w:rsid w:val="005D10F5"/>
    <w:rsid w:val="005D174C"/>
    <w:rsid w:val="005D1788"/>
    <w:rsid w:val="005D29F7"/>
    <w:rsid w:val="005D4717"/>
    <w:rsid w:val="005E0C4F"/>
    <w:rsid w:val="005E234B"/>
    <w:rsid w:val="005E264C"/>
    <w:rsid w:val="005E4F56"/>
    <w:rsid w:val="005E565E"/>
    <w:rsid w:val="005E71FC"/>
    <w:rsid w:val="005E7A0E"/>
    <w:rsid w:val="005F00B9"/>
    <w:rsid w:val="005F17A9"/>
    <w:rsid w:val="005F29F7"/>
    <w:rsid w:val="005F3C3E"/>
    <w:rsid w:val="005F5B44"/>
    <w:rsid w:val="005F6607"/>
    <w:rsid w:val="0060182D"/>
    <w:rsid w:val="0060183E"/>
    <w:rsid w:val="00601CBC"/>
    <w:rsid w:val="00604503"/>
    <w:rsid w:val="00604C62"/>
    <w:rsid w:val="006055D0"/>
    <w:rsid w:val="00605F5F"/>
    <w:rsid w:val="006074AC"/>
    <w:rsid w:val="00610683"/>
    <w:rsid w:val="00610E84"/>
    <w:rsid w:val="00610ECC"/>
    <w:rsid w:val="00610FCA"/>
    <w:rsid w:val="00611C33"/>
    <w:rsid w:val="0061530B"/>
    <w:rsid w:val="0061704F"/>
    <w:rsid w:val="00620CBE"/>
    <w:rsid w:val="00622908"/>
    <w:rsid w:val="00622AFD"/>
    <w:rsid w:val="006241F3"/>
    <w:rsid w:val="006249D0"/>
    <w:rsid w:val="00626C6C"/>
    <w:rsid w:val="0062798E"/>
    <w:rsid w:val="00632680"/>
    <w:rsid w:val="006327CF"/>
    <w:rsid w:val="00633274"/>
    <w:rsid w:val="00633FCA"/>
    <w:rsid w:val="006343CF"/>
    <w:rsid w:val="00636724"/>
    <w:rsid w:val="00636EC3"/>
    <w:rsid w:val="00640563"/>
    <w:rsid w:val="00642092"/>
    <w:rsid w:val="006439B2"/>
    <w:rsid w:val="00643E0B"/>
    <w:rsid w:val="00645B9F"/>
    <w:rsid w:val="006466DA"/>
    <w:rsid w:val="0065083A"/>
    <w:rsid w:val="00650B47"/>
    <w:rsid w:val="00650E58"/>
    <w:rsid w:val="006521C7"/>
    <w:rsid w:val="00652D4B"/>
    <w:rsid w:val="00654BA8"/>
    <w:rsid w:val="00655438"/>
    <w:rsid w:val="006567B3"/>
    <w:rsid w:val="00657A31"/>
    <w:rsid w:val="006602C8"/>
    <w:rsid w:val="00662E52"/>
    <w:rsid w:val="00663AAA"/>
    <w:rsid w:val="00665051"/>
    <w:rsid w:val="00671F48"/>
    <w:rsid w:val="00674E4F"/>
    <w:rsid w:val="006777C5"/>
    <w:rsid w:val="00683B8B"/>
    <w:rsid w:val="00685269"/>
    <w:rsid w:val="0068584B"/>
    <w:rsid w:val="00687451"/>
    <w:rsid w:val="00687A77"/>
    <w:rsid w:val="00691032"/>
    <w:rsid w:val="0069345A"/>
    <w:rsid w:val="00693E66"/>
    <w:rsid w:val="00693EF9"/>
    <w:rsid w:val="006968F8"/>
    <w:rsid w:val="006A0567"/>
    <w:rsid w:val="006A31C7"/>
    <w:rsid w:val="006A3EFC"/>
    <w:rsid w:val="006A484E"/>
    <w:rsid w:val="006A4CC7"/>
    <w:rsid w:val="006A51D6"/>
    <w:rsid w:val="006A5B43"/>
    <w:rsid w:val="006A6B71"/>
    <w:rsid w:val="006B178C"/>
    <w:rsid w:val="006B7105"/>
    <w:rsid w:val="006B72C1"/>
    <w:rsid w:val="006B795C"/>
    <w:rsid w:val="006C09E0"/>
    <w:rsid w:val="006C0F49"/>
    <w:rsid w:val="006C23C6"/>
    <w:rsid w:val="006C512C"/>
    <w:rsid w:val="006C6B32"/>
    <w:rsid w:val="006C6ECA"/>
    <w:rsid w:val="006D0065"/>
    <w:rsid w:val="006D0664"/>
    <w:rsid w:val="006D10FE"/>
    <w:rsid w:val="006D19D4"/>
    <w:rsid w:val="006D5A54"/>
    <w:rsid w:val="006E0290"/>
    <w:rsid w:val="006E2AD0"/>
    <w:rsid w:val="006E2F92"/>
    <w:rsid w:val="006E4789"/>
    <w:rsid w:val="006E7014"/>
    <w:rsid w:val="006E708B"/>
    <w:rsid w:val="006E7B4E"/>
    <w:rsid w:val="006F0D93"/>
    <w:rsid w:val="006F2CEF"/>
    <w:rsid w:val="006F3538"/>
    <w:rsid w:val="006F367F"/>
    <w:rsid w:val="006F407E"/>
    <w:rsid w:val="006F54FD"/>
    <w:rsid w:val="006F6721"/>
    <w:rsid w:val="006F7521"/>
    <w:rsid w:val="006F7687"/>
    <w:rsid w:val="006F7E7B"/>
    <w:rsid w:val="0070062F"/>
    <w:rsid w:val="00703CE5"/>
    <w:rsid w:val="007059CA"/>
    <w:rsid w:val="00713EF3"/>
    <w:rsid w:val="00716061"/>
    <w:rsid w:val="007166ED"/>
    <w:rsid w:val="00716816"/>
    <w:rsid w:val="00717128"/>
    <w:rsid w:val="007176DA"/>
    <w:rsid w:val="007207E8"/>
    <w:rsid w:val="007212AB"/>
    <w:rsid w:val="00726271"/>
    <w:rsid w:val="00726BD7"/>
    <w:rsid w:val="00726E74"/>
    <w:rsid w:val="007300B5"/>
    <w:rsid w:val="0073233C"/>
    <w:rsid w:val="00733058"/>
    <w:rsid w:val="0073521A"/>
    <w:rsid w:val="007419D5"/>
    <w:rsid w:val="00742268"/>
    <w:rsid w:val="007427C5"/>
    <w:rsid w:val="00743303"/>
    <w:rsid w:val="00743858"/>
    <w:rsid w:val="00745521"/>
    <w:rsid w:val="00745A0B"/>
    <w:rsid w:val="0074673B"/>
    <w:rsid w:val="00746C2D"/>
    <w:rsid w:val="00750B50"/>
    <w:rsid w:val="00751950"/>
    <w:rsid w:val="007522AC"/>
    <w:rsid w:val="00755A7F"/>
    <w:rsid w:val="00755C00"/>
    <w:rsid w:val="0075746A"/>
    <w:rsid w:val="00765787"/>
    <w:rsid w:val="00766023"/>
    <w:rsid w:val="007669E1"/>
    <w:rsid w:val="007674BF"/>
    <w:rsid w:val="00772D47"/>
    <w:rsid w:val="00773801"/>
    <w:rsid w:val="00773970"/>
    <w:rsid w:val="00776068"/>
    <w:rsid w:val="007768F8"/>
    <w:rsid w:val="00777DD1"/>
    <w:rsid w:val="007855E2"/>
    <w:rsid w:val="00785680"/>
    <w:rsid w:val="00785A03"/>
    <w:rsid w:val="0078685A"/>
    <w:rsid w:val="00787A5C"/>
    <w:rsid w:val="00787D61"/>
    <w:rsid w:val="00792615"/>
    <w:rsid w:val="00792C02"/>
    <w:rsid w:val="00793372"/>
    <w:rsid w:val="0079370E"/>
    <w:rsid w:val="007937E2"/>
    <w:rsid w:val="00793D85"/>
    <w:rsid w:val="007943F9"/>
    <w:rsid w:val="00794FB4"/>
    <w:rsid w:val="00796AFD"/>
    <w:rsid w:val="00797F8E"/>
    <w:rsid w:val="007A70E3"/>
    <w:rsid w:val="007B0092"/>
    <w:rsid w:val="007B009A"/>
    <w:rsid w:val="007B3CA6"/>
    <w:rsid w:val="007B4C5A"/>
    <w:rsid w:val="007B505F"/>
    <w:rsid w:val="007B5928"/>
    <w:rsid w:val="007B5D2E"/>
    <w:rsid w:val="007B6D7C"/>
    <w:rsid w:val="007B733D"/>
    <w:rsid w:val="007B7694"/>
    <w:rsid w:val="007C1B54"/>
    <w:rsid w:val="007D0E67"/>
    <w:rsid w:val="007D221A"/>
    <w:rsid w:val="007D344A"/>
    <w:rsid w:val="007D5421"/>
    <w:rsid w:val="007D5E9D"/>
    <w:rsid w:val="007E0D37"/>
    <w:rsid w:val="007E14F3"/>
    <w:rsid w:val="007E1C46"/>
    <w:rsid w:val="007E2872"/>
    <w:rsid w:val="007E32B5"/>
    <w:rsid w:val="007E3C1B"/>
    <w:rsid w:val="007E507A"/>
    <w:rsid w:val="007E67C0"/>
    <w:rsid w:val="007E6CB8"/>
    <w:rsid w:val="007E77D6"/>
    <w:rsid w:val="007E7D8A"/>
    <w:rsid w:val="007F0FB9"/>
    <w:rsid w:val="007F143F"/>
    <w:rsid w:val="007F1AEC"/>
    <w:rsid w:val="007F354B"/>
    <w:rsid w:val="007F4E91"/>
    <w:rsid w:val="007F51F9"/>
    <w:rsid w:val="007F5B0C"/>
    <w:rsid w:val="007F7854"/>
    <w:rsid w:val="008026F0"/>
    <w:rsid w:val="00803F15"/>
    <w:rsid w:val="00804C9E"/>
    <w:rsid w:val="00806085"/>
    <w:rsid w:val="00806407"/>
    <w:rsid w:val="008115F8"/>
    <w:rsid w:val="008139B6"/>
    <w:rsid w:val="00816E90"/>
    <w:rsid w:val="008230C1"/>
    <w:rsid w:val="00823ED1"/>
    <w:rsid w:val="0082466F"/>
    <w:rsid w:val="00824F76"/>
    <w:rsid w:val="00830181"/>
    <w:rsid w:val="008302F8"/>
    <w:rsid w:val="00830A5F"/>
    <w:rsid w:val="00830E35"/>
    <w:rsid w:val="00831BB9"/>
    <w:rsid w:val="00832078"/>
    <w:rsid w:val="00833054"/>
    <w:rsid w:val="008339F8"/>
    <w:rsid w:val="00834FA2"/>
    <w:rsid w:val="00835E69"/>
    <w:rsid w:val="008363F2"/>
    <w:rsid w:val="0083691F"/>
    <w:rsid w:val="008404D8"/>
    <w:rsid w:val="00840920"/>
    <w:rsid w:val="00841230"/>
    <w:rsid w:val="00841A5B"/>
    <w:rsid w:val="00843D13"/>
    <w:rsid w:val="008502F2"/>
    <w:rsid w:val="00851678"/>
    <w:rsid w:val="00852589"/>
    <w:rsid w:val="00852593"/>
    <w:rsid w:val="008537FB"/>
    <w:rsid w:val="00856B81"/>
    <w:rsid w:val="008571F6"/>
    <w:rsid w:val="00864BBC"/>
    <w:rsid w:val="008663E2"/>
    <w:rsid w:val="00872C0A"/>
    <w:rsid w:val="008734E6"/>
    <w:rsid w:val="00875677"/>
    <w:rsid w:val="00875B20"/>
    <w:rsid w:val="00880E4E"/>
    <w:rsid w:val="008815BA"/>
    <w:rsid w:val="00885DAE"/>
    <w:rsid w:val="008871F0"/>
    <w:rsid w:val="0088737C"/>
    <w:rsid w:val="00887F10"/>
    <w:rsid w:val="0089092A"/>
    <w:rsid w:val="00890DDA"/>
    <w:rsid w:val="008926C2"/>
    <w:rsid w:val="00892920"/>
    <w:rsid w:val="00896651"/>
    <w:rsid w:val="00896E2C"/>
    <w:rsid w:val="008A0608"/>
    <w:rsid w:val="008A2111"/>
    <w:rsid w:val="008A4817"/>
    <w:rsid w:val="008A5A64"/>
    <w:rsid w:val="008A5D01"/>
    <w:rsid w:val="008A78D2"/>
    <w:rsid w:val="008B3803"/>
    <w:rsid w:val="008B6AC1"/>
    <w:rsid w:val="008B6E62"/>
    <w:rsid w:val="008B75EC"/>
    <w:rsid w:val="008B7AAE"/>
    <w:rsid w:val="008C049B"/>
    <w:rsid w:val="008C3633"/>
    <w:rsid w:val="008C50AC"/>
    <w:rsid w:val="008C58F4"/>
    <w:rsid w:val="008D1D99"/>
    <w:rsid w:val="008D4656"/>
    <w:rsid w:val="008D46FC"/>
    <w:rsid w:val="008D5DF2"/>
    <w:rsid w:val="008E1829"/>
    <w:rsid w:val="008E30BC"/>
    <w:rsid w:val="008E441C"/>
    <w:rsid w:val="008E48BF"/>
    <w:rsid w:val="008E5D8D"/>
    <w:rsid w:val="008E6CD3"/>
    <w:rsid w:val="008E76C7"/>
    <w:rsid w:val="008F1DCD"/>
    <w:rsid w:val="008F280D"/>
    <w:rsid w:val="008F2F02"/>
    <w:rsid w:val="008F3F30"/>
    <w:rsid w:val="008F7407"/>
    <w:rsid w:val="008F748C"/>
    <w:rsid w:val="008F77AC"/>
    <w:rsid w:val="008F7BCF"/>
    <w:rsid w:val="008F7CAE"/>
    <w:rsid w:val="009002C2"/>
    <w:rsid w:val="00902737"/>
    <w:rsid w:val="00902A3D"/>
    <w:rsid w:val="00904552"/>
    <w:rsid w:val="009121C7"/>
    <w:rsid w:val="009135E6"/>
    <w:rsid w:val="009136C1"/>
    <w:rsid w:val="0091634D"/>
    <w:rsid w:val="00917976"/>
    <w:rsid w:val="0092012A"/>
    <w:rsid w:val="009202EF"/>
    <w:rsid w:val="00926466"/>
    <w:rsid w:val="00931E03"/>
    <w:rsid w:val="00934A16"/>
    <w:rsid w:val="00936A6B"/>
    <w:rsid w:val="00941EAE"/>
    <w:rsid w:val="00943A42"/>
    <w:rsid w:val="00943B34"/>
    <w:rsid w:val="009460DC"/>
    <w:rsid w:val="0094721F"/>
    <w:rsid w:val="0095127B"/>
    <w:rsid w:val="00955F26"/>
    <w:rsid w:val="00961B1C"/>
    <w:rsid w:val="00962BAF"/>
    <w:rsid w:val="00962DC8"/>
    <w:rsid w:val="009647F8"/>
    <w:rsid w:val="00965753"/>
    <w:rsid w:val="00965C19"/>
    <w:rsid w:val="00970BEF"/>
    <w:rsid w:val="00970D2A"/>
    <w:rsid w:val="00972C20"/>
    <w:rsid w:val="00972E0F"/>
    <w:rsid w:val="00974156"/>
    <w:rsid w:val="0097546B"/>
    <w:rsid w:val="009863FC"/>
    <w:rsid w:val="009904A0"/>
    <w:rsid w:val="009904C7"/>
    <w:rsid w:val="0099077B"/>
    <w:rsid w:val="009910CA"/>
    <w:rsid w:val="0099435A"/>
    <w:rsid w:val="00996C9A"/>
    <w:rsid w:val="009A0976"/>
    <w:rsid w:val="009A0E0B"/>
    <w:rsid w:val="009A1E94"/>
    <w:rsid w:val="009A2AFE"/>
    <w:rsid w:val="009A3783"/>
    <w:rsid w:val="009A3B17"/>
    <w:rsid w:val="009A3E34"/>
    <w:rsid w:val="009A4406"/>
    <w:rsid w:val="009A574F"/>
    <w:rsid w:val="009A6E57"/>
    <w:rsid w:val="009B031A"/>
    <w:rsid w:val="009B3391"/>
    <w:rsid w:val="009B39A4"/>
    <w:rsid w:val="009B48E6"/>
    <w:rsid w:val="009B69A3"/>
    <w:rsid w:val="009C16AC"/>
    <w:rsid w:val="009C17CA"/>
    <w:rsid w:val="009C210C"/>
    <w:rsid w:val="009C3851"/>
    <w:rsid w:val="009C3BDC"/>
    <w:rsid w:val="009C5C89"/>
    <w:rsid w:val="009D5E8E"/>
    <w:rsid w:val="009D67BF"/>
    <w:rsid w:val="009D6C24"/>
    <w:rsid w:val="009E19EA"/>
    <w:rsid w:val="009E41E9"/>
    <w:rsid w:val="009E5F33"/>
    <w:rsid w:val="009E71C9"/>
    <w:rsid w:val="009F0CA7"/>
    <w:rsid w:val="009F275F"/>
    <w:rsid w:val="009F27C9"/>
    <w:rsid w:val="009F5294"/>
    <w:rsid w:val="009F611D"/>
    <w:rsid w:val="009F731F"/>
    <w:rsid w:val="009F7C6F"/>
    <w:rsid w:val="00A00A1F"/>
    <w:rsid w:val="00A017D7"/>
    <w:rsid w:val="00A02558"/>
    <w:rsid w:val="00A03B29"/>
    <w:rsid w:val="00A04980"/>
    <w:rsid w:val="00A05C1E"/>
    <w:rsid w:val="00A11166"/>
    <w:rsid w:val="00A12147"/>
    <w:rsid w:val="00A154E4"/>
    <w:rsid w:val="00A156E4"/>
    <w:rsid w:val="00A17634"/>
    <w:rsid w:val="00A2170B"/>
    <w:rsid w:val="00A22F16"/>
    <w:rsid w:val="00A27636"/>
    <w:rsid w:val="00A300FD"/>
    <w:rsid w:val="00A31727"/>
    <w:rsid w:val="00A3228A"/>
    <w:rsid w:val="00A32C75"/>
    <w:rsid w:val="00A32F6F"/>
    <w:rsid w:val="00A41921"/>
    <w:rsid w:val="00A41935"/>
    <w:rsid w:val="00A43CC5"/>
    <w:rsid w:val="00A522D9"/>
    <w:rsid w:val="00A52445"/>
    <w:rsid w:val="00A527A1"/>
    <w:rsid w:val="00A529BA"/>
    <w:rsid w:val="00A52A8C"/>
    <w:rsid w:val="00A55E5D"/>
    <w:rsid w:val="00A563D4"/>
    <w:rsid w:val="00A573EA"/>
    <w:rsid w:val="00A57C7A"/>
    <w:rsid w:val="00A618CE"/>
    <w:rsid w:val="00A6277B"/>
    <w:rsid w:val="00A735B1"/>
    <w:rsid w:val="00A736FC"/>
    <w:rsid w:val="00A74BCA"/>
    <w:rsid w:val="00A758CF"/>
    <w:rsid w:val="00A77CA8"/>
    <w:rsid w:val="00A77F89"/>
    <w:rsid w:val="00A8157E"/>
    <w:rsid w:val="00A83C6A"/>
    <w:rsid w:val="00A83D49"/>
    <w:rsid w:val="00A8400E"/>
    <w:rsid w:val="00A84FA3"/>
    <w:rsid w:val="00A93DEB"/>
    <w:rsid w:val="00A945ED"/>
    <w:rsid w:val="00A94C85"/>
    <w:rsid w:val="00A957F7"/>
    <w:rsid w:val="00A976E9"/>
    <w:rsid w:val="00AA03D5"/>
    <w:rsid w:val="00AA0617"/>
    <w:rsid w:val="00AA0BA0"/>
    <w:rsid w:val="00AA0D34"/>
    <w:rsid w:val="00AA2584"/>
    <w:rsid w:val="00AA2670"/>
    <w:rsid w:val="00AA29B8"/>
    <w:rsid w:val="00AA307E"/>
    <w:rsid w:val="00AA4837"/>
    <w:rsid w:val="00AA554F"/>
    <w:rsid w:val="00AA7AA8"/>
    <w:rsid w:val="00AB0966"/>
    <w:rsid w:val="00AB2961"/>
    <w:rsid w:val="00AB39BA"/>
    <w:rsid w:val="00AB4039"/>
    <w:rsid w:val="00AB5076"/>
    <w:rsid w:val="00AB5D1E"/>
    <w:rsid w:val="00AB702E"/>
    <w:rsid w:val="00AC1D6B"/>
    <w:rsid w:val="00AC38B7"/>
    <w:rsid w:val="00AC50A1"/>
    <w:rsid w:val="00AC637B"/>
    <w:rsid w:val="00AD0ACA"/>
    <w:rsid w:val="00AD1658"/>
    <w:rsid w:val="00AD16D3"/>
    <w:rsid w:val="00AD3291"/>
    <w:rsid w:val="00AD3920"/>
    <w:rsid w:val="00AD70C0"/>
    <w:rsid w:val="00AE180D"/>
    <w:rsid w:val="00AE1D02"/>
    <w:rsid w:val="00AE1D62"/>
    <w:rsid w:val="00AE39C7"/>
    <w:rsid w:val="00AE61C8"/>
    <w:rsid w:val="00AE76FB"/>
    <w:rsid w:val="00AE7BAA"/>
    <w:rsid w:val="00AF432D"/>
    <w:rsid w:val="00AF4ABA"/>
    <w:rsid w:val="00AF4FE3"/>
    <w:rsid w:val="00B007BA"/>
    <w:rsid w:val="00B079E3"/>
    <w:rsid w:val="00B10026"/>
    <w:rsid w:val="00B10A7A"/>
    <w:rsid w:val="00B11179"/>
    <w:rsid w:val="00B14833"/>
    <w:rsid w:val="00B165C1"/>
    <w:rsid w:val="00B16656"/>
    <w:rsid w:val="00B16FE7"/>
    <w:rsid w:val="00B20563"/>
    <w:rsid w:val="00B22AE2"/>
    <w:rsid w:val="00B22D63"/>
    <w:rsid w:val="00B25634"/>
    <w:rsid w:val="00B277F8"/>
    <w:rsid w:val="00B34801"/>
    <w:rsid w:val="00B35315"/>
    <w:rsid w:val="00B3580C"/>
    <w:rsid w:val="00B35E9B"/>
    <w:rsid w:val="00B3607D"/>
    <w:rsid w:val="00B37B53"/>
    <w:rsid w:val="00B43060"/>
    <w:rsid w:val="00B45342"/>
    <w:rsid w:val="00B4620C"/>
    <w:rsid w:val="00B515D9"/>
    <w:rsid w:val="00B52F85"/>
    <w:rsid w:val="00B5315D"/>
    <w:rsid w:val="00B542C0"/>
    <w:rsid w:val="00B547F7"/>
    <w:rsid w:val="00B57216"/>
    <w:rsid w:val="00B60A29"/>
    <w:rsid w:val="00B6148A"/>
    <w:rsid w:val="00B617D8"/>
    <w:rsid w:val="00B61B4E"/>
    <w:rsid w:val="00B645CA"/>
    <w:rsid w:val="00B64C5E"/>
    <w:rsid w:val="00B6581E"/>
    <w:rsid w:val="00B666B1"/>
    <w:rsid w:val="00B677DC"/>
    <w:rsid w:val="00B73F06"/>
    <w:rsid w:val="00B740CE"/>
    <w:rsid w:val="00B75548"/>
    <w:rsid w:val="00B756AA"/>
    <w:rsid w:val="00B75957"/>
    <w:rsid w:val="00B763FA"/>
    <w:rsid w:val="00B775A0"/>
    <w:rsid w:val="00B777F1"/>
    <w:rsid w:val="00B777F6"/>
    <w:rsid w:val="00B828AA"/>
    <w:rsid w:val="00B8541F"/>
    <w:rsid w:val="00B9126A"/>
    <w:rsid w:val="00B91D34"/>
    <w:rsid w:val="00B92308"/>
    <w:rsid w:val="00B94898"/>
    <w:rsid w:val="00B94B1F"/>
    <w:rsid w:val="00B95239"/>
    <w:rsid w:val="00BA112C"/>
    <w:rsid w:val="00BA132E"/>
    <w:rsid w:val="00BA15A0"/>
    <w:rsid w:val="00BA182D"/>
    <w:rsid w:val="00BA4815"/>
    <w:rsid w:val="00BB03DA"/>
    <w:rsid w:val="00BB0916"/>
    <w:rsid w:val="00BB09D7"/>
    <w:rsid w:val="00BB1BBA"/>
    <w:rsid w:val="00BB1CC1"/>
    <w:rsid w:val="00BB2805"/>
    <w:rsid w:val="00BB28B1"/>
    <w:rsid w:val="00BB4D7C"/>
    <w:rsid w:val="00BB51FB"/>
    <w:rsid w:val="00BB521C"/>
    <w:rsid w:val="00BB7EEA"/>
    <w:rsid w:val="00BC1D26"/>
    <w:rsid w:val="00BC2DCD"/>
    <w:rsid w:val="00BC45A3"/>
    <w:rsid w:val="00BC5DE1"/>
    <w:rsid w:val="00BC6DB5"/>
    <w:rsid w:val="00BD1B85"/>
    <w:rsid w:val="00BD21AF"/>
    <w:rsid w:val="00BD2267"/>
    <w:rsid w:val="00BD2EA8"/>
    <w:rsid w:val="00BD5758"/>
    <w:rsid w:val="00BD756C"/>
    <w:rsid w:val="00BE108F"/>
    <w:rsid w:val="00BE1F53"/>
    <w:rsid w:val="00BE2199"/>
    <w:rsid w:val="00BE3B87"/>
    <w:rsid w:val="00BE4D1C"/>
    <w:rsid w:val="00BE51A2"/>
    <w:rsid w:val="00BE5B4A"/>
    <w:rsid w:val="00BE6176"/>
    <w:rsid w:val="00BE7F86"/>
    <w:rsid w:val="00BF29AF"/>
    <w:rsid w:val="00BF4CB1"/>
    <w:rsid w:val="00BF67DE"/>
    <w:rsid w:val="00C024EB"/>
    <w:rsid w:val="00C05223"/>
    <w:rsid w:val="00C05764"/>
    <w:rsid w:val="00C07BDA"/>
    <w:rsid w:val="00C07EE2"/>
    <w:rsid w:val="00C151F0"/>
    <w:rsid w:val="00C15BDE"/>
    <w:rsid w:val="00C16E75"/>
    <w:rsid w:val="00C1724A"/>
    <w:rsid w:val="00C207F1"/>
    <w:rsid w:val="00C22076"/>
    <w:rsid w:val="00C221E4"/>
    <w:rsid w:val="00C23BD0"/>
    <w:rsid w:val="00C25308"/>
    <w:rsid w:val="00C26FC1"/>
    <w:rsid w:val="00C3218B"/>
    <w:rsid w:val="00C34F4F"/>
    <w:rsid w:val="00C350C7"/>
    <w:rsid w:val="00C35B71"/>
    <w:rsid w:val="00C408AE"/>
    <w:rsid w:val="00C41498"/>
    <w:rsid w:val="00C4649A"/>
    <w:rsid w:val="00C46543"/>
    <w:rsid w:val="00C4666C"/>
    <w:rsid w:val="00C52514"/>
    <w:rsid w:val="00C53A58"/>
    <w:rsid w:val="00C53C25"/>
    <w:rsid w:val="00C54A72"/>
    <w:rsid w:val="00C573A7"/>
    <w:rsid w:val="00C5797A"/>
    <w:rsid w:val="00C57FF3"/>
    <w:rsid w:val="00C651A5"/>
    <w:rsid w:val="00C72FCA"/>
    <w:rsid w:val="00C738DA"/>
    <w:rsid w:val="00C73E4C"/>
    <w:rsid w:val="00C753A9"/>
    <w:rsid w:val="00C75537"/>
    <w:rsid w:val="00C769C4"/>
    <w:rsid w:val="00C77BF9"/>
    <w:rsid w:val="00C77CC3"/>
    <w:rsid w:val="00C801A6"/>
    <w:rsid w:val="00C802C5"/>
    <w:rsid w:val="00C805B6"/>
    <w:rsid w:val="00C806F3"/>
    <w:rsid w:val="00C80772"/>
    <w:rsid w:val="00C81788"/>
    <w:rsid w:val="00C817F9"/>
    <w:rsid w:val="00C8452A"/>
    <w:rsid w:val="00C85014"/>
    <w:rsid w:val="00C8535B"/>
    <w:rsid w:val="00C865E5"/>
    <w:rsid w:val="00C867CB"/>
    <w:rsid w:val="00C8686B"/>
    <w:rsid w:val="00C871CF"/>
    <w:rsid w:val="00C91616"/>
    <w:rsid w:val="00C96B95"/>
    <w:rsid w:val="00CA189E"/>
    <w:rsid w:val="00CA668E"/>
    <w:rsid w:val="00CB2881"/>
    <w:rsid w:val="00CB2BEA"/>
    <w:rsid w:val="00CB4322"/>
    <w:rsid w:val="00CB622C"/>
    <w:rsid w:val="00CB7608"/>
    <w:rsid w:val="00CB7D2F"/>
    <w:rsid w:val="00CC01B7"/>
    <w:rsid w:val="00CC2AFE"/>
    <w:rsid w:val="00CC6CC0"/>
    <w:rsid w:val="00CD1D56"/>
    <w:rsid w:val="00CD217A"/>
    <w:rsid w:val="00CD3688"/>
    <w:rsid w:val="00CD4688"/>
    <w:rsid w:val="00CD4E99"/>
    <w:rsid w:val="00CD4EB4"/>
    <w:rsid w:val="00CD5C93"/>
    <w:rsid w:val="00CE23DB"/>
    <w:rsid w:val="00CE456F"/>
    <w:rsid w:val="00CE48B4"/>
    <w:rsid w:val="00CE5E27"/>
    <w:rsid w:val="00CF02FF"/>
    <w:rsid w:val="00CF04CF"/>
    <w:rsid w:val="00CF1EB9"/>
    <w:rsid w:val="00CF5CCD"/>
    <w:rsid w:val="00CF6023"/>
    <w:rsid w:val="00D004AF"/>
    <w:rsid w:val="00D01585"/>
    <w:rsid w:val="00D02599"/>
    <w:rsid w:val="00D04333"/>
    <w:rsid w:val="00D04C86"/>
    <w:rsid w:val="00D11527"/>
    <w:rsid w:val="00D1277E"/>
    <w:rsid w:val="00D13F54"/>
    <w:rsid w:val="00D14BA4"/>
    <w:rsid w:val="00D1717B"/>
    <w:rsid w:val="00D20234"/>
    <w:rsid w:val="00D22766"/>
    <w:rsid w:val="00D23DFE"/>
    <w:rsid w:val="00D24349"/>
    <w:rsid w:val="00D246C9"/>
    <w:rsid w:val="00D25F06"/>
    <w:rsid w:val="00D267B6"/>
    <w:rsid w:val="00D26848"/>
    <w:rsid w:val="00D30EAB"/>
    <w:rsid w:val="00D31401"/>
    <w:rsid w:val="00D31CD4"/>
    <w:rsid w:val="00D3516A"/>
    <w:rsid w:val="00D36463"/>
    <w:rsid w:val="00D42B30"/>
    <w:rsid w:val="00D43B09"/>
    <w:rsid w:val="00D43B3D"/>
    <w:rsid w:val="00D46DD9"/>
    <w:rsid w:val="00D50C94"/>
    <w:rsid w:val="00D515E5"/>
    <w:rsid w:val="00D53D7E"/>
    <w:rsid w:val="00D55206"/>
    <w:rsid w:val="00D56159"/>
    <w:rsid w:val="00D561BF"/>
    <w:rsid w:val="00D56311"/>
    <w:rsid w:val="00D56B54"/>
    <w:rsid w:val="00D63D84"/>
    <w:rsid w:val="00D64249"/>
    <w:rsid w:val="00D64770"/>
    <w:rsid w:val="00D6478B"/>
    <w:rsid w:val="00D6639C"/>
    <w:rsid w:val="00D66B6F"/>
    <w:rsid w:val="00D66DB7"/>
    <w:rsid w:val="00D705FE"/>
    <w:rsid w:val="00D706CF"/>
    <w:rsid w:val="00D70782"/>
    <w:rsid w:val="00D7316F"/>
    <w:rsid w:val="00D73C94"/>
    <w:rsid w:val="00D74B58"/>
    <w:rsid w:val="00D768B2"/>
    <w:rsid w:val="00D779D5"/>
    <w:rsid w:val="00D80099"/>
    <w:rsid w:val="00D81C88"/>
    <w:rsid w:val="00D81F02"/>
    <w:rsid w:val="00D830F1"/>
    <w:rsid w:val="00D85110"/>
    <w:rsid w:val="00D85933"/>
    <w:rsid w:val="00D85E05"/>
    <w:rsid w:val="00D86A21"/>
    <w:rsid w:val="00D87044"/>
    <w:rsid w:val="00D90C17"/>
    <w:rsid w:val="00D91CC6"/>
    <w:rsid w:val="00D91E7E"/>
    <w:rsid w:val="00D92B5B"/>
    <w:rsid w:val="00D93F39"/>
    <w:rsid w:val="00D9451E"/>
    <w:rsid w:val="00D94E60"/>
    <w:rsid w:val="00D9521A"/>
    <w:rsid w:val="00D954B7"/>
    <w:rsid w:val="00D95CB1"/>
    <w:rsid w:val="00D970A4"/>
    <w:rsid w:val="00D978BC"/>
    <w:rsid w:val="00DA080A"/>
    <w:rsid w:val="00DA15AE"/>
    <w:rsid w:val="00DA2487"/>
    <w:rsid w:val="00DA3919"/>
    <w:rsid w:val="00DA3E30"/>
    <w:rsid w:val="00DA5B70"/>
    <w:rsid w:val="00DA6146"/>
    <w:rsid w:val="00DA6F80"/>
    <w:rsid w:val="00DB2AD4"/>
    <w:rsid w:val="00DB345A"/>
    <w:rsid w:val="00DB4269"/>
    <w:rsid w:val="00DB438E"/>
    <w:rsid w:val="00DB4A41"/>
    <w:rsid w:val="00DB6BB7"/>
    <w:rsid w:val="00DB7338"/>
    <w:rsid w:val="00DC0567"/>
    <w:rsid w:val="00DC08D2"/>
    <w:rsid w:val="00DC0F03"/>
    <w:rsid w:val="00DC1EA0"/>
    <w:rsid w:val="00DD37D8"/>
    <w:rsid w:val="00DD3FBB"/>
    <w:rsid w:val="00DD4902"/>
    <w:rsid w:val="00DD50DE"/>
    <w:rsid w:val="00DD64A1"/>
    <w:rsid w:val="00DD7533"/>
    <w:rsid w:val="00DE1807"/>
    <w:rsid w:val="00DE1C7B"/>
    <w:rsid w:val="00DE30FD"/>
    <w:rsid w:val="00DE32BA"/>
    <w:rsid w:val="00DE333D"/>
    <w:rsid w:val="00DE4FC2"/>
    <w:rsid w:val="00DE675B"/>
    <w:rsid w:val="00DF0650"/>
    <w:rsid w:val="00DF13FD"/>
    <w:rsid w:val="00DF1CBB"/>
    <w:rsid w:val="00DF32F4"/>
    <w:rsid w:val="00DF4851"/>
    <w:rsid w:val="00DF5895"/>
    <w:rsid w:val="00DF5C7B"/>
    <w:rsid w:val="00DF734B"/>
    <w:rsid w:val="00E006AB"/>
    <w:rsid w:val="00E0279C"/>
    <w:rsid w:val="00E04795"/>
    <w:rsid w:val="00E04926"/>
    <w:rsid w:val="00E0500A"/>
    <w:rsid w:val="00E07851"/>
    <w:rsid w:val="00E10416"/>
    <w:rsid w:val="00E10644"/>
    <w:rsid w:val="00E10CCE"/>
    <w:rsid w:val="00E144B5"/>
    <w:rsid w:val="00E16161"/>
    <w:rsid w:val="00E167AB"/>
    <w:rsid w:val="00E17A59"/>
    <w:rsid w:val="00E21B05"/>
    <w:rsid w:val="00E22100"/>
    <w:rsid w:val="00E23751"/>
    <w:rsid w:val="00E243C2"/>
    <w:rsid w:val="00E24CC1"/>
    <w:rsid w:val="00E31122"/>
    <w:rsid w:val="00E31D9F"/>
    <w:rsid w:val="00E324E1"/>
    <w:rsid w:val="00E34A45"/>
    <w:rsid w:val="00E34ADA"/>
    <w:rsid w:val="00E3523A"/>
    <w:rsid w:val="00E35B19"/>
    <w:rsid w:val="00E40F58"/>
    <w:rsid w:val="00E41922"/>
    <w:rsid w:val="00E426A0"/>
    <w:rsid w:val="00E42A16"/>
    <w:rsid w:val="00E45A48"/>
    <w:rsid w:val="00E46205"/>
    <w:rsid w:val="00E46D4A"/>
    <w:rsid w:val="00E5169F"/>
    <w:rsid w:val="00E51DD4"/>
    <w:rsid w:val="00E554F7"/>
    <w:rsid w:val="00E57B62"/>
    <w:rsid w:val="00E63487"/>
    <w:rsid w:val="00E65079"/>
    <w:rsid w:val="00E65708"/>
    <w:rsid w:val="00E6732F"/>
    <w:rsid w:val="00E70B2D"/>
    <w:rsid w:val="00E71345"/>
    <w:rsid w:val="00E71B5A"/>
    <w:rsid w:val="00E74FA1"/>
    <w:rsid w:val="00E75C57"/>
    <w:rsid w:val="00E76AC8"/>
    <w:rsid w:val="00E76FBE"/>
    <w:rsid w:val="00E8171F"/>
    <w:rsid w:val="00E82765"/>
    <w:rsid w:val="00E82956"/>
    <w:rsid w:val="00E84A82"/>
    <w:rsid w:val="00E84A90"/>
    <w:rsid w:val="00E853A3"/>
    <w:rsid w:val="00E92D6C"/>
    <w:rsid w:val="00E92F23"/>
    <w:rsid w:val="00E93EC2"/>
    <w:rsid w:val="00E93F6A"/>
    <w:rsid w:val="00E966AB"/>
    <w:rsid w:val="00E9708B"/>
    <w:rsid w:val="00E97F90"/>
    <w:rsid w:val="00EA01B1"/>
    <w:rsid w:val="00EA07DB"/>
    <w:rsid w:val="00EA1253"/>
    <w:rsid w:val="00EA1E46"/>
    <w:rsid w:val="00EA2591"/>
    <w:rsid w:val="00EA2BB9"/>
    <w:rsid w:val="00EA5728"/>
    <w:rsid w:val="00EA6097"/>
    <w:rsid w:val="00EA7DB0"/>
    <w:rsid w:val="00EB347B"/>
    <w:rsid w:val="00EB68C9"/>
    <w:rsid w:val="00EB7889"/>
    <w:rsid w:val="00EB7C13"/>
    <w:rsid w:val="00EB7C47"/>
    <w:rsid w:val="00EC3D93"/>
    <w:rsid w:val="00EC43C9"/>
    <w:rsid w:val="00EC43FC"/>
    <w:rsid w:val="00EC5A68"/>
    <w:rsid w:val="00EC5CEF"/>
    <w:rsid w:val="00EC71B6"/>
    <w:rsid w:val="00ED0476"/>
    <w:rsid w:val="00ED06DF"/>
    <w:rsid w:val="00ED1F39"/>
    <w:rsid w:val="00ED49E5"/>
    <w:rsid w:val="00EE0628"/>
    <w:rsid w:val="00EE0C56"/>
    <w:rsid w:val="00EE36D6"/>
    <w:rsid w:val="00EE4176"/>
    <w:rsid w:val="00EE64B6"/>
    <w:rsid w:val="00EF2688"/>
    <w:rsid w:val="00EF5EDE"/>
    <w:rsid w:val="00EF67E8"/>
    <w:rsid w:val="00EF6C4A"/>
    <w:rsid w:val="00EF7434"/>
    <w:rsid w:val="00F03798"/>
    <w:rsid w:val="00F03C87"/>
    <w:rsid w:val="00F06B84"/>
    <w:rsid w:val="00F06ED2"/>
    <w:rsid w:val="00F07192"/>
    <w:rsid w:val="00F077A7"/>
    <w:rsid w:val="00F105E5"/>
    <w:rsid w:val="00F1182B"/>
    <w:rsid w:val="00F11877"/>
    <w:rsid w:val="00F14183"/>
    <w:rsid w:val="00F1733D"/>
    <w:rsid w:val="00F213D0"/>
    <w:rsid w:val="00F21650"/>
    <w:rsid w:val="00F22B2F"/>
    <w:rsid w:val="00F2594E"/>
    <w:rsid w:val="00F30DFA"/>
    <w:rsid w:val="00F3273B"/>
    <w:rsid w:val="00F32C14"/>
    <w:rsid w:val="00F32EF7"/>
    <w:rsid w:val="00F346F9"/>
    <w:rsid w:val="00F34B27"/>
    <w:rsid w:val="00F34F73"/>
    <w:rsid w:val="00F35035"/>
    <w:rsid w:val="00F37063"/>
    <w:rsid w:val="00F37132"/>
    <w:rsid w:val="00F37DCE"/>
    <w:rsid w:val="00F37F6A"/>
    <w:rsid w:val="00F40955"/>
    <w:rsid w:val="00F437B8"/>
    <w:rsid w:val="00F4579D"/>
    <w:rsid w:val="00F45C47"/>
    <w:rsid w:val="00F460C9"/>
    <w:rsid w:val="00F47A8E"/>
    <w:rsid w:val="00F508D8"/>
    <w:rsid w:val="00F526EB"/>
    <w:rsid w:val="00F5473C"/>
    <w:rsid w:val="00F56044"/>
    <w:rsid w:val="00F60642"/>
    <w:rsid w:val="00F619E0"/>
    <w:rsid w:val="00F624C2"/>
    <w:rsid w:val="00F6354E"/>
    <w:rsid w:val="00F64FC1"/>
    <w:rsid w:val="00F66113"/>
    <w:rsid w:val="00F71D48"/>
    <w:rsid w:val="00F720D3"/>
    <w:rsid w:val="00F7213A"/>
    <w:rsid w:val="00F73169"/>
    <w:rsid w:val="00F7447E"/>
    <w:rsid w:val="00F749F7"/>
    <w:rsid w:val="00F808BF"/>
    <w:rsid w:val="00F81654"/>
    <w:rsid w:val="00F82115"/>
    <w:rsid w:val="00F82EB1"/>
    <w:rsid w:val="00F837D3"/>
    <w:rsid w:val="00F839B8"/>
    <w:rsid w:val="00F869FC"/>
    <w:rsid w:val="00F87334"/>
    <w:rsid w:val="00F92058"/>
    <w:rsid w:val="00F936AB"/>
    <w:rsid w:val="00F95D8A"/>
    <w:rsid w:val="00FA1A51"/>
    <w:rsid w:val="00FA23B0"/>
    <w:rsid w:val="00FA25EA"/>
    <w:rsid w:val="00FA46C7"/>
    <w:rsid w:val="00FA47CE"/>
    <w:rsid w:val="00FA785C"/>
    <w:rsid w:val="00FB0CE3"/>
    <w:rsid w:val="00FB1781"/>
    <w:rsid w:val="00FB1A9B"/>
    <w:rsid w:val="00FB2389"/>
    <w:rsid w:val="00FB2C8C"/>
    <w:rsid w:val="00FB3112"/>
    <w:rsid w:val="00FB625F"/>
    <w:rsid w:val="00FC392D"/>
    <w:rsid w:val="00FC5CC8"/>
    <w:rsid w:val="00FC7583"/>
    <w:rsid w:val="00FD0144"/>
    <w:rsid w:val="00FD070D"/>
    <w:rsid w:val="00FD09B2"/>
    <w:rsid w:val="00FD1B1C"/>
    <w:rsid w:val="00FD1B9B"/>
    <w:rsid w:val="00FD3DA3"/>
    <w:rsid w:val="00FD48D2"/>
    <w:rsid w:val="00FD6202"/>
    <w:rsid w:val="00FE0BC6"/>
    <w:rsid w:val="00FE2802"/>
    <w:rsid w:val="00FE3944"/>
    <w:rsid w:val="00FE4B75"/>
    <w:rsid w:val="00FE4C77"/>
    <w:rsid w:val="00FE5479"/>
    <w:rsid w:val="00FE6469"/>
    <w:rsid w:val="00FE69FE"/>
    <w:rsid w:val="00FF16D5"/>
    <w:rsid w:val="00FF3242"/>
    <w:rsid w:val="00FF3B2A"/>
    <w:rsid w:val="00FF3FBA"/>
    <w:rsid w:val="00FF5506"/>
    <w:rsid w:val="00FF7C1C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FE6615"/>
  <w15:chartTrackingRefBased/>
  <w15:docId w15:val="{33CFFE1B-9B22-4EE3-8799-48E99D9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03F15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B7C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267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A618CE"/>
    <w:pPr>
      <w:keepNext/>
      <w:keepLines/>
      <w:spacing w:before="40" w:after="0" w:line="24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18CE"/>
    <w:pPr>
      <w:keepNext/>
      <w:keepLines/>
      <w:spacing w:before="40" w:after="0" w:line="24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18CE"/>
    <w:pPr>
      <w:keepNext/>
      <w:keepLines/>
      <w:spacing w:before="40" w:after="0" w:line="24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18CE"/>
    <w:pPr>
      <w:keepNext/>
      <w:keepLines/>
      <w:spacing w:before="40" w:after="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345"/>
  </w:style>
  <w:style w:type="paragraph" w:styleId="Zpat">
    <w:name w:val="footer"/>
    <w:basedOn w:val="Normln"/>
    <w:link w:val="ZpatChar"/>
    <w:uiPriority w:val="99"/>
    <w:unhideWhenUsed/>
    <w:rsid w:val="00E7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345"/>
  </w:style>
  <w:style w:type="character" w:customStyle="1" w:styleId="Nadpis1Char">
    <w:name w:val="Nadpis 1 Char"/>
    <w:basedOn w:val="Standardnpsmoodstavce"/>
    <w:link w:val="Nadpis1"/>
    <w:rsid w:val="00803F15"/>
    <w:rPr>
      <w:rFonts w:eastAsia="Times New Roman" w:cs="Arial"/>
      <w:b/>
      <w:bCs/>
      <w:kern w:val="32"/>
      <w:sz w:val="24"/>
      <w:szCs w:val="32"/>
    </w:rPr>
  </w:style>
  <w:style w:type="character" w:styleId="Hypertextovodkaz">
    <w:name w:val="Hyperlink"/>
    <w:basedOn w:val="Standardnpsmoodstavce"/>
    <w:uiPriority w:val="99"/>
    <w:rsid w:val="00803F15"/>
    <w:rPr>
      <w:color w:val="0000FF"/>
      <w:u w:val="single"/>
    </w:rPr>
  </w:style>
  <w:style w:type="paragraph" w:customStyle="1" w:styleId="NormlnKZ">
    <w:name w:val="Normální KZ"/>
    <w:basedOn w:val="Normln"/>
    <w:rsid w:val="00803F15"/>
    <w:pPr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Znakapoznpodarou">
    <w:name w:val="footnote reference"/>
    <w:aliases w:val="number,PGI Fußnote Ziffer + Times New Roman,12 b.,Zúžené o ...,PGI Fußnote Ziffer"/>
    <w:basedOn w:val="Standardnpsmoodstavce"/>
    <w:uiPriority w:val="99"/>
    <w:rsid w:val="00803F15"/>
    <w:rPr>
      <w:vertAlign w:val="superscript"/>
    </w:rPr>
  </w:style>
  <w:style w:type="paragraph" w:styleId="Titulek">
    <w:name w:val="caption"/>
    <w:basedOn w:val="Normln"/>
    <w:next w:val="Normln"/>
    <w:qFormat/>
    <w:rsid w:val="00803F15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. pod čarou times,Text poznámky pod čiarou 007,Fußnotentextf,Geneva 9,Font: Geneva 9,Boston 10,f"/>
    <w:basedOn w:val="Normln"/>
    <w:link w:val="TextpoznpodarouChar"/>
    <w:uiPriority w:val="99"/>
    <w:qFormat/>
    <w:rsid w:val="0080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. pod čarou times Char,Text poznámky pod čiarou 007 Char,Fußnotentextf Char,f Char"/>
    <w:basedOn w:val="Standardnpsmoodstavce"/>
    <w:link w:val="Textpoznpodarou"/>
    <w:uiPriority w:val="99"/>
    <w:rsid w:val="0080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pis pro KZ"/>
    <w:basedOn w:val="Normln"/>
    <w:link w:val="OdstavecseseznamemChar"/>
    <w:uiPriority w:val="34"/>
    <w:qFormat/>
    <w:rsid w:val="00803F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Nadpis pro KZ Char"/>
    <w:link w:val="Odstavecseseznamem"/>
    <w:uiPriority w:val="34"/>
    <w:locked/>
    <w:rsid w:val="00803F15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3F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3F9"/>
    <w:rPr>
      <w:rFonts w:ascii="Arial" w:hAnsi="Arial" w:cs="Arial"/>
      <w:sz w:val="18"/>
      <w:szCs w:val="18"/>
    </w:rPr>
  </w:style>
  <w:style w:type="paragraph" w:customStyle="1" w:styleId="textKZ">
    <w:name w:val="text KZ"/>
    <w:basedOn w:val="Normln"/>
    <w:link w:val="textKZChar"/>
    <w:qFormat/>
    <w:rsid w:val="000A3B1F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textKZChar">
    <w:name w:val="text KZ Char"/>
    <w:basedOn w:val="Standardnpsmoodstavce"/>
    <w:link w:val="textKZ"/>
    <w:rsid w:val="000A3B1F"/>
    <w:rPr>
      <w:rFonts w:ascii="Calibri" w:eastAsia="Times New Roman" w:hAnsi="Calibri" w:cs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F0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EB7C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267B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rsid w:val="009F7C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DC08D2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A6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A618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18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18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18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BA4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81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B7FA3"/>
    <w:pPr>
      <w:spacing w:after="0" w:line="240" w:lineRule="auto"/>
    </w:pPr>
  </w:style>
  <w:style w:type="numbering" w:customStyle="1" w:styleId="Bezseznamu1">
    <w:name w:val="Bez seznamu1"/>
    <w:next w:val="Bezseznamu"/>
    <w:uiPriority w:val="99"/>
    <w:semiHidden/>
    <w:unhideWhenUsed/>
    <w:rsid w:val="00C207F1"/>
  </w:style>
  <w:style w:type="character" w:styleId="slostrnky">
    <w:name w:val="page number"/>
    <w:basedOn w:val="Standardnpsmoodstavce"/>
    <w:semiHidden/>
    <w:rsid w:val="00C207F1"/>
  </w:style>
  <w:style w:type="paragraph" w:customStyle="1" w:styleId="Zdroj">
    <w:name w:val="Zdroj"/>
    <w:basedOn w:val="Normln"/>
    <w:link w:val="ZdrojChar"/>
    <w:qFormat/>
    <w:rsid w:val="00C207F1"/>
    <w:pPr>
      <w:spacing w:before="120" w:after="0" w:line="240" w:lineRule="auto"/>
    </w:pPr>
    <w:rPr>
      <w:rFonts w:eastAsia="Times New Roman" w:cs="Calibri"/>
      <w:i/>
      <w:sz w:val="20"/>
      <w:szCs w:val="20"/>
    </w:rPr>
  </w:style>
  <w:style w:type="character" w:customStyle="1" w:styleId="ZdrojChar">
    <w:name w:val="Zdroj Char"/>
    <w:basedOn w:val="Standardnpsmoodstavce"/>
    <w:link w:val="Zdroj"/>
    <w:rsid w:val="00C207F1"/>
    <w:rPr>
      <w:rFonts w:eastAsia="Times New Roman" w:cs="Calibri"/>
      <w:i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C2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sp.cz/sqw/text/text2.sqw?idd=109432" TargetMode="External"/><Relationship Id="rId2" Type="http://schemas.openxmlformats.org/officeDocument/2006/relationships/hyperlink" Target="http://monitor.statnipokladna.cz/2016/statni-rozpocet/kapitola/317" TargetMode="External"/><Relationship Id="rId1" Type="http://schemas.openxmlformats.org/officeDocument/2006/relationships/hyperlink" Target="http://monitor.statnipokladna.cz/2016/statni-rozpocet/oss-sf/66002222" TargetMode="External"/><Relationship Id="rId5" Type="http://schemas.openxmlformats.org/officeDocument/2006/relationships/hyperlink" Target="http://monitor.statnipokladna.cz" TargetMode="External"/><Relationship Id="rId4" Type="http://schemas.openxmlformats.org/officeDocument/2006/relationships/hyperlink" Target="http://www.mfcr.cz/cs/verejny-sektor/ucetnictvi-a-ucetnictvi-statu/ucetni-reforma-verejnych-financi-ucetnic/ucetni-vykaznictvi-statu/ucetni-vykazy-za-ceskou-republi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7E37-A25A-45AC-9755-B4B892CA5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620FB-BE01-4D30-9310-5878D46D0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9754D-0F85-4534-BFF1-DDFE912A168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FE5836-FBA4-40DF-8A9E-A4D049F7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CB047DF.dotm</Template>
  <TotalTime>1</TotalTime>
  <Pages>39</Pages>
  <Words>13149</Words>
  <Characters>77585</Characters>
  <Application>Microsoft Office Word</Application>
  <DocSecurity>0</DocSecurity>
  <Lines>646</Lines>
  <Paragraphs>181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17/08 - Závěrečný účet kapitoly státního rozpočtu Ministerstvo pro místní rozvoj za rok 2016, účetní závěrka Ministerstva pro místní rozvoj za rok 2016 a údaje předkládané Ministerstvem pro místní rozvoj pro hodnoce</vt:lpstr>
    </vt:vector>
  </TitlesOfParts>
  <Company>NKU</Company>
  <LinksUpToDate>false</LinksUpToDate>
  <CharactersWithSpaces>90553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17/08 - Závěrečný účet kapitoly státního rozpočtu Ministerstvo pro místní rozvoj za rok 2016, účetní závěrka Ministerstva pro místní rozvoj za rok 2016 a údaje předkládané Ministerstvem pro místní rozvoj pro hodnocení plnění státního rozpočtu za rok 2016</dc:title>
  <dc:subject/>
  <dc:creator>Nejvyšší kontrolní úřad</dc:creator>
  <cp:keywords>kontrolní závěr;účetnictví;ministerstvo;ministerstvo pro místní rozvoj;MMR</cp:keywords>
  <dc:description/>
  <cp:lastModifiedBy>KOKRDA Daniel</cp:lastModifiedBy>
  <cp:revision>3</cp:revision>
  <cp:lastPrinted>2017-12-13T09:18:00Z</cp:lastPrinted>
  <dcterms:created xsi:type="dcterms:W3CDTF">2017-12-13T09:17:00Z</dcterms:created>
  <dcterms:modified xsi:type="dcterms:W3CDTF">2017-12-13T09:19:00Z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