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ADD37" w14:textId="575ABA3A" w:rsidR="00291417" w:rsidRPr="004920C6" w:rsidRDefault="00E40510" w:rsidP="00AA7234">
      <w:pPr>
        <w:spacing w:after="0"/>
        <w:jc w:val="center"/>
      </w:pPr>
      <w:r>
        <w:rPr>
          <w:noProof/>
        </w:rPr>
        <w:drawing>
          <wp:inline distT="0" distB="0" distL="0" distR="0" wp14:anchorId="4EA72D8B" wp14:editId="434A3FD1">
            <wp:extent cx="720000" cy="620760"/>
            <wp:effectExtent l="0" t="0" r="4445" b="8255"/>
            <wp:docPr id="57736985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369850" name="Obrázek 57736985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62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553A2" w14:textId="77777777" w:rsidR="00291417" w:rsidRPr="004920C6" w:rsidRDefault="00291417" w:rsidP="00AA7234">
      <w:pPr>
        <w:spacing w:after="0"/>
        <w:jc w:val="center"/>
      </w:pPr>
    </w:p>
    <w:p w14:paraId="6B1657B9" w14:textId="77777777" w:rsidR="00291417" w:rsidRPr="004920C6" w:rsidRDefault="00291417" w:rsidP="00AA7234">
      <w:pPr>
        <w:spacing w:after="0"/>
        <w:jc w:val="center"/>
      </w:pPr>
    </w:p>
    <w:p w14:paraId="5330475F" w14:textId="77777777" w:rsidR="00291417" w:rsidRPr="004920C6" w:rsidRDefault="00291417" w:rsidP="00AA7234">
      <w:pPr>
        <w:spacing w:after="0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  <w:r w:rsidRPr="004920C6">
        <w:rPr>
          <w:rFonts w:asciiTheme="minorHAnsi" w:eastAsiaTheme="minorHAnsi" w:hAnsiTheme="minorHAnsi" w:cstheme="minorHAnsi"/>
          <w:b/>
          <w:sz w:val="28"/>
          <w:szCs w:val="28"/>
        </w:rPr>
        <w:t>Kontrolní závěr z kontrolní akce</w:t>
      </w:r>
    </w:p>
    <w:p w14:paraId="7E2EE864" w14:textId="77777777" w:rsidR="00031FF6" w:rsidRPr="004920C6" w:rsidRDefault="00031FF6" w:rsidP="00AA7234">
      <w:pPr>
        <w:spacing w:after="0"/>
        <w:jc w:val="center"/>
      </w:pPr>
    </w:p>
    <w:p w14:paraId="68963F35" w14:textId="5A035BC9" w:rsidR="00EC3A0D" w:rsidRPr="004920C6" w:rsidRDefault="0000654C" w:rsidP="00AA7234">
      <w:pPr>
        <w:spacing w:after="0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  <w:r w:rsidRPr="004920C6">
        <w:rPr>
          <w:rFonts w:asciiTheme="minorHAnsi" w:eastAsiaTheme="minorHAnsi" w:hAnsiTheme="minorHAnsi" w:cstheme="minorHAnsi"/>
          <w:b/>
          <w:sz w:val="28"/>
          <w:szCs w:val="28"/>
        </w:rPr>
        <w:t>2</w:t>
      </w:r>
      <w:r w:rsidR="001800EB">
        <w:rPr>
          <w:rFonts w:asciiTheme="minorHAnsi" w:eastAsiaTheme="minorHAnsi" w:hAnsiTheme="minorHAnsi" w:cstheme="minorHAnsi"/>
          <w:b/>
          <w:sz w:val="28"/>
          <w:szCs w:val="28"/>
        </w:rPr>
        <w:t>5/15</w:t>
      </w:r>
    </w:p>
    <w:p w14:paraId="6703D042" w14:textId="77777777" w:rsidR="00031FF6" w:rsidRPr="004920C6" w:rsidRDefault="00031FF6" w:rsidP="00AA7234">
      <w:pPr>
        <w:spacing w:after="0"/>
        <w:jc w:val="center"/>
      </w:pPr>
    </w:p>
    <w:p w14:paraId="5C6A9682" w14:textId="77777777" w:rsidR="001800EB" w:rsidRPr="001800EB" w:rsidRDefault="001800EB" w:rsidP="00AA7234">
      <w:pPr>
        <w:spacing w:after="0"/>
        <w:jc w:val="center"/>
        <w:rPr>
          <w:rFonts w:cs="Calibri"/>
          <w:b/>
          <w:bCs/>
          <w:sz w:val="28"/>
          <w:szCs w:val="28"/>
          <w:lang w:eastAsia="cs-CZ"/>
        </w:rPr>
      </w:pPr>
      <w:r w:rsidRPr="001800EB">
        <w:rPr>
          <w:rFonts w:cs="Calibri"/>
          <w:b/>
          <w:bCs/>
          <w:sz w:val="28"/>
          <w:szCs w:val="28"/>
          <w:lang w:eastAsia="cs-CZ"/>
        </w:rPr>
        <w:t xml:space="preserve">Závěrečný účet kapitoly státního rozpočtu </w:t>
      </w:r>
      <w:r w:rsidRPr="00EB46AF">
        <w:rPr>
          <w:rFonts w:cs="Calibri"/>
          <w:b/>
          <w:bCs/>
          <w:i/>
          <w:iCs/>
          <w:sz w:val="28"/>
          <w:szCs w:val="28"/>
          <w:lang w:eastAsia="cs-CZ"/>
        </w:rPr>
        <w:t>Úřad pro ochranu osobních údajů</w:t>
      </w:r>
    </w:p>
    <w:p w14:paraId="389493DC" w14:textId="177CEC3D" w:rsidR="00937A73" w:rsidRPr="004920C6" w:rsidRDefault="001800EB" w:rsidP="00AA7234">
      <w:pPr>
        <w:spacing w:after="0"/>
        <w:jc w:val="center"/>
      </w:pPr>
      <w:r w:rsidRPr="001800EB">
        <w:rPr>
          <w:rFonts w:cs="Calibri"/>
          <w:b/>
          <w:bCs/>
          <w:sz w:val="28"/>
          <w:szCs w:val="28"/>
          <w:lang w:eastAsia="cs-CZ"/>
        </w:rPr>
        <w:t>za rok 2025, účetní závěrka Úřadu pro ochranu osobních údajů za rok 2025 a</w:t>
      </w:r>
      <w:r w:rsidR="00C92119">
        <w:rPr>
          <w:rFonts w:cs="Calibri"/>
          <w:b/>
          <w:bCs/>
          <w:sz w:val="28"/>
          <w:szCs w:val="28"/>
          <w:lang w:eastAsia="cs-CZ"/>
        </w:rPr>
        <w:t> </w:t>
      </w:r>
      <w:r w:rsidRPr="001800EB">
        <w:rPr>
          <w:rFonts w:cs="Calibri"/>
          <w:b/>
          <w:bCs/>
          <w:sz w:val="28"/>
          <w:szCs w:val="28"/>
          <w:lang w:eastAsia="cs-CZ"/>
        </w:rPr>
        <w:t>údaje předkládané Úřadem pro ochranu osobních údajů pro hodnocení plnění státního rozpočtu za rok 2025</w:t>
      </w:r>
    </w:p>
    <w:p w14:paraId="36F93E88" w14:textId="77777777" w:rsidR="00E86085" w:rsidRDefault="00E86085" w:rsidP="00AA7234">
      <w:pPr>
        <w:spacing w:after="0"/>
        <w:jc w:val="both"/>
      </w:pPr>
    </w:p>
    <w:p w14:paraId="1C6190B9" w14:textId="77777777" w:rsidR="00E40510" w:rsidRPr="004920C6" w:rsidRDefault="00E40510" w:rsidP="00AA7234">
      <w:pPr>
        <w:spacing w:after="0"/>
        <w:jc w:val="both"/>
      </w:pPr>
    </w:p>
    <w:p w14:paraId="12E0B88F" w14:textId="631412D6" w:rsidR="00EC3A0D" w:rsidRPr="004920C6" w:rsidRDefault="00DB6C92" w:rsidP="00AA7234">
      <w:pPr>
        <w:spacing w:after="0"/>
        <w:jc w:val="both"/>
        <w:rPr>
          <w:rFonts w:asciiTheme="minorHAnsi" w:eastAsiaTheme="minorHAnsi" w:hAnsiTheme="minorHAnsi" w:cstheme="minorHAnsi"/>
        </w:rPr>
      </w:pPr>
      <w:r w:rsidRPr="004920C6">
        <w:rPr>
          <w:rFonts w:asciiTheme="minorHAnsi" w:eastAsiaTheme="minorHAnsi" w:hAnsiTheme="minorHAnsi" w:cstheme="minorHAnsi"/>
        </w:rPr>
        <w:t>Kontrolní akce</w:t>
      </w:r>
      <w:r w:rsidR="000377B3" w:rsidRPr="004920C6">
        <w:rPr>
          <w:rFonts w:asciiTheme="minorHAnsi" w:eastAsiaTheme="minorHAnsi" w:hAnsiTheme="minorHAnsi" w:cstheme="minorHAnsi"/>
        </w:rPr>
        <w:t xml:space="preserve"> </w:t>
      </w:r>
      <w:r w:rsidRPr="004920C6">
        <w:rPr>
          <w:rFonts w:asciiTheme="minorHAnsi" w:eastAsiaTheme="minorHAnsi" w:hAnsiTheme="minorHAnsi" w:cstheme="minorHAnsi"/>
        </w:rPr>
        <w:t xml:space="preserve">byla zařazena do plánu kontrolní činnosti Nejvyššího kontrolního úřadu (dále </w:t>
      </w:r>
      <w:r w:rsidR="007D50B9" w:rsidRPr="004920C6">
        <w:rPr>
          <w:rFonts w:asciiTheme="minorHAnsi" w:eastAsiaTheme="minorHAnsi" w:hAnsiTheme="minorHAnsi" w:cstheme="minorHAnsi"/>
        </w:rPr>
        <w:t>také</w:t>
      </w:r>
      <w:r w:rsidRPr="004920C6">
        <w:rPr>
          <w:rFonts w:asciiTheme="minorHAnsi" w:eastAsiaTheme="minorHAnsi" w:hAnsiTheme="minorHAnsi" w:cstheme="minorHAnsi"/>
        </w:rPr>
        <w:t xml:space="preserve"> „NKÚ“) na rok </w:t>
      </w:r>
      <w:r w:rsidR="0000654C" w:rsidRPr="004920C6">
        <w:rPr>
          <w:rFonts w:asciiTheme="minorHAnsi" w:eastAsiaTheme="minorHAnsi" w:hAnsiTheme="minorHAnsi" w:cstheme="minorHAnsi"/>
        </w:rPr>
        <w:t>202</w:t>
      </w:r>
      <w:r w:rsidR="001800EB">
        <w:rPr>
          <w:rFonts w:asciiTheme="minorHAnsi" w:eastAsiaTheme="minorHAnsi" w:hAnsiTheme="minorHAnsi" w:cstheme="minorHAnsi"/>
        </w:rPr>
        <w:t>5</w:t>
      </w:r>
      <w:r w:rsidR="0000654C" w:rsidRPr="004920C6">
        <w:rPr>
          <w:rFonts w:asciiTheme="minorHAnsi" w:eastAsiaTheme="minorHAnsi" w:hAnsiTheme="minorHAnsi" w:cstheme="minorHAnsi"/>
        </w:rPr>
        <w:t xml:space="preserve"> pod číslem 2</w:t>
      </w:r>
      <w:r w:rsidR="001800EB">
        <w:rPr>
          <w:rFonts w:asciiTheme="minorHAnsi" w:eastAsiaTheme="minorHAnsi" w:hAnsiTheme="minorHAnsi" w:cstheme="minorHAnsi"/>
        </w:rPr>
        <w:t>5</w:t>
      </w:r>
      <w:r w:rsidR="00D262F1" w:rsidRPr="004920C6">
        <w:rPr>
          <w:rFonts w:asciiTheme="minorHAnsi" w:eastAsiaTheme="minorHAnsi" w:hAnsiTheme="minorHAnsi" w:cstheme="minorHAnsi"/>
        </w:rPr>
        <w:t>/</w:t>
      </w:r>
      <w:r w:rsidR="001800EB">
        <w:rPr>
          <w:rFonts w:asciiTheme="minorHAnsi" w:eastAsiaTheme="minorHAnsi" w:hAnsiTheme="minorHAnsi" w:cstheme="minorHAnsi"/>
        </w:rPr>
        <w:t>15</w:t>
      </w:r>
      <w:r w:rsidRPr="004920C6">
        <w:rPr>
          <w:rFonts w:asciiTheme="minorHAnsi" w:eastAsiaTheme="minorHAnsi" w:hAnsiTheme="minorHAnsi" w:cstheme="minorHAnsi"/>
        </w:rPr>
        <w:t>. Kontrolní akci řídil a</w:t>
      </w:r>
      <w:r w:rsidR="000E2690" w:rsidRPr="004920C6">
        <w:rPr>
          <w:rFonts w:asciiTheme="minorHAnsi" w:eastAsiaTheme="minorHAnsi" w:hAnsiTheme="minorHAnsi" w:cstheme="minorHAnsi"/>
        </w:rPr>
        <w:t> </w:t>
      </w:r>
      <w:r w:rsidRPr="004920C6">
        <w:rPr>
          <w:rFonts w:asciiTheme="minorHAnsi" w:eastAsiaTheme="minorHAnsi" w:hAnsiTheme="minorHAnsi" w:cstheme="minorHAnsi"/>
        </w:rPr>
        <w:t xml:space="preserve">kontrolní závěr vypracoval člen NKÚ </w:t>
      </w:r>
      <w:r w:rsidR="00090AB0" w:rsidRPr="004920C6">
        <w:rPr>
          <w:rFonts w:asciiTheme="minorHAnsi" w:eastAsiaTheme="minorHAnsi" w:hAnsiTheme="minorHAnsi" w:cstheme="minorHAnsi"/>
        </w:rPr>
        <w:t>Ing.</w:t>
      </w:r>
      <w:r w:rsidR="009D08EC" w:rsidRPr="004920C6">
        <w:rPr>
          <w:rFonts w:asciiTheme="minorHAnsi" w:eastAsiaTheme="minorHAnsi" w:hAnsiTheme="minorHAnsi" w:cstheme="minorHAnsi"/>
        </w:rPr>
        <w:t xml:space="preserve"> </w:t>
      </w:r>
      <w:r w:rsidR="001800EB">
        <w:rPr>
          <w:rFonts w:asciiTheme="minorHAnsi" w:eastAsiaTheme="minorHAnsi" w:hAnsiTheme="minorHAnsi" w:cstheme="minorHAnsi"/>
        </w:rPr>
        <w:t>Radek Rychnovský</w:t>
      </w:r>
      <w:r w:rsidRPr="004920C6">
        <w:rPr>
          <w:rFonts w:asciiTheme="minorHAnsi" w:eastAsiaTheme="minorHAnsi" w:hAnsiTheme="minorHAnsi" w:cstheme="minorHAnsi"/>
        </w:rPr>
        <w:t>.</w:t>
      </w:r>
    </w:p>
    <w:p w14:paraId="5214EE8F" w14:textId="77777777" w:rsidR="00031FF6" w:rsidRPr="004920C6" w:rsidRDefault="00031FF6" w:rsidP="00AA723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0810CF07" w14:textId="4A98E1B6" w:rsidR="00CC0706" w:rsidRPr="004920C6" w:rsidRDefault="00DB6C92" w:rsidP="00AA7234">
      <w:pPr>
        <w:spacing w:after="0"/>
        <w:jc w:val="both"/>
        <w:rPr>
          <w:rFonts w:asciiTheme="minorHAnsi" w:eastAsiaTheme="minorHAnsi" w:hAnsiTheme="minorHAnsi" w:cstheme="minorHAnsi"/>
          <w:bCs/>
        </w:rPr>
      </w:pPr>
      <w:r w:rsidRPr="004920C6">
        <w:rPr>
          <w:rFonts w:asciiTheme="minorHAnsi" w:eastAsiaTheme="minorHAnsi" w:hAnsiTheme="minorHAnsi" w:cstheme="minorHAnsi"/>
        </w:rPr>
        <w:t>Cílem kontroly bylo</w:t>
      </w:r>
      <w:r w:rsidR="00090AB0" w:rsidRPr="004920C6">
        <w:rPr>
          <w:rFonts w:asciiTheme="minorHAnsi" w:eastAsiaTheme="minorHAnsi" w:hAnsiTheme="minorHAnsi" w:cstheme="minorHAnsi"/>
        </w:rPr>
        <w:t xml:space="preserve"> prověřit, zda</w:t>
      </w:r>
      <w:r w:rsidR="00E50BB7" w:rsidRPr="004920C6">
        <w:rPr>
          <w:rFonts w:asciiTheme="minorHAnsi" w:eastAsiaTheme="minorHAnsi" w:hAnsiTheme="minorHAnsi" w:cstheme="minorHAnsi"/>
        </w:rPr>
        <w:t xml:space="preserve"> </w:t>
      </w:r>
      <w:r w:rsidR="001800EB" w:rsidRPr="001800EB">
        <w:rPr>
          <w:rFonts w:asciiTheme="minorHAnsi" w:eastAsiaTheme="minorHAnsi" w:hAnsiTheme="minorHAnsi" w:cstheme="minorHAnsi"/>
        </w:rPr>
        <w:t xml:space="preserve">Úřad pro ochranu osobních údajů </w:t>
      </w:r>
      <w:r w:rsidR="00090AB0" w:rsidRPr="004920C6">
        <w:rPr>
          <w:rFonts w:asciiTheme="minorHAnsi" w:eastAsiaTheme="minorHAnsi" w:hAnsiTheme="minorHAnsi" w:cstheme="minorHAnsi"/>
        </w:rPr>
        <w:t>při sestavení závěrečného účtu a při vedení účetnictví a sestavení účetní závěrky a předkládání údajů pro</w:t>
      </w:r>
      <w:r w:rsidR="006C672C" w:rsidRPr="004920C6">
        <w:rPr>
          <w:rFonts w:asciiTheme="minorHAnsi" w:eastAsiaTheme="minorHAnsi" w:hAnsiTheme="minorHAnsi" w:cstheme="minorHAnsi"/>
        </w:rPr>
        <w:t xml:space="preserve"> </w:t>
      </w:r>
      <w:r w:rsidR="00090AB0" w:rsidRPr="004920C6">
        <w:rPr>
          <w:rFonts w:asciiTheme="minorHAnsi" w:eastAsiaTheme="minorHAnsi" w:hAnsiTheme="minorHAnsi" w:cstheme="minorHAnsi"/>
        </w:rPr>
        <w:t>hodnocení plnění státního rozpočtu za rok 202</w:t>
      </w:r>
      <w:r w:rsidR="001800EB">
        <w:rPr>
          <w:rFonts w:asciiTheme="minorHAnsi" w:eastAsiaTheme="minorHAnsi" w:hAnsiTheme="minorHAnsi" w:cstheme="minorHAnsi"/>
        </w:rPr>
        <w:t>5</w:t>
      </w:r>
      <w:r w:rsidR="00090AB0" w:rsidRPr="004920C6">
        <w:rPr>
          <w:rFonts w:asciiTheme="minorHAnsi" w:eastAsiaTheme="minorHAnsi" w:hAnsiTheme="minorHAnsi" w:cstheme="minorHAnsi"/>
        </w:rPr>
        <w:t xml:space="preserve"> postupoval v souladu s příslušnými právními předpisy.</w:t>
      </w:r>
    </w:p>
    <w:p w14:paraId="07E2E250" w14:textId="77777777" w:rsidR="00031FF6" w:rsidRPr="004920C6" w:rsidRDefault="00031FF6" w:rsidP="00AA7234">
      <w:pPr>
        <w:spacing w:after="0"/>
        <w:jc w:val="both"/>
        <w:rPr>
          <w:rFonts w:asciiTheme="minorHAnsi" w:eastAsiaTheme="minorHAnsi" w:hAnsiTheme="minorHAnsi" w:cstheme="minorHAnsi"/>
          <w:bCs/>
        </w:rPr>
      </w:pPr>
    </w:p>
    <w:p w14:paraId="2610D554" w14:textId="77777777" w:rsidR="00EC3A0D" w:rsidRPr="004920C6" w:rsidRDefault="00A640AE" w:rsidP="00AA7234">
      <w:pPr>
        <w:spacing w:after="0"/>
        <w:jc w:val="both"/>
        <w:rPr>
          <w:rFonts w:asciiTheme="minorHAnsi" w:eastAsiaTheme="minorHAnsi" w:hAnsiTheme="minorHAnsi" w:cstheme="minorHAnsi"/>
        </w:rPr>
      </w:pPr>
      <w:r w:rsidRPr="004920C6">
        <w:rPr>
          <w:rFonts w:asciiTheme="minorHAnsi" w:eastAsiaTheme="minorHAnsi" w:hAnsiTheme="minorHAnsi" w:cstheme="minorHAnsi"/>
          <w:b/>
        </w:rPr>
        <w:t>Kontrolovaná osoba:</w:t>
      </w:r>
    </w:p>
    <w:p w14:paraId="6ED4CF2E" w14:textId="1330B334" w:rsidR="00EC3A0D" w:rsidRPr="004920C6" w:rsidRDefault="001800EB" w:rsidP="00AA7234">
      <w:pPr>
        <w:spacing w:after="0"/>
        <w:jc w:val="both"/>
        <w:rPr>
          <w:rFonts w:asciiTheme="minorHAnsi" w:eastAsiaTheme="minorHAnsi" w:hAnsiTheme="minorHAnsi" w:cstheme="minorHAnsi"/>
        </w:rPr>
      </w:pPr>
      <w:r w:rsidRPr="001800EB">
        <w:rPr>
          <w:rFonts w:asciiTheme="minorHAnsi" w:eastAsiaTheme="minorHAnsi" w:hAnsiTheme="minorHAnsi" w:cstheme="minorHAnsi"/>
        </w:rPr>
        <w:t>Úřad pro ochranu osobních údajů</w:t>
      </w:r>
      <w:r w:rsidR="009A214C" w:rsidRPr="004920C6">
        <w:rPr>
          <w:rFonts w:asciiTheme="minorHAnsi" w:eastAsiaTheme="minorHAnsi" w:hAnsiTheme="minorHAnsi" w:cstheme="minorHAnsi"/>
        </w:rPr>
        <w:t xml:space="preserve">, Praha </w:t>
      </w:r>
      <w:r w:rsidR="00DB6C92" w:rsidRPr="004920C6">
        <w:rPr>
          <w:rFonts w:asciiTheme="minorHAnsi" w:eastAsiaTheme="minorHAnsi" w:hAnsiTheme="minorHAnsi" w:cstheme="minorHAnsi"/>
        </w:rPr>
        <w:t>(dále také „</w:t>
      </w:r>
      <w:r>
        <w:rPr>
          <w:rFonts w:asciiTheme="minorHAnsi" w:eastAsiaTheme="minorHAnsi" w:hAnsiTheme="minorHAnsi" w:cstheme="minorHAnsi"/>
        </w:rPr>
        <w:t>ÚOOÚ</w:t>
      </w:r>
      <w:r w:rsidR="00DB6C92" w:rsidRPr="004920C6">
        <w:rPr>
          <w:rFonts w:asciiTheme="minorHAnsi" w:eastAsiaTheme="minorHAnsi" w:hAnsiTheme="minorHAnsi" w:cstheme="minorHAnsi"/>
        </w:rPr>
        <w:t>“).</w:t>
      </w:r>
    </w:p>
    <w:p w14:paraId="751D057A" w14:textId="77777777" w:rsidR="00031FF6" w:rsidRPr="004920C6" w:rsidRDefault="00031FF6" w:rsidP="00AA723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75681D91" w14:textId="0EC0F788" w:rsidR="00EC3A0D" w:rsidRPr="004920C6" w:rsidRDefault="00A640AE" w:rsidP="00AA7234">
      <w:pPr>
        <w:spacing w:after="0"/>
        <w:jc w:val="both"/>
        <w:rPr>
          <w:rFonts w:asciiTheme="minorHAnsi" w:eastAsiaTheme="minorHAnsi" w:hAnsiTheme="minorHAnsi" w:cstheme="minorHAnsi"/>
        </w:rPr>
      </w:pPr>
      <w:r w:rsidRPr="004920C6">
        <w:rPr>
          <w:rFonts w:asciiTheme="minorHAnsi" w:eastAsiaTheme="minorHAnsi" w:hAnsiTheme="minorHAnsi" w:cstheme="minorHAnsi"/>
        </w:rPr>
        <w:t xml:space="preserve">Kontrolováno bylo období roku </w:t>
      </w:r>
      <w:r w:rsidR="0000654C" w:rsidRPr="004920C6">
        <w:rPr>
          <w:rFonts w:asciiTheme="minorHAnsi" w:eastAsiaTheme="minorHAnsi" w:hAnsiTheme="minorHAnsi" w:cstheme="minorHAnsi"/>
        </w:rPr>
        <w:t>202</w:t>
      </w:r>
      <w:r w:rsidR="001800EB">
        <w:rPr>
          <w:rFonts w:asciiTheme="minorHAnsi" w:eastAsiaTheme="minorHAnsi" w:hAnsiTheme="minorHAnsi" w:cstheme="minorHAnsi"/>
        </w:rPr>
        <w:t>5</w:t>
      </w:r>
      <w:r w:rsidR="004E3929" w:rsidRPr="004920C6">
        <w:rPr>
          <w:rFonts w:asciiTheme="minorHAnsi" w:eastAsiaTheme="minorHAnsi" w:hAnsiTheme="minorHAnsi" w:cstheme="minorHAnsi"/>
        </w:rPr>
        <w:t xml:space="preserve"> včetně</w:t>
      </w:r>
      <w:r w:rsidRPr="004920C6">
        <w:rPr>
          <w:rFonts w:asciiTheme="minorHAnsi" w:eastAsiaTheme="minorHAnsi" w:hAnsiTheme="minorHAnsi" w:cstheme="minorHAnsi"/>
        </w:rPr>
        <w:t xml:space="preserve"> související</w:t>
      </w:r>
      <w:r w:rsidR="004E3929" w:rsidRPr="004920C6">
        <w:rPr>
          <w:rFonts w:asciiTheme="minorHAnsi" w:eastAsiaTheme="minorHAnsi" w:hAnsiTheme="minorHAnsi" w:cstheme="minorHAnsi"/>
        </w:rPr>
        <w:t>ch</w:t>
      </w:r>
      <w:r w:rsidRPr="004920C6">
        <w:rPr>
          <w:rFonts w:asciiTheme="minorHAnsi" w:eastAsiaTheme="minorHAnsi" w:hAnsiTheme="minorHAnsi" w:cstheme="minorHAnsi"/>
        </w:rPr>
        <w:t xml:space="preserve"> skutečnost</w:t>
      </w:r>
      <w:r w:rsidR="004E3929" w:rsidRPr="004920C6">
        <w:rPr>
          <w:rFonts w:asciiTheme="minorHAnsi" w:eastAsiaTheme="minorHAnsi" w:hAnsiTheme="minorHAnsi" w:cstheme="minorHAnsi"/>
        </w:rPr>
        <w:t>í</w:t>
      </w:r>
      <w:r w:rsidRPr="004920C6">
        <w:rPr>
          <w:rFonts w:asciiTheme="minorHAnsi" w:eastAsiaTheme="minorHAnsi" w:hAnsiTheme="minorHAnsi" w:cstheme="minorHAnsi"/>
        </w:rPr>
        <w:t xml:space="preserve"> </w:t>
      </w:r>
      <w:r w:rsidRPr="004920C6">
        <w:rPr>
          <w:rFonts w:asciiTheme="minorHAnsi" w:eastAsiaTheme="minorHAnsi" w:hAnsiTheme="minorHAnsi" w:cstheme="minorHAnsi"/>
          <w:spacing w:val="-2"/>
        </w:rPr>
        <w:t>z let předchozích a roku následujícího</w:t>
      </w:r>
      <w:r w:rsidRPr="004920C6">
        <w:rPr>
          <w:rFonts w:asciiTheme="minorHAnsi" w:eastAsiaTheme="minorHAnsi" w:hAnsiTheme="minorHAnsi" w:cstheme="minorHAnsi"/>
        </w:rPr>
        <w:t>.</w:t>
      </w:r>
    </w:p>
    <w:p w14:paraId="36433472" w14:textId="77777777" w:rsidR="00031FF6" w:rsidRPr="004920C6" w:rsidRDefault="00031FF6" w:rsidP="00AA723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4B3FBB20" w14:textId="78B4E19B" w:rsidR="00EC3A0D" w:rsidRPr="004920C6" w:rsidRDefault="00A640AE" w:rsidP="00AA7234">
      <w:pPr>
        <w:spacing w:after="0"/>
        <w:jc w:val="both"/>
        <w:rPr>
          <w:rFonts w:asciiTheme="minorHAnsi" w:eastAsiaTheme="minorHAnsi" w:hAnsiTheme="minorHAnsi" w:cstheme="minorHAnsi"/>
        </w:rPr>
      </w:pPr>
      <w:r w:rsidRPr="004920C6">
        <w:rPr>
          <w:rFonts w:asciiTheme="minorHAnsi" w:eastAsiaTheme="minorHAnsi" w:hAnsiTheme="minorHAnsi" w:cstheme="minorHAnsi"/>
        </w:rPr>
        <w:t>Kontrola byla prováděna u kontrolované osoby v době od</w:t>
      </w:r>
      <w:r w:rsidR="00F946C1" w:rsidRPr="004920C6">
        <w:rPr>
          <w:rFonts w:asciiTheme="minorHAnsi" w:eastAsiaTheme="minorHAnsi" w:hAnsiTheme="minorHAnsi" w:cstheme="minorHAnsi"/>
        </w:rPr>
        <w:t xml:space="preserve"> </w:t>
      </w:r>
      <w:r w:rsidR="00090AB0" w:rsidRPr="004920C6">
        <w:rPr>
          <w:rFonts w:asciiTheme="minorHAnsi" w:eastAsiaTheme="minorHAnsi" w:hAnsiTheme="minorHAnsi" w:cstheme="minorHAnsi"/>
        </w:rPr>
        <w:t>srpna</w:t>
      </w:r>
      <w:r w:rsidR="005F2754" w:rsidRPr="004920C6">
        <w:rPr>
          <w:rFonts w:asciiTheme="minorHAnsi" w:eastAsiaTheme="minorHAnsi" w:hAnsiTheme="minorHAnsi" w:cstheme="minorHAnsi"/>
        </w:rPr>
        <w:t xml:space="preserve"> </w:t>
      </w:r>
      <w:r w:rsidR="0000654C" w:rsidRPr="004920C6">
        <w:rPr>
          <w:rFonts w:asciiTheme="minorHAnsi" w:eastAsiaTheme="minorHAnsi" w:hAnsiTheme="minorHAnsi" w:cstheme="minorHAnsi"/>
        </w:rPr>
        <w:t>202</w:t>
      </w:r>
      <w:r w:rsidR="001800EB">
        <w:rPr>
          <w:rFonts w:asciiTheme="minorHAnsi" w:eastAsiaTheme="minorHAnsi" w:hAnsiTheme="minorHAnsi" w:cstheme="minorHAnsi"/>
        </w:rPr>
        <w:t>5</w:t>
      </w:r>
      <w:r w:rsidR="00DB6C92" w:rsidRPr="004920C6">
        <w:rPr>
          <w:rFonts w:asciiTheme="minorHAnsi" w:eastAsiaTheme="minorHAnsi" w:hAnsiTheme="minorHAnsi" w:cstheme="minorHAnsi"/>
        </w:rPr>
        <w:t xml:space="preserve"> do</w:t>
      </w:r>
      <w:r w:rsidR="00B64D22" w:rsidRPr="004920C6">
        <w:rPr>
          <w:rFonts w:asciiTheme="minorHAnsi" w:eastAsiaTheme="minorHAnsi" w:hAnsiTheme="minorHAnsi" w:cstheme="minorHAnsi"/>
        </w:rPr>
        <w:t xml:space="preserve"> </w:t>
      </w:r>
      <w:r w:rsidR="001800EB">
        <w:rPr>
          <w:rFonts w:asciiTheme="minorHAnsi" w:eastAsiaTheme="minorHAnsi" w:hAnsiTheme="minorHAnsi" w:cstheme="minorHAnsi"/>
        </w:rPr>
        <w:t xml:space="preserve">dubna </w:t>
      </w:r>
      <w:r w:rsidR="00DB6C92" w:rsidRPr="004920C6">
        <w:rPr>
          <w:rFonts w:asciiTheme="minorHAnsi" w:eastAsiaTheme="minorHAnsi" w:hAnsiTheme="minorHAnsi" w:cstheme="minorHAnsi"/>
        </w:rPr>
        <w:t>202</w:t>
      </w:r>
      <w:r w:rsidR="001800EB">
        <w:rPr>
          <w:rFonts w:asciiTheme="minorHAnsi" w:eastAsiaTheme="minorHAnsi" w:hAnsiTheme="minorHAnsi" w:cstheme="minorHAnsi"/>
        </w:rPr>
        <w:t>6</w:t>
      </w:r>
      <w:r w:rsidRPr="004920C6">
        <w:rPr>
          <w:rFonts w:asciiTheme="minorHAnsi" w:eastAsiaTheme="minorHAnsi" w:hAnsiTheme="minorHAnsi" w:cstheme="minorHAnsi"/>
        </w:rPr>
        <w:t>.</w:t>
      </w:r>
    </w:p>
    <w:p w14:paraId="66FA9FED" w14:textId="77777777" w:rsidR="00EC3A0D" w:rsidRPr="004920C6" w:rsidRDefault="00EC3A0D" w:rsidP="00AA723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37D6371E" w14:textId="77777777" w:rsidR="00031FF6" w:rsidRPr="004920C6" w:rsidRDefault="00031FF6" w:rsidP="00AA723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300D4295" w14:textId="618EE667" w:rsidR="00EC3A0D" w:rsidRPr="0029605D" w:rsidRDefault="00A640AE" w:rsidP="00AA7234">
      <w:pPr>
        <w:spacing w:line="259" w:lineRule="auto"/>
        <w:jc w:val="both"/>
        <w:rPr>
          <w:rFonts w:asciiTheme="minorHAnsi" w:eastAsiaTheme="minorHAnsi" w:hAnsiTheme="minorHAnsi" w:cstheme="minorHAnsi"/>
        </w:rPr>
      </w:pPr>
      <w:r w:rsidRPr="004920C6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Kolegium</w:t>
      </w:r>
      <w:r w:rsidRPr="004920C6">
        <w:rPr>
          <w:rFonts w:asciiTheme="minorHAnsi" w:eastAsiaTheme="minorHAnsi" w:hAnsiTheme="minorHAnsi" w:cstheme="minorHAnsi"/>
          <w:b/>
          <w:bCs/>
          <w:i/>
          <w:iCs/>
        </w:rPr>
        <w:t xml:space="preserve">   </w:t>
      </w:r>
      <w:r w:rsidRPr="004920C6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NKÚ</w:t>
      </w:r>
      <w:r w:rsidRPr="004920C6">
        <w:rPr>
          <w:rFonts w:asciiTheme="minorHAnsi" w:eastAsiaTheme="minorHAnsi" w:hAnsiTheme="minorHAnsi" w:cstheme="minorHAnsi"/>
        </w:rPr>
        <w:t xml:space="preserve">   </w:t>
      </w:r>
      <w:r w:rsidRPr="0029605D">
        <w:rPr>
          <w:rFonts w:asciiTheme="minorHAnsi" w:eastAsiaTheme="minorHAnsi" w:hAnsiTheme="minorHAnsi" w:cstheme="minorHAnsi"/>
        </w:rPr>
        <w:t>na svém</w:t>
      </w:r>
      <w:r w:rsidR="00CC0706" w:rsidRPr="0029605D">
        <w:rPr>
          <w:rFonts w:asciiTheme="minorHAnsi" w:eastAsiaTheme="minorHAnsi" w:hAnsiTheme="minorHAnsi" w:cstheme="minorHAnsi"/>
        </w:rPr>
        <w:t xml:space="preserve"> </w:t>
      </w:r>
      <w:r w:rsidR="00B45D7E">
        <w:rPr>
          <w:rFonts w:asciiTheme="minorHAnsi" w:eastAsiaTheme="minorHAnsi" w:hAnsiTheme="minorHAnsi" w:cstheme="minorHAnsi"/>
        </w:rPr>
        <w:t>IX</w:t>
      </w:r>
      <w:r w:rsidR="0087360A" w:rsidRPr="0029605D">
        <w:rPr>
          <w:rFonts w:asciiTheme="minorHAnsi" w:eastAsiaTheme="minorHAnsi" w:hAnsiTheme="minorHAnsi" w:cstheme="minorHAnsi"/>
        </w:rPr>
        <w:t xml:space="preserve">. </w:t>
      </w:r>
      <w:r w:rsidRPr="0029605D">
        <w:rPr>
          <w:rFonts w:asciiTheme="minorHAnsi" w:eastAsiaTheme="minorHAnsi" w:hAnsiTheme="minorHAnsi" w:cstheme="minorHAnsi"/>
        </w:rPr>
        <w:t>jednání, které se konalo dne</w:t>
      </w:r>
      <w:r w:rsidR="00243613" w:rsidRPr="0029605D">
        <w:rPr>
          <w:rFonts w:asciiTheme="minorHAnsi" w:eastAsiaTheme="minorHAnsi" w:hAnsiTheme="minorHAnsi" w:cstheme="minorHAnsi"/>
        </w:rPr>
        <w:t xml:space="preserve"> </w:t>
      </w:r>
      <w:r w:rsidR="00B45D7E">
        <w:rPr>
          <w:rFonts w:asciiTheme="minorHAnsi" w:eastAsiaTheme="minorHAnsi" w:hAnsiTheme="minorHAnsi" w:cstheme="minorHAnsi"/>
        </w:rPr>
        <w:t xml:space="preserve">8. června </w:t>
      </w:r>
      <w:r w:rsidR="009E57D6" w:rsidRPr="0029605D">
        <w:rPr>
          <w:rFonts w:asciiTheme="minorHAnsi" w:eastAsiaTheme="minorHAnsi" w:hAnsiTheme="minorHAnsi" w:cstheme="minorHAnsi"/>
        </w:rPr>
        <w:t>2</w:t>
      </w:r>
      <w:r w:rsidR="00DB6C92" w:rsidRPr="0029605D">
        <w:rPr>
          <w:rFonts w:asciiTheme="minorHAnsi" w:eastAsiaTheme="minorHAnsi" w:hAnsiTheme="minorHAnsi" w:cstheme="minorHAnsi"/>
        </w:rPr>
        <w:t>02</w:t>
      </w:r>
      <w:r w:rsidR="00D878A3" w:rsidRPr="0029605D">
        <w:rPr>
          <w:rFonts w:asciiTheme="minorHAnsi" w:eastAsiaTheme="minorHAnsi" w:hAnsiTheme="minorHAnsi" w:cstheme="minorHAnsi"/>
        </w:rPr>
        <w:t>6</w:t>
      </w:r>
      <w:r w:rsidRPr="0029605D">
        <w:rPr>
          <w:rFonts w:asciiTheme="minorHAnsi" w:eastAsiaTheme="minorHAnsi" w:hAnsiTheme="minorHAnsi" w:cstheme="minorHAnsi"/>
        </w:rPr>
        <w:t>,</w:t>
      </w:r>
    </w:p>
    <w:p w14:paraId="07C008F4" w14:textId="0462D677" w:rsidR="00EC3A0D" w:rsidRPr="004920C6" w:rsidRDefault="00A640AE" w:rsidP="00AA7234">
      <w:pPr>
        <w:spacing w:line="259" w:lineRule="auto"/>
        <w:jc w:val="both"/>
        <w:rPr>
          <w:rFonts w:asciiTheme="minorHAnsi" w:eastAsiaTheme="minorHAnsi" w:hAnsiTheme="minorHAnsi" w:cstheme="minorHAnsi"/>
        </w:rPr>
      </w:pPr>
      <w:r w:rsidRPr="0029605D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schválilo</w:t>
      </w:r>
      <w:r w:rsidRPr="0029605D">
        <w:rPr>
          <w:rFonts w:asciiTheme="minorHAnsi" w:eastAsiaTheme="minorHAnsi" w:hAnsiTheme="minorHAnsi" w:cstheme="minorHAnsi"/>
        </w:rPr>
        <w:t xml:space="preserve">   usnesením č.</w:t>
      </w:r>
      <w:r w:rsidR="00D17E40" w:rsidRPr="0029605D">
        <w:rPr>
          <w:rFonts w:asciiTheme="minorHAnsi" w:eastAsiaTheme="minorHAnsi" w:hAnsiTheme="minorHAnsi" w:cstheme="minorHAnsi"/>
        </w:rPr>
        <w:t xml:space="preserve"> </w:t>
      </w:r>
      <w:r w:rsidR="00696641">
        <w:rPr>
          <w:rFonts w:asciiTheme="minorHAnsi" w:eastAsiaTheme="minorHAnsi" w:hAnsiTheme="minorHAnsi" w:cstheme="minorHAnsi"/>
        </w:rPr>
        <w:t>5</w:t>
      </w:r>
      <w:r w:rsidRPr="0029605D">
        <w:rPr>
          <w:rFonts w:asciiTheme="minorHAnsi" w:eastAsiaTheme="minorHAnsi" w:hAnsiTheme="minorHAnsi" w:cstheme="minorHAnsi"/>
        </w:rPr>
        <w:t>/</w:t>
      </w:r>
      <w:r w:rsidR="00B45D7E">
        <w:rPr>
          <w:rFonts w:asciiTheme="minorHAnsi" w:eastAsiaTheme="minorHAnsi" w:hAnsiTheme="minorHAnsi" w:cstheme="minorHAnsi"/>
        </w:rPr>
        <w:t>IX/</w:t>
      </w:r>
      <w:r w:rsidRPr="0029605D">
        <w:rPr>
          <w:rFonts w:asciiTheme="minorHAnsi" w:eastAsiaTheme="minorHAnsi" w:hAnsiTheme="minorHAnsi" w:cstheme="minorHAnsi"/>
        </w:rPr>
        <w:t>20</w:t>
      </w:r>
      <w:r w:rsidR="00DB6C92" w:rsidRPr="0029605D">
        <w:rPr>
          <w:rFonts w:asciiTheme="minorHAnsi" w:eastAsiaTheme="minorHAnsi" w:hAnsiTheme="minorHAnsi" w:cstheme="minorHAnsi"/>
        </w:rPr>
        <w:t>2</w:t>
      </w:r>
      <w:r w:rsidR="00D878A3" w:rsidRPr="0029605D">
        <w:rPr>
          <w:rFonts w:asciiTheme="minorHAnsi" w:eastAsiaTheme="minorHAnsi" w:hAnsiTheme="minorHAnsi" w:cstheme="minorHAnsi"/>
        </w:rPr>
        <w:t>6</w:t>
      </w:r>
    </w:p>
    <w:p w14:paraId="6D241C4E" w14:textId="77777777" w:rsidR="00EC3A0D" w:rsidRPr="004920C6" w:rsidRDefault="00A640AE" w:rsidP="00AA7234">
      <w:pPr>
        <w:spacing w:line="259" w:lineRule="auto"/>
        <w:jc w:val="both"/>
        <w:rPr>
          <w:rFonts w:asciiTheme="minorHAnsi" w:eastAsiaTheme="minorHAnsi" w:hAnsiTheme="minorHAnsi" w:cstheme="minorHAnsi"/>
        </w:rPr>
      </w:pPr>
      <w:r w:rsidRPr="004920C6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kontrolní</w:t>
      </w:r>
      <w:r w:rsidRPr="004920C6">
        <w:rPr>
          <w:rFonts w:asciiTheme="minorHAnsi" w:eastAsiaTheme="minorHAnsi" w:hAnsiTheme="minorHAnsi" w:cstheme="minorHAnsi"/>
          <w:b/>
          <w:bCs/>
          <w:i/>
          <w:iCs/>
        </w:rPr>
        <w:t xml:space="preserve">   </w:t>
      </w:r>
      <w:r w:rsidRPr="004920C6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závěr</w:t>
      </w:r>
      <w:r w:rsidRPr="004920C6">
        <w:rPr>
          <w:rFonts w:asciiTheme="minorHAnsi" w:eastAsiaTheme="minorHAnsi" w:hAnsiTheme="minorHAnsi" w:cstheme="minorHAnsi"/>
        </w:rPr>
        <w:t xml:space="preserve">   v tomto znění:</w:t>
      </w:r>
    </w:p>
    <w:p w14:paraId="1D5EC7DC" w14:textId="77777777" w:rsidR="00CA5B95" w:rsidRPr="004920C6" w:rsidRDefault="00CA5B95" w:rsidP="00AA723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58260F93" w14:textId="77777777" w:rsidR="00CA5B95" w:rsidRPr="004920C6" w:rsidRDefault="00CA5B95" w:rsidP="00AA7234">
      <w:pPr>
        <w:spacing w:after="0"/>
        <w:jc w:val="both"/>
        <w:rPr>
          <w:rFonts w:asciiTheme="minorHAnsi" w:eastAsiaTheme="minorHAnsi" w:hAnsiTheme="minorHAnsi" w:cstheme="minorHAnsi"/>
        </w:rPr>
      </w:pPr>
    </w:p>
    <w:p w14:paraId="47304D46" w14:textId="77777777" w:rsidR="00F129C7" w:rsidRPr="004920C6" w:rsidRDefault="00CA5B95" w:rsidP="00AA7234">
      <w:pPr>
        <w:spacing w:after="160" w:line="259" w:lineRule="auto"/>
        <w:rPr>
          <w:rStyle w:val="A4"/>
          <w:rFonts w:eastAsiaTheme="majorEastAsia"/>
          <w:b/>
          <w:color w:val="BDD6EE" w:themeColor="accent1" w:themeTint="66"/>
          <w:sz w:val="40"/>
          <w:szCs w:val="40"/>
        </w:rPr>
      </w:pPr>
      <w:r w:rsidRPr="004920C6">
        <w:rPr>
          <w:rStyle w:val="A4"/>
          <w:rFonts w:eastAsiaTheme="majorEastAsia"/>
          <w:b/>
          <w:color w:val="BDD6EE" w:themeColor="accent1" w:themeTint="66"/>
          <w:sz w:val="40"/>
          <w:szCs w:val="40"/>
        </w:rPr>
        <w:br w:type="page"/>
      </w:r>
    </w:p>
    <w:p w14:paraId="23114C3A" w14:textId="6059F60A" w:rsidR="0062547B" w:rsidRPr="004920C6" w:rsidRDefault="0062547B" w:rsidP="00AA7234">
      <w:pPr>
        <w:jc w:val="center"/>
        <w:rPr>
          <w:rFonts w:asciiTheme="minorHAnsi" w:hAnsiTheme="minorHAnsi"/>
          <w:b/>
          <w:sz w:val="32"/>
          <w:szCs w:val="22"/>
        </w:rPr>
      </w:pPr>
      <w:r w:rsidRPr="004920C6">
        <w:rPr>
          <w:b/>
          <w:sz w:val="32"/>
        </w:rPr>
        <w:lastRenderedPageBreak/>
        <w:t>Účetní závěrka, výkaz pro hodnocení plnění rozpočtu, závěrečný účet a vnitřní kontrolní systém</w:t>
      </w:r>
      <w:r w:rsidR="00367FAD" w:rsidRPr="004920C6">
        <w:rPr>
          <w:b/>
          <w:sz w:val="32"/>
        </w:rPr>
        <w:t xml:space="preserve"> </w:t>
      </w:r>
      <w:r w:rsidR="00D878A3">
        <w:rPr>
          <w:b/>
          <w:sz w:val="32"/>
        </w:rPr>
        <w:t>ÚOOÚ</w:t>
      </w:r>
      <w:r w:rsidRPr="004920C6">
        <w:rPr>
          <w:b/>
          <w:sz w:val="32"/>
        </w:rPr>
        <w:t xml:space="preserve"> za rok 202</w:t>
      </w:r>
      <w:r w:rsidR="00D878A3">
        <w:rPr>
          <w:b/>
          <w:sz w:val="32"/>
        </w:rPr>
        <w:t>5</w:t>
      </w:r>
    </w:p>
    <w:p w14:paraId="69A5FFB8" w14:textId="77777777" w:rsidR="0062547B" w:rsidRPr="004920C6" w:rsidRDefault="0062547B" w:rsidP="00AA7234"/>
    <w:p w14:paraId="20502DF5" w14:textId="7A8BB291" w:rsidR="0062547B" w:rsidRPr="004920C6" w:rsidRDefault="0062547B" w:rsidP="00AA7234">
      <w:pPr>
        <w:jc w:val="both"/>
        <w:rPr>
          <w:b/>
        </w:rPr>
      </w:pPr>
      <w:r w:rsidRPr="004920C6">
        <w:rPr>
          <w:b/>
        </w:rPr>
        <w:t xml:space="preserve">NKÚ zahájil kontrolu </w:t>
      </w:r>
      <w:r w:rsidR="007C2F04" w:rsidRPr="004920C6">
        <w:rPr>
          <w:b/>
        </w:rPr>
        <w:t>v</w:t>
      </w:r>
      <w:r w:rsidR="0058282E" w:rsidRPr="004920C6">
        <w:rPr>
          <w:b/>
        </w:rPr>
        <w:t xml:space="preserve"> </w:t>
      </w:r>
      <w:r w:rsidR="007C2F04" w:rsidRPr="004920C6">
        <w:rPr>
          <w:b/>
        </w:rPr>
        <w:t xml:space="preserve">průběhu kontrolovaného období </w:t>
      </w:r>
      <w:r w:rsidRPr="004920C6">
        <w:rPr>
          <w:b/>
        </w:rPr>
        <w:t>202</w:t>
      </w:r>
      <w:r w:rsidR="00D878A3">
        <w:rPr>
          <w:b/>
        </w:rPr>
        <w:t>5</w:t>
      </w:r>
      <w:r w:rsidR="00403FC5">
        <w:rPr>
          <w:b/>
        </w:rPr>
        <w:t>,</w:t>
      </w:r>
      <w:r w:rsidR="00367FAD" w:rsidRPr="004920C6">
        <w:rPr>
          <w:b/>
        </w:rPr>
        <w:t xml:space="preserve"> </w:t>
      </w:r>
      <w:r w:rsidR="00D878A3">
        <w:rPr>
          <w:b/>
        </w:rPr>
        <w:t>Úřad pro ochranu osobních údajů</w:t>
      </w:r>
      <w:r w:rsidRPr="004920C6">
        <w:rPr>
          <w:b/>
        </w:rPr>
        <w:t xml:space="preserve"> tak mohl zjištěné nedostatky průběžně opravovat.</w:t>
      </w:r>
    </w:p>
    <w:p w14:paraId="3EFFCA00" w14:textId="77777777" w:rsidR="0062547B" w:rsidRPr="004920C6" w:rsidRDefault="0062547B" w:rsidP="00AA7234"/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67"/>
        <w:gridCol w:w="2405"/>
        <w:gridCol w:w="856"/>
        <w:gridCol w:w="2551"/>
      </w:tblGrid>
      <w:tr w:rsidR="0062547B" w:rsidRPr="004920C6" w14:paraId="08955CC6" w14:textId="77777777" w:rsidTr="0062547B">
        <w:tc>
          <w:tcPr>
            <w:tcW w:w="2835" w:type="dxa"/>
            <w:vAlign w:val="center"/>
          </w:tcPr>
          <w:p w14:paraId="75F52C1A" w14:textId="77777777" w:rsidR="0062547B" w:rsidRPr="004920C6" w:rsidRDefault="0062547B" w:rsidP="00AA7234">
            <w:pPr>
              <w:spacing w:after="0"/>
              <w:rPr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14:paraId="59A9D3EF" w14:textId="77777777" w:rsidR="0062547B" w:rsidRPr="004920C6" w:rsidRDefault="0062547B" w:rsidP="00AA7234">
            <w:pPr>
              <w:rPr>
                <w:b/>
              </w:rPr>
            </w:pPr>
          </w:p>
        </w:tc>
        <w:tc>
          <w:tcPr>
            <w:tcW w:w="2405" w:type="dxa"/>
            <w:vAlign w:val="center"/>
            <w:hideMark/>
          </w:tcPr>
          <w:p w14:paraId="633466A4" w14:textId="77777777" w:rsidR="0062547B" w:rsidRPr="004920C6" w:rsidRDefault="0062547B" w:rsidP="00AA7234">
            <w:pPr>
              <w:spacing w:after="240"/>
              <w:jc w:val="center"/>
              <w:rPr>
                <w:b/>
                <w:sz w:val="28"/>
              </w:rPr>
            </w:pPr>
            <w:r w:rsidRPr="004920C6">
              <w:rPr>
                <w:b/>
              </w:rPr>
              <w:t xml:space="preserve">Opravy v průběhu </w:t>
            </w:r>
            <w:r w:rsidRPr="004920C6">
              <w:rPr>
                <w:b/>
              </w:rPr>
              <w:br/>
              <w:t>kontroly NKÚ</w:t>
            </w:r>
          </w:p>
        </w:tc>
        <w:tc>
          <w:tcPr>
            <w:tcW w:w="856" w:type="dxa"/>
            <w:vAlign w:val="center"/>
          </w:tcPr>
          <w:p w14:paraId="6C529437" w14:textId="77777777" w:rsidR="0062547B" w:rsidRPr="004920C6" w:rsidRDefault="0062547B" w:rsidP="00AA7234">
            <w:pPr>
              <w:rPr>
                <w:b/>
              </w:rPr>
            </w:pPr>
          </w:p>
        </w:tc>
        <w:tc>
          <w:tcPr>
            <w:tcW w:w="2551" w:type="dxa"/>
            <w:vAlign w:val="center"/>
            <w:hideMark/>
          </w:tcPr>
          <w:p w14:paraId="370CFEBD" w14:textId="77777777" w:rsidR="0062547B" w:rsidRPr="004920C6" w:rsidRDefault="0062547B" w:rsidP="00AA7234">
            <w:pPr>
              <w:spacing w:after="240"/>
              <w:jc w:val="center"/>
              <w:rPr>
                <w:b/>
              </w:rPr>
            </w:pPr>
            <w:r w:rsidRPr="004920C6">
              <w:rPr>
                <w:b/>
              </w:rPr>
              <w:t>Výsledný stav po provedených opravách</w:t>
            </w:r>
          </w:p>
        </w:tc>
      </w:tr>
    </w:tbl>
    <w:p w14:paraId="6514CFAD" w14:textId="77777777" w:rsidR="0062547B" w:rsidRPr="004920C6" w:rsidRDefault="0062547B" w:rsidP="00AA7234">
      <w:pPr>
        <w:rPr>
          <w:rFonts w:asciiTheme="minorHAnsi" w:hAnsiTheme="minorHAnsi" w:cstheme="minorBidi"/>
          <w:sz w:val="22"/>
          <w:szCs w:val="22"/>
        </w:rPr>
      </w:pPr>
      <w:r w:rsidRPr="004920C6">
        <w:rPr>
          <w:noProof/>
        </w:rPr>
        <w:drawing>
          <wp:inline distT="0" distB="0" distL="0" distR="0" wp14:anchorId="2A222ADE" wp14:editId="37B9BB63">
            <wp:extent cx="5772150" cy="714375"/>
            <wp:effectExtent l="38100" t="0" r="19050" b="28575"/>
            <wp:docPr id="12" name="Diagram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6A6FFF14" w14:textId="77777777" w:rsidR="0062547B" w:rsidRPr="004920C6" w:rsidRDefault="0062547B" w:rsidP="00AA7234">
      <w:r w:rsidRPr="004920C6">
        <w:rPr>
          <w:noProof/>
        </w:rPr>
        <w:drawing>
          <wp:inline distT="0" distB="0" distL="0" distR="0" wp14:anchorId="7790E86C" wp14:editId="4FEBD09E">
            <wp:extent cx="5772150" cy="714375"/>
            <wp:effectExtent l="38100" t="0" r="19050" b="28575"/>
            <wp:docPr id="11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0E67C5CB" w14:textId="6CE06C0F" w:rsidR="001B656F" w:rsidRPr="004920C6" w:rsidRDefault="001B656F" w:rsidP="00AA7234">
      <w:r w:rsidRPr="004920C6">
        <w:rPr>
          <w:noProof/>
        </w:rPr>
        <w:drawing>
          <wp:inline distT="0" distB="0" distL="0" distR="0" wp14:anchorId="789E5B5B" wp14:editId="6D2C648B">
            <wp:extent cx="5759450" cy="715010"/>
            <wp:effectExtent l="38100" t="0" r="12700" b="27940"/>
            <wp:docPr id="579456293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14:paraId="51345030" w14:textId="77777777" w:rsidR="0062547B" w:rsidRPr="004920C6" w:rsidRDefault="0062547B" w:rsidP="00AA7234">
      <w:r w:rsidRPr="004920C6">
        <w:rPr>
          <w:noProof/>
        </w:rPr>
        <w:drawing>
          <wp:inline distT="0" distB="0" distL="0" distR="0" wp14:anchorId="301E87A8" wp14:editId="79097484">
            <wp:extent cx="5772150" cy="714375"/>
            <wp:effectExtent l="38100" t="0" r="19050" b="28575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</w:p>
    <w:p w14:paraId="5EF52AA3" w14:textId="77777777" w:rsidR="0062547B" w:rsidRPr="004920C6" w:rsidRDefault="0062547B" w:rsidP="00AA7234"/>
    <w:p w14:paraId="7E7189F3" w14:textId="77777777" w:rsidR="00893010" w:rsidRPr="004920C6" w:rsidRDefault="00893010" w:rsidP="00AA7234">
      <w:pPr>
        <w:rPr>
          <w:b/>
        </w:rPr>
      </w:pPr>
    </w:p>
    <w:p w14:paraId="64C62E34" w14:textId="77777777" w:rsidR="00250385" w:rsidRPr="004920C6" w:rsidRDefault="00250385" w:rsidP="00AA7234">
      <w:pPr>
        <w:rPr>
          <w:b/>
        </w:rPr>
      </w:pPr>
    </w:p>
    <w:p w14:paraId="21E775B5" w14:textId="77777777" w:rsidR="0062547B" w:rsidRPr="004920C6" w:rsidRDefault="0062547B" w:rsidP="00AA7234">
      <w:pPr>
        <w:ind w:left="142"/>
      </w:pPr>
      <w:r w:rsidRPr="004920C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262F5913" wp14:editId="0178FEFB">
                <wp:simplePos x="0" y="0"/>
                <wp:positionH relativeFrom="column">
                  <wp:posOffset>-4445</wp:posOffset>
                </wp:positionH>
                <wp:positionV relativeFrom="paragraph">
                  <wp:posOffset>1905</wp:posOffset>
                </wp:positionV>
                <wp:extent cx="179705" cy="180975"/>
                <wp:effectExtent l="0" t="0" r="0" b="9525"/>
                <wp:wrapTight wrapText="bothSides">
                  <wp:wrapPolygon edited="0">
                    <wp:start x="0" y="0"/>
                    <wp:lineTo x="0" y="20463"/>
                    <wp:lineTo x="18318" y="20463"/>
                    <wp:lineTo x="18318" y="0"/>
                    <wp:lineTo x="0" y="0"/>
                  </wp:wrapPolygon>
                </wp:wrapTight>
                <wp:docPr id="19" name="Obdélník: se zakulacenými roh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80975"/>
                        </a:xfrm>
                        <a:prstGeom prst="roundRect">
                          <a:avLst/>
                        </a:prstGeom>
                        <a:solidFill>
                          <a:srgbClr val="2EB3A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A3938D" id="Obdélník: se zakulacenými rohy 19" o:spid="_x0000_s1026" style="position:absolute;margin-left:-.35pt;margin-top:.15pt;width:14.15pt;height:14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2DshAIAAGMFAAAOAAAAZHJzL2Uyb0RvYy54bWysVE1v2zAMvQ/YfxB0X21nzdIGdYqsXYcB&#10;RRu0HXpWZCk2IIuapMTJfv0oyXa6rthhWA4KJT4+fpjkxeW+VWQnrGtAl7Q4ySkRmkPV6E1Jvz/d&#10;fDijxHmmK6ZAi5IehKOXi/fvLjozFxOoQVXCEiTRbt6Zktbem3mWOV6LlrkTMEKjUoJtmcer3WSV&#10;ZR2ytyqb5PmnrANbGQtcOIev10lJF5FfSsH9vZROeKJKirH5eNp4rsOZLS7YfGOZqRveh8H+IYqW&#10;NRqdjlTXzDOytc0fVG3DLTiQ/oRDm4GUDRcxB8ymyF9l81gzI2IuWBxnxjK5/0fL73aPZmWxDJ1x&#10;c4diyGIvbRv+MT6yj8U6jMUSe084Phaz81k+pYSjqjjLz2fTUMzsaGys818FtCQIJbWw1dUDfpBY&#10;J7a7dT7hB1xw6EA11U2jVLzYzfpKWbJj+PEmXz5/XBa9i99gSgewhmCWGMNLdswnSv6gRMAp/SAk&#10;aSrMYBIjia0mRj+Mc6F9kVQ1q0RyP83xN3gPzRksYrqRMDBL9D9y9wQDMpEM3CnKHh9MRezU0Tj/&#10;W2DJeLSInkH70bhtNNi3CBRm1XtO+KFIqTShSmuoDitLLKQ5cYbfNPjxbpnzK2ZxMHCEcNj9PR5S&#10;QVdS6CVKarA/33oPeOxX1FLS4aCV1P3YMisoUd80dvJ5cXoaJjNeTqezCV7sS836pUZv2yvAdihw&#10;rRgexYD3ahClhfYZd8IyeEUV0xx9l5R7O1yufFoAuFW4WC4jDKfRMH+rHw0P5KGqoS+f9s/Mmr6D&#10;Pbb+HQxDyeavejhhg6WG5daDbGKDH+va1xsnOTZOv3XCqnh5j6jjblz8AgAA//8DAFBLAwQUAAYA&#10;CAAAACEAKNEDndoAAAAEAQAADwAAAGRycy9kb3ducmV2LnhtbEyOwU7DMBBE70j8g7VI3FqHgtoo&#10;jVOhSgVupQFxduNtEmGvg+226d+znMppNJrRzCtXo7PihCH2nhQ8TDMQSI03PbUKPj82kxxETJqM&#10;tp5QwQUjrKrbm1IXxp9ph6c6tYJHKBZaQZfSUEgZmw6djlM/IHF28MHpxDa00gR95nFn5SzL5tLp&#10;nvih0wOuO2y+66NTkF62+XtYb+vXn+Hpsuu/7BvqjVL3d+PzEkTCMV3L8IfP6FAx094fyURhFUwW&#10;XFTwCILD2WIOYs+a5yCrUv6Hr34BAAD//wMAUEsBAi0AFAAGAAgAAAAhALaDOJL+AAAA4QEAABMA&#10;AAAAAAAAAAAAAAAAAAAAAFtDb250ZW50X1R5cGVzXS54bWxQSwECLQAUAAYACAAAACEAOP0h/9YA&#10;AACUAQAACwAAAAAAAAAAAAAAAAAvAQAAX3JlbHMvLnJlbHNQSwECLQAUAAYACAAAACEAnSdg7IQC&#10;AABjBQAADgAAAAAAAAAAAAAAAAAuAgAAZHJzL2Uyb0RvYy54bWxQSwECLQAUAAYACAAAACEAKNED&#10;ndoAAAAEAQAADwAAAAAAAAAAAAAAAADeBAAAZHJzL2Rvd25yZXYueG1sUEsFBgAAAAAEAAQA8wAA&#10;AOUFAAAAAA==&#10;" fillcolor="#2eb3a1" stroked="f" strokeweight="1pt">
                <v:stroke joinstyle="miter"/>
                <w10:wrap type="tight"/>
              </v:roundrect>
            </w:pict>
          </mc:Fallback>
        </mc:AlternateContent>
      </w:r>
      <w:r w:rsidRPr="004920C6">
        <w:t xml:space="preserve">  </w:t>
      </w:r>
      <w:r w:rsidR="00913B78" w:rsidRPr="004920C6">
        <w:tab/>
      </w:r>
      <w:r w:rsidRPr="004920C6">
        <w:t>Nebyly zjištěny významné nesprávnosti</w:t>
      </w:r>
      <w:r w:rsidR="00913B78" w:rsidRPr="004920C6">
        <w:t>/nedostatky</w:t>
      </w:r>
    </w:p>
    <w:p w14:paraId="479B5B0C" w14:textId="77777777" w:rsidR="0062547B" w:rsidRPr="004920C6" w:rsidRDefault="0062547B" w:rsidP="00AA7234">
      <w:r w:rsidRPr="004920C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19DA84D4" wp14:editId="6F2681D8">
                <wp:simplePos x="0" y="0"/>
                <wp:positionH relativeFrom="column">
                  <wp:posOffset>-4445</wp:posOffset>
                </wp:positionH>
                <wp:positionV relativeFrom="paragraph">
                  <wp:posOffset>4445</wp:posOffset>
                </wp:positionV>
                <wp:extent cx="179705" cy="180975"/>
                <wp:effectExtent l="0" t="0" r="0" b="9525"/>
                <wp:wrapTight wrapText="bothSides">
                  <wp:wrapPolygon edited="0">
                    <wp:start x="0" y="0"/>
                    <wp:lineTo x="0" y="20463"/>
                    <wp:lineTo x="18318" y="20463"/>
                    <wp:lineTo x="18318" y="0"/>
                    <wp:lineTo x="0" y="0"/>
                  </wp:wrapPolygon>
                </wp:wrapTight>
                <wp:docPr id="14" name="Obdélník: se zakulacenými roh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80975"/>
                        </a:xfrm>
                        <a:prstGeom prst="roundRect">
                          <a:avLst/>
                        </a:prstGeom>
                        <a:solidFill>
                          <a:srgbClr val="FDC3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B696B8" id="Obdélník: se zakulacenými rohy 14" o:spid="_x0000_s1026" style="position:absolute;margin-left:-.35pt;margin-top:.35pt;width:14.15pt;height:14.2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nLsgQIAAGMFAAAOAAAAZHJzL2Uyb0RvYy54bWysVE1v2zAMvQ/YfxB0X21nzdIGdYogRYYB&#10;RVe0HXpWZCk2IIsapXzt14+SHadrix2G+SBLIvlIPpG8ut63hm0V+gZsyYuznDNlJVSNXZf8x9Py&#10;0wVnPghbCQNWlfygPL+effxwtXNTNYIaTKWQEYj1050reR2Cm2aZl7VqhT8DpywJNWArAh1xnVUo&#10;doTemmyU51+yHWDlEKTynm5vOiGfJXytlQzftfYqMFNyii2kFdO6ims2uxLTNQpXN7IPQ/xDFK1o&#10;LDkdoG5EEGyDzRuotpEIHnQ4k9BmoHUjVcqBsinyV9k81sKplAuR491Ak/9/sPJu++jukWjYOT/1&#10;tI1Z7DW28U/xsX0i6zCQpfaBSbosJpeTfMyZJFFxkV9OxpHM7GTs0IevCloWNyVH2NjqgR4k8SS2&#10;tz50+ke96NCDaaplY0w64Hq1MMi2gh5vebP4nKf3Ihd/qBkblS1Esw4x3mSnfNIuHIyKesY+KM2a&#10;ijIYpUhSqanBj5BS2VB0olpUqnM/zunrExwsUroJMCJr8j9g9wCxjN9id1H2+tFUpUodjPO/BdYZ&#10;DxbJM9gwGLeNBXwPwFBWvedO/0hSR01kaQXV4R4ZQtcn3sllQ493K3y4F0iNQS1EzR6+06IN7EoO&#10;/Y6zGvDXe/dRn+qVpJztqNFK7n9uBCrOzDdLlXxZnJ/HzkyH8/FkRAd8KVm9lNhNuwAqh4LGipNp&#10;G/WDOW41QvtMM2EevZJIWEm+Sy4DHg+L0A0AmipSzedJjbrRiXBrH52M4JHVWJdP+2eBrq/gQKV/&#10;B8emFNNXNdzpRksL800A3aQCP/Ha802dnAqnnzpxVLw8J63TbJz9BgAA//8DAFBLAwQUAAYACAAA&#10;ACEArvog9NoAAAAEAQAADwAAAGRycy9kb3ducmV2LnhtbEyOzU7DMBCE70i8g7VI3FqbHBIIcapS&#10;ARekSv05cHTjJY4ar6PYTcPbs5zgMqvRjGa/ajX7Xkw4xi6QhoelAoHUBNtRq+F4eFs8gojJkDV9&#10;INTwjRFW9e1NZUobrrTDaZ9awSMUS6PBpTSUUsbGoTdxGQYkzr7C6E1iO7bSjubK476XmVK59KYj&#10;/uDMgBuHzXl/8RrO63dqlYruJW+n3eZjeyw+t69a39/N62cQCef0V4ZffEaHmplO4UI2il7DouCi&#10;BlYOsyIHceL7lIGsK/kfvv4BAAD//wMAUEsBAi0AFAAGAAgAAAAhALaDOJL+AAAA4QEAABMAAAAA&#10;AAAAAAAAAAAAAAAAAFtDb250ZW50X1R5cGVzXS54bWxQSwECLQAUAAYACAAAACEAOP0h/9YAAACU&#10;AQAACwAAAAAAAAAAAAAAAAAvAQAAX3JlbHMvLnJlbHNQSwECLQAUAAYACAAAACEAxbpy7IECAABj&#10;BQAADgAAAAAAAAAAAAAAAAAuAgAAZHJzL2Uyb0RvYy54bWxQSwECLQAUAAYACAAAACEArvog9NoA&#10;AAAEAQAADwAAAAAAAAAAAAAAAADbBAAAZHJzL2Rvd25yZXYueG1sUEsFBgAAAAAEAAQA8wAAAOIF&#10;AAAAAA==&#10;" fillcolor="#fdc300" stroked="f" strokeweight="1pt">
                <v:stroke joinstyle="miter"/>
                <w10:wrap type="tight"/>
              </v:roundrect>
            </w:pict>
          </mc:Fallback>
        </mc:AlternateContent>
      </w:r>
      <w:r w:rsidRPr="004920C6">
        <w:t xml:space="preserve">  </w:t>
      </w:r>
      <w:r w:rsidR="00913B78" w:rsidRPr="004920C6">
        <w:tab/>
      </w:r>
      <w:r w:rsidRPr="004920C6">
        <w:t>Byly zjištěny významné nesprávnosti</w:t>
      </w:r>
      <w:r w:rsidR="00913B78" w:rsidRPr="004920C6">
        <w:t>/nedostatky</w:t>
      </w:r>
    </w:p>
    <w:p w14:paraId="2E00C157" w14:textId="77777777" w:rsidR="0062547B" w:rsidRPr="004920C6" w:rsidRDefault="0062547B" w:rsidP="00EB46AF">
      <w:pPr>
        <w:ind w:left="708"/>
      </w:pPr>
      <w:r w:rsidRPr="004920C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33503617" wp14:editId="2737E0E8">
                <wp:simplePos x="0" y="0"/>
                <wp:positionH relativeFrom="column">
                  <wp:posOffset>-4445</wp:posOffset>
                </wp:positionH>
                <wp:positionV relativeFrom="paragraph">
                  <wp:posOffset>-2540</wp:posOffset>
                </wp:positionV>
                <wp:extent cx="179705" cy="180975"/>
                <wp:effectExtent l="0" t="0" r="0" b="9525"/>
                <wp:wrapTight wrapText="bothSides">
                  <wp:wrapPolygon edited="0">
                    <wp:start x="0" y="0"/>
                    <wp:lineTo x="0" y="20463"/>
                    <wp:lineTo x="18318" y="20463"/>
                    <wp:lineTo x="18318" y="0"/>
                    <wp:lineTo x="0" y="0"/>
                  </wp:wrapPolygon>
                </wp:wrapTight>
                <wp:docPr id="13" name="Obdélník: se zakulacenými roh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80975"/>
                        </a:xfrm>
                        <a:prstGeom prst="roundRect">
                          <a:avLst/>
                        </a:prstGeom>
                        <a:solidFill>
                          <a:srgbClr val="AF195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746804" id="Obdélník: se zakulacenými rohy 13" o:spid="_x0000_s1026" style="position:absolute;margin-left:-.35pt;margin-top:-.2pt;width:14.15pt;height:14.2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3BZgwIAAGMFAAAOAAAAZHJzL2Uyb0RvYy54bWysVEtv2zAMvg/YfxB0X21nzdIEdYqgRYYB&#10;RVu0HXpWZCkWIIuapMTJfv0o+ZGuK3YYloNCiR8/Pkzy8urQaLIXziswJS3OckqE4VApsy3p9+f1&#10;pwtKfGCmYhqMKOlReHq1/PjhsrULMYEadCUcQRLjF60taR2CXWSZ57VomD8DKwwqJbiGBby6bVY5&#10;1iJ7o7NJnn/JWnCVdcCF9/h60ynpMvFLKXi4l9KLQHRJMbaQTpfOTTyz5SVbbB2zteJ9GOwfomiY&#10;Muh0pLphgZGdU39QNYo78CDDGYcmAykVFykHzKbI32TzVDMrUi5YHG/HMvn/R8vv9k/2wWEZWusX&#10;HsWYxUG6Jv5jfOSQinUciyUOgXB8LGbzWT6lhKOquMjns2ksZnYyts6HrwIaEoWSOtiZ6hE/SKoT&#10;29/60OEHXHToQatqrbROF7fdXGtH9gw/3mpdzKefexe/wbSJYAPRrGOML9kpnySFoxYRp82jkERV&#10;mMEkRZJaTYx+GOfChKJT1awSnftpjr/Be2zOaJHSTYSRWaL/kbsnGJAdycDdRdnjo6lInToa538L&#10;rDMeLZJnMGE0bpQB9x6Bxqx6zx1+KFJXmlilDVTHB0ccdHPiLV8r/Hi3zIcH5nAwcIRw2MM9HlJD&#10;W1LoJUpqcD/fe4947FfUUtLioJXU/9gxJyjR3wx28rw4P4+TmS7n09kEL+61ZvNaY3bNNWA7FLhW&#10;LE9ixAc9iNJB84I7YRW9oooZjr5LyoMbLtehWwC4VbhYrRIMp9GycGueLI/ksaqxL58PL8zZvoMD&#10;tv4dDEPJFm96uMNGSwOrXQCpUoOf6trXGyc5NU6/deKqeH1PqNNuXP4CAAD//wMAUEsDBBQABgAI&#10;AAAAIQA9Qli72wAAAAUBAAAPAAAAZHJzL2Rvd25yZXYueG1sTI5BT8JAFITvJv6HzSPxBtsSpVi6&#10;JaaJ3DwARq5L99ktdN/W7gL13/s86WkymcnMV6xH14krDqH1pCCdJSCQam9aahS871+nSxAhajK6&#10;84QKvjHAury/K3Ru/I22eN3FRvAIhVwrsDH2uZShtuh0mPkeibNPPzgd2Q6NNIO+8bjr5DxJFtLp&#10;lvjB6h4ri/V5d3EK3jaH9MNn1WmzTQ72PFbPT6evqNTDZHxZgYg4xr8y/OIzOpTMdPQXMkF0CqYZ&#10;F1keQXA6zxYgjqzLFGRZyP/05Q8AAAD//wMAUEsBAi0AFAAGAAgAAAAhALaDOJL+AAAA4QEAABMA&#10;AAAAAAAAAAAAAAAAAAAAAFtDb250ZW50X1R5cGVzXS54bWxQSwECLQAUAAYACAAAACEAOP0h/9YA&#10;AACUAQAACwAAAAAAAAAAAAAAAAAvAQAAX3JlbHMvLnJlbHNQSwECLQAUAAYACAAAACEAnFdwWYMC&#10;AABjBQAADgAAAAAAAAAAAAAAAAAuAgAAZHJzL2Uyb0RvYy54bWxQSwECLQAUAAYACAAAACEAPUJY&#10;u9sAAAAFAQAADwAAAAAAAAAAAAAAAADdBAAAZHJzL2Rvd25yZXYueG1sUEsFBgAAAAAEAAQA8wAA&#10;AOUFAAAAAA==&#10;" fillcolor="#af1953" stroked="f" strokeweight="1pt">
                <v:stroke joinstyle="miter"/>
                <w10:wrap type="tight"/>
              </v:roundrect>
            </w:pict>
          </mc:Fallback>
        </mc:AlternateContent>
      </w:r>
      <w:r w:rsidRPr="004920C6">
        <w:t>Byly zjištěny významné nesprávnosti</w:t>
      </w:r>
      <w:r w:rsidR="00913B78" w:rsidRPr="004920C6">
        <w:t>/nedostatky</w:t>
      </w:r>
      <w:r w:rsidRPr="004920C6">
        <w:t xml:space="preserve"> s rozsáhlým dopadem na oblast kontroly</w:t>
      </w:r>
    </w:p>
    <w:p w14:paraId="6E05E23F" w14:textId="77777777" w:rsidR="0062547B" w:rsidRPr="004920C6" w:rsidRDefault="0062547B" w:rsidP="00AA7234">
      <w:pPr>
        <w:rPr>
          <w:sz w:val="22"/>
          <w:szCs w:val="22"/>
        </w:rPr>
      </w:pPr>
    </w:p>
    <w:p w14:paraId="72C57B34" w14:textId="77777777" w:rsidR="00335214" w:rsidRPr="004920C6" w:rsidRDefault="00335214" w:rsidP="00AA7234">
      <w:pPr>
        <w:jc w:val="both"/>
        <w:rPr>
          <w:rStyle w:val="A4"/>
          <w:rFonts w:eastAsiaTheme="majorEastAsia"/>
          <w:sz w:val="24"/>
          <w:szCs w:val="24"/>
        </w:rPr>
      </w:pPr>
    </w:p>
    <w:p w14:paraId="1D145E86" w14:textId="77777777" w:rsidR="00BF14F7" w:rsidRPr="004920C6" w:rsidRDefault="00BF14F7" w:rsidP="00AA7234">
      <w:pPr>
        <w:spacing w:after="160" w:line="259" w:lineRule="auto"/>
        <w:rPr>
          <w:rFonts w:asciiTheme="minorHAnsi" w:eastAsiaTheme="minorHAnsi" w:hAnsiTheme="minorHAnsi" w:cstheme="minorHAnsi"/>
          <w:b/>
          <w:sz w:val="28"/>
          <w:szCs w:val="28"/>
        </w:rPr>
      </w:pPr>
      <w:r w:rsidRPr="004920C6">
        <w:br w:type="page"/>
      </w:r>
    </w:p>
    <w:p w14:paraId="317AEC0F" w14:textId="77777777" w:rsidR="0033466E" w:rsidRPr="004920C6" w:rsidRDefault="001A0567" w:rsidP="00AA7234">
      <w:pPr>
        <w:pStyle w:val="Styl1"/>
        <w:numPr>
          <w:ilvl w:val="0"/>
          <w:numId w:val="0"/>
        </w:numPr>
        <w:spacing w:after="240"/>
      </w:pPr>
      <w:r w:rsidRPr="004920C6">
        <w:lastRenderedPageBreak/>
        <w:t xml:space="preserve">I. </w:t>
      </w:r>
      <w:r w:rsidR="00A640AE" w:rsidRPr="004920C6">
        <w:t>Shrnutí a vyhodnocení</w:t>
      </w:r>
    </w:p>
    <w:p w14:paraId="53BEC9D3" w14:textId="49026BD9" w:rsidR="003E3D74" w:rsidRPr="004920C6" w:rsidRDefault="003E3D74" w:rsidP="00AA7234">
      <w:pPr>
        <w:spacing w:before="120"/>
        <w:jc w:val="both"/>
        <w:rPr>
          <w:rFonts w:asciiTheme="minorHAnsi" w:eastAsiaTheme="minorHAnsi" w:hAnsiTheme="minorHAnsi" w:cstheme="minorHAnsi"/>
          <w:bCs/>
        </w:rPr>
      </w:pPr>
      <w:r w:rsidRPr="004920C6">
        <w:rPr>
          <w:rFonts w:asciiTheme="minorHAnsi" w:eastAsiaTheme="minorHAnsi" w:hAnsiTheme="minorHAnsi" w:cstheme="minorHAnsi"/>
        </w:rPr>
        <w:t>Cílem kontroly bylo prověřit, zda</w:t>
      </w:r>
      <w:r w:rsidR="003673A1" w:rsidRPr="004920C6">
        <w:rPr>
          <w:rFonts w:asciiTheme="minorHAnsi" w:eastAsiaTheme="minorHAnsi" w:hAnsiTheme="minorHAnsi" w:cstheme="minorHAnsi"/>
        </w:rPr>
        <w:t xml:space="preserve"> </w:t>
      </w:r>
      <w:r w:rsidR="00036EB3">
        <w:rPr>
          <w:rFonts w:asciiTheme="minorHAnsi" w:eastAsiaTheme="minorHAnsi" w:hAnsiTheme="minorHAnsi" w:cstheme="minorHAnsi"/>
        </w:rPr>
        <w:t>ÚOOÚ</w:t>
      </w:r>
      <w:r w:rsidRPr="004920C6">
        <w:rPr>
          <w:rFonts w:asciiTheme="minorHAnsi" w:eastAsiaTheme="minorHAnsi" w:hAnsiTheme="minorHAnsi" w:cstheme="minorHAnsi"/>
        </w:rPr>
        <w:t xml:space="preserve"> při sestavení závěrečného účtu</w:t>
      </w:r>
      <w:r w:rsidR="004C26DB" w:rsidRPr="004920C6">
        <w:rPr>
          <w:rFonts w:asciiTheme="minorHAnsi" w:eastAsiaTheme="minorHAnsi" w:hAnsiTheme="minorHAnsi" w:cstheme="minorHAnsi"/>
        </w:rPr>
        <w:t>,</w:t>
      </w:r>
      <w:r w:rsidR="00D84537" w:rsidRPr="004920C6">
        <w:rPr>
          <w:rFonts w:asciiTheme="minorHAnsi" w:eastAsiaTheme="minorHAnsi" w:hAnsiTheme="minorHAnsi" w:cstheme="minorHAnsi"/>
        </w:rPr>
        <w:t xml:space="preserve"> </w:t>
      </w:r>
      <w:r w:rsidRPr="004920C6">
        <w:rPr>
          <w:rFonts w:asciiTheme="minorHAnsi" w:eastAsiaTheme="minorHAnsi" w:hAnsiTheme="minorHAnsi" w:cstheme="minorHAnsi"/>
        </w:rPr>
        <w:t>při vedení účetnictví</w:t>
      </w:r>
      <w:r w:rsidR="004C26DB" w:rsidRPr="004920C6">
        <w:rPr>
          <w:rFonts w:asciiTheme="minorHAnsi" w:eastAsiaTheme="minorHAnsi" w:hAnsiTheme="minorHAnsi" w:cstheme="minorHAnsi"/>
        </w:rPr>
        <w:t>,</w:t>
      </w:r>
      <w:r w:rsidR="001D7D0D" w:rsidRPr="004920C6">
        <w:rPr>
          <w:rFonts w:asciiTheme="minorHAnsi" w:eastAsiaTheme="minorHAnsi" w:hAnsiTheme="minorHAnsi" w:cstheme="minorHAnsi"/>
        </w:rPr>
        <w:t xml:space="preserve"> </w:t>
      </w:r>
      <w:r w:rsidRPr="004920C6">
        <w:rPr>
          <w:rFonts w:asciiTheme="minorHAnsi" w:eastAsiaTheme="minorHAnsi" w:hAnsiTheme="minorHAnsi" w:cstheme="minorHAnsi"/>
        </w:rPr>
        <w:t>sestavení účetní závěrky a předkládání údajů pro</w:t>
      </w:r>
      <w:r w:rsidR="00977A7D" w:rsidRPr="004920C6">
        <w:rPr>
          <w:rFonts w:asciiTheme="minorHAnsi" w:eastAsiaTheme="minorHAnsi" w:hAnsiTheme="minorHAnsi" w:cstheme="minorHAnsi"/>
        </w:rPr>
        <w:t xml:space="preserve"> </w:t>
      </w:r>
      <w:r w:rsidRPr="004920C6">
        <w:rPr>
          <w:rFonts w:asciiTheme="minorHAnsi" w:eastAsiaTheme="minorHAnsi" w:hAnsiTheme="minorHAnsi" w:cstheme="minorHAnsi"/>
        </w:rPr>
        <w:t>hodnocení plnění státního rozpočtu za rok 202</w:t>
      </w:r>
      <w:r w:rsidR="00F56CA7">
        <w:rPr>
          <w:rFonts w:asciiTheme="minorHAnsi" w:eastAsiaTheme="minorHAnsi" w:hAnsiTheme="minorHAnsi" w:cstheme="minorHAnsi"/>
        </w:rPr>
        <w:t>5</w:t>
      </w:r>
      <w:r w:rsidRPr="004920C6">
        <w:rPr>
          <w:rFonts w:asciiTheme="minorHAnsi" w:eastAsiaTheme="minorHAnsi" w:hAnsiTheme="minorHAnsi" w:cstheme="minorHAnsi"/>
        </w:rPr>
        <w:t xml:space="preserve"> postupoval v souladu s příslušnými právními předpisy.</w:t>
      </w:r>
    </w:p>
    <w:p w14:paraId="59517D57" w14:textId="64BDCDD4" w:rsidR="001A0567" w:rsidRPr="004920C6" w:rsidRDefault="00EA4390" w:rsidP="00AA7234">
      <w:pPr>
        <w:spacing w:before="120"/>
        <w:jc w:val="both"/>
        <w:rPr>
          <w:rFonts w:eastAsiaTheme="minorHAnsi" w:cs="Calibri"/>
        </w:rPr>
      </w:pPr>
      <w:r w:rsidRPr="004920C6">
        <w:rPr>
          <w:rFonts w:eastAsiaTheme="minorHAnsi" w:cs="Calibri"/>
        </w:rPr>
        <w:t>K</w:t>
      </w:r>
      <w:r w:rsidR="00824FEA" w:rsidRPr="004920C6">
        <w:rPr>
          <w:rFonts w:eastAsiaTheme="minorHAnsi" w:cs="Calibri"/>
        </w:rPr>
        <w:t>ontrolní akce</w:t>
      </w:r>
      <w:r w:rsidR="00F7140E" w:rsidRPr="004920C6">
        <w:rPr>
          <w:rFonts w:eastAsiaTheme="minorHAnsi" w:cs="Calibri"/>
        </w:rPr>
        <w:t xml:space="preserve"> byla zahájena v průběhu kontrolovaného účetního a rozpočtového období 202</w:t>
      </w:r>
      <w:r w:rsidR="00185D90">
        <w:rPr>
          <w:rFonts w:eastAsiaTheme="minorHAnsi" w:cs="Calibri"/>
        </w:rPr>
        <w:t>5</w:t>
      </w:r>
      <w:r w:rsidR="00F7140E" w:rsidRPr="004920C6">
        <w:rPr>
          <w:rFonts w:eastAsiaTheme="minorHAnsi" w:cs="Calibri"/>
        </w:rPr>
        <w:t>.</w:t>
      </w:r>
      <w:r w:rsidRPr="004920C6">
        <w:rPr>
          <w:rFonts w:eastAsiaTheme="minorHAnsi" w:cs="Calibri"/>
        </w:rPr>
        <w:t xml:space="preserve"> </w:t>
      </w:r>
    </w:p>
    <w:p w14:paraId="26425CB5" w14:textId="1342591E" w:rsidR="0029520A" w:rsidRPr="004920C6" w:rsidRDefault="00D966F6" w:rsidP="00AA7234">
      <w:pPr>
        <w:pStyle w:val="Styl2"/>
        <w:numPr>
          <w:ilvl w:val="0"/>
          <w:numId w:val="27"/>
        </w:numPr>
        <w:spacing w:before="240" w:after="120"/>
        <w:ind w:left="284" w:hanging="284"/>
      </w:pPr>
      <w:r w:rsidRPr="004920C6">
        <w:t>Vedení účetnictví</w:t>
      </w:r>
      <w:r w:rsidR="00FA571D" w:rsidRPr="004920C6">
        <w:t xml:space="preserve"> a účetní závěrka</w:t>
      </w:r>
    </w:p>
    <w:p w14:paraId="228995BE" w14:textId="2AD860B2" w:rsidR="00B3615F" w:rsidRPr="004920C6" w:rsidRDefault="00B3615F" w:rsidP="00AA7234">
      <w:pPr>
        <w:spacing w:before="120"/>
        <w:jc w:val="both"/>
        <w:rPr>
          <w:rFonts w:asciiTheme="minorHAnsi" w:eastAsiaTheme="minorHAnsi" w:hAnsiTheme="minorHAnsi" w:cstheme="minorHAnsi"/>
        </w:rPr>
      </w:pPr>
      <w:r w:rsidRPr="004920C6">
        <w:rPr>
          <w:rFonts w:asciiTheme="minorHAnsi" w:hAnsiTheme="minorHAnsi" w:cstheme="minorHAnsi"/>
        </w:rPr>
        <w:t xml:space="preserve">NKÚ provedl kontrolu účetní závěrky </w:t>
      </w:r>
      <w:r w:rsidR="00185D90">
        <w:rPr>
          <w:rFonts w:asciiTheme="minorHAnsi" w:hAnsiTheme="minorHAnsi" w:cstheme="minorHAnsi"/>
        </w:rPr>
        <w:t>ÚOOÚ</w:t>
      </w:r>
      <w:r w:rsidRPr="004920C6">
        <w:rPr>
          <w:rFonts w:asciiTheme="minorHAnsi" w:hAnsiTheme="minorHAnsi" w:cstheme="minorHAnsi"/>
        </w:rPr>
        <w:t xml:space="preserve"> sestavené k 31. prosinci 202</w:t>
      </w:r>
      <w:r w:rsidR="0000063F">
        <w:rPr>
          <w:rFonts w:asciiTheme="minorHAnsi" w:hAnsiTheme="minorHAnsi" w:cstheme="minorHAnsi"/>
        </w:rPr>
        <w:t>5</w:t>
      </w:r>
      <w:r w:rsidRPr="004920C6">
        <w:rPr>
          <w:rFonts w:asciiTheme="minorHAnsi" w:hAnsiTheme="minorHAnsi" w:cstheme="minorHAnsi"/>
        </w:rPr>
        <w:t xml:space="preserve"> (dále také „ÚZ“)</w:t>
      </w:r>
      <w:r w:rsidRPr="004920C6">
        <w:rPr>
          <w:rStyle w:val="Znakapoznpodarou"/>
          <w:rFonts w:eastAsiaTheme="minorHAnsi" w:cs="Calibri"/>
        </w:rPr>
        <w:footnoteReference w:id="2"/>
      </w:r>
      <w:r w:rsidRPr="004920C6">
        <w:rPr>
          <w:rFonts w:asciiTheme="minorHAnsi" w:hAnsiTheme="minorHAnsi" w:cstheme="minorHAnsi"/>
        </w:rPr>
        <w:t>, která se skládá z rozvahy, výkazu zisku a ztráty</w:t>
      </w:r>
      <w:r w:rsidR="003D5233" w:rsidRPr="004920C6">
        <w:rPr>
          <w:rFonts w:asciiTheme="minorHAnsi" w:hAnsiTheme="minorHAnsi" w:cstheme="minorHAnsi"/>
        </w:rPr>
        <w:t xml:space="preserve"> a přílohy</w:t>
      </w:r>
      <w:r w:rsidRPr="004920C6">
        <w:rPr>
          <w:rFonts w:asciiTheme="minorHAnsi" w:hAnsiTheme="minorHAnsi" w:cstheme="minorHAnsi"/>
        </w:rPr>
        <w:t>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9060"/>
      </w:tblGrid>
      <w:tr w:rsidR="000B0387" w:rsidRPr="004920C6" w14:paraId="0F107EA9" w14:textId="77777777" w:rsidTr="003E2981">
        <w:tc>
          <w:tcPr>
            <w:tcW w:w="9060" w:type="dxa"/>
            <w:shd w:val="clear" w:color="auto" w:fill="E6E6E6"/>
          </w:tcPr>
          <w:p w14:paraId="5AEB4705" w14:textId="2A376988" w:rsidR="000B0387" w:rsidRPr="004920C6" w:rsidRDefault="000B0387" w:rsidP="00AA7234">
            <w:pPr>
              <w:spacing w:before="120"/>
              <w:jc w:val="both"/>
              <w:rPr>
                <w:rFonts w:eastAsiaTheme="minorHAnsi" w:cs="Calibri"/>
                <w:b/>
              </w:rPr>
            </w:pPr>
            <w:r w:rsidRPr="004920C6">
              <w:rPr>
                <w:rFonts w:eastAsiaTheme="minorHAnsi" w:cs="Calibri"/>
                <w:b/>
              </w:rPr>
              <w:t>Účetní závěrka</w:t>
            </w:r>
            <w:r w:rsidR="00B718F7" w:rsidRPr="004920C6">
              <w:rPr>
                <w:rFonts w:eastAsiaTheme="minorHAnsi" w:cs="Calibri"/>
                <w:b/>
              </w:rPr>
              <w:t xml:space="preserve"> </w:t>
            </w:r>
            <w:r w:rsidR="00185D90">
              <w:rPr>
                <w:rFonts w:eastAsiaTheme="minorHAnsi" w:cs="Calibri"/>
                <w:b/>
              </w:rPr>
              <w:t>ÚOOÚ</w:t>
            </w:r>
            <w:r w:rsidRPr="004920C6">
              <w:rPr>
                <w:rFonts w:eastAsiaTheme="minorHAnsi" w:cs="Calibri"/>
                <w:b/>
              </w:rPr>
              <w:t xml:space="preserve"> </w:t>
            </w:r>
            <w:r w:rsidR="00E73D5D" w:rsidRPr="004920C6">
              <w:rPr>
                <w:rFonts w:eastAsiaTheme="minorHAnsi" w:cs="Calibri"/>
                <w:b/>
              </w:rPr>
              <w:t xml:space="preserve">sestavená </w:t>
            </w:r>
            <w:r w:rsidRPr="004920C6">
              <w:rPr>
                <w:rFonts w:eastAsiaTheme="minorHAnsi" w:cs="Calibri"/>
                <w:b/>
              </w:rPr>
              <w:t>k 31.</w:t>
            </w:r>
            <w:r w:rsidR="00B718F7" w:rsidRPr="004920C6">
              <w:rPr>
                <w:rFonts w:eastAsiaTheme="minorHAnsi" w:cs="Calibri"/>
                <w:b/>
              </w:rPr>
              <w:t> </w:t>
            </w:r>
            <w:r w:rsidRPr="004920C6">
              <w:rPr>
                <w:rFonts w:eastAsiaTheme="minorHAnsi" w:cs="Calibri"/>
                <w:b/>
              </w:rPr>
              <w:t>prosinci</w:t>
            </w:r>
            <w:r w:rsidR="00B718F7" w:rsidRPr="004920C6">
              <w:rPr>
                <w:rFonts w:eastAsiaTheme="minorHAnsi" w:cs="Calibri"/>
                <w:b/>
              </w:rPr>
              <w:t> </w:t>
            </w:r>
            <w:r w:rsidRPr="004920C6">
              <w:rPr>
                <w:rFonts w:eastAsiaTheme="minorHAnsi" w:cs="Calibri"/>
                <w:b/>
              </w:rPr>
              <w:t>202</w:t>
            </w:r>
            <w:r w:rsidR="00185D90">
              <w:rPr>
                <w:rFonts w:eastAsiaTheme="minorHAnsi" w:cs="Calibri"/>
                <w:b/>
              </w:rPr>
              <w:t>5</w:t>
            </w:r>
            <w:r w:rsidR="00B3615F" w:rsidRPr="004920C6">
              <w:rPr>
                <w:rFonts w:eastAsiaTheme="minorHAnsi" w:cs="Calibri"/>
                <w:b/>
              </w:rPr>
              <w:t xml:space="preserve"> </w:t>
            </w:r>
            <w:r w:rsidRPr="004920C6">
              <w:rPr>
                <w:rFonts w:eastAsiaTheme="minorHAnsi" w:cs="Calibri"/>
                <w:b/>
              </w:rPr>
              <w:t>podává dle NKÚ ve všech významných ohledech věrný a poctivý obraz předmětu účetnictví a finanční situace účetní jednotky</w:t>
            </w:r>
            <w:r w:rsidR="00891832" w:rsidRPr="004920C6">
              <w:rPr>
                <w:rFonts w:eastAsiaTheme="minorHAnsi" w:cs="Calibri"/>
                <w:b/>
              </w:rPr>
              <w:t>, a</w:t>
            </w:r>
            <w:r w:rsidR="00C92119">
              <w:rPr>
                <w:rFonts w:eastAsiaTheme="minorHAnsi" w:cs="Calibri"/>
                <w:b/>
              </w:rPr>
              <w:t> </w:t>
            </w:r>
            <w:r w:rsidR="00891832" w:rsidRPr="004920C6">
              <w:rPr>
                <w:rFonts w:eastAsiaTheme="minorHAnsi" w:cs="Calibri"/>
                <w:b/>
              </w:rPr>
              <w:t xml:space="preserve">to </w:t>
            </w:r>
            <w:r w:rsidRPr="004920C6">
              <w:rPr>
                <w:rFonts w:eastAsiaTheme="minorHAnsi" w:cs="Calibri"/>
                <w:b/>
              </w:rPr>
              <w:t>dle účetních předpisů pro některé vybrané účetní jednotky</w:t>
            </w:r>
            <w:r w:rsidR="00BA7643">
              <w:rPr>
                <w:rStyle w:val="Znakapoznpodarou"/>
                <w:rFonts w:eastAsiaTheme="minorHAnsi" w:cs="Calibri"/>
                <w:b/>
              </w:rPr>
              <w:footnoteReference w:id="3"/>
            </w:r>
            <w:r w:rsidRPr="004920C6">
              <w:rPr>
                <w:rFonts w:eastAsiaTheme="minorHAnsi" w:cs="Calibri"/>
                <w:b/>
              </w:rPr>
              <w:t>.</w:t>
            </w:r>
          </w:p>
        </w:tc>
      </w:tr>
    </w:tbl>
    <w:p w14:paraId="06D7C5D5" w14:textId="7EC07597" w:rsidR="00911271" w:rsidRPr="00173782" w:rsidRDefault="00911271" w:rsidP="00AA7234">
      <w:pPr>
        <w:spacing w:before="120"/>
        <w:jc w:val="both"/>
        <w:rPr>
          <w:rFonts w:eastAsiaTheme="minorHAnsi" w:cs="Calibri"/>
        </w:rPr>
      </w:pPr>
      <w:r w:rsidRPr="004920C6">
        <w:rPr>
          <w:rFonts w:asciiTheme="minorHAnsi" w:eastAsiaTheme="minorHAnsi" w:hAnsiTheme="minorHAnsi" w:cstheme="minorHAnsi"/>
        </w:rPr>
        <w:t>NKÚ v průběhu kontroly identifikoval</w:t>
      </w:r>
      <w:r w:rsidR="00B718F7" w:rsidRPr="004920C6">
        <w:rPr>
          <w:rFonts w:asciiTheme="minorHAnsi" w:eastAsiaTheme="minorHAnsi" w:hAnsiTheme="minorHAnsi" w:cstheme="minorHAnsi"/>
        </w:rPr>
        <w:t xml:space="preserve"> </w:t>
      </w:r>
      <w:r w:rsidRPr="004920C6">
        <w:rPr>
          <w:rFonts w:asciiTheme="minorHAnsi" w:eastAsiaTheme="minorHAnsi" w:hAnsiTheme="minorHAnsi" w:cstheme="minorHAnsi"/>
        </w:rPr>
        <w:t>nedostatky ve vedení účetnictví</w:t>
      </w:r>
      <w:r w:rsidR="003D5233" w:rsidRPr="004920C6">
        <w:rPr>
          <w:rFonts w:asciiTheme="minorHAnsi" w:eastAsiaTheme="minorHAnsi" w:hAnsiTheme="minorHAnsi" w:cstheme="minorHAnsi"/>
        </w:rPr>
        <w:t xml:space="preserve"> </w:t>
      </w:r>
      <w:r w:rsidR="00185D90">
        <w:rPr>
          <w:rFonts w:asciiTheme="minorHAnsi" w:eastAsiaTheme="minorHAnsi" w:hAnsiTheme="minorHAnsi" w:cstheme="minorHAnsi"/>
        </w:rPr>
        <w:t>ÚOOÚ</w:t>
      </w:r>
      <w:r w:rsidR="00A61F2A" w:rsidRPr="004920C6">
        <w:rPr>
          <w:rFonts w:asciiTheme="minorHAnsi" w:eastAsiaTheme="minorHAnsi" w:hAnsiTheme="minorHAnsi" w:cstheme="minorHAnsi"/>
        </w:rPr>
        <w:t xml:space="preserve">. </w:t>
      </w:r>
      <w:r w:rsidR="00A61F2A" w:rsidRPr="004920C6">
        <w:rPr>
          <w:rFonts w:asciiTheme="minorHAnsi" w:hAnsiTheme="minorHAnsi" w:cs="Calibri"/>
        </w:rPr>
        <w:t xml:space="preserve">Tyto nedostatky ve výši </w:t>
      </w:r>
      <w:r w:rsidR="00185D90">
        <w:rPr>
          <w:rFonts w:asciiTheme="minorHAnsi" w:hAnsiTheme="minorHAnsi" w:cs="Calibri"/>
        </w:rPr>
        <w:t>120</w:t>
      </w:r>
      <w:r w:rsidR="00A61F2A" w:rsidRPr="004920C6">
        <w:rPr>
          <w:rFonts w:asciiTheme="minorHAnsi" w:hAnsiTheme="minorHAnsi" w:cs="Calibri"/>
        </w:rPr>
        <w:t>,</w:t>
      </w:r>
      <w:r w:rsidR="00185D90">
        <w:rPr>
          <w:rFonts w:asciiTheme="minorHAnsi" w:hAnsiTheme="minorHAnsi" w:cs="Calibri"/>
        </w:rPr>
        <w:t>2</w:t>
      </w:r>
      <w:r w:rsidR="00A61F2A" w:rsidRPr="004920C6">
        <w:rPr>
          <w:rFonts w:asciiTheme="minorHAnsi" w:hAnsiTheme="minorHAnsi" w:cs="Calibri"/>
        </w:rPr>
        <w:t xml:space="preserve"> m</w:t>
      </w:r>
      <w:r w:rsidR="00185D90">
        <w:rPr>
          <w:rFonts w:asciiTheme="minorHAnsi" w:hAnsiTheme="minorHAnsi" w:cs="Calibri"/>
        </w:rPr>
        <w:t>i</w:t>
      </w:r>
      <w:r w:rsidR="00A61F2A" w:rsidRPr="004920C6">
        <w:rPr>
          <w:rFonts w:asciiTheme="minorHAnsi" w:hAnsiTheme="minorHAnsi" w:cs="Calibri"/>
        </w:rPr>
        <w:t>l. Kč</w:t>
      </w:r>
      <w:r w:rsidR="007003E3" w:rsidRPr="004920C6">
        <w:rPr>
          <w:rFonts w:asciiTheme="minorHAnsi" w:hAnsiTheme="minorHAnsi" w:cs="Calibri"/>
        </w:rPr>
        <w:t xml:space="preserve"> </w:t>
      </w:r>
      <w:r w:rsidR="00A61F2A" w:rsidRPr="004920C6">
        <w:rPr>
          <w:rFonts w:asciiTheme="minorHAnsi" w:hAnsiTheme="minorHAnsi" w:cs="Calibri"/>
        </w:rPr>
        <w:t>by měly významný</w:t>
      </w:r>
      <w:r w:rsidR="00A61F2A" w:rsidRPr="004920C6">
        <w:rPr>
          <w:rFonts w:asciiTheme="minorHAnsi" w:hAnsiTheme="minorHAnsi"/>
        </w:rPr>
        <w:t xml:space="preserve"> </w:t>
      </w:r>
      <w:r w:rsidR="00A61F2A" w:rsidRPr="004920C6">
        <w:rPr>
          <w:rFonts w:asciiTheme="minorHAnsi" w:hAnsiTheme="minorHAnsi" w:cs="Calibri"/>
        </w:rPr>
        <w:t>vliv na zůstatky položek</w:t>
      </w:r>
      <w:r w:rsidR="007003E3" w:rsidRPr="004920C6">
        <w:rPr>
          <w:rFonts w:asciiTheme="minorHAnsi" w:hAnsiTheme="minorHAnsi" w:cs="Calibri"/>
        </w:rPr>
        <w:t xml:space="preserve"> ÚZ </w:t>
      </w:r>
      <w:r w:rsidR="00A61F2A" w:rsidRPr="004920C6">
        <w:rPr>
          <w:rFonts w:asciiTheme="minorHAnsi" w:hAnsiTheme="minorHAnsi" w:cs="Calibri"/>
        </w:rPr>
        <w:t>(zejména</w:t>
      </w:r>
      <w:r w:rsidR="007003E3" w:rsidRPr="004920C6">
        <w:rPr>
          <w:rFonts w:asciiTheme="minorHAnsi" w:hAnsiTheme="minorHAnsi" w:cs="Calibri"/>
        </w:rPr>
        <w:t xml:space="preserve"> přílohy ÚZ</w:t>
      </w:r>
      <w:r w:rsidR="00A61F2A" w:rsidRPr="004920C6">
        <w:rPr>
          <w:rFonts w:asciiTheme="minorHAnsi" w:hAnsiTheme="minorHAnsi" w:cs="Calibri"/>
        </w:rPr>
        <w:t>)</w:t>
      </w:r>
      <w:r w:rsidRPr="004920C6">
        <w:rPr>
          <w:rFonts w:asciiTheme="minorHAnsi" w:eastAsiaTheme="minorHAnsi" w:hAnsiTheme="minorHAnsi" w:cstheme="minorHAnsi"/>
        </w:rPr>
        <w:t xml:space="preserve">. </w:t>
      </w:r>
      <w:r w:rsidR="00185D90">
        <w:rPr>
          <w:rFonts w:asciiTheme="minorHAnsi" w:eastAsiaTheme="minorHAnsi" w:hAnsiTheme="minorHAnsi" w:cstheme="minorHAnsi"/>
        </w:rPr>
        <w:t>ÚOOÚ</w:t>
      </w:r>
      <w:r w:rsidR="007003E3" w:rsidRPr="004920C6">
        <w:rPr>
          <w:rFonts w:asciiTheme="minorHAnsi" w:eastAsiaTheme="minorHAnsi" w:hAnsiTheme="minorHAnsi" w:cstheme="minorHAnsi"/>
        </w:rPr>
        <w:t xml:space="preserve"> zjištěné </w:t>
      </w:r>
      <w:r w:rsidRPr="004920C6">
        <w:rPr>
          <w:rFonts w:asciiTheme="minorHAnsi" w:eastAsiaTheme="minorHAnsi" w:hAnsiTheme="minorHAnsi" w:cstheme="minorHAnsi"/>
        </w:rPr>
        <w:t>nedostatky</w:t>
      </w:r>
      <w:r w:rsidR="002551B9" w:rsidRPr="004920C6">
        <w:rPr>
          <w:rFonts w:asciiTheme="minorHAnsi" w:eastAsiaTheme="minorHAnsi" w:hAnsiTheme="minorHAnsi" w:cstheme="minorHAnsi"/>
        </w:rPr>
        <w:t xml:space="preserve"> </w:t>
      </w:r>
      <w:r w:rsidRPr="004920C6">
        <w:rPr>
          <w:rFonts w:asciiTheme="minorHAnsi" w:eastAsiaTheme="minorHAnsi" w:hAnsiTheme="minorHAnsi" w:cstheme="minorHAnsi"/>
        </w:rPr>
        <w:t>opravil</w:t>
      </w:r>
      <w:r w:rsidR="00966A8A" w:rsidRPr="004920C6">
        <w:rPr>
          <w:rFonts w:asciiTheme="minorHAnsi" w:eastAsiaTheme="minorHAnsi" w:hAnsiTheme="minorHAnsi" w:cstheme="minorHAnsi"/>
        </w:rPr>
        <w:t xml:space="preserve"> ještě před sestavením</w:t>
      </w:r>
      <w:r w:rsidR="0052067D" w:rsidRPr="004920C6">
        <w:rPr>
          <w:rFonts w:asciiTheme="minorHAnsi" w:eastAsiaTheme="minorHAnsi" w:hAnsiTheme="minorHAnsi" w:cstheme="minorHAnsi"/>
        </w:rPr>
        <w:t xml:space="preserve"> </w:t>
      </w:r>
      <w:r w:rsidR="00BA7643" w:rsidRPr="00173782">
        <w:rPr>
          <w:rFonts w:asciiTheme="minorHAnsi" w:eastAsiaTheme="minorHAnsi" w:hAnsiTheme="minorHAnsi" w:cstheme="minorHAnsi"/>
        </w:rPr>
        <w:t>ÚZ</w:t>
      </w:r>
      <w:r w:rsidR="003D5233" w:rsidRPr="00173782">
        <w:rPr>
          <w:rFonts w:asciiTheme="minorHAnsi" w:eastAsiaTheme="minorHAnsi" w:hAnsiTheme="minorHAnsi" w:cstheme="minorHAnsi"/>
        </w:rPr>
        <w:t xml:space="preserve"> </w:t>
      </w:r>
      <w:r w:rsidR="00120D87" w:rsidRPr="00173782">
        <w:rPr>
          <w:rFonts w:asciiTheme="minorHAnsi" w:hAnsiTheme="minorHAnsi" w:cstheme="minorHAnsi"/>
        </w:rPr>
        <w:t>(viz část IV.</w:t>
      </w:r>
      <w:r w:rsidR="00DA297E" w:rsidRPr="00173782">
        <w:rPr>
          <w:rFonts w:asciiTheme="minorHAnsi" w:hAnsiTheme="minorHAnsi" w:cstheme="minorHAnsi"/>
        </w:rPr>
        <w:t>1.1</w:t>
      </w:r>
      <w:r w:rsidR="00120D87" w:rsidRPr="00173782">
        <w:rPr>
          <w:rFonts w:asciiTheme="minorHAnsi" w:hAnsiTheme="minorHAnsi" w:cstheme="minorHAnsi"/>
        </w:rPr>
        <w:t xml:space="preserve"> tohoto kontrolního závěru)</w:t>
      </w:r>
      <w:r w:rsidR="002A6063" w:rsidRPr="00173782">
        <w:rPr>
          <w:rFonts w:asciiTheme="minorHAnsi" w:eastAsiaTheme="minorHAnsi" w:hAnsiTheme="minorHAnsi" w:cstheme="minorHAnsi"/>
        </w:rPr>
        <w:t>.</w:t>
      </w:r>
    </w:p>
    <w:p w14:paraId="1ECD24D8" w14:textId="68788B47" w:rsidR="0069309F" w:rsidRPr="004920C6" w:rsidRDefault="000B0387" w:rsidP="00AA7234">
      <w:pPr>
        <w:spacing w:before="120"/>
        <w:jc w:val="both"/>
        <w:rPr>
          <w:rFonts w:eastAsiaTheme="minorHAnsi" w:cs="Calibri"/>
          <w:b/>
        </w:rPr>
      </w:pPr>
      <w:r w:rsidRPr="00173782">
        <w:rPr>
          <w:rFonts w:eastAsiaTheme="minorHAnsi" w:cs="Calibri"/>
          <w:b/>
        </w:rPr>
        <w:t>V důsledku provedení účetních oprav a přijetí</w:t>
      </w:r>
      <w:r w:rsidR="00891832" w:rsidRPr="00173782">
        <w:rPr>
          <w:rFonts w:eastAsiaTheme="minorHAnsi" w:cs="Calibri"/>
          <w:b/>
        </w:rPr>
        <w:t xml:space="preserve"> </w:t>
      </w:r>
      <w:r w:rsidRPr="00173782">
        <w:rPr>
          <w:rFonts w:eastAsiaTheme="minorHAnsi" w:cs="Calibri"/>
          <w:b/>
        </w:rPr>
        <w:t>potřeb</w:t>
      </w:r>
      <w:r w:rsidRPr="004920C6">
        <w:rPr>
          <w:rFonts w:eastAsiaTheme="minorHAnsi" w:cs="Calibri"/>
          <w:b/>
        </w:rPr>
        <w:t xml:space="preserve">ných opatření k eliminaci systémových nedostatků </w:t>
      </w:r>
      <w:r w:rsidR="00824FEA" w:rsidRPr="004920C6">
        <w:rPr>
          <w:rFonts w:eastAsiaTheme="minorHAnsi" w:cs="Calibri"/>
          <w:b/>
        </w:rPr>
        <w:t>v</w:t>
      </w:r>
      <w:r w:rsidR="002D2E09" w:rsidRPr="004920C6">
        <w:rPr>
          <w:rFonts w:eastAsiaTheme="minorHAnsi" w:cs="Calibri"/>
          <w:b/>
        </w:rPr>
        <w:t xml:space="preserve"> </w:t>
      </w:r>
      <w:r w:rsidR="00824FEA" w:rsidRPr="004920C6">
        <w:rPr>
          <w:rFonts w:eastAsiaTheme="minorHAnsi" w:cs="Calibri"/>
          <w:b/>
        </w:rPr>
        <w:t xml:space="preserve">průběhu kontroly NKÚ </w:t>
      </w:r>
      <w:r w:rsidRPr="004920C6">
        <w:rPr>
          <w:rFonts w:eastAsiaTheme="minorHAnsi" w:cs="Calibri"/>
          <w:b/>
        </w:rPr>
        <w:t>bylo účetnictví</w:t>
      </w:r>
      <w:r w:rsidR="00F5561F" w:rsidRPr="004920C6">
        <w:rPr>
          <w:rFonts w:eastAsiaTheme="minorHAnsi" w:cs="Calibri"/>
          <w:b/>
        </w:rPr>
        <w:t xml:space="preserve"> </w:t>
      </w:r>
      <w:r w:rsidR="00185D90">
        <w:rPr>
          <w:rFonts w:eastAsiaTheme="minorHAnsi" w:cs="Calibri"/>
          <w:b/>
        </w:rPr>
        <w:t>ÚOOÚ</w:t>
      </w:r>
      <w:r w:rsidR="002551B9" w:rsidRPr="004920C6">
        <w:rPr>
          <w:rFonts w:eastAsiaTheme="minorHAnsi" w:cs="Calibri"/>
          <w:b/>
        </w:rPr>
        <w:t xml:space="preserve"> v</w:t>
      </w:r>
      <w:r w:rsidR="002D2E09" w:rsidRPr="004920C6">
        <w:rPr>
          <w:rFonts w:eastAsiaTheme="minorHAnsi" w:cs="Calibri"/>
          <w:b/>
        </w:rPr>
        <w:t xml:space="preserve"> </w:t>
      </w:r>
      <w:r w:rsidR="002551B9" w:rsidRPr="004920C6">
        <w:rPr>
          <w:rFonts w:eastAsiaTheme="minorHAnsi" w:cs="Calibri"/>
          <w:b/>
        </w:rPr>
        <w:t>roce 202</w:t>
      </w:r>
      <w:r w:rsidR="00185D90">
        <w:rPr>
          <w:rFonts w:eastAsiaTheme="minorHAnsi" w:cs="Calibri"/>
          <w:b/>
        </w:rPr>
        <w:t>5</w:t>
      </w:r>
      <w:r w:rsidRPr="004920C6">
        <w:rPr>
          <w:rFonts w:eastAsiaTheme="minorHAnsi" w:cs="Calibri"/>
          <w:b/>
        </w:rPr>
        <w:t xml:space="preserve"> vedeno v souladu s</w:t>
      </w:r>
      <w:r w:rsidR="003E2981" w:rsidRPr="004920C6">
        <w:rPr>
          <w:rFonts w:eastAsiaTheme="minorHAnsi" w:cs="Calibri"/>
          <w:b/>
        </w:rPr>
        <w:t> </w:t>
      </w:r>
      <w:r w:rsidRPr="004920C6">
        <w:rPr>
          <w:rFonts w:eastAsiaTheme="minorHAnsi" w:cs="Calibri"/>
          <w:b/>
        </w:rPr>
        <w:t>příslušnými právními předpisy.</w:t>
      </w:r>
      <w:bookmarkStart w:id="0" w:name="_Hlk105757989"/>
    </w:p>
    <w:p w14:paraId="3F0B293E" w14:textId="007F71D9" w:rsidR="00FA317B" w:rsidRPr="004920C6" w:rsidRDefault="0069309F" w:rsidP="00AA7234">
      <w:pPr>
        <w:spacing w:after="240"/>
        <w:jc w:val="both"/>
        <w:rPr>
          <w:rFonts w:asciiTheme="minorHAnsi" w:eastAsiaTheme="minorHAnsi" w:hAnsiTheme="minorHAnsi" w:cs="Calibri"/>
        </w:rPr>
      </w:pPr>
      <w:r w:rsidRPr="004920C6">
        <w:rPr>
          <w:rFonts w:asciiTheme="minorHAnsi" w:hAnsiTheme="minorHAnsi" w:cstheme="minorHAnsi"/>
        </w:rPr>
        <w:t>Nesprávnosti, které</w:t>
      </w:r>
      <w:r w:rsidR="0000276E" w:rsidRPr="004920C6">
        <w:rPr>
          <w:rFonts w:asciiTheme="minorHAnsi" w:hAnsiTheme="minorHAnsi" w:cstheme="minorHAnsi"/>
        </w:rPr>
        <w:t xml:space="preserve"> </w:t>
      </w:r>
      <w:r w:rsidR="00185D90">
        <w:rPr>
          <w:rFonts w:asciiTheme="minorHAnsi" w:hAnsiTheme="minorHAnsi" w:cstheme="minorHAnsi"/>
        </w:rPr>
        <w:t>ÚOOÚ</w:t>
      </w:r>
      <w:r w:rsidRPr="004920C6">
        <w:rPr>
          <w:rFonts w:asciiTheme="minorHAnsi" w:hAnsiTheme="minorHAnsi" w:cstheme="minorHAnsi"/>
        </w:rPr>
        <w:t xml:space="preserve"> neopravil, neměly významný dopad na </w:t>
      </w:r>
      <w:r w:rsidR="00263297">
        <w:rPr>
          <w:rFonts w:asciiTheme="minorHAnsi" w:hAnsiTheme="minorHAnsi" w:cstheme="minorHAnsi"/>
        </w:rPr>
        <w:t xml:space="preserve">údaje </w:t>
      </w:r>
      <w:r w:rsidRPr="004920C6">
        <w:rPr>
          <w:rFonts w:asciiTheme="minorHAnsi" w:hAnsiTheme="minorHAnsi" w:cstheme="minorHAnsi"/>
        </w:rPr>
        <w:t>ÚZ. Jednalo se o údaje za</w:t>
      </w:r>
      <w:r w:rsidR="00723218" w:rsidRPr="004920C6">
        <w:rPr>
          <w:rFonts w:asciiTheme="minorHAnsi" w:hAnsiTheme="minorHAnsi" w:cstheme="minorHAnsi"/>
        </w:rPr>
        <w:t xml:space="preserve"> </w:t>
      </w:r>
      <w:r w:rsidRPr="004920C6">
        <w:rPr>
          <w:rFonts w:asciiTheme="minorHAnsi" w:hAnsiTheme="minorHAnsi" w:cstheme="minorHAnsi"/>
        </w:rPr>
        <w:t>běžné účetní období v</w:t>
      </w:r>
      <w:r w:rsidR="002D2E09" w:rsidRPr="004920C6">
        <w:rPr>
          <w:rFonts w:asciiTheme="minorHAnsi" w:hAnsiTheme="minorHAnsi" w:cstheme="minorHAnsi"/>
        </w:rPr>
        <w:t xml:space="preserve"> </w:t>
      </w:r>
      <w:r w:rsidRPr="004920C6">
        <w:rPr>
          <w:rFonts w:asciiTheme="minorHAnsi" w:hAnsiTheme="minorHAnsi" w:cstheme="minorHAnsi"/>
        </w:rPr>
        <w:t>celkové výši</w:t>
      </w:r>
      <w:r w:rsidR="00B27982" w:rsidRPr="004920C6">
        <w:rPr>
          <w:rFonts w:asciiTheme="minorHAnsi" w:hAnsiTheme="minorHAnsi" w:cstheme="minorHAnsi"/>
        </w:rPr>
        <w:t xml:space="preserve"> </w:t>
      </w:r>
      <w:r w:rsidR="007C06E8">
        <w:rPr>
          <w:rFonts w:asciiTheme="minorHAnsi" w:hAnsiTheme="minorHAnsi" w:cstheme="minorHAnsi"/>
        </w:rPr>
        <w:t>0,</w:t>
      </w:r>
      <w:r w:rsidR="00185D90">
        <w:rPr>
          <w:rFonts w:asciiTheme="minorHAnsi" w:hAnsiTheme="minorHAnsi" w:cstheme="minorHAnsi"/>
        </w:rPr>
        <w:t>4</w:t>
      </w:r>
      <w:r w:rsidR="0000276E" w:rsidRPr="004920C6">
        <w:rPr>
          <w:rFonts w:asciiTheme="minorHAnsi" w:hAnsiTheme="minorHAnsi" w:cstheme="minorHAnsi"/>
        </w:rPr>
        <w:t> </w:t>
      </w:r>
      <w:r w:rsidR="007C06E8">
        <w:rPr>
          <w:rFonts w:asciiTheme="minorHAnsi" w:hAnsiTheme="minorHAnsi" w:cstheme="minorHAnsi"/>
        </w:rPr>
        <w:t>mil</w:t>
      </w:r>
      <w:r w:rsidR="00B27982" w:rsidRPr="004920C6">
        <w:rPr>
          <w:rFonts w:asciiTheme="minorHAnsi" w:hAnsiTheme="minorHAnsi" w:cstheme="minorHAnsi"/>
        </w:rPr>
        <w:t>.</w:t>
      </w:r>
      <w:r w:rsidR="0000276E" w:rsidRPr="004920C6">
        <w:t> </w:t>
      </w:r>
      <w:r w:rsidRPr="004920C6">
        <w:rPr>
          <w:rFonts w:asciiTheme="minorHAnsi" w:hAnsiTheme="minorHAnsi" w:cstheme="minorHAnsi"/>
        </w:rPr>
        <w:t>Kč, které</w:t>
      </w:r>
      <w:r w:rsidR="0000276E" w:rsidRPr="004920C6">
        <w:rPr>
          <w:rFonts w:asciiTheme="minorHAnsi" w:hAnsiTheme="minorHAnsi" w:cstheme="minorHAnsi"/>
        </w:rPr>
        <w:t xml:space="preserve"> </w:t>
      </w:r>
      <w:r w:rsidR="00185D90">
        <w:rPr>
          <w:rFonts w:asciiTheme="minorHAnsi" w:hAnsiTheme="minorHAnsi" w:cstheme="minorHAnsi"/>
        </w:rPr>
        <w:t>ÚOOÚ</w:t>
      </w:r>
      <w:r w:rsidRPr="004920C6">
        <w:rPr>
          <w:rFonts w:asciiTheme="minorHAnsi" w:hAnsiTheme="minorHAnsi" w:cstheme="minorHAnsi"/>
        </w:rPr>
        <w:t xml:space="preserve"> v</w:t>
      </w:r>
      <w:r w:rsidR="00185D90">
        <w:rPr>
          <w:rFonts w:asciiTheme="minorHAnsi" w:hAnsiTheme="minorHAnsi" w:cstheme="minorHAnsi"/>
        </w:rPr>
        <w:t xml:space="preserve"> rozvaze a příloze </w:t>
      </w:r>
      <w:r w:rsidRPr="004920C6">
        <w:rPr>
          <w:rFonts w:asciiTheme="minorHAnsi" w:hAnsiTheme="minorHAnsi" w:cstheme="minorHAnsi"/>
        </w:rPr>
        <w:t xml:space="preserve">nevykázal </w:t>
      </w:r>
      <w:r w:rsidRPr="004920C6">
        <w:rPr>
          <w:rFonts w:asciiTheme="minorHAnsi" w:hAnsiTheme="minorHAnsi" w:cs="Calibri"/>
        </w:rPr>
        <w:t>v</w:t>
      </w:r>
      <w:r w:rsidR="00C92119">
        <w:rPr>
          <w:rFonts w:asciiTheme="minorHAnsi" w:hAnsiTheme="minorHAnsi" w:cs="Calibri"/>
        </w:rPr>
        <w:t> </w:t>
      </w:r>
      <w:r w:rsidRPr="004920C6">
        <w:rPr>
          <w:rFonts w:asciiTheme="minorHAnsi" w:hAnsiTheme="minorHAnsi" w:cstheme="minorHAnsi"/>
        </w:rPr>
        <w:t xml:space="preserve">souladu s právními </w:t>
      </w:r>
      <w:r w:rsidRPr="004920C6">
        <w:rPr>
          <w:rFonts w:asciiTheme="minorHAnsi" w:eastAsiaTheme="minorHAnsi" w:hAnsiTheme="minorHAnsi" w:cs="Calibri"/>
        </w:rPr>
        <w:t>předpisy</w:t>
      </w:r>
      <w:r w:rsidR="00B27982" w:rsidRPr="00173782">
        <w:rPr>
          <w:rFonts w:asciiTheme="minorHAnsi" w:eastAsiaTheme="minorHAnsi" w:hAnsiTheme="minorHAnsi" w:cs="Calibri"/>
        </w:rPr>
        <w:t xml:space="preserve"> </w:t>
      </w:r>
      <w:r w:rsidRPr="00173782">
        <w:rPr>
          <w:rFonts w:asciiTheme="minorHAnsi" w:eastAsiaTheme="minorHAnsi" w:hAnsiTheme="minorHAnsi" w:cs="Calibri"/>
        </w:rPr>
        <w:t>(viz část IV.1.2</w:t>
      </w:r>
      <w:r w:rsidR="00723218" w:rsidRPr="00173782">
        <w:rPr>
          <w:rFonts w:asciiTheme="minorHAnsi" w:eastAsiaTheme="minorHAnsi" w:hAnsiTheme="minorHAnsi" w:cstheme="minorHAnsi"/>
        </w:rPr>
        <w:t xml:space="preserve"> tohoto kontrolního závěru</w:t>
      </w:r>
      <w:r w:rsidRPr="00173782">
        <w:rPr>
          <w:rFonts w:asciiTheme="minorHAnsi" w:eastAsiaTheme="minorHAnsi" w:hAnsiTheme="minorHAnsi" w:cs="Calibri"/>
        </w:rPr>
        <w:t>).</w:t>
      </w:r>
      <w:bookmarkEnd w:id="0"/>
    </w:p>
    <w:p w14:paraId="2A3A00E6" w14:textId="072DCB5A" w:rsidR="00F37FEB" w:rsidRPr="004920C6" w:rsidRDefault="00A640AE" w:rsidP="00AA7234">
      <w:pPr>
        <w:pStyle w:val="Styl2"/>
        <w:numPr>
          <w:ilvl w:val="0"/>
          <w:numId w:val="27"/>
        </w:numPr>
        <w:spacing w:before="240" w:after="120"/>
        <w:ind w:left="284" w:hanging="284"/>
      </w:pPr>
      <w:r w:rsidRPr="004920C6">
        <w:t xml:space="preserve">Údaje </w:t>
      </w:r>
      <w:r w:rsidR="002352D7" w:rsidRPr="004920C6">
        <w:t>předkládané</w:t>
      </w:r>
      <w:r w:rsidR="00185D90" w:rsidRPr="00185D90">
        <w:t xml:space="preserve"> Úřad</w:t>
      </w:r>
      <w:r w:rsidR="00185D90">
        <w:t>em</w:t>
      </w:r>
      <w:r w:rsidR="00185D90" w:rsidRPr="00185D90">
        <w:t xml:space="preserve"> pro ochranu osobních údajů</w:t>
      </w:r>
      <w:r w:rsidR="00E6724F" w:rsidRPr="004920C6">
        <w:t xml:space="preserve"> </w:t>
      </w:r>
      <w:r w:rsidRPr="004920C6">
        <w:t xml:space="preserve">pro hodnocení plnění </w:t>
      </w:r>
      <w:r w:rsidR="0087086A" w:rsidRPr="004920C6">
        <w:t xml:space="preserve">státního </w:t>
      </w:r>
      <w:r w:rsidRPr="004920C6">
        <w:t>rozpočtu</w:t>
      </w:r>
    </w:p>
    <w:p w14:paraId="7D83B6DB" w14:textId="6CABD95F" w:rsidR="00B3615F" w:rsidRPr="004920C6" w:rsidRDefault="00B3615F" w:rsidP="00AA7234">
      <w:pPr>
        <w:spacing w:before="120"/>
        <w:jc w:val="both"/>
        <w:rPr>
          <w:rFonts w:asciiTheme="minorHAnsi" w:hAnsiTheme="minorHAnsi" w:cstheme="minorHAnsi"/>
        </w:rPr>
      </w:pPr>
      <w:r w:rsidRPr="004920C6">
        <w:rPr>
          <w:rFonts w:asciiTheme="minorHAnsi" w:hAnsiTheme="minorHAnsi" w:cstheme="minorHAnsi"/>
        </w:rPr>
        <w:t xml:space="preserve">NKÚ provedl ve výkazu </w:t>
      </w:r>
      <w:r w:rsidRPr="004920C6">
        <w:rPr>
          <w:rFonts w:eastAsiaTheme="minorHAnsi" w:cs="Calibri"/>
        </w:rPr>
        <w:t xml:space="preserve">pro hodnocení plnění rozpočtu </w:t>
      </w:r>
      <w:r w:rsidR="00185D90">
        <w:rPr>
          <w:rFonts w:eastAsiaTheme="minorHAnsi" w:cs="Calibri"/>
        </w:rPr>
        <w:t>ÚOOÚ</w:t>
      </w:r>
      <w:r w:rsidRPr="004920C6">
        <w:rPr>
          <w:rFonts w:eastAsiaTheme="minorHAnsi" w:cs="Calibri"/>
        </w:rPr>
        <w:t xml:space="preserve"> za rok 202</w:t>
      </w:r>
      <w:r w:rsidR="00185D90">
        <w:rPr>
          <w:rFonts w:eastAsiaTheme="minorHAnsi" w:cs="Calibri"/>
        </w:rPr>
        <w:t>5</w:t>
      </w:r>
      <w:r w:rsidRPr="004920C6">
        <w:rPr>
          <w:rFonts w:eastAsiaTheme="minorHAnsi" w:cs="Calibri"/>
        </w:rPr>
        <w:t xml:space="preserve"> (dále také „výkaz FIN 1-12 OSS“)</w:t>
      </w:r>
      <w:r w:rsidRPr="004920C6">
        <w:rPr>
          <w:rStyle w:val="Znakapoznpodarou"/>
          <w:rFonts w:asciiTheme="minorHAnsi" w:hAnsiTheme="minorHAnsi" w:cstheme="minorHAnsi"/>
        </w:rPr>
        <w:footnoteReference w:id="4"/>
      </w:r>
      <w:r w:rsidR="00972942" w:rsidRPr="004920C6">
        <w:rPr>
          <w:rFonts w:asciiTheme="minorHAnsi" w:hAnsiTheme="minorHAnsi" w:cstheme="minorHAnsi"/>
        </w:rPr>
        <w:t xml:space="preserve"> </w:t>
      </w:r>
      <w:r w:rsidRPr="004920C6">
        <w:rPr>
          <w:rFonts w:asciiTheme="minorHAnsi" w:hAnsiTheme="minorHAnsi" w:cstheme="minorHAnsi"/>
        </w:rPr>
        <w:t xml:space="preserve">u údajů o příjmech a výdajích ve sloupci </w:t>
      </w:r>
      <w:r w:rsidRPr="004920C6">
        <w:rPr>
          <w:rFonts w:asciiTheme="minorHAnsi" w:hAnsiTheme="minorHAnsi" w:cstheme="minorHAnsi"/>
          <w:i/>
          <w:iCs/>
        </w:rPr>
        <w:t>Skutečnost</w:t>
      </w:r>
      <w:r w:rsidRPr="004920C6">
        <w:rPr>
          <w:rFonts w:asciiTheme="minorHAnsi" w:hAnsiTheme="minorHAnsi" w:cstheme="minorHAnsi"/>
        </w:rPr>
        <w:t xml:space="preserve"> kontrolu správnosti jejich třídění z hlediska druhového, odvětvového a prostorového dle rozpočtové skladby.</w:t>
      </w:r>
    </w:p>
    <w:tbl>
      <w:tblPr>
        <w:tblStyle w:val="Mkatabulky"/>
        <w:tblW w:w="9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9028"/>
      </w:tblGrid>
      <w:tr w:rsidR="0047376D" w:rsidRPr="004920C6" w14:paraId="769DD23F" w14:textId="77777777" w:rsidTr="003E2981">
        <w:trPr>
          <w:trHeight w:val="767"/>
        </w:trPr>
        <w:tc>
          <w:tcPr>
            <w:tcW w:w="9028" w:type="dxa"/>
            <w:shd w:val="clear" w:color="auto" w:fill="E6E6E6"/>
          </w:tcPr>
          <w:p w14:paraId="0E413513" w14:textId="681598D2" w:rsidR="0047376D" w:rsidRPr="004920C6" w:rsidRDefault="00E73D5D" w:rsidP="00AA7234">
            <w:pPr>
              <w:spacing w:before="120"/>
              <w:jc w:val="both"/>
              <w:rPr>
                <w:rFonts w:eastAsiaTheme="minorHAnsi" w:cs="Calibri"/>
                <w:b/>
              </w:rPr>
            </w:pPr>
            <w:bookmarkStart w:id="1" w:name="_Hlk105757622"/>
            <w:r w:rsidRPr="004920C6">
              <w:rPr>
                <w:rFonts w:eastAsiaTheme="minorHAnsi" w:cs="Calibri"/>
                <w:b/>
              </w:rPr>
              <w:t>Pod</w:t>
            </w:r>
            <w:r w:rsidR="00EC4DE8" w:rsidRPr="004920C6">
              <w:rPr>
                <w:rFonts w:eastAsiaTheme="minorHAnsi" w:cs="Calibri"/>
                <w:b/>
              </w:rPr>
              <w:t>le</w:t>
            </w:r>
            <w:r w:rsidR="00BA7643">
              <w:rPr>
                <w:rFonts w:eastAsiaTheme="minorHAnsi" w:cs="Calibri"/>
                <w:b/>
              </w:rPr>
              <w:t xml:space="preserve"> </w:t>
            </w:r>
            <w:r w:rsidRPr="004920C6">
              <w:rPr>
                <w:rFonts w:eastAsiaTheme="minorHAnsi" w:cs="Calibri"/>
                <w:b/>
              </w:rPr>
              <w:t>NKÚ byl v</w:t>
            </w:r>
            <w:r w:rsidR="0092468E" w:rsidRPr="004920C6">
              <w:rPr>
                <w:rFonts w:eastAsiaTheme="minorHAnsi" w:cs="Calibri"/>
                <w:b/>
              </w:rPr>
              <w:t>ýkaz pro hodnocení plnění rozpočtu</w:t>
            </w:r>
            <w:r w:rsidR="00440D25" w:rsidRPr="004920C6">
              <w:rPr>
                <w:rFonts w:eastAsiaTheme="minorHAnsi" w:cs="Calibri"/>
                <w:b/>
              </w:rPr>
              <w:t xml:space="preserve"> </w:t>
            </w:r>
            <w:r w:rsidR="003F3355">
              <w:rPr>
                <w:rFonts w:eastAsiaTheme="minorHAnsi" w:cs="Calibri"/>
                <w:b/>
              </w:rPr>
              <w:t>ÚOOÚ</w:t>
            </w:r>
            <w:r w:rsidR="00CD0477" w:rsidRPr="004920C6">
              <w:rPr>
                <w:rFonts w:eastAsiaTheme="minorHAnsi" w:cs="Calibri"/>
                <w:b/>
              </w:rPr>
              <w:t xml:space="preserve"> </w:t>
            </w:r>
            <w:r w:rsidR="008412ED" w:rsidRPr="004920C6">
              <w:rPr>
                <w:rFonts w:eastAsiaTheme="minorHAnsi" w:cs="Calibri"/>
                <w:b/>
              </w:rPr>
              <w:t>za rok</w:t>
            </w:r>
            <w:r w:rsidR="00CD0477" w:rsidRPr="004920C6">
              <w:rPr>
                <w:rFonts w:eastAsiaTheme="minorHAnsi" w:cs="Calibri"/>
                <w:b/>
              </w:rPr>
              <w:t xml:space="preserve"> 202</w:t>
            </w:r>
            <w:r w:rsidR="003F3355">
              <w:rPr>
                <w:rFonts w:eastAsiaTheme="minorHAnsi" w:cs="Calibri"/>
                <w:b/>
              </w:rPr>
              <w:t>5</w:t>
            </w:r>
            <w:r w:rsidR="00972942" w:rsidRPr="004920C6">
              <w:rPr>
                <w:rFonts w:eastAsiaTheme="minorHAnsi" w:cs="Calibri"/>
                <w:b/>
              </w:rPr>
              <w:t xml:space="preserve"> </w:t>
            </w:r>
            <w:r w:rsidR="0092468E" w:rsidRPr="004920C6">
              <w:rPr>
                <w:rFonts w:eastAsiaTheme="minorHAnsi" w:cs="Calibri"/>
                <w:b/>
              </w:rPr>
              <w:t>ve všech významných ohledech sestaven v souladu s příslušnými právními předpisy.</w:t>
            </w:r>
          </w:p>
        </w:tc>
      </w:tr>
    </w:tbl>
    <w:bookmarkEnd w:id="1"/>
    <w:p w14:paraId="1F97AB82" w14:textId="480AABB1" w:rsidR="00447664" w:rsidRPr="004920C6" w:rsidRDefault="00447664" w:rsidP="00AA7234">
      <w:pPr>
        <w:spacing w:before="120"/>
        <w:jc w:val="both"/>
        <w:rPr>
          <w:rFonts w:asciiTheme="minorHAnsi" w:hAnsiTheme="minorHAnsi" w:cstheme="minorHAnsi"/>
        </w:rPr>
      </w:pPr>
      <w:r w:rsidRPr="004920C6">
        <w:rPr>
          <w:rFonts w:asciiTheme="minorHAnsi" w:hAnsiTheme="minorHAnsi" w:cstheme="minorHAnsi"/>
        </w:rPr>
        <w:t>NKÚ</w:t>
      </w:r>
      <w:r w:rsidR="00CF031C" w:rsidRPr="004920C6">
        <w:rPr>
          <w:rFonts w:asciiTheme="minorHAnsi" w:hAnsiTheme="minorHAnsi" w:cstheme="minorHAnsi"/>
        </w:rPr>
        <w:t xml:space="preserve"> </w:t>
      </w:r>
      <w:r w:rsidR="0039056F" w:rsidRPr="004920C6">
        <w:rPr>
          <w:rFonts w:asciiTheme="minorHAnsi" w:hAnsiTheme="minorHAnsi" w:cstheme="minorHAnsi"/>
        </w:rPr>
        <w:t>identifikoval</w:t>
      </w:r>
      <w:r w:rsidR="00966A8A" w:rsidRPr="004920C6">
        <w:rPr>
          <w:rFonts w:asciiTheme="minorHAnsi" w:hAnsiTheme="minorHAnsi" w:cstheme="minorHAnsi"/>
        </w:rPr>
        <w:t xml:space="preserve"> </w:t>
      </w:r>
      <w:r w:rsidRPr="004920C6">
        <w:rPr>
          <w:rFonts w:asciiTheme="minorHAnsi" w:hAnsiTheme="minorHAnsi" w:cstheme="minorHAnsi"/>
        </w:rPr>
        <w:t>v</w:t>
      </w:r>
      <w:r w:rsidR="00972942" w:rsidRPr="004920C6">
        <w:rPr>
          <w:rFonts w:asciiTheme="minorHAnsi" w:hAnsiTheme="minorHAnsi" w:cstheme="minorHAnsi"/>
        </w:rPr>
        <w:t xml:space="preserve"> kontrolovaných </w:t>
      </w:r>
      <w:r w:rsidRPr="004920C6">
        <w:rPr>
          <w:rFonts w:asciiTheme="minorHAnsi" w:hAnsiTheme="minorHAnsi" w:cstheme="minorHAnsi"/>
        </w:rPr>
        <w:t>údajích</w:t>
      </w:r>
      <w:r w:rsidR="006B230A" w:rsidRPr="004920C6">
        <w:rPr>
          <w:rFonts w:asciiTheme="minorHAnsi" w:hAnsiTheme="minorHAnsi" w:cstheme="minorHAnsi"/>
        </w:rPr>
        <w:t xml:space="preserve"> </w:t>
      </w:r>
      <w:r w:rsidR="00CD459E">
        <w:rPr>
          <w:rFonts w:asciiTheme="minorHAnsi" w:hAnsiTheme="minorHAnsi" w:cstheme="minorHAnsi"/>
        </w:rPr>
        <w:t>ne</w:t>
      </w:r>
      <w:r w:rsidR="003F3355">
        <w:rPr>
          <w:rFonts w:asciiTheme="minorHAnsi" w:hAnsiTheme="minorHAnsi" w:cstheme="minorHAnsi"/>
        </w:rPr>
        <w:t xml:space="preserve">významné </w:t>
      </w:r>
      <w:r w:rsidRPr="004920C6">
        <w:rPr>
          <w:rFonts w:asciiTheme="minorHAnsi" w:hAnsiTheme="minorHAnsi" w:cstheme="minorHAnsi"/>
        </w:rPr>
        <w:t>nedostat</w:t>
      </w:r>
      <w:r w:rsidR="00CF031C" w:rsidRPr="004920C6">
        <w:rPr>
          <w:rFonts w:asciiTheme="minorHAnsi" w:hAnsiTheme="minorHAnsi" w:cstheme="minorHAnsi"/>
        </w:rPr>
        <w:t>ky</w:t>
      </w:r>
      <w:r w:rsidR="00CD459E">
        <w:rPr>
          <w:rFonts w:asciiTheme="minorHAnsi" w:hAnsiTheme="minorHAnsi" w:cstheme="minorHAnsi"/>
        </w:rPr>
        <w:t xml:space="preserve">, které </w:t>
      </w:r>
      <w:r w:rsidR="00CD459E" w:rsidRPr="00173782">
        <w:rPr>
          <w:rFonts w:asciiTheme="minorHAnsi" w:hAnsiTheme="minorHAnsi" w:cstheme="minorHAnsi"/>
        </w:rPr>
        <w:t>ÚOOÚ opravil</w:t>
      </w:r>
      <w:r w:rsidR="00CF031C" w:rsidRPr="00173782">
        <w:rPr>
          <w:rFonts w:asciiTheme="minorHAnsi" w:hAnsiTheme="minorHAnsi" w:cstheme="minorHAnsi"/>
        </w:rPr>
        <w:t xml:space="preserve"> </w:t>
      </w:r>
      <w:r w:rsidR="00966A8A" w:rsidRPr="00173782">
        <w:rPr>
          <w:rFonts w:asciiTheme="minorHAnsi" w:hAnsiTheme="minorHAnsi" w:cstheme="minorHAnsi"/>
        </w:rPr>
        <w:t>(viz</w:t>
      </w:r>
      <w:r w:rsidR="00C92119">
        <w:rPr>
          <w:rFonts w:asciiTheme="minorHAnsi" w:hAnsiTheme="minorHAnsi" w:cstheme="minorHAnsi"/>
        </w:rPr>
        <w:t> </w:t>
      </w:r>
      <w:r w:rsidR="00966A8A" w:rsidRPr="00173782">
        <w:rPr>
          <w:rFonts w:asciiTheme="minorHAnsi" w:hAnsiTheme="minorHAnsi" w:cstheme="minorHAnsi"/>
        </w:rPr>
        <w:t>část IV.</w:t>
      </w:r>
      <w:r w:rsidR="00DA297E" w:rsidRPr="00173782">
        <w:rPr>
          <w:rFonts w:asciiTheme="minorHAnsi" w:hAnsiTheme="minorHAnsi" w:cstheme="minorHAnsi"/>
        </w:rPr>
        <w:t>2</w:t>
      </w:r>
      <w:r w:rsidR="00631174" w:rsidRPr="00173782">
        <w:rPr>
          <w:rFonts w:asciiTheme="minorHAnsi" w:hAnsiTheme="minorHAnsi" w:cstheme="minorHAnsi"/>
        </w:rPr>
        <w:t>.1</w:t>
      </w:r>
      <w:r w:rsidR="00966A8A" w:rsidRPr="00173782">
        <w:rPr>
          <w:rFonts w:asciiTheme="minorHAnsi" w:hAnsiTheme="minorHAnsi" w:cstheme="minorHAnsi"/>
        </w:rPr>
        <w:t xml:space="preserve"> tohoto kontrolního závěru)</w:t>
      </w:r>
      <w:r w:rsidRPr="00173782">
        <w:rPr>
          <w:rFonts w:asciiTheme="minorHAnsi" w:hAnsiTheme="minorHAnsi" w:cstheme="minorHAnsi"/>
        </w:rPr>
        <w:t>.</w:t>
      </w:r>
    </w:p>
    <w:p w14:paraId="189B4E01" w14:textId="0E732A60" w:rsidR="00822B34" w:rsidRPr="004920C6" w:rsidRDefault="00865CC2" w:rsidP="00AA7234">
      <w:pPr>
        <w:pStyle w:val="Styl2"/>
        <w:numPr>
          <w:ilvl w:val="0"/>
          <w:numId w:val="27"/>
        </w:numPr>
        <w:spacing w:before="240" w:after="120"/>
        <w:ind w:left="284" w:hanging="284"/>
      </w:pPr>
      <w:r w:rsidRPr="00C06517">
        <w:lastRenderedPageBreak/>
        <w:t>Závěrečný účet kapitoly</w:t>
      </w:r>
      <w:r w:rsidRPr="004920C6">
        <w:t xml:space="preserve"> </w:t>
      </w:r>
      <w:r w:rsidR="00723343" w:rsidRPr="004920C6">
        <w:t xml:space="preserve">státního rozpočtu </w:t>
      </w:r>
      <w:r w:rsidR="00E27D8D" w:rsidRPr="004920C6">
        <w:t>3</w:t>
      </w:r>
      <w:r w:rsidR="00C06517">
        <w:t>43</w:t>
      </w:r>
      <w:r w:rsidR="00723343" w:rsidRPr="004920C6">
        <w:t xml:space="preserve"> </w:t>
      </w:r>
      <w:r w:rsidR="004C5BCF" w:rsidRPr="004920C6">
        <w:t>–</w:t>
      </w:r>
      <w:r w:rsidR="00723343" w:rsidRPr="004920C6">
        <w:t xml:space="preserve"> </w:t>
      </w:r>
      <w:r w:rsidR="00C06517" w:rsidRPr="00EB46AF">
        <w:rPr>
          <w:i/>
          <w:iCs/>
        </w:rPr>
        <w:t>Úřad pro ochranu osobních údajů</w:t>
      </w:r>
    </w:p>
    <w:p w14:paraId="3DB84A16" w14:textId="2C446F5F" w:rsidR="003D5233" w:rsidRPr="004920C6" w:rsidRDefault="003D5233" w:rsidP="00AA7234">
      <w:pPr>
        <w:jc w:val="both"/>
        <w:rPr>
          <w:rFonts w:ascii="Times New Roman" w:hAnsi="Times New Roman"/>
          <w:lang w:eastAsia="cs-CZ"/>
        </w:rPr>
      </w:pPr>
      <w:r w:rsidRPr="004920C6">
        <w:rPr>
          <w:rFonts w:cs="Calibri"/>
        </w:rPr>
        <w:t xml:space="preserve">NKÚ prověřil soulad sestavení závěrečného účtu kapitoly státního rozpočtu </w:t>
      </w:r>
      <w:r w:rsidR="00C06517" w:rsidRPr="00C06517">
        <w:rPr>
          <w:rFonts w:cs="Calibri"/>
        </w:rPr>
        <w:t xml:space="preserve">343 – </w:t>
      </w:r>
      <w:r w:rsidR="00C06517" w:rsidRPr="00C06517">
        <w:rPr>
          <w:rFonts w:cs="Calibri"/>
          <w:i/>
          <w:iCs/>
        </w:rPr>
        <w:t>Úřad pro ochranu osobních údajů</w:t>
      </w:r>
      <w:r w:rsidRPr="004920C6">
        <w:rPr>
          <w:rFonts w:cs="Calibri"/>
        </w:rPr>
        <w:t xml:space="preserve"> za rok 202</w:t>
      </w:r>
      <w:r w:rsidR="00C06517">
        <w:rPr>
          <w:rFonts w:cs="Calibri"/>
        </w:rPr>
        <w:t>5</w:t>
      </w:r>
      <w:r w:rsidRPr="004920C6">
        <w:rPr>
          <w:rFonts w:cs="Calibri"/>
        </w:rPr>
        <w:t xml:space="preserve"> (dále také „ZÚ“) s vyhláškou č. 419/2001 Sb.</w:t>
      </w:r>
      <w:r w:rsidRPr="00BA7643">
        <w:rPr>
          <w:rStyle w:val="Znakapoznpodarou"/>
        </w:rPr>
        <w:footnoteReference w:id="5"/>
      </w:r>
      <w:r w:rsidRPr="004920C6">
        <w:rPr>
          <w:rFonts w:cs="Calibri"/>
        </w:rPr>
        <w:t xml:space="preserve"> a shodu informací v něm uvedených se vstupními údaji v rozpočtovém systému, s finančními výkazy a</w:t>
      </w:r>
      <w:r w:rsidR="00BD34F1">
        <w:rPr>
          <w:rFonts w:cs="Calibri"/>
        </w:rPr>
        <w:t> </w:t>
      </w:r>
      <w:r w:rsidRPr="004920C6">
        <w:rPr>
          <w:rFonts w:cs="Calibri"/>
        </w:rPr>
        <w:t>údaji dalších evidencí.</w:t>
      </w:r>
      <w:r w:rsidRPr="004920C6">
        <w:rPr>
          <w:rFonts w:ascii="Times New Roman" w:hAnsi="Times New Roman"/>
          <w:lang w:eastAsia="cs-CZ"/>
        </w:rPr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6E6E6"/>
        <w:tblLook w:val="04A0" w:firstRow="1" w:lastRow="0" w:firstColumn="1" w:lastColumn="0" w:noHBand="0" w:noVBand="1"/>
      </w:tblPr>
      <w:tblGrid>
        <w:gridCol w:w="9060"/>
      </w:tblGrid>
      <w:tr w:rsidR="006604DB" w:rsidRPr="004920C6" w14:paraId="06881AC5" w14:textId="77777777" w:rsidTr="003E2981">
        <w:tc>
          <w:tcPr>
            <w:tcW w:w="9060" w:type="dxa"/>
            <w:shd w:val="clear" w:color="auto" w:fill="E6E6E6"/>
          </w:tcPr>
          <w:p w14:paraId="190C438C" w14:textId="0F73AF6F" w:rsidR="006604DB" w:rsidRPr="004920C6" w:rsidRDefault="00E73D5D" w:rsidP="00AA7234">
            <w:pPr>
              <w:spacing w:before="120"/>
              <w:jc w:val="both"/>
              <w:rPr>
                <w:rFonts w:eastAsiaTheme="minorHAnsi" w:cs="Calibri"/>
                <w:b/>
              </w:rPr>
            </w:pPr>
            <w:bookmarkStart w:id="2" w:name="_Hlk135915103"/>
            <w:r w:rsidRPr="004920C6">
              <w:rPr>
                <w:rFonts w:eastAsiaTheme="minorHAnsi" w:cs="Calibri"/>
                <w:b/>
              </w:rPr>
              <w:t>Dle NKÚ je z</w:t>
            </w:r>
            <w:r w:rsidR="006604DB" w:rsidRPr="004920C6">
              <w:rPr>
                <w:rFonts w:eastAsiaTheme="minorHAnsi" w:cs="Calibri"/>
                <w:b/>
              </w:rPr>
              <w:t>ávěrečný účet kapitoly státního rozpočtu 3</w:t>
            </w:r>
            <w:r w:rsidR="00A26932" w:rsidRPr="004920C6">
              <w:rPr>
                <w:rFonts w:eastAsiaTheme="minorHAnsi" w:cs="Calibri"/>
                <w:b/>
              </w:rPr>
              <w:t>4</w:t>
            </w:r>
            <w:r w:rsidR="00C06517">
              <w:rPr>
                <w:rFonts w:eastAsiaTheme="minorHAnsi" w:cs="Calibri"/>
                <w:b/>
              </w:rPr>
              <w:t>3</w:t>
            </w:r>
            <w:r w:rsidR="006604DB" w:rsidRPr="004920C6">
              <w:rPr>
                <w:rFonts w:eastAsiaTheme="minorHAnsi" w:cs="Calibri"/>
                <w:b/>
              </w:rPr>
              <w:t xml:space="preserve"> – </w:t>
            </w:r>
            <w:r w:rsidR="00C06517" w:rsidRPr="00C06517">
              <w:rPr>
                <w:rFonts w:eastAsiaTheme="minorHAnsi" w:cs="Calibri"/>
                <w:b/>
                <w:i/>
                <w:iCs/>
              </w:rPr>
              <w:t xml:space="preserve">Úřad pro ochranu osobních údajů </w:t>
            </w:r>
            <w:r w:rsidR="006604DB" w:rsidRPr="004920C6">
              <w:rPr>
                <w:rFonts w:eastAsiaTheme="minorHAnsi" w:cs="Calibri"/>
                <w:b/>
              </w:rPr>
              <w:t>za</w:t>
            </w:r>
            <w:r w:rsidR="003D5233" w:rsidRPr="004920C6">
              <w:rPr>
                <w:rFonts w:eastAsiaTheme="minorHAnsi" w:cs="Calibri"/>
                <w:b/>
              </w:rPr>
              <w:t xml:space="preserve"> </w:t>
            </w:r>
            <w:r w:rsidR="006604DB" w:rsidRPr="004920C6">
              <w:rPr>
                <w:rFonts w:eastAsiaTheme="minorHAnsi" w:cs="Calibri"/>
                <w:b/>
              </w:rPr>
              <w:t>rok</w:t>
            </w:r>
            <w:r w:rsidR="003D5233" w:rsidRPr="004920C6">
              <w:rPr>
                <w:rFonts w:eastAsiaTheme="minorHAnsi" w:cs="Calibri"/>
                <w:b/>
              </w:rPr>
              <w:t xml:space="preserve"> </w:t>
            </w:r>
            <w:r w:rsidR="006604DB" w:rsidRPr="004920C6">
              <w:rPr>
                <w:rFonts w:eastAsiaTheme="minorHAnsi" w:cs="Calibri"/>
                <w:b/>
              </w:rPr>
              <w:t>202</w:t>
            </w:r>
            <w:r w:rsidR="00C06517">
              <w:rPr>
                <w:rFonts w:eastAsiaTheme="minorHAnsi" w:cs="Calibri"/>
                <w:b/>
              </w:rPr>
              <w:t>5</w:t>
            </w:r>
            <w:r w:rsidR="003D5233" w:rsidRPr="004920C6">
              <w:rPr>
                <w:rFonts w:eastAsiaTheme="minorHAnsi" w:cs="Calibri"/>
                <w:b/>
              </w:rPr>
              <w:t xml:space="preserve"> </w:t>
            </w:r>
            <w:r w:rsidR="006604DB" w:rsidRPr="004920C6">
              <w:rPr>
                <w:rFonts w:eastAsiaTheme="minorHAnsi" w:cs="Calibri"/>
                <w:b/>
              </w:rPr>
              <w:t xml:space="preserve">sestaven v rozsahu dle </w:t>
            </w:r>
            <w:r w:rsidR="006604DB" w:rsidRPr="004920C6">
              <w:rPr>
                <w:b/>
                <w:bCs/>
              </w:rPr>
              <w:t>vyhlášky č. 419/2001</w:t>
            </w:r>
            <w:r w:rsidR="001A0567" w:rsidRPr="004920C6">
              <w:rPr>
                <w:b/>
                <w:bCs/>
              </w:rPr>
              <w:t> </w:t>
            </w:r>
            <w:r w:rsidR="006604DB" w:rsidRPr="004920C6">
              <w:rPr>
                <w:b/>
                <w:bCs/>
              </w:rPr>
              <w:t>Sb.</w:t>
            </w:r>
            <w:r w:rsidR="003D5233" w:rsidRPr="004920C6">
              <w:rPr>
                <w:b/>
                <w:bCs/>
              </w:rPr>
              <w:t xml:space="preserve"> </w:t>
            </w:r>
            <w:r w:rsidR="006604DB" w:rsidRPr="004920C6">
              <w:rPr>
                <w:b/>
              </w:rPr>
              <w:t>a</w:t>
            </w:r>
            <w:r w:rsidR="00BC0A15" w:rsidRPr="004920C6">
              <w:rPr>
                <w:b/>
              </w:rPr>
              <w:t xml:space="preserve"> </w:t>
            </w:r>
            <w:r w:rsidR="006604DB" w:rsidRPr="004920C6">
              <w:rPr>
                <w:b/>
              </w:rPr>
              <w:t>informace v něm uvedené odpovídají údajům v</w:t>
            </w:r>
            <w:r w:rsidR="00BC0A15" w:rsidRPr="004920C6">
              <w:rPr>
                <w:b/>
              </w:rPr>
              <w:t xml:space="preserve"> </w:t>
            </w:r>
            <w:r w:rsidR="006604DB" w:rsidRPr="004920C6">
              <w:rPr>
                <w:b/>
              </w:rPr>
              <w:t>rozpočtovém systému, finančním výkazům a údajům z</w:t>
            </w:r>
            <w:r w:rsidR="00BD34F1">
              <w:rPr>
                <w:b/>
              </w:rPr>
              <w:t> </w:t>
            </w:r>
            <w:r w:rsidR="006604DB" w:rsidRPr="004920C6">
              <w:rPr>
                <w:b/>
              </w:rPr>
              <w:t>dalších evidencí</w:t>
            </w:r>
            <w:r w:rsidR="006604DB" w:rsidRPr="004920C6">
              <w:rPr>
                <w:rFonts w:eastAsiaTheme="minorHAnsi" w:cs="Calibri"/>
                <w:b/>
              </w:rPr>
              <w:t>.</w:t>
            </w:r>
          </w:p>
        </w:tc>
      </w:tr>
    </w:tbl>
    <w:bookmarkEnd w:id="2"/>
    <w:p w14:paraId="2E77A0EE" w14:textId="53E2881B" w:rsidR="00822B34" w:rsidRPr="004920C6" w:rsidRDefault="00190F2D" w:rsidP="00AA7234">
      <w:pPr>
        <w:spacing w:before="120" w:after="240"/>
        <w:jc w:val="both"/>
        <w:rPr>
          <w:bCs/>
          <w:lang w:eastAsia="cs-CZ"/>
        </w:rPr>
      </w:pPr>
      <w:r w:rsidRPr="003A63D5">
        <w:rPr>
          <w:rFonts w:cs="Calibri"/>
        </w:rPr>
        <w:t>NKÚ v průběhu kontroly</w:t>
      </w:r>
      <w:r w:rsidR="00C143CE" w:rsidRPr="003A63D5">
        <w:rPr>
          <w:rFonts w:cs="Calibri"/>
        </w:rPr>
        <w:t xml:space="preserve"> identifikoval nedostatky</w:t>
      </w:r>
      <w:r w:rsidRPr="003A63D5">
        <w:rPr>
          <w:rFonts w:cs="Calibri"/>
        </w:rPr>
        <w:t xml:space="preserve"> </w:t>
      </w:r>
      <w:r w:rsidR="00E24580">
        <w:rPr>
          <w:rFonts w:cs="Calibri"/>
        </w:rPr>
        <w:t>při přípravě</w:t>
      </w:r>
      <w:r w:rsidRPr="003A63D5">
        <w:rPr>
          <w:rFonts w:cs="Calibri"/>
        </w:rPr>
        <w:t xml:space="preserve"> </w:t>
      </w:r>
      <w:r w:rsidR="00E86A7F" w:rsidRPr="003A63D5">
        <w:rPr>
          <w:rFonts w:cs="Calibri"/>
        </w:rPr>
        <w:t>Z</w:t>
      </w:r>
      <w:r w:rsidR="00C143CE" w:rsidRPr="003A63D5">
        <w:rPr>
          <w:rFonts w:cs="Calibri"/>
        </w:rPr>
        <w:t>Ú</w:t>
      </w:r>
      <w:r w:rsidR="00BA7643" w:rsidRPr="003A63D5">
        <w:rPr>
          <w:rFonts w:cs="Calibri"/>
        </w:rPr>
        <w:t xml:space="preserve">, které </w:t>
      </w:r>
      <w:r w:rsidR="00C143CE" w:rsidRPr="003A63D5">
        <w:rPr>
          <w:rFonts w:cs="Calibri"/>
        </w:rPr>
        <w:t xml:space="preserve">by </w:t>
      </w:r>
      <w:r w:rsidR="00DC536C" w:rsidRPr="003A63D5">
        <w:rPr>
          <w:rFonts w:cs="Calibri"/>
        </w:rPr>
        <w:t>ne</w:t>
      </w:r>
      <w:r w:rsidR="00977687" w:rsidRPr="003A63D5">
        <w:rPr>
          <w:rFonts w:cs="Calibri"/>
        </w:rPr>
        <w:t xml:space="preserve">měly </w:t>
      </w:r>
      <w:r w:rsidR="00DC536C" w:rsidRPr="003A63D5">
        <w:rPr>
          <w:rFonts w:cs="Calibri"/>
        </w:rPr>
        <w:t xml:space="preserve">významný </w:t>
      </w:r>
      <w:r w:rsidR="00977687" w:rsidRPr="003A63D5">
        <w:rPr>
          <w:rFonts w:cs="Calibri"/>
        </w:rPr>
        <w:t>vliv na vypovídací</w:t>
      </w:r>
      <w:r w:rsidR="00C143CE" w:rsidRPr="003A63D5">
        <w:rPr>
          <w:rFonts w:cs="Calibri"/>
        </w:rPr>
        <w:t xml:space="preserve"> schopnost ZÚ</w:t>
      </w:r>
      <w:r w:rsidR="002E1A7E" w:rsidRPr="003A63D5">
        <w:rPr>
          <w:rFonts w:cs="Calibri"/>
        </w:rPr>
        <w:t xml:space="preserve">. </w:t>
      </w:r>
      <w:r w:rsidR="00C06517" w:rsidRPr="003A63D5">
        <w:rPr>
          <w:rFonts w:cs="Calibri"/>
        </w:rPr>
        <w:t>ÚOOÚ</w:t>
      </w:r>
      <w:r w:rsidRPr="003A63D5">
        <w:rPr>
          <w:rFonts w:cs="Calibri"/>
        </w:rPr>
        <w:t xml:space="preserve"> </w:t>
      </w:r>
      <w:r w:rsidR="00BA7643" w:rsidRPr="003A63D5">
        <w:rPr>
          <w:rFonts w:cs="Calibri"/>
        </w:rPr>
        <w:t xml:space="preserve">tyto zjištěné nedostatky </w:t>
      </w:r>
      <w:r w:rsidR="00C143CE" w:rsidRPr="003A63D5">
        <w:rPr>
          <w:rFonts w:asciiTheme="minorHAnsi" w:hAnsiTheme="minorHAnsi" w:cstheme="minorHAnsi"/>
          <w:lang w:eastAsia="cs-CZ"/>
        </w:rPr>
        <w:t xml:space="preserve">po upozornění NKÚ </w:t>
      </w:r>
      <w:r w:rsidR="00DC536C" w:rsidRPr="003A63D5">
        <w:rPr>
          <w:rFonts w:asciiTheme="minorHAnsi" w:hAnsiTheme="minorHAnsi" w:cstheme="minorHAnsi"/>
          <w:lang w:eastAsia="cs-CZ"/>
        </w:rPr>
        <w:t xml:space="preserve">opravil </w:t>
      </w:r>
      <w:r w:rsidR="00C143CE" w:rsidRPr="003A63D5">
        <w:rPr>
          <w:rFonts w:asciiTheme="minorHAnsi" w:hAnsiTheme="minorHAnsi" w:cstheme="minorHAnsi"/>
          <w:lang w:eastAsia="cs-CZ"/>
        </w:rPr>
        <w:t xml:space="preserve">ještě před sestavením </w:t>
      </w:r>
      <w:r w:rsidR="00DC536C" w:rsidRPr="003A63D5">
        <w:rPr>
          <w:rFonts w:asciiTheme="minorHAnsi" w:hAnsiTheme="minorHAnsi" w:cstheme="minorHAnsi"/>
          <w:lang w:eastAsia="cs-CZ"/>
        </w:rPr>
        <w:t>ZÚ</w:t>
      </w:r>
      <w:r w:rsidR="00C143CE" w:rsidRPr="003A63D5">
        <w:rPr>
          <w:rFonts w:asciiTheme="minorHAnsi" w:hAnsiTheme="minorHAnsi" w:cstheme="minorHAnsi"/>
          <w:lang w:eastAsia="cs-CZ"/>
        </w:rPr>
        <w:t xml:space="preserve"> </w:t>
      </w:r>
      <w:r w:rsidR="00C34868" w:rsidRPr="003A63D5">
        <w:rPr>
          <w:rFonts w:eastAsiaTheme="minorHAnsi" w:cs="Calibri"/>
          <w:bCs/>
        </w:rPr>
        <w:t>(</w:t>
      </w:r>
      <w:r w:rsidR="00C34868" w:rsidRPr="003A63D5">
        <w:rPr>
          <w:rFonts w:asciiTheme="minorHAnsi" w:hAnsiTheme="minorHAnsi" w:cstheme="minorHAnsi"/>
          <w:bCs/>
          <w:spacing w:val="-2"/>
        </w:rPr>
        <w:t>viz část IV.3</w:t>
      </w:r>
      <w:r w:rsidR="00E777BF" w:rsidRPr="003A63D5">
        <w:rPr>
          <w:rFonts w:asciiTheme="minorHAnsi" w:hAnsiTheme="minorHAnsi" w:cstheme="minorHAnsi"/>
          <w:bCs/>
          <w:spacing w:val="-2"/>
        </w:rPr>
        <w:t>.1</w:t>
      </w:r>
      <w:r w:rsidR="00C34868" w:rsidRPr="003A63D5">
        <w:rPr>
          <w:rFonts w:asciiTheme="minorHAnsi" w:eastAsiaTheme="minorHAnsi" w:hAnsiTheme="minorHAnsi" w:cstheme="minorHAnsi"/>
        </w:rPr>
        <w:t xml:space="preserve"> tohoto kontrolního závěru</w:t>
      </w:r>
      <w:r w:rsidR="00C34868" w:rsidRPr="004920C6">
        <w:rPr>
          <w:rFonts w:asciiTheme="minorHAnsi" w:hAnsiTheme="minorHAnsi" w:cstheme="minorHAnsi"/>
          <w:bCs/>
          <w:spacing w:val="-2"/>
        </w:rPr>
        <w:t>)</w:t>
      </w:r>
      <w:r w:rsidRPr="004920C6">
        <w:rPr>
          <w:bCs/>
          <w:lang w:eastAsia="cs-CZ"/>
        </w:rPr>
        <w:t>.</w:t>
      </w:r>
    </w:p>
    <w:p w14:paraId="3E658821" w14:textId="426281C0" w:rsidR="002C0C07" w:rsidRPr="004920C6" w:rsidRDefault="00495EFA" w:rsidP="00AA7234">
      <w:pPr>
        <w:pStyle w:val="Styl2"/>
        <w:numPr>
          <w:ilvl w:val="0"/>
          <w:numId w:val="27"/>
        </w:numPr>
        <w:spacing w:before="240" w:after="120"/>
        <w:ind w:left="284" w:hanging="284"/>
      </w:pPr>
      <w:r w:rsidRPr="004920C6">
        <w:t>Vnitřní kontrolní systém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2E2DB"/>
        <w:tblLook w:val="04A0" w:firstRow="1" w:lastRow="0" w:firstColumn="1" w:lastColumn="0" w:noHBand="0" w:noVBand="1"/>
      </w:tblPr>
      <w:tblGrid>
        <w:gridCol w:w="9060"/>
      </w:tblGrid>
      <w:tr w:rsidR="002C0C07" w:rsidRPr="004920C6" w14:paraId="7CF6DF70" w14:textId="77777777" w:rsidTr="003E2981">
        <w:tc>
          <w:tcPr>
            <w:tcW w:w="9060" w:type="dxa"/>
            <w:shd w:val="clear" w:color="auto" w:fill="E6E6E6"/>
          </w:tcPr>
          <w:p w14:paraId="58242045" w14:textId="577ED765" w:rsidR="002C0C07" w:rsidRPr="004920C6" w:rsidRDefault="002C0C07" w:rsidP="00AA7234">
            <w:pPr>
              <w:spacing w:before="120"/>
              <w:jc w:val="both"/>
              <w:rPr>
                <w:rFonts w:eastAsiaTheme="minorHAnsi" w:cs="Calibri"/>
                <w:b/>
              </w:rPr>
            </w:pPr>
            <w:r w:rsidRPr="004920C6">
              <w:rPr>
                <w:b/>
              </w:rPr>
              <w:t>Dle NKÚ lze vnitřní kontrolní systém</w:t>
            </w:r>
            <w:r w:rsidR="002324AA" w:rsidRPr="004920C6">
              <w:rPr>
                <w:b/>
              </w:rPr>
              <w:t xml:space="preserve"> </w:t>
            </w:r>
            <w:r w:rsidR="00C06517">
              <w:rPr>
                <w:b/>
              </w:rPr>
              <w:t>ÚOOÚ</w:t>
            </w:r>
            <w:r w:rsidR="00C34868" w:rsidRPr="004920C6">
              <w:rPr>
                <w:b/>
              </w:rPr>
              <w:t xml:space="preserve"> </w:t>
            </w:r>
            <w:r w:rsidR="00E86A7F" w:rsidRPr="004920C6">
              <w:rPr>
                <w:b/>
              </w:rPr>
              <w:t>(dále také „VKS“)</w:t>
            </w:r>
            <w:r w:rsidR="001E5452" w:rsidRPr="004920C6">
              <w:rPr>
                <w:b/>
              </w:rPr>
              <w:t xml:space="preserve"> </w:t>
            </w:r>
            <w:r w:rsidRPr="004920C6">
              <w:rPr>
                <w:b/>
              </w:rPr>
              <w:t>po opatřeních</w:t>
            </w:r>
            <w:r w:rsidR="001C6713" w:rsidRPr="004920C6">
              <w:rPr>
                <w:b/>
              </w:rPr>
              <w:t xml:space="preserve"> přijatých</w:t>
            </w:r>
            <w:r w:rsidRPr="004920C6">
              <w:rPr>
                <w:b/>
              </w:rPr>
              <w:t xml:space="preserve"> </w:t>
            </w:r>
            <w:r w:rsidR="00970754" w:rsidRPr="004920C6">
              <w:rPr>
                <w:b/>
              </w:rPr>
              <w:t>v</w:t>
            </w:r>
            <w:r w:rsidR="00C34868" w:rsidRPr="004920C6">
              <w:rPr>
                <w:b/>
              </w:rPr>
              <w:t> </w:t>
            </w:r>
            <w:r w:rsidR="00970754" w:rsidRPr="004920C6">
              <w:rPr>
                <w:b/>
              </w:rPr>
              <w:t>průběhu</w:t>
            </w:r>
            <w:r w:rsidRPr="004920C6">
              <w:rPr>
                <w:b/>
              </w:rPr>
              <w:t xml:space="preserve"> kontroly považovat v prověřovaných oblastech za účinný</w:t>
            </w:r>
            <w:r w:rsidRPr="004920C6">
              <w:rPr>
                <w:rFonts w:eastAsiaTheme="minorHAnsi" w:cs="Calibri"/>
                <w:b/>
              </w:rPr>
              <w:t xml:space="preserve">. </w:t>
            </w:r>
          </w:p>
        </w:tc>
      </w:tr>
    </w:tbl>
    <w:p w14:paraId="55F026FC" w14:textId="54AC637D" w:rsidR="006B230A" w:rsidRPr="004920C6" w:rsidRDefault="006B230A" w:rsidP="00AA7234">
      <w:pPr>
        <w:spacing w:before="120" w:after="240"/>
        <w:jc w:val="both"/>
        <w:rPr>
          <w:rFonts w:cs="Calibri"/>
        </w:rPr>
      </w:pPr>
      <w:r w:rsidRPr="004920C6">
        <w:rPr>
          <w:rFonts w:cs="Calibri"/>
        </w:rPr>
        <w:t>NKÚ v</w:t>
      </w:r>
      <w:r w:rsidR="009871EF">
        <w:rPr>
          <w:rFonts w:cs="Calibri"/>
        </w:rPr>
        <w:t xml:space="preserve"> </w:t>
      </w:r>
      <w:r w:rsidRPr="004920C6">
        <w:rPr>
          <w:rFonts w:cs="Calibri"/>
        </w:rPr>
        <w:t xml:space="preserve">průběhu kontroly </w:t>
      </w:r>
      <w:r w:rsidR="00E73D5D" w:rsidRPr="004920C6">
        <w:rPr>
          <w:rFonts w:cs="Calibri"/>
        </w:rPr>
        <w:t xml:space="preserve">zjistil </w:t>
      </w:r>
      <w:r w:rsidRPr="004920C6">
        <w:rPr>
          <w:rFonts w:cs="Calibri"/>
        </w:rPr>
        <w:t>v</w:t>
      </w:r>
      <w:r w:rsidR="009871EF">
        <w:rPr>
          <w:rFonts w:cs="Calibri"/>
        </w:rPr>
        <w:t xml:space="preserve"> </w:t>
      </w:r>
      <w:r w:rsidRPr="004920C6">
        <w:rPr>
          <w:rFonts w:cs="Calibri"/>
        </w:rPr>
        <w:t xml:space="preserve">oblasti účetnictví </w:t>
      </w:r>
      <w:r w:rsidR="00F116BB">
        <w:rPr>
          <w:rFonts w:cs="Calibri"/>
        </w:rPr>
        <w:t>významné</w:t>
      </w:r>
      <w:r w:rsidRPr="004920C6">
        <w:rPr>
          <w:rFonts w:cs="Calibri"/>
        </w:rPr>
        <w:t xml:space="preserve"> nedostatky, které VKS neidentifikoval. </w:t>
      </w:r>
      <w:r w:rsidR="00C06517">
        <w:rPr>
          <w:rFonts w:cs="Calibri"/>
        </w:rPr>
        <w:t>ÚOOÚ</w:t>
      </w:r>
      <w:r w:rsidRPr="004920C6">
        <w:rPr>
          <w:rFonts w:cs="Calibri"/>
        </w:rPr>
        <w:t xml:space="preserve"> je opravil a přijal </w:t>
      </w:r>
      <w:r w:rsidR="001E5BD6">
        <w:rPr>
          <w:rFonts w:cs="Calibri"/>
        </w:rPr>
        <w:t xml:space="preserve">rovněž </w:t>
      </w:r>
      <w:r w:rsidRPr="004920C6">
        <w:rPr>
          <w:rFonts w:cs="Calibri"/>
        </w:rPr>
        <w:t>dostatečná opatření k nápravě</w:t>
      </w:r>
      <w:r w:rsidR="001E5BD6">
        <w:rPr>
          <w:rFonts w:cs="Calibri"/>
        </w:rPr>
        <w:t xml:space="preserve"> </w:t>
      </w:r>
      <w:r w:rsidR="001E5BD6" w:rsidRPr="004920C6">
        <w:rPr>
          <w:rFonts w:cs="Calibri"/>
        </w:rPr>
        <w:t>VKS</w:t>
      </w:r>
      <w:r w:rsidRPr="009E7E0F">
        <w:rPr>
          <w:rFonts w:cs="Calibri"/>
        </w:rPr>
        <w:t xml:space="preserve">. Pokud by </w:t>
      </w:r>
      <w:r w:rsidR="00C06517" w:rsidRPr="009E7E0F">
        <w:rPr>
          <w:rFonts w:cs="Calibri"/>
        </w:rPr>
        <w:t>ÚOOÚ</w:t>
      </w:r>
      <w:r w:rsidRPr="009E7E0F">
        <w:rPr>
          <w:rFonts w:cs="Calibri"/>
        </w:rPr>
        <w:t xml:space="preserve"> nápravu nedostatků </w:t>
      </w:r>
      <w:r w:rsidR="009E7E0F">
        <w:rPr>
          <w:rFonts w:cs="Calibri"/>
        </w:rPr>
        <w:t xml:space="preserve">ve VKS </w:t>
      </w:r>
      <w:r w:rsidRPr="009E7E0F">
        <w:rPr>
          <w:rFonts w:cs="Calibri"/>
        </w:rPr>
        <w:t>v oblasti účetnictví neprovedl tak, aby byla realizována s účinností již pro rok 202</w:t>
      </w:r>
      <w:r w:rsidR="00C06517" w:rsidRPr="009E7E0F">
        <w:rPr>
          <w:rFonts w:cs="Calibri"/>
        </w:rPr>
        <w:t>5,</w:t>
      </w:r>
      <w:r w:rsidRPr="009E7E0F">
        <w:rPr>
          <w:rFonts w:cs="Calibri"/>
        </w:rPr>
        <w:t xml:space="preserve"> vyhodnotil by NKÚ celý VKS jako účinný s výhrado</w:t>
      </w:r>
      <w:r w:rsidRPr="00173782">
        <w:rPr>
          <w:rFonts w:cs="Calibri"/>
        </w:rPr>
        <w:t>u (viz část IV.4 tohoto kontrolního závě</w:t>
      </w:r>
      <w:r w:rsidRPr="004920C6">
        <w:rPr>
          <w:rFonts w:cs="Calibri"/>
        </w:rPr>
        <w:t>ru).</w:t>
      </w:r>
    </w:p>
    <w:p w14:paraId="4AC569B0" w14:textId="77777777" w:rsidR="00E91FF5" w:rsidRPr="004920C6" w:rsidRDefault="001A0567" w:rsidP="00EB46AF">
      <w:pPr>
        <w:pStyle w:val="Styl1"/>
        <w:numPr>
          <w:ilvl w:val="0"/>
          <w:numId w:val="0"/>
        </w:numPr>
        <w:spacing w:before="600" w:after="240"/>
      </w:pPr>
      <w:r w:rsidRPr="004920C6">
        <w:t xml:space="preserve">II. </w:t>
      </w:r>
      <w:r w:rsidR="00A640AE" w:rsidRPr="004920C6">
        <w:t>Informace o kontrolované oblasti</w:t>
      </w:r>
    </w:p>
    <w:p w14:paraId="26E1210F" w14:textId="74718760" w:rsidR="0089578D" w:rsidRDefault="00C06517" w:rsidP="00AA7234">
      <w:pPr>
        <w:jc w:val="both"/>
        <w:rPr>
          <w:rFonts w:asciiTheme="minorHAnsi" w:hAnsiTheme="minorHAnsi" w:cstheme="minorHAnsi"/>
          <w:color w:val="212529"/>
          <w:shd w:val="clear" w:color="auto" w:fill="FFFFFF"/>
          <w:lang w:eastAsia="cs-CZ"/>
        </w:rPr>
      </w:pPr>
      <w:r>
        <w:rPr>
          <w:rFonts w:asciiTheme="minorHAnsi" w:hAnsiTheme="minorHAnsi" w:cstheme="minorHAnsi"/>
          <w:color w:val="212529"/>
          <w:shd w:val="clear" w:color="auto" w:fill="FFFFFF"/>
          <w:lang w:eastAsia="cs-CZ"/>
        </w:rPr>
        <w:t>ÚOOÚ</w:t>
      </w:r>
      <w:r w:rsidR="0089578D" w:rsidRPr="004920C6">
        <w:rPr>
          <w:rFonts w:asciiTheme="minorHAnsi" w:hAnsiTheme="minorHAnsi" w:cstheme="minorHAnsi"/>
          <w:color w:val="212529"/>
          <w:shd w:val="clear" w:color="auto" w:fill="FFFFFF"/>
          <w:lang w:eastAsia="cs-CZ"/>
        </w:rPr>
        <w:t xml:space="preserve"> je podle </w:t>
      </w:r>
      <w:r w:rsidR="00CB50F4" w:rsidRPr="00CB50F4">
        <w:rPr>
          <w:rFonts w:asciiTheme="minorHAnsi" w:hAnsiTheme="minorHAnsi" w:cstheme="minorHAnsi"/>
          <w:color w:val="212529"/>
          <w:shd w:val="clear" w:color="auto" w:fill="FFFFFF"/>
          <w:lang w:eastAsia="cs-CZ"/>
        </w:rPr>
        <w:t>§ 50 zákona č. 110/2019 Sb.</w:t>
      </w:r>
      <w:r w:rsidR="00CB50F4">
        <w:rPr>
          <w:rStyle w:val="Znakapoznpodarou"/>
          <w:rFonts w:asciiTheme="minorHAnsi" w:hAnsiTheme="minorHAnsi" w:cstheme="minorHAnsi"/>
        </w:rPr>
        <w:footnoteReference w:id="6"/>
      </w:r>
      <w:r w:rsidR="00CB50F4" w:rsidRPr="00CB50F4">
        <w:rPr>
          <w:rFonts w:asciiTheme="minorHAnsi" w:hAnsiTheme="minorHAnsi" w:cstheme="minorHAnsi"/>
          <w:color w:val="212529"/>
          <w:shd w:val="clear" w:color="auto" w:fill="FFFFFF"/>
          <w:lang w:eastAsia="cs-CZ"/>
        </w:rPr>
        <w:t xml:space="preserve"> ústřední správní úřad pro oblast ochrany osobních údajů, a to v rozsahu stanoveném tímto zákonem, jinými právními předpisy, mezinárodními smlouvami, které jsou součástí právního řádu, a přímo použitelnými předpisy Evropské unie</w:t>
      </w:r>
      <w:r w:rsidR="000B79F3">
        <w:rPr>
          <w:rStyle w:val="Znakapoznpodarou"/>
          <w:rFonts w:asciiTheme="minorHAnsi" w:hAnsiTheme="minorHAnsi" w:cstheme="minorHAnsi"/>
        </w:rPr>
        <w:footnoteReference w:id="7"/>
      </w:r>
      <w:r w:rsidR="00CB50F4" w:rsidRPr="00CB50F4">
        <w:rPr>
          <w:rFonts w:asciiTheme="minorHAnsi" w:hAnsiTheme="minorHAnsi" w:cstheme="minorHAnsi"/>
          <w:color w:val="212529"/>
          <w:shd w:val="clear" w:color="auto" w:fill="FFFFFF"/>
          <w:lang w:eastAsia="cs-CZ"/>
        </w:rPr>
        <w:t>.</w:t>
      </w:r>
    </w:p>
    <w:p w14:paraId="00889015" w14:textId="77777777" w:rsidR="00CB50F4" w:rsidRPr="00410E3B" w:rsidRDefault="00CB50F4" w:rsidP="00AA7234">
      <w:pPr>
        <w:jc w:val="both"/>
        <w:rPr>
          <w:rFonts w:asciiTheme="minorHAnsi" w:hAnsiTheme="minorHAnsi" w:cstheme="minorHAnsi"/>
        </w:rPr>
      </w:pPr>
      <w:r w:rsidRPr="00410E3B">
        <w:rPr>
          <w:rFonts w:asciiTheme="minorHAnsi" w:hAnsiTheme="minorHAnsi" w:cstheme="minorHAnsi"/>
        </w:rPr>
        <w:t>Ú</w:t>
      </w:r>
      <w:r>
        <w:rPr>
          <w:rFonts w:asciiTheme="minorHAnsi" w:hAnsiTheme="minorHAnsi" w:cstheme="minorHAnsi"/>
        </w:rPr>
        <w:t>OOÚ</w:t>
      </w:r>
      <w:r w:rsidRPr="00410E3B">
        <w:rPr>
          <w:rFonts w:asciiTheme="minorHAnsi" w:hAnsiTheme="minorHAnsi" w:cstheme="minorHAnsi"/>
        </w:rPr>
        <w:t xml:space="preserve"> mj. v souvislosti se zpracováním osobních údajů:</w:t>
      </w:r>
    </w:p>
    <w:p w14:paraId="6557634E" w14:textId="77777777" w:rsidR="00CB50F4" w:rsidRPr="00410E3B" w:rsidRDefault="00CB50F4" w:rsidP="00AA7234">
      <w:pPr>
        <w:pStyle w:val="Odstavecseseznamem"/>
        <w:numPr>
          <w:ilvl w:val="0"/>
          <w:numId w:val="37"/>
        </w:numPr>
        <w:spacing w:before="120" w:after="0" w:line="264" w:lineRule="auto"/>
        <w:jc w:val="both"/>
        <w:rPr>
          <w:rFonts w:asciiTheme="minorHAnsi" w:hAnsiTheme="minorHAnsi" w:cstheme="minorHAnsi"/>
        </w:rPr>
      </w:pPr>
      <w:r w:rsidRPr="00410E3B">
        <w:rPr>
          <w:rFonts w:asciiTheme="minorHAnsi" w:hAnsiTheme="minorHAnsi" w:cstheme="minorHAnsi"/>
        </w:rPr>
        <w:t>monitoruje a vymáhá uplatňování nařízení (EU) 2016/679,</w:t>
      </w:r>
    </w:p>
    <w:p w14:paraId="6489A5E3" w14:textId="77777777" w:rsidR="00CB50F4" w:rsidRPr="00410E3B" w:rsidRDefault="00CB50F4" w:rsidP="00AA7234">
      <w:pPr>
        <w:pStyle w:val="Odstavecseseznamem"/>
        <w:numPr>
          <w:ilvl w:val="0"/>
          <w:numId w:val="37"/>
        </w:numPr>
        <w:spacing w:before="120" w:after="0" w:line="264" w:lineRule="auto"/>
        <w:jc w:val="both"/>
        <w:rPr>
          <w:rFonts w:asciiTheme="minorHAnsi" w:hAnsiTheme="minorHAnsi" w:cstheme="minorHAnsi"/>
        </w:rPr>
      </w:pPr>
      <w:r w:rsidRPr="00410E3B">
        <w:rPr>
          <w:rFonts w:asciiTheme="minorHAnsi" w:hAnsiTheme="minorHAnsi" w:cstheme="minorHAnsi"/>
        </w:rPr>
        <w:t>zabývá se stížnostmi, které mu podá subjekt údajů nebo subjekt, organizace či sdružení v souladu s čl. 80 nařízení (EU) 2016/679, a ve vhodné míře prošetřuje předmět stížnosti a v přiměřené lhůtě informuje stěžovatele o vývoji a výsledku šetření,</w:t>
      </w:r>
    </w:p>
    <w:p w14:paraId="0FADEDA7" w14:textId="77777777" w:rsidR="00CB50F4" w:rsidRPr="00410E3B" w:rsidRDefault="00CB50F4" w:rsidP="00AA7234">
      <w:pPr>
        <w:pStyle w:val="Odstavecseseznamem"/>
        <w:numPr>
          <w:ilvl w:val="0"/>
          <w:numId w:val="37"/>
        </w:numPr>
        <w:spacing w:before="120" w:after="0" w:line="264" w:lineRule="auto"/>
        <w:jc w:val="both"/>
        <w:rPr>
          <w:rFonts w:asciiTheme="minorHAnsi" w:hAnsiTheme="minorHAnsi" w:cstheme="minorHAnsi"/>
        </w:rPr>
      </w:pPr>
      <w:r w:rsidRPr="00410E3B">
        <w:rPr>
          <w:rFonts w:asciiTheme="minorHAnsi" w:hAnsiTheme="minorHAnsi" w:cstheme="minorHAnsi"/>
        </w:rPr>
        <w:t>provádí šetření o uplatňování nařízení (EU) 2016/679, mimo jiné na základě informací obdržených od jiného dozorového úřadu či jiného orgánu veřejné moci,</w:t>
      </w:r>
    </w:p>
    <w:p w14:paraId="1E82E0A2" w14:textId="6D2EB413" w:rsidR="00CB50F4" w:rsidRPr="00410E3B" w:rsidRDefault="00CB50F4" w:rsidP="00AA7234">
      <w:pPr>
        <w:pStyle w:val="Odstavecseseznamem"/>
        <w:numPr>
          <w:ilvl w:val="0"/>
          <w:numId w:val="37"/>
        </w:numPr>
        <w:spacing w:before="120" w:after="0" w:line="264" w:lineRule="auto"/>
        <w:jc w:val="both"/>
        <w:rPr>
          <w:rFonts w:asciiTheme="minorHAnsi" w:hAnsiTheme="minorHAnsi" w:cstheme="minorHAnsi"/>
        </w:rPr>
      </w:pPr>
      <w:r w:rsidRPr="00410E3B">
        <w:rPr>
          <w:rFonts w:asciiTheme="minorHAnsi" w:hAnsiTheme="minorHAnsi" w:cstheme="minorHAnsi"/>
        </w:rPr>
        <w:t xml:space="preserve">provádí </w:t>
      </w:r>
      <w:r w:rsidR="000A4964">
        <w:rPr>
          <w:rFonts w:asciiTheme="minorHAnsi" w:hAnsiTheme="minorHAnsi" w:cstheme="minorHAnsi"/>
        </w:rPr>
        <w:t>kontroly</w:t>
      </w:r>
      <w:r w:rsidRPr="00410E3B">
        <w:rPr>
          <w:rFonts w:asciiTheme="minorHAnsi" w:hAnsiTheme="minorHAnsi" w:cstheme="minorHAnsi"/>
        </w:rPr>
        <w:t>,</w:t>
      </w:r>
    </w:p>
    <w:p w14:paraId="1DF06CD6" w14:textId="77777777" w:rsidR="00CB50F4" w:rsidRPr="00410E3B" w:rsidRDefault="00CB50F4" w:rsidP="00AA7234">
      <w:pPr>
        <w:pStyle w:val="Odstavecseseznamem"/>
        <w:numPr>
          <w:ilvl w:val="0"/>
          <w:numId w:val="37"/>
        </w:numPr>
        <w:spacing w:before="120" w:after="0" w:line="264" w:lineRule="auto"/>
        <w:jc w:val="both"/>
        <w:rPr>
          <w:rFonts w:asciiTheme="minorHAnsi" w:hAnsiTheme="minorHAnsi" w:cstheme="minorHAnsi"/>
        </w:rPr>
      </w:pPr>
      <w:r w:rsidRPr="00410E3B">
        <w:rPr>
          <w:rFonts w:asciiTheme="minorHAnsi" w:hAnsiTheme="minorHAnsi" w:cstheme="minorHAnsi"/>
        </w:rPr>
        <w:lastRenderedPageBreak/>
        <w:t>sdělením upozorňuje správce nebo zpracovatele, že zamýšleným zpracováním osobních údajů zřejmě poruší své povinnosti,</w:t>
      </w:r>
    </w:p>
    <w:p w14:paraId="2B8C1A3F" w14:textId="77777777" w:rsidR="00CB50F4" w:rsidRPr="00410E3B" w:rsidRDefault="00CB50F4" w:rsidP="00AA7234">
      <w:pPr>
        <w:pStyle w:val="Odstavecseseznamem"/>
        <w:numPr>
          <w:ilvl w:val="0"/>
          <w:numId w:val="37"/>
        </w:numPr>
        <w:spacing w:before="120" w:after="0" w:line="264" w:lineRule="auto"/>
        <w:jc w:val="both"/>
        <w:rPr>
          <w:rFonts w:asciiTheme="minorHAnsi" w:hAnsiTheme="minorHAnsi" w:cstheme="minorHAnsi"/>
        </w:rPr>
      </w:pPr>
      <w:r w:rsidRPr="00410E3B">
        <w:rPr>
          <w:rFonts w:asciiTheme="minorHAnsi" w:hAnsiTheme="minorHAnsi" w:cstheme="minorHAnsi"/>
        </w:rPr>
        <w:t>provádí dozor nad dodržováním povinností stanovených zákonem při zpracování osobních údajů,</w:t>
      </w:r>
    </w:p>
    <w:p w14:paraId="38D7A7D2" w14:textId="77777777" w:rsidR="00CB50F4" w:rsidRPr="00410E3B" w:rsidRDefault="00CB50F4" w:rsidP="00AA7234">
      <w:pPr>
        <w:pStyle w:val="Odstavecseseznamem"/>
        <w:numPr>
          <w:ilvl w:val="0"/>
          <w:numId w:val="37"/>
        </w:numPr>
        <w:spacing w:before="120" w:after="0" w:line="264" w:lineRule="auto"/>
        <w:jc w:val="both"/>
        <w:rPr>
          <w:rFonts w:asciiTheme="minorHAnsi" w:hAnsiTheme="minorHAnsi" w:cstheme="minorHAnsi"/>
        </w:rPr>
      </w:pPr>
      <w:r w:rsidRPr="00410E3B">
        <w:rPr>
          <w:rFonts w:asciiTheme="minorHAnsi" w:hAnsiTheme="minorHAnsi" w:cstheme="minorHAnsi"/>
        </w:rPr>
        <w:t>ověřuje zákonnost zpracování osobních údajů na podnět subjektu údajů,</w:t>
      </w:r>
    </w:p>
    <w:p w14:paraId="444E0153" w14:textId="77777777" w:rsidR="00CB50F4" w:rsidRPr="00410E3B" w:rsidRDefault="00CB50F4" w:rsidP="00AA7234">
      <w:pPr>
        <w:pStyle w:val="Odstavecseseznamem"/>
        <w:numPr>
          <w:ilvl w:val="0"/>
          <w:numId w:val="37"/>
        </w:numPr>
        <w:spacing w:before="120" w:after="0" w:line="264" w:lineRule="auto"/>
        <w:jc w:val="both"/>
        <w:rPr>
          <w:rFonts w:asciiTheme="minorHAnsi" w:hAnsiTheme="minorHAnsi" w:cstheme="minorHAnsi"/>
        </w:rPr>
      </w:pPr>
      <w:r w:rsidRPr="00410E3B">
        <w:rPr>
          <w:rFonts w:asciiTheme="minorHAnsi" w:hAnsiTheme="minorHAnsi" w:cstheme="minorHAnsi"/>
        </w:rPr>
        <w:t>přijímá podněty a stížnosti na porušení povinností stanovených zákonem při zpracování osobních údajů a informuje o jejich vyřízení,</w:t>
      </w:r>
    </w:p>
    <w:p w14:paraId="7F95A56A" w14:textId="77777777" w:rsidR="00CB50F4" w:rsidRPr="00410E3B" w:rsidRDefault="00CB50F4" w:rsidP="00AA7234">
      <w:pPr>
        <w:pStyle w:val="Odstavecseseznamem"/>
        <w:numPr>
          <w:ilvl w:val="0"/>
          <w:numId w:val="37"/>
        </w:numPr>
        <w:spacing w:before="120" w:after="0" w:line="264" w:lineRule="auto"/>
        <w:jc w:val="both"/>
        <w:rPr>
          <w:rFonts w:asciiTheme="minorHAnsi" w:hAnsiTheme="minorHAnsi" w:cstheme="minorHAnsi"/>
        </w:rPr>
      </w:pPr>
      <w:r w:rsidRPr="00410E3B">
        <w:rPr>
          <w:rFonts w:asciiTheme="minorHAnsi" w:hAnsiTheme="minorHAnsi" w:cstheme="minorHAnsi"/>
        </w:rPr>
        <w:t>projednává přestupky a ukládá pokuty,</w:t>
      </w:r>
    </w:p>
    <w:p w14:paraId="2AF7D2AA" w14:textId="77777777" w:rsidR="00CB50F4" w:rsidRPr="00410E3B" w:rsidRDefault="00CB50F4" w:rsidP="00AA7234">
      <w:pPr>
        <w:pStyle w:val="Odstavecseseznamem"/>
        <w:numPr>
          <w:ilvl w:val="0"/>
          <w:numId w:val="37"/>
        </w:numPr>
        <w:spacing w:before="120" w:after="0" w:line="264" w:lineRule="auto"/>
        <w:jc w:val="both"/>
        <w:rPr>
          <w:rFonts w:asciiTheme="minorHAnsi" w:hAnsiTheme="minorHAnsi" w:cstheme="minorHAnsi"/>
        </w:rPr>
      </w:pPr>
      <w:r w:rsidRPr="00410E3B">
        <w:rPr>
          <w:rFonts w:asciiTheme="minorHAnsi" w:hAnsiTheme="minorHAnsi" w:cstheme="minorHAnsi"/>
        </w:rPr>
        <w:t>poskytuje konzultace v oblasti ochrany osobních údajů,</w:t>
      </w:r>
    </w:p>
    <w:p w14:paraId="005980AE" w14:textId="77777777" w:rsidR="00CB50F4" w:rsidRPr="00410E3B" w:rsidRDefault="00CB50F4" w:rsidP="00AA7234">
      <w:pPr>
        <w:pStyle w:val="Odstavecseseznamem"/>
        <w:numPr>
          <w:ilvl w:val="0"/>
          <w:numId w:val="37"/>
        </w:numPr>
        <w:spacing w:before="120" w:after="0" w:line="264" w:lineRule="auto"/>
        <w:jc w:val="both"/>
        <w:rPr>
          <w:rFonts w:asciiTheme="minorHAnsi" w:hAnsiTheme="minorHAnsi" w:cstheme="minorHAnsi"/>
        </w:rPr>
      </w:pPr>
      <w:r w:rsidRPr="00410E3B">
        <w:rPr>
          <w:rFonts w:asciiTheme="minorHAnsi" w:hAnsiTheme="minorHAnsi" w:cstheme="minorHAnsi"/>
        </w:rPr>
        <w:t>informuje veřejnost o rizicích, pravidlech, zárukách a právech v souvislosti se zpracováním osobních údajů,</w:t>
      </w:r>
    </w:p>
    <w:p w14:paraId="04AA3A2D" w14:textId="77777777" w:rsidR="00CB50F4" w:rsidRPr="00410E3B" w:rsidRDefault="00CB50F4" w:rsidP="00AA7234">
      <w:pPr>
        <w:pStyle w:val="Odstavecseseznamem"/>
        <w:numPr>
          <w:ilvl w:val="0"/>
          <w:numId w:val="37"/>
        </w:numPr>
        <w:spacing w:before="120" w:after="0" w:line="264" w:lineRule="auto"/>
        <w:jc w:val="both"/>
        <w:rPr>
          <w:rFonts w:asciiTheme="minorHAnsi" w:hAnsiTheme="minorHAnsi" w:cstheme="minorHAnsi"/>
        </w:rPr>
      </w:pPr>
      <w:r w:rsidRPr="00410E3B">
        <w:rPr>
          <w:rFonts w:asciiTheme="minorHAnsi" w:hAnsiTheme="minorHAnsi" w:cstheme="minorHAnsi"/>
        </w:rPr>
        <w:t>informuje správce a zpracovatele o jejich povinnostech v oblasti ochrany osobních údajů,</w:t>
      </w:r>
    </w:p>
    <w:p w14:paraId="11869536" w14:textId="1890FC26" w:rsidR="00CB50F4" w:rsidRDefault="00CB50F4" w:rsidP="00AA7234">
      <w:pPr>
        <w:pStyle w:val="Odstavecseseznamem"/>
        <w:numPr>
          <w:ilvl w:val="0"/>
          <w:numId w:val="37"/>
        </w:numPr>
        <w:spacing w:before="120" w:after="0" w:line="264" w:lineRule="auto"/>
        <w:jc w:val="both"/>
        <w:rPr>
          <w:rFonts w:asciiTheme="minorHAnsi" w:hAnsiTheme="minorHAnsi" w:cstheme="minorHAnsi"/>
        </w:rPr>
      </w:pPr>
      <w:r w:rsidRPr="00410E3B">
        <w:rPr>
          <w:rFonts w:asciiTheme="minorHAnsi" w:hAnsiTheme="minorHAnsi" w:cstheme="minorHAnsi"/>
        </w:rPr>
        <w:t>spolupracuje na mezinárodní úrovni s dozorovými úřady jiných členských států</w:t>
      </w:r>
      <w:r w:rsidR="00EB46AF">
        <w:rPr>
          <w:rFonts w:asciiTheme="minorHAnsi" w:hAnsiTheme="minorHAnsi" w:cstheme="minorHAnsi"/>
        </w:rPr>
        <w:t xml:space="preserve"> apod.</w:t>
      </w:r>
      <w:r w:rsidR="001E5BD6">
        <w:rPr>
          <w:rFonts w:asciiTheme="minorHAnsi" w:hAnsiTheme="minorHAnsi" w:cstheme="minorHAnsi"/>
        </w:rPr>
        <w:t>,</w:t>
      </w:r>
    </w:p>
    <w:p w14:paraId="38A2C078" w14:textId="115A0C59" w:rsidR="00866E51" w:rsidRDefault="00B806D0" w:rsidP="00AA7234">
      <w:pPr>
        <w:pStyle w:val="Odstavecseseznamem"/>
        <w:numPr>
          <w:ilvl w:val="0"/>
          <w:numId w:val="37"/>
        </w:numPr>
        <w:spacing w:before="120" w:after="0" w:line="264" w:lineRule="auto"/>
        <w:jc w:val="both"/>
        <w:rPr>
          <w:rFonts w:asciiTheme="minorHAnsi" w:hAnsiTheme="minorHAnsi" w:cstheme="minorHAnsi"/>
        </w:rPr>
      </w:pPr>
      <w:r w:rsidRPr="00B806D0">
        <w:rPr>
          <w:rFonts w:asciiTheme="minorHAnsi" w:hAnsiTheme="minorHAnsi" w:cstheme="minorHAnsi"/>
        </w:rPr>
        <w:t>působí jako nadřízený orgán, přezkumný orgán a orgán příslušný k opatřením proti nečinnosti v rozsahu vymezeném § 16b a § 20 odst. 5 zákona č. 106/1999 Sb.</w:t>
      </w:r>
      <w:r w:rsidR="00866E51" w:rsidRPr="00866E51">
        <w:rPr>
          <w:rFonts w:asciiTheme="minorHAnsi" w:hAnsiTheme="minorHAnsi" w:cstheme="minorHAnsi"/>
        </w:rPr>
        <w:t>, o</w:t>
      </w:r>
      <w:r w:rsidR="00BD34F1">
        <w:rPr>
          <w:rFonts w:asciiTheme="minorHAnsi" w:hAnsiTheme="minorHAnsi" w:cstheme="minorHAnsi"/>
        </w:rPr>
        <w:t> </w:t>
      </w:r>
      <w:r w:rsidR="00866E51" w:rsidRPr="00866E51">
        <w:rPr>
          <w:rFonts w:asciiTheme="minorHAnsi" w:hAnsiTheme="minorHAnsi" w:cstheme="minorHAnsi"/>
        </w:rPr>
        <w:t>svobodném přístupu k informacím.</w:t>
      </w:r>
    </w:p>
    <w:p w14:paraId="75DA12BA" w14:textId="77777777" w:rsidR="00CB50F4" w:rsidRPr="00CB50F4" w:rsidRDefault="00CB50F4" w:rsidP="00AA7234">
      <w:pPr>
        <w:spacing w:after="0" w:line="264" w:lineRule="auto"/>
        <w:jc w:val="both"/>
        <w:rPr>
          <w:rFonts w:asciiTheme="minorHAnsi" w:hAnsiTheme="minorHAnsi" w:cstheme="minorHAnsi"/>
        </w:rPr>
      </w:pPr>
    </w:p>
    <w:p w14:paraId="3765552A" w14:textId="0D67E4C4" w:rsidR="00CB50F4" w:rsidRDefault="00CB50F4" w:rsidP="00AA7234">
      <w:pPr>
        <w:spacing w:after="0" w:line="26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292929"/>
          <w:shd w:val="clear" w:color="auto" w:fill="FFFFFF"/>
        </w:rPr>
        <w:t>ÚOOÚ</w:t>
      </w:r>
      <w:r w:rsidR="007F7F73" w:rsidRPr="004920C6">
        <w:rPr>
          <w:rFonts w:asciiTheme="minorHAnsi" w:hAnsiTheme="minorHAnsi" w:cstheme="minorHAnsi"/>
          <w:color w:val="292929"/>
          <w:shd w:val="clear" w:color="auto" w:fill="FFFFFF"/>
        </w:rPr>
        <w:t xml:space="preserve"> je </w:t>
      </w:r>
      <w:r w:rsidR="007F7F73" w:rsidRPr="004920C6">
        <w:rPr>
          <w:rFonts w:asciiTheme="minorHAnsi" w:hAnsiTheme="minorHAnsi" w:cstheme="minorHAnsi"/>
        </w:rPr>
        <w:t>podle zákona č. 219/2000 Sb.</w:t>
      </w:r>
      <w:r w:rsidR="007F7F73" w:rsidRPr="004920C6">
        <w:rPr>
          <w:rStyle w:val="Znakapoznpodarou"/>
          <w:rFonts w:asciiTheme="minorHAnsi" w:hAnsiTheme="minorHAnsi" w:cstheme="minorHAnsi"/>
        </w:rPr>
        <w:footnoteReference w:id="8"/>
      </w:r>
      <w:r w:rsidR="007F7F73" w:rsidRPr="004920C6">
        <w:rPr>
          <w:rFonts w:asciiTheme="minorHAnsi" w:hAnsiTheme="minorHAnsi" w:cstheme="minorHAnsi"/>
        </w:rPr>
        <w:t xml:space="preserve"> </w:t>
      </w:r>
      <w:r w:rsidR="007F7F73" w:rsidRPr="004920C6">
        <w:rPr>
          <w:rFonts w:asciiTheme="minorHAnsi" w:hAnsiTheme="minorHAnsi" w:cstheme="minorHAnsi"/>
          <w:color w:val="292929"/>
          <w:shd w:val="clear" w:color="auto" w:fill="FFFFFF"/>
        </w:rPr>
        <w:t>organizační složkou státu</w:t>
      </w:r>
      <w:r w:rsidR="007864CA" w:rsidRPr="004920C6">
        <w:rPr>
          <w:rFonts w:asciiTheme="minorHAnsi" w:hAnsiTheme="minorHAnsi" w:cstheme="minorHAnsi"/>
          <w:color w:val="292929"/>
          <w:shd w:val="clear" w:color="auto" w:fill="FFFFFF"/>
        </w:rPr>
        <w:t xml:space="preserve"> (dále také „OSS“) </w:t>
      </w:r>
      <w:r w:rsidR="00314A7D" w:rsidRPr="004920C6">
        <w:rPr>
          <w:rFonts w:asciiTheme="minorHAnsi" w:hAnsiTheme="minorHAnsi" w:cstheme="minorHAnsi"/>
          <w:color w:val="292929"/>
          <w:shd w:val="clear" w:color="auto" w:fill="FFFFFF"/>
        </w:rPr>
        <w:t xml:space="preserve">a </w:t>
      </w:r>
      <w:r w:rsidR="00314A7D" w:rsidRPr="004920C6">
        <w:rPr>
          <w:rFonts w:asciiTheme="minorHAnsi" w:hAnsiTheme="minorHAnsi" w:cstheme="minorHAnsi"/>
        </w:rPr>
        <w:t>dle zákona č. 563/1991 Sb.</w:t>
      </w:r>
      <w:r w:rsidR="00314A7D" w:rsidRPr="004920C6">
        <w:rPr>
          <w:rStyle w:val="Znakapoznpodarou"/>
          <w:rFonts w:asciiTheme="minorHAnsi" w:hAnsiTheme="minorHAnsi" w:cstheme="minorHAnsi"/>
        </w:rPr>
        <w:footnoteReference w:id="9"/>
      </w:r>
      <w:r w:rsidR="00314A7D" w:rsidRPr="004920C6">
        <w:rPr>
          <w:rFonts w:asciiTheme="minorHAnsi" w:hAnsiTheme="minorHAnsi" w:cstheme="minorHAnsi"/>
        </w:rPr>
        <w:t xml:space="preserve"> zároveň vybranou účetní jednotkou.</w:t>
      </w:r>
      <w:r w:rsidR="004A75A2" w:rsidRPr="004920C6">
        <w:rPr>
          <w:rFonts w:asciiTheme="minorHAnsi" w:hAnsiTheme="minorHAnsi" w:cstheme="minorHAnsi"/>
          <w:color w:val="292929"/>
          <w:shd w:val="clear" w:color="auto" w:fill="FFFFFF"/>
        </w:rPr>
        <w:t xml:space="preserve"> </w:t>
      </w:r>
      <w:r>
        <w:rPr>
          <w:rFonts w:asciiTheme="minorHAnsi" w:hAnsiTheme="minorHAnsi" w:cstheme="minorHAnsi"/>
        </w:rPr>
        <w:t>ÚOOÚ</w:t>
      </w:r>
      <w:r w:rsidR="00314A7D" w:rsidRPr="004920C6">
        <w:rPr>
          <w:rFonts w:asciiTheme="minorHAnsi" w:hAnsiTheme="minorHAnsi" w:cstheme="minorHAnsi"/>
        </w:rPr>
        <w:t xml:space="preserve"> je </w:t>
      </w:r>
      <w:r w:rsidR="000B79F3" w:rsidRPr="00D06963">
        <w:rPr>
          <w:rFonts w:eastAsia="Calibri" w:cs="Calibri"/>
        </w:rPr>
        <w:t>dle zákona České národní rady č. 2/1969 Sb.</w:t>
      </w:r>
      <w:r w:rsidR="00D06963">
        <w:rPr>
          <w:rStyle w:val="Znakapoznpodarou"/>
          <w:rFonts w:eastAsia="Calibri" w:cs="Calibri"/>
        </w:rPr>
        <w:footnoteReference w:id="10"/>
      </w:r>
      <w:r w:rsidR="000B79F3" w:rsidRPr="00D06963">
        <w:rPr>
          <w:rFonts w:eastAsia="Calibri" w:cs="Calibri"/>
        </w:rPr>
        <w:t xml:space="preserve"> </w:t>
      </w:r>
      <w:r w:rsidR="00314A7D" w:rsidRPr="004920C6">
        <w:rPr>
          <w:rFonts w:asciiTheme="minorHAnsi" w:hAnsiTheme="minorHAnsi" w:cstheme="minorHAnsi"/>
        </w:rPr>
        <w:t>ústředním orgánem státní správy a v souladu se</w:t>
      </w:r>
      <w:r w:rsidR="00F35A37" w:rsidRPr="004920C6">
        <w:rPr>
          <w:rFonts w:asciiTheme="minorHAnsi" w:hAnsiTheme="minorHAnsi" w:cstheme="minorHAnsi"/>
        </w:rPr>
        <w:t xml:space="preserve"> </w:t>
      </w:r>
      <w:r w:rsidR="007F7F73" w:rsidRPr="004920C6">
        <w:rPr>
          <w:rFonts w:asciiTheme="minorHAnsi" w:hAnsiTheme="minorHAnsi" w:cstheme="minorHAnsi"/>
        </w:rPr>
        <w:t>zákon</w:t>
      </w:r>
      <w:r w:rsidR="00F35A37" w:rsidRPr="004920C6">
        <w:rPr>
          <w:rFonts w:asciiTheme="minorHAnsi" w:hAnsiTheme="minorHAnsi" w:cstheme="minorHAnsi"/>
        </w:rPr>
        <w:t>em</w:t>
      </w:r>
      <w:r w:rsidR="007F7F73" w:rsidRPr="004920C6">
        <w:rPr>
          <w:rFonts w:asciiTheme="minorHAnsi" w:hAnsiTheme="minorHAnsi" w:cstheme="minorHAnsi"/>
        </w:rPr>
        <w:t xml:space="preserve"> č.</w:t>
      </w:r>
      <w:r w:rsidR="00BD34F1">
        <w:rPr>
          <w:rFonts w:asciiTheme="minorHAnsi" w:hAnsiTheme="minorHAnsi" w:cstheme="minorHAnsi"/>
        </w:rPr>
        <w:t> </w:t>
      </w:r>
      <w:r w:rsidR="007F7F73" w:rsidRPr="004920C6">
        <w:rPr>
          <w:rFonts w:asciiTheme="minorHAnsi" w:hAnsiTheme="minorHAnsi" w:cstheme="minorHAnsi"/>
        </w:rPr>
        <w:t>218/2000 Sb.</w:t>
      </w:r>
      <w:r w:rsidR="007F7F73" w:rsidRPr="004920C6">
        <w:rPr>
          <w:rStyle w:val="Znakapoznpodarou"/>
          <w:rFonts w:asciiTheme="minorHAnsi" w:hAnsiTheme="minorHAnsi" w:cstheme="minorHAnsi"/>
        </w:rPr>
        <w:footnoteReference w:id="11"/>
      </w:r>
      <w:r w:rsidR="007F7F73" w:rsidRPr="004920C6">
        <w:rPr>
          <w:rFonts w:asciiTheme="minorHAnsi" w:hAnsiTheme="minorHAnsi" w:cstheme="minorHAnsi"/>
        </w:rPr>
        <w:t xml:space="preserve"> </w:t>
      </w:r>
      <w:r w:rsidR="00314A7D" w:rsidRPr="004920C6">
        <w:rPr>
          <w:rFonts w:asciiTheme="minorHAnsi" w:hAnsiTheme="minorHAnsi" w:cstheme="minorHAnsi"/>
        </w:rPr>
        <w:t xml:space="preserve">a </w:t>
      </w:r>
      <w:r w:rsidR="00F35A37" w:rsidRPr="004920C6">
        <w:rPr>
          <w:rFonts w:asciiTheme="minorHAnsi" w:hAnsiTheme="minorHAnsi" w:cstheme="minorHAnsi"/>
        </w:rPr>
        <w:t xml:space="preserve">podle </w:t>
      </w:r>
      <w:r w:rsidR="00314A7D" w:rsidRPr="004920C6">
        <w:rPr>
          <w:rFonts w:asciiTheme="minorHAnsi" w:hAnsiTheme="minorHAnsi" w:cstheme="minorHAnsi"/>
        </w:rPr>
        <w:t>vyhlášky č. 412/2021 Sb.</w:t>
      </w:r>
      <w:r w:rsidR="00314A7D" w:rsidRPr="004920C6">
        <w:rPr>
          <w:rFonts w:asciiTheme="minorHAnsi" w:hAnsiTheme="minorHAnsi" w:cstheme="minorHAnsi"/>
          <w:vertAlign w:val="superscript"/>
        </w:rPr>
        <w:footnoteReference w:id="12"/>
      </w:r>
      <w:r w:rsidR="00314A7D" w:rsidRPr="004920C6">
        <w:rPr>
          <w:rFonts w:asciiTheme="minorHAnsi" w:hAnsiTheme="minorHAnsi" w:cstheme="minorHAnsi"/>
          <w:lang w:eastAsia="cs-CZ"/>
        </w:rPr>
        <w:t xml:space="preserve"> </w:t>
      </w:r>
      <w:r w:rsidR="00F35A37" w:rsidRPr="004920C6">
        <w:rPr>
          <w:rFonts w:asciiTheme="minorHAnsi" w:hAnsiTheme="minorHAnsi" w:cstheme="minorHAnsi"/>
          <w:lang w:eastAsia="cs-CZ"/>
        </w:rPr>
        <w:t xml:space="preserve">je </w:t>
      </w:r>
      <w:r w:rsidR="007F7F73" w:rsidRPr="004920C6">
        <w:rPr>
          <w:rFonts w:asciiTheme="minorHAnsi" w:hAnsiTheme="minorHAnsi" w:cstheme="minorHAnsi"/>
        </w:rPr>
        <w:t>správcem kapitoly státního rozpočtu 34</w:t>
      </w:r>
      <w:r>
        <w:rPr>
          <w:rFonts w:asciiTheme="minorHAnsi" w:hAnsiTheme="minorHAnsi" w:cstheme="minorHAnsi"/>
        </w:rPr>
        <w:t>3</w:t>
      </w:r>
      <w:r w:rsidR="000B0478" w:rsidRPr="004920C6">
        <w:rPr>
          <w:rFonts w:asciiTheme="minorHAnsi" w:hAnsiTheme="minorHAnsi" w:cstheme="minorHAnsi"/>
        </w:rPr>
        <w:t xml:space="preserve"> – </w:t>
      </w:r>
      <w:r w:rsidRPr="00CB50F4">
        <w:rPr>
          <w:rFonts w:asciiTheme="minorHAnsi" w:hAnsiTheme="minorHAnsi" w:cstheme="minorHAnsi"/>
          <w:i/>
          <w:iCs/>
        </w:rPr>
        <w:t>Úřad pro ochranu osobních údajů</w:t>
      </w:r>
      <w:r w:rsidR="007F7F73" w:rsidRPr="004920C6">
        <w:rPr>
          <w:rFonts w:asciiTheme="minorHAnsi" w:hAnsiTheme="minorHAnsi" w:cstheme="minorHAnsi"/>
        </w:rPr>
        <w:t xml:space="preserve">. </w:t>
      </w:r>
    </w:p>
    <w:p w14:paraId="7EDCE0E4" w14:textId="77777777" w:rsidR="00CB50F4" w:rsidRDefault="00CB50F4" w:rsidP="00AA7234">
      <w:pPr>
        <w:spacing w:after="0" w:line="264" w:lineRule="auto"/>
        <w:jc w:val="both"/>
        <w:rPr>
          <w:rFonts w:asciiTheme="minorHAnsi" w:hAnsiTheme="minorHAnsi" w:cstheme="minorHAnsi"/>
        </w:rPr>
      </w:pPr>
    </w:p>
    <w:p w14:paraId="19E31EA4" w14:textId="4DCD21CC" w:rsidR="00CB50F4" w:rsidRDefault="00CB50F4" w:rsidP="00AA7234">
      <w:pPr>
        <w:spacing w:after="0" w:line="26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ÚOOÚ </w:t>
      </w:r>
      <w:r w:rsidRPr="000F32FD">
        <w:rPr>
          <w:rFonts w:asciiTheme="minorHAnsi" w:hAnsiTheme="minorHAnsi" w:cstheme="minorHAnsi"/>
        </w:rPr>
        <w:t>k 31. 12. 202</w:t>
      </w:r>
      <w:r>
        <w:rPr>
          <w:rFonts w:asciiTheme="minorHAnsi" w:hAnsiTheme="minorHAnsi" w:cstheme="minorHAnsi"/>
        </w:rPr>
        <w:t>5</w:t>
      </w:r>
      <w:r w:rsidRPr="000F32F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ne</w:t>
      </w:r>
      <w:r w:rsidR="00BA7643">
        <w:rPr>
          <w:rFonts w:asciiTheme="minorHAnsi" w:hAnsiTheme="minorHAnsi" w:cstheme="minorHAnsi"/>
        </w:rPr>
        <w:t>byl</w:t>
      </w:r>
      <w:r>
        <w:rPr>
          <w:rFonts w:asciiTheme="minorHAnsi" w:hAnsiTheme="minorHAnsi" w:cstheme="minorHAnsi"/>
        </w:rPr>
        <w:t xml:space="preserve"> </w:t>
      </w:r>
      <w:r w:rsidRPr="000F32FD">
        <w:rPr>
          <w:rFonts w:asciiTheme="minorHAnsi" w:hAnsiTheme="minorHAnsi" w:cstheme="minorHAnsi"/>
        </w:rPr>
        <w:t>zřizovatelem</w:t>
      </w:r>
      <w:r w:rsidR="00BA7643">
        <w:rPr>
          <w:rFonts w:asciiTheme="minorHAnsi" w:hAnsiTheme="minorHAnsi" w:cstheme="minorHAnsi"/>
        </w:rPr>
        <w:t xml:space="preserve"> žádné OSS a</w:t>
      </w:r>
      <w:r w:rsidR="001E5BD6">
        <w:rPr>
          <w:rFonts w:asciiTheme="minorHAnsi" w:hAnsiTheme="minorHAnsi" w:cstheme="minorHAnsi"/>
        </w:rPr>
        <w:t>ni</w:t>
      </w:r>
      <w:r w:rsidRPr="000F32F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</w:t>
      </w:r>
      <w:r w:rsidRPr="000F32FD">
        <w:rPr>
          <w:rFonts w:asciiTheme="minorHAnsi" w:hAnsiTheme="minorHAnsi" w:cstheme="minorHAnsi"/>
        </w:rPr>
        <w:t>říspěvkov</w:t>
      </w:r>
      <w:r>
        <w:rPr>
          <w:rFonts w:asciiTheme="minorHAnsi" w:hAnsiTheme="minorHAnsi" w:cstheme="minorHAnsi"/>
        </w:rPr>
        <w:t>é o</w:t>
      </w:r>
      <w:r w:rsidRPr="000F32FD">
        <w:rPr>
          <w:rFonts w:asciiTheme="minorHAnsi" w:hAnsiTheme="minorHAnsi" w:cstheme="minorHAnsi"/>
        </w:rPr>
        <w:t>rganizac</w:t>
      </w:r>
      <w:r>
        <w:rPr>
          <w:rFonts w:asciiTheme="minorHAnsi" w:hAnsiTheme="minorHAnsi" w:cstheme="minorHAnsi"/>
        </w:rPr>
        <w:t>e.</w:t>
      </w:r>
    </w:p>
    <w:p w14:paraId="4A5E2CA2" w14:textId="77777777" w:rsidR="00CB50F4" w:rsidRDefault="00CB50F4" w:rsidP="00AA7234">
      <w:pPr>
        <w:spacing w:after="0" w:line="264" w:lineRule="auto"/>
        <w:jc w:val="both"/>
        <w:rPr>
          <w:rFonts w:asciiTheme="minorHAnsi" w:hAnsiTheme="minorHAnsi" w:cstheme="minorHAnsi"/>
        </w:rPr>
      </w:pPr>
    </w:p>
    <w:p w14:paraId="5C2B6278" w14:textId="4580F251" w:rsidR="005705EE" w:rsidRPr="004920C6" w:rsidRDefault="00A640AE" w:rsidP="00AA7234">
      <w:pPr>
        <w:spacing w:after="0" w:line="264" w:lineRule="auto"/>
        <w:jc w:val="both"/>
        <w:rPr>
          <w:rFonts w:asciiTheme="minorHAnsi" w:hAnsiTheme="minorHAnsi" w:cs="Calibri"/>
        </w:rPr>
      </w:pPr>
      <w:r w:rsidRPr="004920C6">
        <w:rPr>
          <w:rFonts w:asciiTheme="minorHAnsi" w:hAnsiTheme="minorHAnsi" w:cs="Calibri"/>
        </w:rPr>
        <w:t>Přehled</w:t>
      </w:r>
      <w:r w:rsidR="00D85D8F" w:rsidRPr="004920C6">
        <w:rPr>
          <w:rFonts w:asciiTheme="minorHAnsi" w:hAnsiTheme="minorHAnsi" w:cs="Calibri"/>
        </w:rPr>
        <w:t xml:space="preserve"> vybraných</w:t>
      </w:r>
      <w:r w:rsidRPr="004920C6">
        <w:rPr>
          <w:rFonts w:asciiTheme="minorHAnsi" w:hAnsiTheme="minorHAnsi" w:cs="Calibri"/>
        </w:rPr>
        <w:t xml:space="preserve"> údajů z</w:t>
      </w:r>
      <w:r w:rsidR="002D2E09" w:rsidRPr="004920C6">
        <w:rPr>
          <w:rFonts w:asciiTheme="minorHAnsi" w:hAnsiTheme="minorHAnsi" w:cs="Calibri"/>
        </w:rPr>
        <w:t xml:space="preserve"> </w:t>
      </w:r>
      <w:r w:rsidR="00D37A9B" w:rsidRPr="004920C6">
        <w:rPr>
          <w:rFonts w:asciiTheme="minorHAnsi" w:hAnsiTheme="minorHAnsi" w:cs="Calibri"/>
        </w:rPr>
        <w:t xml:space="preserve">ÚZ </w:t>
      </w:r>
      <w:r w:rsidRPr="004920C6">
        <w:rPr>
          <w:rFonts w:asciiTheme="minorHAnsi" w:hAnsiTheme="minorHAnsi" w:cs="Calibri"/>
        </w:rPr>
        <w:t>a z</w:t>
      </w:r>
      <w:r w:rsidR="002D2E09" w:rsidRPr="004920C6">
        <w:rPr>
          <w:rFonts w:asciiTheme="minorHAnsi" w:hAnsiTheme="minorHAnsi" w:cs="Calibri"/>
        </w:rPr>
        <w:t xml:space="preserve"> </w:t>
      </w:r>
      <w:r w:rsidRPr="004920C6">
        <w:rPr>
          <w:rFonts w:asciiTheme="minorHAnsi" w:hAnsiTheme="minorHAnsi" w:cs="Calibri"/>
        </w:rPr>
        <w:t>výkazu FIN 1-12 OSS vygenerovaného z</w:t>
      </w:r>
      <w:r w:rsidR="002D2E09" w:rsidRPr="004920C6">
        <w:rPr>
          <w:rFonts w:asciiTheme="minorHAnsi" w:hAnsiTheme="minorHAnsi" w:cs="Calibri"/>
        </w:rPr>
        <w:t xml:space="preserve"> </w:t>
      </w:r>
      <w:r w:rsidRPr="004920C6">
        <w:rPr>
          <w:rFonts w:asciiTheme="minorHAnsi" w:hAnsiTheme="minorHAnsi" w:cs="Calibri"/>
        </w:rPr>
        <w:t>rozpočtového systému</w:t>
      </w:r>
      <w:r w:rsidRPr="004920C6">
        <w:rPr>
          <w:rStyle w:val="Znakapoznpodarou"/>
          <w:rFonts w:asciiTheme="minorHAnsi" w:eastAsiaTheme="minorHAnsi" w:hAnsiTheme="minorHAnsi" w:cs="Calibri"/>
        </w:rPr>
        <w:footnoteReference w:id="13"/>
      </w:r>
      <w:r w:rsidRPr="004920C6">
        <w:rPr>
          <w:rFonts w:asciiTheme="minorHAnsi" w:hAnsiTheme="minorHAnsi" w:cs="Calibri"/>
        </w:rPr>
        <w:t xml:space="preserve"> je uveden v následujících tabulkách.</w:t>
      </w:r>
    </w:p>
    <w:p w14:paraId="076D7522" w14:textId="3EF7F9D7" w:rsidR="00DE6218" w:rsidRPr="004920C6" w:rsidRDefault="00DE6218" w:rsidP="00AA7234">
      <w:pPr>
        <w:pStyle w:val="Titulek"/>
        <w:tabs>
          <w:tab w:val="right" w:pos="9070"/>
        </w:tabs>
        <w:spacing w:before="120" w:after="40"/>
        <w:ind w:left="1304" w:hanging="1304"/>
        <w:jc w:val="both"/>
      </w:pPr>
      <w:r w:rsidRPr="004920C6">
        <w:lastRenderedPageBreak/>
        <w:t xml:space="preserve">Tabulka č. </w:t>
      </w:r>
      <w:fldSimple w:instr=" SEQ Tabulka_č. \* ARABIC ">
        <w:r w:rsidR="00C8303E">
          <w:rPr>
            <w:noProof/>
          </w:rPr>
          <w:t>1</w:t>
        </w:r>
      </w:fldSimple>
      <w:r w:rsidRPr="004920C6">
        <w:t xml:space="preserve">: </w:t>
      </w:r>
      <w:r w:rsidR="00DD162C" w:rsidRPr="004920C6">
        <w:tab/>
      </w:r>
      <w:r w:rsidRPr="004920C6">
        <w:t>Údaje ÚZ – rozvaha a výkaz zisku a ztráty</w:t>
      </w:r>
      <w:r w:rsidR="001E5452" w:rsidRPr="004920C6">
        <w:t> </w:t>
      </w:r>
      <w:r w:rsidRPr="004920C6">
        <w:t>(údaje</w:t>
      </w:r>
      <w:r w:rsidR="008412ED" w:rsidRPr="004920C6">
        <w:t xml:space="preserve"> za běžné období</w:t>
      </w:r>
      <w:r w:rsidR="001E5452" w:rsidRPr="004920C6">
        <w:t xml:space="preserve"> </w:t>
      </w:r>
      <w:r w:rsidR="008412ED" w:rsidRPr="004920C6">
        <w:t>k</w:t>
      </w:r>
      <w:r w:rsidR="001E5452" w:rsidRPr="004920C6">
        <w:t> </w:t>
      </w:r>
      <w:r w:rsidR="008412ED" w:rsidRPr="004920C6">
        <w:t>31.</w:t>
      </w:r>
      <w:r w:rsidR="001E5452" w:rsidRPr="004920C6">
        <w:t> </w:t>
      </w:r>
      <w:r w:rsidR="008412ED" w:rsidRPr="004920C6">
        <w:t>prosinci</w:t>
      </w:r>
      <w:r w:rsidR="00424DBC" w:rsidRPr="004920C6">
        <w:t xml:space="preserve"> 202</w:t>
      </w:r>
      <w:r w:rsidR="00CB50F4">
        <w:t>5</w:t>
      </w:r>
      <w:r w:rsidR="00CB3D84" w:rsidRPr="004920C6">
        <w:t>)</w:t>
      </w:r>
      <w:r w:rsidR="00DE6A8C" w:rsidRPr="004920C6">
        <w:t xml:space="preserve"> </w:t>
      </w:r>
      <w:r w:rsidR="00CB3D84" w:rsidRPr="004920C6">
        <w:tab/>
        <w:t>(</w:t>
      </w:r>
      <w:r w:rsidR="00DE6A8C" w:rsidRPr="004920C6">
        <w:t>v mil. Kč</w:t>
      </w:r>
      <w:r w:rsidRPr="004920C6">
        <w:t>)</w:t>
      </w:r>
    </w:p>
    <w:tbl>
      <w:tblPr>
        <w:tblW w:w="9071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9"/>
        <w:gridCol w:w="4252"/>
      </w:tblGrid>
      <w:tr w:rsidR="0050080C" w:rsidRPr="004920C6" w14:paraId="0183F02F" w14:textId="77777777" w:rsidTr="002208E5">
        <w:trPr>
          <w:trHeight w:val="283"/>
          <w:jc w:val="center"/>
        </w:trPr>
        <w:tc>
          <w:tcPr>
            <w:tcW w:w="4819" w:type="dxa"/>
            <w:shd w:val="clear" w:color="auto" w:fill="E6E6E6"/>
            <w:noWrap/>
            <w:vAlign w:val="center"/>
            <w:hideMark/>
          </w:tcPr>
          <w:p w14:paraId="0D333D2C" w14:textId="77777777" w:rsidR="00494B0F" w:rsidRPr="004920C6" w:rsidRDefault="00A640AE" w:rsidP="00AA7234">
            <w:pPr>
              <w:keepNext/>
              <w:spacing w:before="20" w:after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920C6">
              <w:rPr>
                <w:rFonts w:cs="Arial"/>
                <w:b/>
                <w:bCs/>
                <w:sz w:val="20"/>
                <w:szCs w:val="20"/>
              </w:rPr>
              <w:t>Ukazatel</w:t>
            </w:r>
          </w:p>
        </w:tc>
        <w:tc>
          <w:tcPr>
            <w:tcW w:w="4252" w:type="dxa"/>
            <w:shd w:val="clear" w:color="auto" w:fill="E6E6E6"/>
            <w:noWrap/>
            <w:vAlign w:val="center"/>
            <w:hideMark/>
          </w:tcPr>
          <w:p w14:paraId="01BE6DB8" w14:textId="77777777" w:rsidR="00494B0F" w:rsidRPr="004920C6" w:rsidRDefault="00A640AE" w:rsidP="00AA7234">
            <w:pPr>
              <w:keepNext/>
              <w:spacing w:before="20" w:after="2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920C6">
              <w:rPr>
                <w:rFonts w:cs="Arial"/>
                <w:b/>
                <w:bCs/>
                <w:sz w:val="20"/>
                <w:szCs w:val="20"/>
              </w:rPr>
              <w:t>Částka</w:t>
            </w:r>
          </w:p>
        </w:tc>
      </w:tr>
      <w:tr w:rsidR="00D37A9B" w:rsidRPr="004920C6" w14:paraId="365364A7" w14:textId="77777777" w:rsidTr="002E0D16">
        <w:trPr>
          <w:trHeight w:val="283"/>
          <w:jc w:val="center"/>
        </w:trPr>
        <w:tc>
          <w:tcPr>
            <w:tcW w:w="4819" w:type="dxa"/>
            <w:noWrap/>
            <w:vAlign w:val="center"/>
            <w:hideMark/>
          </w:tcPr>
          <w:p w14:paraId="3DA1E15E" w14:textId="77777777" w:rsidR="00D37A9B" w:rsidRPr="004920C6" w:rsidRDefault="00D37A9B" w:rsidP="00AA7234">
            <w:pPr>
              <w:keepNext/>
              <w:spacing w:before="20" w:after="20"/>
              <w:rPr>
                <w:rFonts w:cs="Arial"/>
                <w:sz w:val="20"/>
                <w:szCs w:val="20"/>
              </w:rPr>
            </w:pPr>
            <w:r w:rsidRPr="004920C6">
              <w:rPr>
                <w:rFonts w:cs="Arial"/>
                <w:sz w:val="20"/>
                <w:szCs w:val="20"/>
              </w:rPr>
              <w:t>Aktiva netto</w:t>
            </w:r>
            <w:r w:rsidR="00BD266C" w:rsidRPr="004920C6">
              <w:rPr>
                <w:rFonts w:cs="Arial"/>
                <w:sz w:val="20"/>
                <w:szCs w:val="20"/>
              </w:rPr>
              <w:t>, pasiva</w:t>
            </w:r>
          </w:p>
        </w:tc>
        <w:tc>
          <w:tcPr>
            <w:tcW w:w="4252" w:type="dxa"/>
            <w:noWrap/>
            <w:vAlign w:val="center"/>
          </w:tcPr>
          <w:p w14:paraId="064F96A8" w14:textId="29003166" w:rsidR="00D37A9B" w:rsidRPr="004920C6" w:rsidRDefault="00CB50F4" w:rsidP="00AA7234">
            <w:pPr>
              <w:keepNext/>
              <w:spacing w:before="20" w:after="20"/>
              <w:ind w:right="356"/>
              <w:jc w:val="right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192</w:t>
            </w:r>
            <w:r w:rsidR="00FC63BF" w:rsidRPr="004920C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,7</w:t>
            </w:r>
          </w:p>
        </w:tc>
      </w:tr>
      <w:tr w:rsidR="00D37A9B" w:rsidRPr="004920C6" w14:paraId="133B54C5" w14:textId="77777777" w:rsidTr="002E0D16">
        <w:trPr>
          <w:trHeight w:val="283"/>
          <w:jc w:val="center"/>
        </w:trPr>
        <w:tc>
          <w:tcPr>
            <w:tcW w:w="4819" w:type="dxa"/>
            <w:noWrap/>
            <w:vAlign w:val="center"/>
            <w:hideMark/>
          </w:tcPr>
          <w:p w14:paraId="3849284B" w14:textId="77777777" w:rsidR="00D37A9B" w:rsidRPr="004920C6" w:rsidRDefault="00D37A9B" w:rsidP="00AA7234">
            <w:pPr>
              <w:keepNext/>
              <w:spacing w:before="20" w:after="20"/>
              <w:rPr>
                <w:rFonts w:cs="Arial"/>
                <w:sz w:val="20"/>
                <w:szCs w:val="20"/>
              </w:rPr>
            </w:pPr>
            <w:r w:rsidRPr="004920C6">
              <w:rPr>
                <w:rFonts w:cs="Arial"/>
                <w:sz w:val="20"/>
                <w:szCs w:val="20"/>
              </w:rPr>
              <w:t>Náklady</w:t>
            </w:r>
          </w:p>
        </w:tc>
        <w:tc>
          <w:tcPr>
            <w:tcW w:w="4252" w:type="dxa"/>
            <w:noWrap/>
            <w:vAlign w:val="center"/>
          </w:tcPr>
          <w:p w14:paraId="699BA5FA" w14:textId="34F92E35" w:rsidR="00D37A9B" w:rsidRPr="004920C6" w:rsidRDefault="00CB50F4" w:rsidP="00AA7234">
            <w:pPr>
              <w:keepNext/>
              <w:spacing w:before="20" w:after="20"/>
              <w:ind w:right="356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182,</w:t>
            </w:r>
            <w:r w:rsidR="00F32545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</w:tr>
      <w:tr w:rsidR="00D37A9B" w:rsidRPr="004920C6" w14:paraId="54F06F9B" w14:textId="77777777" w:rsidTr="002E0D16">
        <w:trPr>
          <w:trHeight w:val="283"/>
          <w:jc w:val="center"/>
        </w:trPr>
        <w:tc>
          <w:tcPr>
            <w:tcW w:w="4819" w:type="dxa"/>
            <w:noWrap/>
            <w:vAlign w:val="center"/>
            <w:hideMark/>
          </w:tcPr>
          <w:p w14:paraId="662FC116" w14:textId="77777777" w:rsidR="00D37A9B" w:rsidRPr="004920C6" w:rsidRDefault="00D37A9B" w:rsidP="00AA7234">
            <w:pPr>
              <w:keepNext/>
              <w:spacing w:before="20" w:after="20"/>
              <w:rPr>
                <w:rFonts w:cs="Arial"/>
                <w:sz w:val="20"/>
                <w:szCs w:val="20"/>
              </w:rPr>
            </w:pPr>
            <w:r w:rsidRPr="004920C6">
              <w:rPr>
                <w:rFonts w:cs="Arial"/>
                <w:sz w:val="20"/>
                <w:szCs w:val="20"/>
              </w:rPr>
              <w:t>Výnosy</w:t>
            </w:r>
          </w:p>
        </w:tc>
        <w:tc>
          <w:tcPr>
            <w:tcW w:w="4252" w:type="dxa"/>
            <w:noWrap/>
            <w:vAlign w:val="center"/>
          </w:tcPr>
          <w:p w14:paraId="510F59AF" w14:textId="566E703C" w:rsidR="00D37A9B" w:rsidRPr="004920C6" w:rsidRDefault="00CB50F4" w:rsidP="00AA7234">
            <w:pPr>
              <w:keepNext/>
              <w:spacing w:before="20" w:after="20"/>
              <w:ind w:right="356"/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19,6</w:t>
            </w:r>
          </w:p>
        </w:tc>
      </w:tr>
      <w:tr w:rsidR="00D37A9B" w:rsidRPr="004920C6" w14:paraId="146E2924" w14:textId="77777777" w:rsidTr="002E0D16">
        <w:trPr>
          <w:trHeight w:val="283"/>
          <w:jc w:val="center"/>
        </w:trPr>
        <w:tc>
          <w:tcPr>
            <w:tcW w:w="4819" w:type="dxa"/>
            <w:vAlign w:val="center"/>
            <w:hideMark/>
          </w:tcPr>
          <w:p w14:paraId="26F66FC4" w14:textId="77777777" w:rsidR="00D37A9B" w:rsidRPr="004920C6" w:rsidRDefault="00D37A9B" w:rsidP="00AA7234">
            <w:pPr>
              <w:keepNext/>
              <w:spacing w:before="20" w:after="20"/>
              <w:rPr>
                <w:rFonts w:cs="Arial"/>
                <w:sz w:val="20"/>
                <w:szCs w:val="20"/>
              </w:rPr>
            </w:pPr>
            <w:r w:rsidRPr="004920C6">
              <w:rPr>
                <w:rFonts w:cs="Arial"/>
                <w:sz w:val="20"/>
                <w:szCs w:val="20"/>
              </w:rPr>
              <w:t>Výsledek hospodaření běžného účetního období</w:t>
            </w:r>
          </w:p>
        </w:tc>
        <w:tc>
          <w:tcPr>
            <w:tcW w:w="4252" w:type="dxa"/>
            <w:noWrap/>
            <w:vAlign w:val="center"/>
          </w:tcPr>
          <w:p w14:paraId="572A7F9A" w14:textId="65D4847D" w:rsidR="00D37A9B" w:rsidRPr="004920C6" w:rsidRDefault="004C268B" w:rsidP="00AA7234">
            <w:pPr>
              <w:keepNext/>
              <w:spacing w:before="20" w:after="20"/>
              <w:ind w:right="356"/>
              <w:jc w:val="right"/>
              <w:rPr>
                <w:rFonts w:cs="Arial"/>
                <w:bCs/>
                <w:sz w:val="20"/>
                <w:szCs w:val="20"/>
              </w:rPr>
            </w:pPr>
            <w:r w:rsidRPr="004920C6">
              <w:rPr>
                <w:rFonts w:cs="Calibri"/>
                <w:sz w:val="20"/>
                <w:szCs w:val="20"/>
              </w:rPr>
              <w:t>−</w:t>
            </w:r>
            <w:r w:rsidR="00073490">
              <w:rPr>
                <w:rFonts w:cs="Calibri"/>
                <w:sz w:val="20"/>
                <w:szCs w:val="20"/>
              </w:rPr>
              <w:t>163,0</w:t>
            </w:r>
          </w:p>
        </w:tc>
      </w:tr>
    </w:tbl>
    <w:p w14:paraId="612CF6A9" w14:textId="77777777" w:rsidR="00494B0F" w:rsidRPr="004920C6" w:rsidRDefault="00A640AE" w:rsidP="00AA7234">
      <w:pPr>
        <w:keepNext/>
        <w:spacing w:before="40" w:after="0"/>
        <w:ind w:left="567" w:hanging="567"/>
        <w:rPr>
          <w:rFonts w:cs="Arial"/>
          <w:bCs/>
          <w:sz w:val="20"/>
          <w:szCs w:val="20"/>
        </w:rPr>
      </w:pPr>
      <w:r w:rsidRPr="004920C6">
        <w:rPr>
          <w:rFonts w:cs="Arial"/>
          <w:b/>
          <w:sz w:val="20"/>
          <w:szCs w:val="20"/>
        </w:rPr>
        <w:t>Zdroj:</w:t>
      </w:r>
      <w:r w:rsidRPr="004920C6">
        <w:rPr>
          <w:rFonts w:cs="Arial"/>
          <w:bCs/>
          <w:sz w:val="20"/>
          <w:szCs w:val="20"/>
        </w:rPr>
        <w:t xml:space="preserve"> </w:t>
      </w:r>
      <w:r w:rsidR="001E5452" w:rsidRPr="004920C6">
        <w:rPr>
          <w:rFonts w:cs="Arial"/>
          <w:bCs/>
          <w:sz w:val="20"/>
          <w:szCs w:val="20"/>
        </w:rPr>
        <w:tab/>
      </w:r>
      <w:r w:rsidR="000B3825" w:rsidRPr="004920C6">
        <w:rPr>
          <w:rFonts w:cs="Arial"/>
          <w:bCs/>
          <w:sz w:val="20"/>
          <w:szCs w:val="20"/>
        </w:rPr>
        <w:t>ÚZ</w:t>
      </w:r>
      <w:r w:rsidR="003444C4" w:rsidRPr="004920C6">
        <w:rPr>
          <w:rFonts w:cs="Arial"/>
          <w:bCs/>
          <w:sz w:val="20"/>
          <w:szCs w:val="20"/>
        </w:rPr>
        <w:t>.</w:t>
      </w:r>
    </w:p>
    <w:p w14:paraId="14FF8E29" w14:textId="3CE64A6D" w:rsidR="00A94960" w:rsidRPr="004920C6" w:rsidRDefault="00A640AE" w:rsidP="00AA7234">
      <w:pPr>
        <w:spacing w:after="0"/>
        <w:ind w:left="567" w:hanging="567"/>
        <w:jc w:val="both"/>
        <w:rPr>
          <w:rFonts w:cs="Arial"/>
          <w:bCs/>
          <w:sz w:val="20"/>
          <w:szCs w:val="20"/>
        </w:rPr>
      </w:pPr>
      <w:r w:rsidRPr="004920C6">
        <w:rPr>
          <w:rFonts w:cs="Arial"/>
          <w:b/>
          <w:sz w:val="20"/>
          <w:szCs w:val="20"/>
        </w:rPr>
        <w:t>Pozn.:</w:t>
      </w:r>
      <w:r w:rsidR="005705EE" w:rsidRPr="004920C6">
        <w:rPr>
          <w:rFonts w:cs="Arial"/>
          <w:bCs/>
          <w:sz w:val="20"/>
          <w:szCs w:val="20"/>
        </w:rPr>
        <w:t xml:space="preserve"> </w:t>
      </w:r>
      <w:r w:rsidR="00BA2B34" w:rsidRPr="004920C6">
        <w:rPr>
          <w:rFonts w:cs="Arial"/>
          <w:bCs/>
          <w:sz w:val="20"/>
          <w:szCs w:val="20"/>
        </w:rPr>
        <w:tab/>
      </w:r>
      <w:r w:rsidR="00073490">
        <w:rPr>
          <w:rFonts w:cs="Arial"/>
          <w:bCs/>
          <w:sz w:val="20"/>
          <w:szCs w:val="20"/>
        </w:rPr>
        <w:t>ÚOOÚ</w:t>
      </w:r>
      <w:r w:rsidRPr="004920C6">
        <w:rPr>
          <w:rFonts w:cs="Arial"/>
          <w:bCs/>
          <w:sz w:val="20"/>
          <w:szCs w:val="20"/>
        </w:rPr>
        <w:t xml:space="preserve"> v ÚZ vykázal aktiva v hodnotě brutto ve výši</w:t>
      </w:r>
      <w:r w:rsidR="000C570B" w:rsidRPr="004920C6">
        <w:rPr>
          <w:rFonts w:cs="Arial"/>
          <w:bCs/>
          <w:sz w:val="20"/>
          <w:szCs w:val="20"/>
        </w:rPr>
        <w:t xml:space="preserve"> </w:t>
      </w:r>
      <w:r w:rsidR="00073490" w:rsidRPr="00073490">
        <w:rPr>
          <w:rFonts w:cs="Arial"/>
          <w:bCs/>
          <w:sz w:val="20"/>
          <w:szCs w:val="20"/>
        </w:rPr>
        <w:t>485</w:t>
      </w:r>
      <w:r w:rsidR="00073490">
        <w:rPr>
          <w:rFonts w:cs="Arial"/>
          <w:bCs/>
          <w:sz w:val="20"/>
          <w:szCs w:val="20"/>
        </w:rPr>
        <w:t>,</w:t>
      </w:r>
      <w:r w:rsidR="00F32545">
        <w:rPr>
          <w:rFonts w:cs="Arial"/>
          <w:bCs/>
          <w:sz w:val="20"/>
          <w:szCs w:val="20"/>
        </w:rPr>
        <w:t>7</w:t>
      </w:r>
      <w:r w:rsidR="0037405E" w:rsidRPr="004920C6">
        <w:rPr>
          <w:rFonts w:cs="Arial"/>
          <w:bCs/>
          <w:sz w:val="20"/>
          <w:szCs w:val="20"/>
        </w:rPr>
        <w:t xml:space="preserve"> mil.</w:t>
      </w:r>
      <w:r w:rsidR="00792B0B" w:rsidRPr="004920C6">
        <w:rPr>
          <w:rFonts w:cs="Arial"/>
          <w:bCs/>
          <w:sz w:val="20"/>
          <w:szCs w:val="20"/>
        </w:rPr>
        <w:t xml:space="preserve"> </w:t>
      </w:r>
      <w:r w:rsidR="00D37A9B" w:rsidRPr="004920C6">
        <w:rPr>
          <w:rFonts w:cs="Arial"/>
          <w:bCs/>
          <w:sz w:val="20"/>
          <w:szCs w:val="20"/>
        </w:rPr>
        <w:t>Kč</w:t>
      </w:r>
      <w:r w:rsidRPr="004920C6">
        <w:rPr>
          <w:rFonts w:cs="Arial"/>
          <w:bCs/>
          <w:sz w:val="20"/>
          <w:szCs w:val="20"/>
        </w:rPr>
        <w:t xml:space="preserve"> upravené </w:t>
      </w:r>
      <w:r w:rsidR="000B4B25" w:rsidRPr="004920C6">
        <w:rPr>
          <w:rFonts w:cs="Arial"/>
          <w:bCs/>
          <w:sz w:val="20"/>
          <w:szCs w:val="20"/>
        </w:rPr>
        <w:t>o</w:t>
      </w:r>
      <w:r w:rsidR="00854846" w:rsidRPr="004920C6">
        <w:rPr>
          <w:rFonts w:cs="Arial"/>
          <w:bCs/>
          <w:sz w:val="20"/>
          <w:szCs w:val="20"/>
        </w:rPr>
        <w:t xml:space="preserve"> </w:t>
      </w:r>
      <w:r w:rsidRPr="004920C6">
        <w:rPr>
          <w:rFonts w:cs="Arial"/>
          <w:bCs/>
          <w:sz w:val="20"/>
          <w:szCs w:val="20"/>
        </w:rPr>
        <w:t>korekce ve výši</w:t>
      </w:r>
      <w:r w:rsidR="00D863FE" w:rsidRPr="004920C6">
        <w:rPr>
          <w:rFonts w:cs="Arial"/>
          <w:bCs/>
          <w:sz w:val="20"/>
          <w:szCs w:val="20"/>
        </w:rPr>
        <w:t xml:space="preserve"> </w:t>
      </w:r>
      <w:r w:rsidR="005F4306">
        <w:rPr>
          <w:rFonts w:cs="Arial"/>
          <w:bCs/>
          <w:sz w:val="20"/>
          <w:szCs w:val="20"/>
        </w:rPr>
        <w:t>292,9</w:t>
      </w:r>
      <w:r w:rsidR="00581840" w:rsidRPr="004920C6">
        <w:rPr>
          <w:rFonts w:cs="Arial"/>
          <w:bCs/>
          <w:sz w:val="20"/>
          <w:szCs w:val="20"/>
        </w:rPr>
        <w:t xml:space="preserve"> </w:t>
      </w:r>
      <w:r w:rsidR="0037405E" w:rsidRPr="004920C6">
        <w:rPr>
          <w:rFonts w:cs="Arial"/>
          <w:bCs/>
          <w:sz w:val="20"/>
          <w:szCs w:val="20"/>
        </w:rPr>
        <w:t>mil.</w:t>
      </w:r>
      <w:r w:rsidR="001E5452" w:rsidRPr="004920C6">
        <w:rPr>
          <w:rFonts w:cs="Arial"/>
          <w:bCs/>
          <w:sz w:val="20"/>
          <w:szCs w:val="20"/>
        </w:rPr>
        <w:t> </w:t>
      </w:r>
      <w:r w:rsidRPr="004920C6">
        <w:rPr>
          <w:rFonts w:cs="Arial"/>
          <w:bCs/>
          <w:sz w:val="20"/>
          <w:szCs w:val="20"/>
        </w:rPr>
        <w:t>Kč.</w:t>
      </w:r>
      <w:r w:rsidR="006C2304" w:rsidRPr="004920C6">
        <w:rPr>
          <w:rFonts w:cs="Arial"/>
          <w:bCs/>
          <w:sz w:val="20"/>
          <w:szCs w:val="20"/>
        </w:rPr>
        <w:t xml:space="preserve"> </w:t>
      </w:r>
    </w:p>
    <w:p w14:paraId="2AFD696D" w14:textId="31B71942" w:rsidR="00DE6218" w:rsidRPr="004920C6" w:rsidRDefault="00DE6218" w:rsidP="00AA7234">
      <w:pPr>
        <w:pStyle w:val="Titulek"/>
        <w:tabs>
          <w:tab w:val="right" w:pos="9070"/>
        </w:tabs>
        <w:spacing w:after="40"/>
        <w:ind w:left="1304" w:hanging="1304"/>
        <w:jc w:val="both"/>
      </w:pPr>
      <w:r w:rsidRPr="004920C6">
        <w:t xml:space="preserve">Tabulka č. </w:t>
      </w:r>
      <w:fldSimple w:instr=" SEQ Tabulka_č. \* ARABIC ">
        <w:r w:rsidR="00C8303E">
          <w:rPr>
            <w:noProof/>
          </w:rPr>
          <w:t>2</w:t>
        </w:r>
      </w:fldSimple>
      <w:r w:rsidRPr="004920C6">
        <w:t xml:space="preserve">: </w:t>
      </w:r>
      <w:r w:rsidR="002E0D16" w:rsidRPr="004920C6">
        <w:tab/>
      </w:r>
      <w:r w:rsidRPr="004920C6">
        <w:t>Údaje ÚZ – informace o stavu účtů v knize podrozvahových účtů (údaje</w:t>
      </w:r>
      <w:r w:rsidR="008412ED" w:rsidRPr="004920C6">
        <w:t xml:space="preserve"> za běžné období k 31. prosinci</w:t>
      </w:r>
      <w:r w:rsidR="00424DBC" w:rsidRPr="004920C6">
        <w:t xml:space="preserve"> 202</w:t>
      </w:r>
      <w:r w:rsidR="00CB50F4">
        <w:t>5</w:t>
      </w:r>
      <w:r w:rsidR="00CB3D84" w:rsidRPr="004920C6">
        <w:t>)</w:t>
      </w:r>
      <w:r w:rsidR="00A34B4E" w:rsidRPr="004920C6">
        <w:t xml:space="preserve"> </w:t>
      </w:r>
      <w:r w:rsidR="00CB3D84" w:rsidRPr="004920C6">
        <w:tab/>
        <w:t>(</w:t>
      </w:r>
      <w:r w:rsidR="00A34B4E" w:rsidRPr="004920C6">
        <w:t>v mil. Kč</w:t>
      </w:r>
      <w:r w:rsidRPr="004920C6">
        <w:t>)</w:t>
      </w: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9"/>
        <w:gridCol w:w="4252"/>
      </w:tblGrid>
      <w:tr w:rsidR="00C12205" w:rsidRPr="004920C6" w14:paraId="3DFAEE13" w14:textId="77777777" w:rsidTr="00E17338">
        <w:trPr>
          <w:trHeight w:val="255"/>
          <w:tblHeader/>
          <w:jc w:val="center"/>
        </w:trPr>
        <w:tc>
          <w:tcPr>
            <w:tcW w:w="4819" w:type="dxa"/>
            <w:shd w:val="clear" w:color="auto" w:fill="E6E6E6"/>
            <w:vAlign w:val="center"/>
          </w:tcPr>
          <w:p w14:paraId="56C24CB8" w14:textId="77777777" w:rsidR="00C12205" w:rsidRPr="004920C6" w:rsidRDefault="00C12205" w:rsidP="00AA7234">
            <w:pPr>
              <w:spacing w:before="20" w:after="20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920C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Položka výkazu</w:t>
            </w:r>
          </w:p>
        </w:tc>
        <w:tc>
          <w:tcPr>
            <w:tcW w:w="4252" w:type="dxa"/>
            <w:shd w:val="clear" w:color="auto" w:fill="E6E6E6"/>
            <w:noWrap/>
            <w:vAlign w:val="center"/>
            <w:hideMark/>
          </w:tcPr>
          <w:p w14:paraId="77060BAD" w14:textId="77777777" w:rsidR="00C12205" w:rsidRPr="004920C6" w:rsidRDefault="00C12205" w:rsidP="00AA7234">
            <w:pPr>
              <w:spacing w:before="20" w:after="20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4920C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Částka</w:t>
            </w:r>
          </w:p>
        </w:tc>
      </w:tr>
      <w:tr w:rsidR="0058405E" w:rsidRPr="004920C6" w14:paraId="799EDD6F" w14:textId="77777777" w:rsidTr="00E17338">
        <w:trPr>
          <w:trHeight w:val="255"/>
          <w:jc w:val="center"/>
        </w:trPr>
        <w:tc>
          <w:tcPr>
            <w:tcW w:w="4819" w:type="dxa"/>
            <w:vAlign w:val="center"/>
          </w:tcPr>
          <w:p w14:paraId="044C5C7B" w14:textId="50C36AFA" w:rsidR="0058405E" w:rsidRPr="004920C6" w:rsidRDefault="0058405E" w:rsidP="00AA7234">
            <w:pPr>
              <w:spacing w:before="20" w:after="20"/>
              <w:rPr>
                <w:rFonts w:cstheme="minorHAnsi"/>
                <w:color w:val="000000"/>
                <w:sz w:val="20"/>
                <w:szCs w:val="20"/>
              </w:rPr>
            </w:pPr>
            <w:r w:rsidRPr="004920C6">
              <w:rPr>
                <w:rFonts w:cstheme="minorHAnsi"/>
                <w:color w:val="000000"/>
                <w:sz w:val="20"/>
                <w:szCs w:val="20"/>
              </w:rPr>
              <w:t>P.I. Majetek a závazky účetní jednotky</w:t>
            </w:r>
          </w:p>
        </w:tc>
        <w:tc>
          <w:tcPr>
            <w:tcW w:w="4252" w:type="dxa"/>
            <w:noWrap/>
            <w:vAlign w:val="center"/>
          </w:tcPr>
          <w:p w14:paraId="008496EE" w14:textId="69C20093" w:rsidR="0058405E" w:rsidRPr="004920C6" w:rsidRDefault="003C305E" w:rsidP="00AA7234">
            <w:pPr>
              <w:spacing w:before="20" w:after="20"/>
              <w:ind w:right="356"/>
              <w:jc w:val="right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0</w:t>
            </w:r>
            <w:r w:rsidR="0058405E" w:rsidRPr="004920C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E17338" w:rsidRPr="004920C6" w14:paraId="3FF6EC10" w14:textId="77777777" w:rsidTr="00E17338">
        <w:trPr>
          <w:trHeight w:val="255"/>
          <w:jc w:val="center"/>
        </w:trPr>
        <w:tc>
          <w:tcPr>
            <w:tcW w:w="4819" w:type="dxa"/>
            <w:noWrap/>
            <w:vAlign w:val="center"/>
          </w:tcPr>
          <w:p w14:paraId="61FB5743" w14:textId="4B42AFDA" w:rsidR="00E17338" w:rsidRPr="004920C6" w:rsidRDefault="00E17338" w:rsidP="00AA7234">
            <w:pPr>
              <w:autoSpaceDE w:val="0"/>
              <w:autoSpaceDN w:val="0"/>
              <w:adjustRightInd w:val="0"/>
              <w:spacing w:before="20" w:after="20"/>
              <w:ind w:right="-57"/>
              <w:rPr>
                <w:rFonts w:eastAsiaTheme="minorHAnsi" w:cstheme="minorHAnsi"/>
                <w:sz w:val="20"/>
                <w:szCs w:val="20"/>
              </w:rPr>
            </w:pPr>
            <w:r w:rsidRPr="004920C6">
              <w:rPr>
                <w:rFonts w:eastAsiaTheme="minorHAnsi" w:cstheme="minorHAnsi"/>
                <w:sz w:val="20"/>
                <w:szCs w:val="20"/>
              </w:rPr>
              <w:t>P.VII. Další podmíněné závazky</w:t>
            </w:r>
          </w:p>
        </w:tc>
        <w:tc>
          <w:tcPr>
            <w:tcW w:w="4252" w:type="dxa"/>
            <w:vAlign w:val="center"/>
          </w:tcPr>
          <w:p w14:paraId="024F86E7" w14:textId="3DD4952A" w:rsidR="00E17338" w:rsidRPr="004920C6" w:rsidRDefault="003C305E" w:rsidP="00AA7234">
            <w:pPr>
              <w:spacing w:before="20" w:after="20"/>
              <w:ind w:right="356"/>
              <w:jc w:val="right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117</w:t>
            </w:r>
            <w:r w:rsidR="00E17338" w:rsidRPr="004920C6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,</w:t>
            </w:r>
            <w:r w:rsidR="00F32545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3</w:t>
            </w:r>
          </w:p>
        </w:tc>
      </w:tr>
    </w:tbl>
    <w:p w14:paraId="5AAE4ADA" w14:textId="77777777" w:rsidR="00494B0F" w:rsidRPr="004920C6" w:rsidRDefault="00A640AE" w:rsidP="00AA7234">
      <w:pPr>
        <w:spacing w:before="40" w:after="240"/>
        <w:ind w:left="567" w:hanging="567"/>
        <w:rPr>
          <w:bCs/>
          <w:sz w:val="20"/>
          <w:szCs w:val="20"/>
        </w:rPr>
      </w:pPr>
      <w:r w:rsidRPr="004920C6">
        <w:rPr>
          <w:b/>
          <w:sz w:val="20"/>
          <w:szCs w:val="20"/>
        </w:rPr>
        <w:t>Zdroj:</w:t>
      </w:r>
      <w:r w:rsidRPr="004920C6">
        <w:rPr>
          <w:bCs/>
          <w:sz w:val="20"/>
          <w:szCs w:val="20"/>
        </w:rPr>
        <w:t xml:space="preserve"> </w:t>
      </w:r>
      <w:r w:rsidR="001E5452" w:rsidRPr="004920C6">
        <w:rPr>
          <w:bCs/>
          <w:sz w:val="20"/>
          <w:szCs w:val="20"/>
        </w:rPr>
        <w:tab/>
      </w:r>
      <w:r w:rsidR="000B3825" w:rsidRPr="004920C6">
        <w:rPr>
          <w:bCs/>
          <w:sz w:val="20"/>
          <w:szCs w:val="20"/>
        </w:rPr>
        <w:t>ÚZ</w:t>
      </w:r>
      <w:r w:rsidR="003444C4" w:rsidRPr="004920C6">
        <w:rPr>
          <w:bCs/>
          <w:sz w:val="20"/>
          <w:szCs w:val="20"/>
        </w:rPr>
        <w:t>.</w:t>
      </w:r>
    </w:p>
    <w:p w14:paraId="568F7F3C" w14:textId="4BFC5A62" w:rsidR="00DE6218" w:rsidRPr="004920C6" w:rsidRDefault="00DE6218" w:rsidP="00AA7234">
      <w:pPr>
        <w:pStyle w:val="Titulek"/>
        <w:tabs>
          <w:tab w:val="right" w:pos="9070"/>
        </w:tabs>
        <w:spacing w:after="40"/>
      </w:pPr>
      <w:r w:rsidRPr="004920C6">
        <w:t xml:space="preserve">Tabulka č. </w:t>
      </w:r>
      <w:fldSimple w:instr=" SEQ Tabulka_č. \* ARABIC ">
        <w:r w:rsidR="00C8303E">
          <w:rPr>
            <w:noProof/>
          </w:rPr>
          <w:t>3</w:t>
        </w:r>
      </w:fldSimple>
      <w:r w:rsidRPr="004920C6">
        <w:t>: Údaje z výkazu FIN 1-12 OSS</w:t>
      </w:r>
      <w:r w:rsidR="00A34B4E" w:rsidRPr="004920C6">
        <w:t xml:space="preserve"> </w:t>
      </w:r>
      <w:r w:rsidR="008412ED" w:rsidRPr="004920C6">
        <w:t>za rok 202</w:t>
      </w:r>
      <w:r w:rsidR="003C305E">
        <w:t>5</w:t>
      </w:r>
      <w:r w:rsidR="008412ED" w:rsidRPr="004920C6">
        <w:t xml:space="preserve"> </w:t>
      </w:r>
      <w:r w:rsidR="00CB3D84" w:rsidRPr="004920C6">
        <w:tab/>
      </w:r>
      <w:r w:rsidR="00A34B4E" w:rsidRPr="004920C6">
        <w:t>(v mil. Kč)</w:t>
      </w:r>
    </w:p>
    <w:tbl>
      <w:tblPr>
        <w:tblW w:w="907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9"/>
        <w:gridCol w:w="4252"/>
      </w:tblGrid>
      <w:tr w:rsidR="0050080C" w:rsidRPr="004920C6" w14:paraId="3E615306" w14:textId="77777777" w:rsidTr="002208E5">
        <w:trPr>
          <w:trHeight w:val="255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14:paraId="5A110FC4" w14:textId="77777777" w:rsidR="00494B0F" w:rsidRPr="004920C6" w:rsidRDefault="00A640AE" w:rsidP="00AA7234">
            <w:pPr>
              <w:spacing w:before="20" w:after="20"/>
              <w:jc w:val="center"/>
              <w:rPr>
                <w:rFonts w:cs="Arial"/>
                <w:b/>
                <w:bCs/>
                <w:sz w:val="20"/>
              </w:rPr>
            </w:pPr>
            <w:r w:rsidRPr="004920C6">
              <w:rPr>
                <w:rFonts w:cs="Arial"/>
                <w:b/>
                <w:bCs/>
                <w:sz w:val="20"/>
              </w:rPr>
              <w:t>Ukazatel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  <w:hideMark/>
          </w:tcPr>
          <w:p w14:paraId="5B96AC6A" w14:textId="77777777" w:rsidR="00494B0F" w:rsidRPr="004920C6" w:rsidRDefault="00A640AE" w:rsidP="00AA7234">
            <w:pPr>
              <w:spacing w:before="20" w:after="20"/>
              <w:jc w:val="center"/>
              <w:rPr>
                <w:rFonts w:cs="Arial"/>
                <w:b/>
                <w:bCs/>
                <w:sz w:val="20"/>
              </w:rPr>
            </w:pPr>
            <w:r w:rsidRPr="004920C6">
              <w:rPr>
                <w:rFonts w:cs="Arial"/>
                <w:b/>
                <w:bCs/>
                <w:sz w:val="20"/>
              </w:rPr>
              <w:t>Částka</w:t>
            </w:r>
          </w:p>
        </w:tc>
      </w:tr>
      <w:tr w:rsidR="00D16053" w:rsidRPr="004920C6" w14:paraId="35936586" w14:textId="77777777" w:rsidTr="00B0770B">
        <w:trPr>
          <w:trHeight w:val="255"/>
          <w:jc w:val="center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AD1F7" w14:textId="77777777" w:rsidR="00D16053" w:rsidRPr="004920C6" w:rsidRDefault="00D16053" w:rsidP="00AA7234">
            <w:pPr>
              <w:spacing w:before="20" w:after="20"/>
              <w:rPr>
                <w:rFonts w:cs="Arial"/>
                <w:sz w:val="20"/>
              </w:rPr>
            </w:pPr>
            <w:r w:rsidRPr="004920C6">
              <w:rPr>
                <w:rFonts w:cs="Arial"/>
                <w:sz w:val="20"/>
              </w:rPr>
              <w:t>Příjmy (skutečnost celkem)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5C0D4" w14:textId="1F6B5130" w:rsidR="00D16053" w:rsidRPr="004920C6" w:rsidRDefault="00A72E1D" w:rsidP="00AA7234">
            <w:pPr>
              <w:spacing w:before="20" w:after="20"/>
              <w:ind w:right="356"/>
              <w:jc w:val="right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8,2</w:t>
            </w:r>
          </w:p>
        </w:tc>
      </w:tr>
      <w:tr w:rsidR="00D16053" w:rsidRPr="004920C6" w14:paraId="1C321013" w14:textId="77777777" w:rsidTr="00B0770B">
        <w:trPr>
          <w:trHeight w:val="255"/>
          <w:jc w:val="center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A9DB8" w14:textId="77777777" w:rsidR="00D16053" w:rsidRPr="004920C6" w:rsidRDefault="00D16053" w:rsidP="00AA7234">
            <w:pPr>
              <w:spacing w:before="20" w:after="20"/>
              <w:rPr>
                <w:rFonts w:cs="Arial"/>
                <w:sz w:val="20"/>
              </w:rPr>
            </w:pPr>
            <w:r w:rsidRPr="004920C6">
              <w:rPr>
                <w:rFonts w:cs="Arial"/>
                <w:sz w:val="20"/>
              </w:rPr>
              <w:t>Výdaje (skutečnost celkem)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18618" w14:textId="1CC2802D" w:rsidR="00D16053" w:rsidRPr="004920C6" w:rsidRDefault="00A72E1D" w:rsidP="00AA7234">
            <w:pPr>
              <w:spacing w:before="20" w:after="20"/>
              <w:ind w:right="356"/>
              <w:jc w:val="right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172,</w:t>
            </w:r>
            <w:r w:rsidR="00F32545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9</w:t>
            </w:r>
          </w:p>
        </w:tc>
      </w:tr>
    </w:tbl>
    <w:p w14:paraId="29CB6A73" w14:textId="42850932" w:rsidR="000C570B" w:rsidRPr="004920C6" w:rsidRDefault="00A640AE" w:rsidP="00AA7234">
      <w:pPr>
        <w:spacing w:after="600"/>
        <w:ind w:left="567" w:hanging="567"/>
        <w:rPr>
          <w:bCs/>
          <w:sz w:val="20"/>
          <w:szCs w:val="20"/>
        </w:rPr>
      </w:pPr>
      <w:r w:rsidRPr="004920C6">
        <w:rPr>
          <w:b/>
          <w:sz w:val="20"/>
          <w:szCs w:val="20"/>
        </w:rPr>
        <w:t>Zdroj:</w:t>
      </w:r>
      <w:r w:rsidR="00D16053" w:rsidRPr="004920C6">
        <w:rPr>
          <w:bCs/>
          <w:sz w:val="20"/>
          <w:szCs w:val="20"/>
        </w:rPr>
        <w:t xml:space="preserve"> </w:t>
      </w:r>
      <w:r w:rsidR="001E5452" w:rsidRPr="004920C6">
        <w:rPr>
          <w:bCs/>
          <w:sz w:val="20"/>
          <w:szCs w:val="20"/>
        </w:rPr>
        <w:tab/>
      </w:r>
      <w:r w:rsidR="00D16053" w:rsidRPr="004920C6">
        <w:rPr>
          <w:bCs/>
          <w:sz w:val="20"/>
          <w:szCs w:val="20"/>
        </w:rPr>
        <w:t>výkaz FIN 1-12 OSS</w:t>
      </w:r>
      <w:r w:rsidR="003444C4" w:rsidRPr="004920C6">
        <w:rPr>
          <w:bCs/>
          <w:sz w:val="20"/>
          <w:szCs w:val="20"/>
        </w:rPr>
        <w:t>.</w:t>
      </w:r>
      <w:r w:rsidR="000C570B" w:rsidRPr="004920C6">
        <w:rPr>
          <w:bCs/>
          <w:sz w:val="20"/>
          <w:szCs w:val="20"/>
        </w:rPr>
        <w:br w:type="page"/>
      </w:r>
    </w:p>
    <w:p w14:paraId="5F815743" w14:textId="77777777" w:rsidR="0033466E" w:rsidRPr="004920C6" w:rsidRDefault="00B0770B" w:rsidP="00AA7234">
      <w:pPr>
        <w:pStyle w:val="Styl1"/>
        <w:numPr>
          <w:ilvl w:val="0"/>
          <w:numId w:val="0"/>
        </w:numPr>
        <w:spacing w:after="240"/>
      </w:pPr>
      <w:r w:rsidRPr="004920C6">
        <w:lastRenderedPageBreak/>
        <w:t xml:space="preserve">III. </w:t>
      </w:r>
      <w:r w:rsidR="00A640AE" w:rsidRPr="004920C6">
        <w:t>Rozsah kontroly</w:t>
      </w:r>
    </w:p>
    <w:p w14:paraId="7FFD9DF9" w14:textId="06BDF482" w:rsidR="00BB0827" w:rsidRPr="000A45B0" w:rsidRDefault="006662D9" w:rsidP="00AA7234">
      <w:pPr>
        <w:spacing w:before="120"/>
        <w:jc w:val="both"/>
        <w:rPr>
          <w:rFonts w:asciiTheme="minorHAnsi" w:eastAsiaTheme="minorHAnsi" w:hAnsiTheme="minorHAnsi" w:cstheme="minorHAnsi"/>
        </w:rPr>
      </w:pPr>
      <w:r w:rsidRPr="000A45B0">
        <w:rPr>
          <w:rFonts w:asciiTheme="minorHAnsi" w:hAnsiTheme="minorHAnsi" w:cstheme="minorHAnsi"/>
        </w:rPr>
        <w:t>K</w:t>
      </w:r>
      <w:r w:rsidR="00824FEA" w:rsidRPr="000A45B0">
        <w:rPr>
          <w:rFonts w:asciiTheme="minorHAnsi" w:hAnsiTheme="minorHAnsi" w:cstheme="minorHAnsi"/>
        </w:rPr>
        <w:t>ontrolní akce</w:t>
      </w:r>
      <w:r w:rsidRPr="000A45B0">
        <w:rPr>
          <w:rFonts w:asciiTheme="minorHAnsi" w:hAnsiTheme="minorHAnsi" w:cstheme="minorHAnsi"/>
        </w:rPr>
        <w:t xml:space="preserve"> byla kontrolou typu finanční audit a jejím cílem bylo </w:t>
      </w:r>
      <w:r w:rsidRPr="000A45B0">
        <w:rPr>
          <w:rFonts w:asciiTheme="minorHAnsi" w:eastAsiaTheme="minorHAnsi" w:hAnsiTheme="minorHAnsi" w:cstheme="minorHAnsi"/>
        </w:rPr>
        <w:t>prověřit, zda</w:t>
      </w:r>
      <w:r w:rsidR="004A75A2" w:rsidRPr="000A45B0">
        <w:rPr>
          <w:rFonts w:asciiTheme="minorHAnsi" w:eastAsiaTheme="minorHAnsi" w:hAnsiTheme="minorHAnsi" w:cstheme="minorHAnsi"/>
        </w:rPr>
        <w:t xml:space="preserve"> </w:t>
      </w:r>
      <w:r w:rsidR="00A72E1D" w:rsidRPr="000A45B0">
        <w:rPr>
          <w:rFonts w:asciiTheme="minorHAnsi" w:eastAsiaTheme="minorHAnsi" w:hAnsiTheme="minorHAnsi" w:cstheme="minorHAnsi"/>
        </w:rPr>
        <w:t>ÚOOÚ</w:t>
      </w:r>
      <w:r w:rsidRPr="000A45B0">
        <w:rPr>
          <w:rFonts w:asciiTheme="minorHAnsi" w:eastAsiaTheme="minorHAnsi" w:hAnsiTheme="minorHAnsi" w:cstheme="minorHAnsi"/>
        </w:rPr>
        <w:t xml:space="preserve"> při vedení účetnictví v roce 202</w:t>
      </w:r>
      <w:r w:rsidR="00A72E1D" w:rsidRPr="000A45B0">
        <w:rPr>
          <w:rFonts w:asciiTheme="minorHAnsi" w:eastAsiaTheme="minorHAnsi" w:hAnsiTheme="minorHAnsi" w:cstheme="minorHAnsi"/>
        </w:rPr>
        <w:t>5</w:t>
      </w:r>
      <w:r w:rsidR="00E10672" w:rsidRPr="000A45B0">
        <w:rPr>
          <w:rFonts w:asciiTheme="minorHAnsi" w:eastAsiaTheme="minorHAnsi" w:hAnsiTheme="minorHAnsi" w:cstheme="minorHAnsi"/>
        </w:rPr>
        <w:t>, při</w:t>
      </w:r>
      <w:r w:rsidR="008B4CF5" w:rsidRPr="000A45B0">
        <w:rPr>
          <w:rFonts w:asciiTheme="minorHAnsi" w:eastAsiaTheme="minorHAnsi" w:hAnsiTheme="minorHAnsi" w:cstheme="minorHAnsi"/>
        </w:rPr>
        <w:t xml:space="preserve"> </w:t>
      </w:r>
      <w:r w:rsidRPr="000A45B0">
        <w:rPr>
          <w:rFonts w:asciiTheme="minorHAnsi" w:eastAsiaTheme="minorHAnsi" w:hAnsiTheme="minorHAnsi" w:cstheme="minorHAnsi"/>
        </w:rPr>
        <w:t>sestavení účetní závěrky k 31. prosinci 202</w:t>
      </w:r>
      <w:r w:rsidR="00A72E1D" w:rsidRPr="000A45B0">
        <w:rPr>
          <w:rFonts w:asciiTheme="minorHAnsi" w:eastAsiaTheme="minorHAnsi" w:hAnsiTheme="minorHAnsi" w:cstheme="minorHAnsi"/>
        </w:rPr>
        <w:t>5</w:t>
      </w:r>
      <w:r w:rsidRPr="000A45B0">
        <w:rPr>
          <w:rFonts w:asciiTheme="minorHAnsi" w:eastAsiaTheme="minorHAnsi" w:hAnsiTheme="minorHAnsi" w:cstheme="minorHAnsi"/>
        </w:rPr>
        <w:t>, při předkládání údajů pro</w:t>
      </w:r>
      <w:r w:rsidR="00CA780A" w:rsidRPr="000A45B0">
        <w:rPr>
          <w:rFonts w:asciiTheme="minorHAnsi" w:eastAsiaTheme="minorHAnsi" w:hAnsiTheme="minorHAnsi" w:cstheme="minorHAnsi"/>
        </w:rPr>
        <w:t xml:space="preserve"> </w:t>
      </w:r>
      <w:r w:rsidRPr="000A45B0">
        <w:rPr>
          <w:rFonts w:asciiTheme="minorHAnsi" w:eastAsiaTheme="minorHAnsi" w:hAnsiTheme="minorHAnsi" w:cstheme="minorHAnsi"/>
        </w:rPr>
        <w:t>hodnocení plnění státního rozpočtu</w:t>
      </w:r>
      <w:r w:rsidR="00F32545">
        <w:rPr>
          <w:rFonts w:asciiTheme="minorHAnsi" w:eastAsiaTheme="minorHAnsi" w:hAnsiTheme="minorHAnsi" w:cstheme="minorHAnsi"/>
        </w:rPr>
        <w:t xml:space="preserve"> za rok 2025</w:t>
      </w:r>
      <w:r w:rsidRPr="000A45B0">
        <w:rPr>
          <w:rFonts w:asciiTheme="minorHAnsi" w:eastAsiaTheme="minorHAnsi" w:hAnsiTheme="minorHAnsi" w:cstheme="minorHAnsi"/>
          <w:vertAlign w:val="superscript"/>
        </w:rPr>
        <w:footnoteReference w:id="14"/>
      </w:r>
      <w:r w:rsidRPr="000A45B0">
        <w:rPr>
          <w:rFonts w:asciiTheme="minorHAnsi" w:eastAsiaTheme="minorHAnsi" w:hAnsiTheme="minorHAnsi" w:cstheme="minorHAnsi"/>
        </w:rPr>
        <w:t xml:space="preserve"> a</w:t>
      </w:r>
      <w:r w:rsidR="003A2D00" w:rsidRPr="000A45B0">
        <w:rPr>
          <w:rFonts w:asciiTheme="minorHAnsi" w:eastAsiaTheme="minorHAnsi" w:hAnsiTheme="minorHAnsi" w:cstheme="minorHAnsi"/>
        </w:rPr>
        <w:t xml:space="preserve"> </w:t>
      </w:r>
      <w:r w:rsidRPr="000A45B0">
        <w:rPr>
          <w:rFonts w:asciiTheme="minorHAnsi" w:eastAsiaTheme="minorHAnsi" w:hAnsiTheme="minorHAnsi" w:cstheme="minorHAnsi"/>
        </w:rPr>
        <w:t>při sestavení závěrečného účtu za rok 202</w:t>
      </w:r>
      <w:r w:rsidR="00A72E1D" w:rsidRPr="000A45B0">
        <w:rPr>
          <w:rFonts w:asciiTheme="minorHAnsi" w:eastAsiaTheme="minorHAnsi" w:hAnsiTheme="minorHAnsi" w:cstheme="minorHAnsi"/>
        </w:rPr>
        <w:t>5</w:t>
      </w:r>
      <w:r w:rsidRPr="000A45B0">
        <w:rPr>
          <w:rFonts w:asciiTheme="minorHAnsi" w:eastAsiaTheme="minorHAnsi" w:hAnsiTheme="minorHAnsi" w:cstheme="minorHAnsi"/>
        </w:rPr>
        <w:t xml:space="preserve"> postupoval v souladu s příslušnými právními předpisy.</w:t>
      </w:r>
    </w:p>
    <w:p w14:paraId="3FA2443B" w14:textId="77777777" w:rsidR="00C0657A" w:rsidRPr="000A45B0" w:rsidRDefault="006662D9" w:rsidP="00AA7234">
      <w:pPr>
        <w:spacing w:before="120"/>
        <w:jc w:val="both"/>
        <w:rPr>
          <w:rFonts w:asciiTheme="minorHAnsi" w:hAnsiTheme="minorHAnsi" w:cstheme="minorHAnsi"/>
        </w:rPr>
      </w:pPr>
      <w:r w:rsidRPr="000A45B0">
        <w:rPr>
          <w:rFonts w:asciiTheme="minorHAnsi" w:hAnsiTheme="minorHAnsi" w:cstheme="minorHAnsi"/>
        </w:rPr>
        <w:t xml:space="preserve">Kontrolovaný objem finančních prostředků a majetku představuje hodnotu aktiv, pasiv, nákladů, výnosů a podrozvahových účtů vykázaných v ÚZ a vyčíslených v tabulkách č. 1 a 2. Kontrolovaný objem finančních prostředků v rámci výkazu FIN 1-12 OSS představuje součet celkových příjmů a výdajů ve sloupci </w:t>
      </w:r>
      <w:r w:rsidRPr="000A45B0">
        <w:rPr>
          <w:rFonts w:asciiTheme="minorHAnsi" w:hAnsiTheme="minorHAnsi" w:cstheme="minorHAnsi"/>
          <w:i/>
        </w:rPr>
        <w:t>Skutečnost</w:t>
      </w:r>
      <w:r w:rsidR="005D18DC" w:rsidRPr="000A45B0">
        <w:rPr>
          <w:rFonts w:asciiTheme="minorHAnsi" w:hAnsiTheme="minorHAnsi" w:cstheme="minorHAnsi"/>
        </w:rPr>
        <w:t xml:space="preserve">, jejichž hodnoty jsou uvedeny </w:t>
      </w:r>
      <w:r w:rsidRPr="000A45B0">
        <w:rPr>
          <w:rFonts w:asciiTheme="minorHAnsi" w:hAnsiTheme="minorHAnsi" w:cstheme="minorHAnsi"/>
        </w:rPr>
        <w:t>v tabulce č. 3.</w:t>
      </w:r>
    </w:p>
    <w:p w14:paraId="4F205F21" w14:textId="1698DF5C" w:rsidR="00C0657A" w:rsidRPr="000A45B0" w:rsidRDefault="00A640AE" w:rsidP="00AA7234">
      <w:pPr>
        <w:spacing w:before="120"/>
        <w:jc w:val="both"/>
        <w:rPr>
          <w:rFonts w:asciiTheme="minorHAnsi" w:hAnsiTheme="minorHAnsi" w:cstheme="minorHAnsi"/>
        </w:rPr>
      </w:pPr>
      <w:r w:rsidRPr="000A45B0">
        <w:rPr>
          <w:rFonts w:asciiTheme="minorHAnsi" w:hAnsiTheme="minorHAnsi" w:cstheme="minorHAnsi"/>
        </w:rPr>
        <w:t>Kontrola se zaměřila na činnosti a skutečnosti, které byly předmětem účetnictví</w:t>
      </w:r>
      <w:r w:rsidRPr="000A45B0">
        <w:rPr>
          <w:rFonts w:asciiTheme="minorHAnsi" w:hAnsiTheme="minorHAnsi" w:cstheme="minorHAnsi"/>
          <w:vertAlign w:val="superscript"/>
        </w:rPr>
        <w:footnoteReference w:id="15"/>
      </w:r>
      <w:r w:rsidR="00291417" w:rsidRPr="000A45B0">
        <w:rPr>
          <w:rFonts w:asciiTheme="minorHAnsi" w:hAnsiTheme="minorHAnsi" w:cstheme="minorHAnsi"/>
          <w:vertAlign w:val="superscript"/>
        </w:rPr>
        <w:t xml:space="preserve"> </w:t>
      </w:r>
      <w:r w:rsidR="00291417" w:rsidRPr="000A45B0">
        <w:rPr>
          <w:rFonts w:asciiTheme="minorHAnsi" w:hAnsiTheme="minorHAnsi" w:cstheme="minorHAnsi"/>
        </w:rPr>
        <w:t>a měly vliv na</w:t>
      </w:r>
      <w:r w:rsidR="00B03EA6" w:rsidRPr="000A45B0">
        <w:rPr>
          <w:rFonts w:asciiTheme="minorHAnsi" w:hAnsiTheme="minorHAnsi" w:cstheme="minorHAnsi"/>
        </w:rPr>
        <w:t xml:space="preserve"> </w:t>
      </w:r>
      <w:r w:rsidRPr="000A45B0">
        <w:rPr>
          <w:rFonts w:asciiTheme="minorHAnsi" w:hAnsiTheme="minorHAnsi" w:cstheme="minorHAnsi"/>
        </w:rPr>
        <w:t>hodnotu kontrolovaných významných konečných zůstatků účtů v</w:t>
      </w:r>
      <w:r w:rsidR="00FF141F" w:rsidRPr="000A45B0">
        <w:rPr>
          <w:rFonts w:asciiTheme="minorHAnsi" w:hAnsiTheme="minorHAnsi" w:cstheme="minorHAnsi"/>
        </w:rPr>
        <w:t xml:space="preserve"> ÚZ</w:t>
      </w:r>
      <w:r w:rsidR="00BA10E7" w:rsidRPr="000A45B0">
        <w:rPr>
          <w:rFonts w:asciiTheme="minorHAnsi" w:hAnsiTheme="minorHAnsi" w:cstheme="minorHAnsi"/>
        </w:rPr>
        <w:t>,</w:t>
      </w:r>
      <w:r w:rsidR="00FF141F" w:rsidRPr="000A45B0">
        <w:rPr>
          <w:rFonts w:asciiTheme="minorHAnsi" w:hAnsiTheme="minorHAnsi" w:cstheme="minorHAnsi"/>
        </w:rPr>
        <w:t xml:space="preserve"> </w:t>
      </w:r>
      <w:r w:rsidR="00BA10E7" w:rsidRPr="000A45B0">
        <w:rPr>
          <w:rFonts w:asciiTheme="minorHAnsi" w:hAnsiTheme="minorHAnsi" w:cstheme="minorHAnsi"/>
        </w:rPr>
        <w:t>na</w:t>
      </w:r>
      <w:r w:rsidR="00B03EA6" w:rsidRPr="000A45B0">
        <w:rPr>
          <w:rFonts w:asciiTheme="minorHAnsi" w:hAnsiTheme="minorHAnsi" w:cstheme="minorHAnsi"/>
        </w:rPr>
        <w:t xml:space="preserve"> </w:t>
      </w:r>
      <w:r w:rsidRPr="000A45B0">
        <w:rPr>
          <w:rFonts w:asciiTheme="minorHAnsi" w:hAnsiTheme="minorHAnsi" w:cstheme="minorHAnsi"/>
        </w:rPr>
        <w:t>hodnotu významných údajů předkládaných</w:t>
      </w:r>
      <w:r w:rsidR="00FF141F" w:rsidRPr="000A45B0">
        <w:rPr>
          <w:rFonts w:asciiTheme="minorHAnsi" w:hAnsiTheme="minorHAnsi" w:cstheme="minorHAnsi"/>
        </w:rPr>
        <w:t xml:space="preserve"> </w:t>
      </w:r>
      <w:r w:rsidRPr="000A45B0">
        <w:rPr>
          <w:rFonts w:asciiTheme="minorHAnsi" w:hAnsiTheme="minorHAnsi" w:cstheme="minorHAnsi"/>
        </w:rPr>
        <w:t xml:space="preserve">pro hodnocení </w:t>
      </w:r>
      <w:r w:rsidR="005E41D6" w:rsidRPr="000A45B0">
        <w:rPr>
          <w:rFonts w:asciiTheme="minorHAnsi" w:hAnsiTheme="minorHAnsi" w:cstheme="minorHAnsi"/>
        </w:rPr>
        <w:t>plnění státního rozpočtu za</w:t>
      </w:r>
      <w:r w:rsidR="00BB5BEC" w:rsidRPr="000A45B0">
        <w:rPr>
          <w:rFonts w:asciiTheme="minorHAnsi" w:hAnsiTheme="minorHAnsi" w:cstheme="minorHAnsi"/>
        </w:rPr>
        <w:t xml:space="preserve"> </w:t>
      </w:r>
      <w:r w:rsidR="001B0BE7" w:rsidRPr="000A45B0">
        <w:rPr>
          <w:rFonts w:asciiTheme="minorHAnsi" w:hAnsiTheme="minorHAnsi" w:cstheme="minorHAnsi"/>
        </w:rPr>
        <w:t>rok</w:t>
      </w:r>
      <w:r w:rsidR="00854846" w:rsidRPr="000A45B0">
        <w:rPr>
          <w:rFonts w:asciiTheme="minorHAnsi" w:hAnsiTheme="minorHAnsi" w:cstheme="minorHAnsi"/>
        </w:rPr>
        <w:t xml:space="preserve"> </w:t>
      </w:r>
      <w:r w:rsidR="005322AA" w:rsidRPr="000A45B0">
        <w:rPr>
          <w:rFonts w:asciiTheme="minorHAnsi" w:hAnsiTheme="minorHAnsi" w:cstheme="minorHAnsi"/>
        </w:rPr>
        <w:t>202</w:t>
      </w:r>
      <w:r w:rsidR="00A72E1D" w:rsidRPr="000A45B0">
        <w:rPr>
          <w:rFonts w:asciiTheme="minorHAnsi" w:hAnsiTheme="minorHAnsi" w:cstheme="minorHAnsi"/>
        </w:rPr>
        <w:t>5</w:t>
      </w:r>
      <w:r w:rsidRPr="000A45B0">
        <w:rPr>
          <w:rFonts w:asciiTheme="minorHAnsi" w:hAnsiTheme="minorHAnsi" w:cstheme="minorHAnsi"/>
        </w:rPr>
        <w:t xml:space="preserve"> a</w:t>
      </w:r>
      <w:r w:rsidR="002D2E09" w:rsidRPr="000A45B0">
        <w:rPr>
          <w:rFonts w:asciiTheme="minorHAnsi" w:hAnsiTheme="minorHAnsi" w:cstheme="minorHAnsi"/>
        </w:rPr>
        <w:t xml:space="preserve"> </w:t>
      </w:r>
      <w:r w:rsidRPr="000A45B0">
        <w:rPr>
          <w:rFonts w:asciiTheme="minorHAnsi" w:hAnsiTheme="minorHAnsi" w:cstheme="minorHAnsi"/>
        </w:rPr>
        <w:t>na</w:t>
      </w:r>
      <w:r w:rsidR="00B0770B" w:rsidRPr="000A45B0">
        <w:rPr>
          <w:rFonts w:asciiTheme="minorHAnsi" w:hAnsiTheme="minorHAnsi" w:cstheme="minorHAnsi"/>
        </w:rPr>
        <w:t xml:space="preserve"> </w:t>
      </w:r>
      <w:r w:rsidR="000377B3" w:rsidRPr="000A45B0">
        <w:rPr>
          <w:rFonts w:asciiTheme="minorHAnsi" w:hAnsiTheme="minorHAnsi" w:cstheme="minorHAnsi"/>
        </w:rPr>
        <w:t>ZÚ</w:t>
      </w:r>
      <w:r w:rsidRPr="000A45B0">
        <w:rPr>
          <w:rFonts w:asciiTheme="minorHAnsi" w:hAnsiTheme="minorHAnsi" w:cstheme="minorHAnsi"/>
        </w:rPr>
        <w:t>.</w:t>
      </w:r>
    </w:p>
    <w:p w14:paraId="27EE4AB5" w14:textId="7B66084D" w:rsidR="00F279C1" w:rsidRPr="000A45B0" w:rsidRDefault="00F279C1" w:rsidP="00AA7234">
      <w:pPr>
        <w:spacing w:before="120"/>
        <w:jc w:val="both"/>
        <w:rPr>
          <w:rFonts w:asciiTheme="minorHAnsi" w:hAnsiTheme="minorHAnsi" w:cstheme="minorHAnsi"/>
        </w:rPr>
      </w:pPr>
      <w:r w:rsidRPr="000A45B0">
        <w:rPr>
          <w:rFonts w:asciiTheme="minorHAnsi" w:hAnsiTheme="minorHAnsi" w:cstheme="minorHAnsi"/>
        </w:rPr>
        <w:t>V oblasti vedení účetnictví se kontrola zaměřila na jeho správnost, úplnost, průkaznost a</w:t>
      </w:r>
      <w:r w:rsidR="00B0770B" w:rsidRPr="000A45B0">
        <w:rPr>
          <w:rFonts w:asciiTheme="minorHAnsi" w:hAnsiTheme="minorHAnsi" w:cstheme="minorHAnsi"/>
        </w:rPr>
        <w:t> </w:t>
      </w:r>
      <w:r w:rsidRPr="000A45B0">
        <w:rPr>
          <w:rFonts w:asciiTheme="minorHAnsi" w:hAnsiTheme="minorHAnsi" w:cstheme="minorHAnsi"/>
        </w:rPr>
        <w:t>srozumitelnost. Prověřila</w:t>
      </w:r>
      <w:r w:rsidR="00FD03E7" w:rsidRPr="000A45B0">
        <w:rPr>
          <w:rFonts w:asciiTheme="minorHAnsi" w:hAnsiTheme="minorHAnsi" w:cstheme="minorHAnsi"/>
        </w:rPr>
        <w:t xml:space="preserve"> </w:t>
      </w:r>
      <w:r w:rsidR="00A37324" w:rsidRPr="000A45B0">
        <w:rPr>
          <w:rFonts w:asciiTheme="minorHAnsi" w:hAnsiTheme="minorHAnsi" w:cstheme="minorHAnsi"/>
        </w:rPr>
        <w:t>dodržování směrné účtové osnovy</w:t>
      </w:r>
      <w:r w:rsidR="00FC5172" w:rsidRPr="000A45B0">
        <w:rPr>
          <w:rFonts w:asciiTheme="minorHAnsi" w:hAnsiTheme="minorHAnsi" w:cstheme="minorHAnsi"/>
        </w:rPr>
        <w:t xml:space="preserve">, </w:t>
      </w:r>
      <w:r w:rsidRPr="000A45B0">
        <w:rPr>
          <w:rFonts w:asciiTheme="minorHAnsi" w:hAnsiTheme="minorHAnsi" w:cstheme="minorHAnsi"/>
        </w:rPr>
        <w:t>správnost použív</w:t>
      </w:r>
      <w:r w:rsidR="00852A7F" w:rsidRPr="000A45B0">
        <w:rPr>
          <w:rFonts w:asciiTheme="minorHAnsi" w:hAnsiTheme="minorHAnsi" w:cstheme="minorHAnsi"/>
        </w:rPr>
        <w:t>á</w:t>
      </w:r>
      <w:r w:rsidR="00FD03E7" w:rsidRPr="000A45B0">
        <w:rPr>
          <w:rFonts w:asciiTheme="minorHAnsi" w:hAnsiTheme="minorHAnsi" w:cstheme="minorHAnsi"/>
        </w:rPr>
        <w:t>n</w:t>
      </w:r>
      <w:r w:rsidR="00424DBC" w:rsidRPr="000A45B0">
        <w:rPr>
          <w:rFonts w:asciiTheme="minorHAnsi" w:hAnsiTheme="minorHAnsi" w:cstheme="minorHAnsi"/>
        </w:rPr>
        <w:t>í</w:t>
      </w:r>
      <w:r w:rsidRPr="000A45B0">
        <w:rPr>
          <w:rFonts w:asciiTheme="minorHAnsi" w:hAnsiTheme="minorHAnsi" w:cstheme="minorHAnsi"/>
        </w:rPr>
        <w:t xml:space="preserve"> účetních metod</w:t>
      </w:r>
      <w:r w:rsidR="00FD03E7" w:rsidRPr="000A45B0">
        <w:rPr>
          <w:rFonts w:asciiTheme="minorHAnsi" w:hAnsiTheme="minorHAnsi" w:cstheme="minorHAnsi"/>
        </w:rPr>
        <w:t xml:space="preserve"> a ostatních podmínek vedení účetnictví stanovených </w:t>
      </w:r>
      <w:r w:rsidR="000F4FBC" w:rsidRPr="000A45B0">
        <w:rPr>
          <w:rFonts w:asciiTheme="minorHAnsi" w:hAnsiTheme="minorHAnsi" w:cstheme="minorHAnsi"/>
        </w:rPr>
        <w:t>zákonem č.</w:t>
      </w:r>
      <w:r w:rsidR="0079496F" w:rsidRPr="000A45B0">
        <w:rPr>
          <w:rFonts w:asciiTheme="minorHAnsi" w:hAnsiTheme="minorHAnsi" w:cstheme="minorHAnsi"/>
        </w:rPr>
        <w:t xml:space="preserve"> </w:t>
      </w:r>
      <w:r w:rsidR="000F4FBC" w:rsidRPr="000A45B0">
        <w:rPr>
          <w:rFonts w:asciiTheme="minorHAnsi" w:hAnsiTheme="minorHAnsi" w:cstheme="minorHAnsi"/>
        </w:rPr>
        <w:t>563/1991</w:t>
      </w:r>
      <w:r w:rsidR="0079496F" w:rsidRPr="000A45B0">
        <w:rPr>
          <w:rFonts w:asciiTheme="minorHAnsi" w:hAnsiTheme="minorHAnsi" w:cstheme="minorHAnsi"/>
        </w:rPr>
        <w:t xml:space="preserve"> </w:t>
      </w:r>
      <w:r w:rsidR="000F4FBC" w:rsidRPr="000A45B0">
        <w:rPr>
          <w:rFonts w:asciiTheme="minorHAnsi" w:hAnsiTheme="minorHAnsi" w:cstheme="minorHAnsi"/>
        </w:rPr>
        <w:t>Sb. a</w:t>
      </w:r>
      <w:r w:rsidR="00F657F7" w:rsidRPr="000A45B0">
        <w:rPr>
          <w:rFonts w:asciiTheme="minorHAnsi" w:hAnsiTheme="minorHAnsi" w:cstheme="minorHAnsi"/>
        </w:rPr>
        <w:t> </w:t>
      </w:r>
      <w:r w:rsidR="000F4FBC" w:rsidRPr="000A45B0">
        <w:rPr>
          <w:rFonts w:asciiTheme="minorHAnsi" w:hAnsiTheme="minorHAnsi" w:cstheme="minorHAnsi"/>
        </w:rPr>
        <w:t>vyhláškou č.</w:t>
      </w:r>
      <w:r w:rsidR="00B0770B" w:rsidRPr="000A45B0">
        <w:rPr>
          <w:rFonts w:asciiTheme="minorHAnsi" w:hAnsiTheme="minorHAnsi" w:cstheme="minorHAnsi"/>
        </w:rPr>
        <w:t> </w:t>
      </w:r>
      <w:r w:rsidR="000F4FBC" w:rsidRPr="000A45B0">
        <w:rPr>
          <w:rFonts w:asciiTheme="minorHAnsi" w:hAnsiTheme="minorHAnsi" w:cstheme="minorHAnsi"/>
        </w:rPr>
        <w:t>410/2009</w:t>
      </w:r>
      <w:r w:rsidR="00B0770B" w:rsidRPr="000A45B0">
        <w:rPr>
          <w:rFonts w:asciiTheme="minorHAnsi" w:hAnsiTheme="minorHAnsi" w:cstheme="minorHAnsi"/>
        </w:rPr>
        <w:t> </w:t>
      </w:r>
      <w:r w:rsidR="000F4FBC" w:rsidRPr="000A45B0">
        <w:rPr>
          <w:rFonts w:asciiTheme="minorHAnsi" w:hAnsiTheme="minorHAnsi" w:cstheme="minorHAnsi"/>
        </w:rPr>
        <w:t>Sb.</w:t>
      </w:r>
      <w:r w:rsidR="000F4FBC" w:rsidRPr="000A45B0">
        <w:rPr>
          <w:rStyle w:val="Znakapoznpodarou"/>
          <w:rFonts w:asciiTheme="minorHAnsi" w:hAnsiTheme="minorHAnsi" w:cstheme="minorHAnsi"/>
        </w:rPr>
        <w:footnoteReference w:id="16"/>
      </w:r>
      <w:r w:rsidRPr="000A45B0">
        <w:rPr>
          <w:rFonts w:asciiTheme="minorHAnsi" w:hAnsiTheme="minorHAnsi" w:cstheme="minorHAnsi"/>
        </w:rPr>
        <w:t xml:space="preserve"> U</w:t>
      </w:r>
      <w:r w:rsidR="001F3453" w:rsidRPr="000A45B0">
        <w:rPr>
          <w:rFonts w:asciiTheme="minorHAnsi" w:hAnsiTheme="minorHAnsi" w:cstheme="minorHAnsi"/>
        </w:rPr>
        <w:t xml:space="preserve"> </w:t>
      </w:r>
      <w:r w:rsidRPr="000A45B0">
        <w:rPr>
          <w:rFonts w:asciiTheme="minorHAnsi" w:hAnsiTheme="minorHAnsi" w:cstheme="minorHAnsi"/>
        </w:rPr>
        <w:t>vybraných účetních případů byla provedena kontrola s cílem prověřit systém účtování a</w:t>
      </w:r>
      <w:r w:rsidR="0079496F" w:rsidRPr="000A45B0">
        <w:rPr>
          <w:rFonts w:asciiTheme="minorHAnsi" w:hAnsiTheme="minorHAnsi" w:cstheme="minorHAnsi"/>
        </w:rPr>
        <w:t xml:space="preserve"> </w:t>
      </w:r>
      <w:r w:rsidRPr="000A45B0">
        <w:rPr>
          <w:rFonts w:asciiTheme="minorHAnsi" w:hAnsiTheme="minorHAnsi" w:cstheme="minorHAnsi"/>
        </w:rPr>
        <w:t>vykazování informací o skutečnostech, které jsou předmětem účetnictví.</w:t>
      </w:r>
    </w:p>
    <w:p w14:paraId="7BB4D3CC" w14:textId="3D8E5B70" w:rsidR="00801AD6" w:rsidRPr="000A45B0" w:rsidRDefault="00A640AE" w:rsidP="00AA7234">
      <w:pPr>
        <w:spacing w:before="120"/>
        <w:jc w:val="both"/>
        <w:rPr>
          <w:rFonts w:asciiTheme="minorHAnsi" w:hAnsiTheme="minorHAnsi" w:cstheme="minorHAnsi"/>
        </w:rPr>
      </w:pPr>
      <w:r w:rsidRPr="000A45B0">
        <w:rPr>
          <w:rFonts w:asciiTheme="minorHAnsi" w:hAnsiTheme="minorHAnsi" w:cstheme="minorHAnsi"/>
        </w:rPr>
        <w:t>V případě údajů předkládaných pro hodnocení plnění státního rozpočtu bylo prověřováno, zda byl</w:t>
      </w:r>
      <w:r w:rsidR="0079496F" w:rsidRPr="000A45B0">
        <w:rPr>
          <w:rFonts w:asciiTheme="minorHAnsi" w:hAnsiTheme="minorHAnsi" w:cstheme="minorHAnsi"/>
        </w:rPr>
        <w:t>o</w:t>
      </w:r>
      <w:r w:rsidRPr="000A45B0">
        <w:rPr>
          <w:rFonts w:asciiTheme="minorHAnsi" w:hAnsiTheme="minorHAnsi" w:cstheme="minorHAnsi"/>
        </w:rPr>
        <w:t xml:space="preserve"> dodržen</w:t>
      </w:r>
      <w:r w:rsidR="0079496F" w:rsidRPr="000A45B0">
        <w:rPr>
          <w:rFonts w:asciiTheme="minorHAnsi" w:hAnsiTheme="minorHAnsi" w:cstheme="minorHAnsi"/>
        </w:rPr>
        <w:t>o</w:t>
      </w:r>
      <w:r w:rsidRPr="000A45B0">
        <w:rPr>
          <w:rFonts w:asciiTheme="minorHAnsi" w:hAnsiTheme="minorHAnsi" w:cstheme="minorHAnsi"/>
        </w:rPr>
        <w:t xml:space="preserve"> správn</w:t>
      </w:r>
      <w:r w:rsidR="0079496F" w:rsidRPr="000A45B0">
        <w:rPr>
          <w:rFonts w:asciiTheme="minorHAnsi" w:hAnsiTheme="minorHAnsi" w:cstheme="minorHAnsi"/>
        </w:rPr>
        <w:t>é</w:t>
      </w:r>
      <w:r w:rsidRPr="000A45B0">
        <w:rPr>
          <w:rFonts w:asciiTheme="minorHAnsi" w:hAnsiTheme="minorHAnsi" w:cstheme="minorHAnsi"/>
        </w:rPr>
        <w:t xml:space="preserve"> třídění příjmů a výdajů rozpočtovou skladbou </w:t>
      </w:r>
      <w:r w:rsidR="00441800" w:rsidRPr="000A45B0">
        <w:rPr>
          <w:rFonts w:asciiTheme="minorHAnsi" w:hAnsiTheme="minorHAnsi" w:cstheme="minorHAnsi"/>
        </w:rPr>
        <w:t xml:space="preserve">z hlediska druhového, odvětvového a prostorového </w:t>
      </w:r>
      <w:r w:rsidRPr="000A45B0">
        <w:rPr>
          <w:rFonts w:asciiTheme="minorHAnsi" w:hAnsiTheme="minorHAnsi" w:cstheme="minorHAnsi"/>
        </w:rPr>
        <w:t xml:space="preserve">dle vyhlášky č. </w:t>
      </w:r>
      <w:r w:rsidR="00777EF7" w:rsidRPr="000A45B0">
        <w:rPr>
          <w:rFonts w:asciiTheme="minorHAnsi" w:hAnsiTheme="minorHAnsi" w:cstheme="minorHAnsi"/>
        </w:rPr>
        <w:t>412/2021</w:t>
      </w:r>
      <w:r w:rsidRPr="000A45B0">
        <w:rPr>
          <w:rFonts w:asciiTheme="minorHAnsi" w:hAnsiTheme="minorHAnsi" w:cstheme="minorHAnsi"/>
        </w:rPr>
        <w:t xml:space="preserve"> Sb.</w:t>
      </w:r>
    </w:p>
    <w:p w14:paraId="632E3557" w14:textId="74DFFC15" w:rsidR="00801AD6" w:rsidRPr="000A45B0" w:rsidRDefault="00A640AE" w:rsidP="00AA7234">
      <w:pPr>
        <w:spacing w:before="120"/>
        <w:jc w:val="both"/>
        <w:rPr>
          <w:rFonts w:asciiTheme="minorHAnsi" w:hAnsiTheme="minorHAnsi" w:cstheme="minorHAnsi"/>
        </w:rPr>
      </w:pPr>
      <w:r w:rsidRPr="000A45B0">
        <w:rPr>
          <w:rFonts w:asciiTheme="minorHAnsi" w:hAnsiTheme="minorHAnsi" w:cstheme="minorHAnsi"/>
        </w:rPr>
        <w:t>Výběr položek účetní závěrky a údajů předkládaných</w:t>
      </w:r>
      <w:r w:rsidR="00A24094" w:rsidRPr="000A45B0">
        <w:rPr>
          <w:rFonts w:asciiTheme="minorHAnsi" w:hAnsiTheme="minorHAnsi" w:cstheme="minorHAnsi"/>
        </w:rPr>
        <w:t xml:space="preserve"> </w:t>
      </w:r>
      <w:r w:rsidR="00A72E1D" w:rsidRPr="000A45B0">
        <w:rPr>
          <w:rFonts w:asciiTheme="minorHAnsi" w:hAnsiTheme="minorHAnsi" w:cstheme="minorHAnsi"/>
        </w:rPr>
        <w:t>Úřadem pro ochranu osobních údajů</w:t>
      </w:r>
      <w:r w:rsidRPr="000A45B0">
        <w:rPr>
          <w:rFonts w:asciiTheme="minorHAnsi" w:hAnsiTheme="minorHAnsi" w:cstheme="minorHAnsi"/>
        </w:rPr>
        <w:t xml:space="preserve"> pro hodnocení plnění státního rozpočtu proved</w:t>
      </w:r>
      <w:r w:rsidR="00FB15C1" w:rsidRPr="000A45B0">
        <w:rPr>
          <w:rFonts w:asciiTheme="minorHAnsi" w:hAnsiTheme="minorHAnsi" w:cstheme="minorHAnsi"/>
        </w:rPr>
        <w:t>l NKÚ</w:t>
      </w:r>
      <w:r w:rsidRPr="000A45B0">
        <w:rPr>
          <w:rFonts w:asciiTheme="minorHAnsi" w:hAnsiTheme="minorHAnsi" w:cstheme="minorHAnsi"/>
        </w:rPr>
        <w:t xml:space="preserve"> </w:t>
      </w:r>
      <w:r w:rsidR="00574E94" w:rsidRPr="000A45B0">
        <w:rPr>
          <w:rFonts w:asciiTheme="minorHAnsi" w:hAnsiTheme="minorHAnsi" w:cstheme="minorHAnsi"/>
        </w:rPr>
        <w:t>s ohledem</w:t>
      </w:r>
      <w:r w:rsidRPr="000A45B0">
        <w:rPr>
          <w:rFonts w:asciiTheme="minorHAnsi" w:hAnsiTheme="minorHAnsi" w:cstheme="minorHAnsi"/>
        </w:rPr>
        <w:t xml:space="preserve"> na vyhodnocená rizika nesprávnosti vykázaných údajů.</w:t>
      </w:r>
    </w:p>
    <w:p w14:paraId="7EC12ABC" w14:textId="2688C317" w:rsidR="00801AD6" w:rsidRPr="000A45B0" w:rsidRDefault="00A640AE" w:rsidP="00AA7234">
      <w:pPr>
        <w:spacing w:before="120"/>
        <w:jc w:val="both"/>
        <w:rPr>
          <w:rFonts w:asciiTheme="minorHAnsi" w:hAnsiTheme="minorHAnsi" w:cstheme="minorHAnsi"/>
        </w:rPr>
      </w:pPr>
      <w:r w:rsidRPr="000A45B0">
        <w:rPr>
          <w:rFonts w:asciiTheme="minorHAnsi" w:hAnsiTheme="minorHAnsi" w:cstheme="minorHAnsi"/>
        </w:rPr>
        <w:t xml:space="preserve">U </w:t>
      </w:r>
      <w:r w:rsidR="007D0244" w:rsidRPr="000A45B0">
        <w:rPr>
          <w:rFonts w:asciiTheme="minorHAnsi" w:hAnsiTheme="minorHAnsi" w:cstheme="minorHAnsi"/>
        </w:rPr>
        <w:t xml:space="preserve">relevantních </w:t>
      </w:r>
      <w:r w:rsidRPr="000A45B0">
        <w:rPr>
          <w:rFonts w:asciiTheme="minorHAnsi" w:hAnsiTheme="minorHAnsi" w:cstheme="minorHAnsi"/>
        </w:rPr>
        <w:t xml:space="preserve">transakcí byl prověřován soulad </w:t>
      </w:r>
      <w:r w:rsidR="00243906" w:rsidRPr="000A45B0">
        <w:rPr>
          <w:rFonts w:asciiTheme="minorHAnsi" w:hAnsiTheme="minorHAnsi" w:cstheme="minorHAnsi"/>
        </w:rPr>
        <w:t>s</w:t>
      </w:r>
      <w:r w:rsidR="007D0244" w:rsidRPr="000A45B0">
        <w:rPr>
          <w:rFonts w:asciiTheme="minorHAnsi" w:hAnsiTheme="minorHAnsi" w:cstheme="minorHAnsi"/>
        </w:rPr>
        <w:t> vybranými ustanoveními</w:t>
      </w:r>
      <w:r w:rsidRPr="000A45B0">
        <w:rPr>
          <w:rFonts w:asciiTheme="minorHAnsi" w:hAnsiTheme="minorHAnsi" w:cstheme="minorHAnsi"/>
        </w:rPr>
        <w:t xml:space="preserve"> další</w:t>
      </w:r>
      <w:r w:rsidR="007D0244" w:rsidRPr="000A45B0">
        <w:rPr>
          <w:rFonts w:asciiTheme="minorHAnsi" w:hAnsiTheme="minorHAnsi" w:cstheme="minorHAnsi"/>
        </w:rPr>
        <w:t>ch</w:t>
      </w:r>
      <w:r w:rsidRPr="000A45B0">
        <w:rPr>
          <w:rFonts w:asciiTheme="minorHAnsi" w:hAnsiTheme="minorHAnsi" w:cstheme="minorHAnsi"/>
        </w:rPr>
        <w:t xml:space="preserve"> právní</w:t>
      </w:r>
      <w:r w:rsidR="007D0244" w:rsidRPr="000A45B0">
        <w:rPr>
          <w:rFonts w:asciiTheme="minorHAnsi" w:hAnsiTheme="minorHAnsi" w:cstheme="minorHAnsi"/>
        </w:rPr>
        <w:t>ch</w:t>
      </w:r>
      <w:r w:rsidRPr="000A45B0">
        <w:rPr>
          <w:rFonts w:asciiTheme="minorHAnsi" w:hAnsiTheme="minorHAnsi" w:cstheme="minorHAnsi"/>
        </w:rPr>
        <w:t xml:space="preserve"> předpis</w:t>
      </w:r>
      <w:r w:rsidR="007D0244" w:rsidRPr="000A45B0">
        <w:rPr>
          <w:rFonts w:asciiTheme="minorHAnsi" w:hAnsiTheme="minorHAnsi" w:cstheme="minorHAnsi"/>
        </w:rPr>
        <w:t>ů</w:t>
      </w:r>
      <w:r w:rsidR="001F1F57" w:rsidRPr="000A45B0">
        <w:rPr>
          <w:rFonts w:asciiTheme="minorHAnsi" w:hAnsiTheme="minorHAnsi" w:cstheme="minorHAnsi"/>
        </w:rPr>
        <w:t>,</w:t>
      </w:r>
      <w:r w:rsidRPr="000A45B0">
        <w:rPr>
          <w:rFonts w:asciiTheme="minorHAnsi" w:hAnsiTheme="minorHAnsi" w:cstheme="minorHAnsi"/>
        </w:rPr>
        <w:t xml:space="preserve"> a to zejména </w:t>
      </w:r>
      <w:r w:rsidR="00243906" w:rsidRPr="000A45B0">
        <w:rPr>
          <w:rFonts w:asciiTheme="minorHAnsi" w:hAnsiTheme="minorHAnsi" w:cstheme="minorHAnsi"/>
        </w:rPr>
        <w:t>s</w:t>
      </w:r>
      <w:r w:rsidR="001077EB" w:rsidRPr="000A45B0">
        <w:rPr>
          <w:rFonts w:asciiTheme="minorHAnsi" w:hAnsiTheme="minorHAnsi" w:cstheme="minorHAnsi"/>
        </w:rPr>
        <w:t xml:space="preserve"> ustanoveními </w:t>
      </w:r>
      <w:r w:rsidR="00BA2B34" w:rsidRPr="000A45B0">
        <w:rPr>
          <w:rFonts w:asciiTheme="minorHAnsi" w:hAnsiTheme="minorHAnsi" w:cstheme="minorHAnsi"/>
        </w:rPr>
        <w:t>zákona č. 218/2000 Sb.</w:t>
      </w:r>
      <w:r w:rsidR="001077EB" w:rsidRPr="000A45B0">
        <w:rPr>
          <w:rFonts w:asciiTheme="minorHAnsi" w:hAnsiTheme="minorHAnsi" w:cstheme="minorHAnsi"/>
        </w:rPr>
        <w:t xml:space="preserve"> a zákona</w:t>
      </w:r>
      <w:r w:rsidR="00BA2B34" w:rsidRPr="000A45B0">
        <w:rPr>
          <w:rFonts w:asciiTheme="minorHAnsi" w:hAnsiTheme="minorHAnsi" w:cstheme="minorHAnsi"/>
        </w:rPr>
        <w:t xml:space="preserve"> č. 219/2000 Sb</w:t>
      </w:r>
      <w:r w:rsidR="00A24094" w:rsidRPr="000A45B0">
        <w:rPr>
          <w:rFonts w:asciiTheme="minorHAnsi" w:hAnsiTheme="minorHAnsi" w:cstheme="minorHAnsi"/>
        </w:rPr>
        <w:t>.</w:t>
      </w:r>
    </w:p>
    <w:p w14:paraId="53917039" w14:textId="14597B8B" w:rsidR="008F46EE" w:rsidRPr="000A45B0" w:rsidRDefault="00A640AE" w:rsidP="00AA7234">
      <w:pPr>
        <w:spacing w:before="120"/>
        <w:jc w:val="both"/>
        <w:rPr>
          <w:rFonts w:asciiTheme="minorHAnsi" w:hAnsiTheme="minorHAnsi" w:cstheme="minorHAnsi"/>
        </w:rPr>
      </w:pPr>
      <w:r w:rsidRPr="000A45B0">
        <w:rPr>
          <w:rFonts w:asciiTheme="minorHAnsi" w:hAnsiTheme="minorHAnsi" w:cstheme="minorHAnsi"/>
        </w:rPr>
        <w:t>V</w:t>
      </w:r>
      <w:r w:rsidR="00E91FF5" w:rsidRPr="000A45B0">
        <w:rPr>
          <w:rFonts w:asciiTheme="minorHAnsi" w:hAnsiTheme="minorHAnsi" w:cstheme="minorHAnsi"/>
        </w:rPr>
        <w:t> </w:t>
      </w:r>
      <w:r w:rsidRPr="000A45B0">
        <w:rPr>
          <w:rFonts w:asciiTheme="minorHAnsi" w:hAnsiTheme="minorHAnsi" w:cstheme="minorHAnsi"/>
        </w:rPr>
        <w:t>případě</w:t>
      </w:r>
      <w:r w:rsidR="00E91FF5" w:rsidRPr="000A45B0">
        <w:rPr>
          <w:rFonts w:asciiTheme="minorHAnsi" w:hAnsiTheme="minorHAnsi" w:cstheme="minorHAnsi"/>
        </w:rPr>
        <w:t xml:space="preserve"> </w:t>
      </w:r>
      <w:r w:rsidR="002902ED" w:rsidRPr="000A45B0">
        <w:rPr>
          <w:rFonts w:asciiTheme="minorHAnsi" w:hAnsiTheme="minorHAnsi" w:cstheme="minorHAnsi"/>
        </w:rPr>
        <w:t>uzavírání</w:t>
      </w:r>
      <w:r w:rsidRPr="000A45B0">
        <w:rPr>
          <w:rFonts w:asciiTheme="minorHAnsi" w:hAnsiTheme="minorHAnsi" w:cstheme="minorHAnsi"/>
        </w:rPr>
        <w:t xml:space="preserve"> smluv </w:t>
      </w:r>
      <w:r w:rsidR="001077EB" w:rsidRPr="000A45B0">
        <w:rPr>
          <w:rFonts w:asciiTheme="minorHAnsi" w:hAnsiTheme="minorHAnsi" w:cstheme="minorHAnsi"/>
        </w:rPr>
        <w:t xml:space="preserve">a objednávek </w:t>
      </w:r>
      <w:r w:rsidRPr="000A45B0">
        <w:rPr>
          <w:rFonts w:asciiTheme="minorHAnsi" w:hAnsiTheme="minorHAnsi" w:cstheme="minorHAnsi"/>
        </w:rPr>
        <w:t xml:space="preserve">bylo </w:t>
      </w:r>
      <w:r w:rsidR="001077EB" w:rsidRPr="000A45B0">
        <w:rPr>
          <w:rFonts w:asciiTheme="minorHAnsi" w:hAnsiTheme="minorHAnsi" w:cstheme="minorHAnsi"/>
        </w:rPr>
        <w:t>prověřováno</w:t>
      </w:r>
      <w:r w:rsidRPr="000A45B0">
        <w:rPr>
          <w:rFonts w:asciiTheme="minorHAnsi" w:hAnsiTheme="minorHAnsi" w:cstheme="minorHAnsi"/>
        </w:rPr>
        <w:t xml:space="preserve"> </w:t>
      </w:r>
      <w:r w:rsidR="00E91FF5" w:rsidRPr="000A45B0">
        <w:rPr>
          <w:rFonts w:asciiTheme="minorHAnsi" w:hAnsiTheme="minorHAnsi" w:cstheme="minorHAnsi"/>
        </w:rPr>
        <w:t>jejich uveřejn</w:t>
      </w:r>
      <w:r w:rsidR="00CD2142" w:rsidRPr="000A45B0">
        <w:rPr>
          <w:rFonts w:asciiTheme="minorHAnsi" w:hAnsiTheme="minorHAnsi" w:cstheme="minorHAnsi"/>
        </w:rPr>
        <w:t>ění v registru smluv dle zák</w:t>
      </w:r>
      <w:r w:rsidR="00F14722" w:rsidRPr="000A45B0">
        <w:rPr>
          <w:rFonts w:asciiTheme="minorHAnsi" w:hAnsiTheme="minorHAnsi" w:cstheme="minorHAnsi"/>
        </w:rPr>
        <w:t>ona</w:t>
      </w:r>
      <w:r w:rsidR="00FB6581" w:rsidRPr="000A45B0">
        <w:rPr>
          <w:rFonts w:asciiTheme="minorHAnsi" w:hAnsiTheme="minorHAnsi" w:cstheme="minorHAnsi"/>
        </w:rPr>
        <w:t xml:space="preserve"> č. 340/2015 Sb.</w:t>
      </w:r>
      <w:r w:rsidR="00BA2B34" w:rsidRPr="000A45B0">
        <w:rPr>
          <w:rFonts w:asciiTheme="minorHAnsi" w:hAnsiTheme="minorHAnsi" w:cstheme="minorHAnsi"/>
          <w:vertAlign w:val="superscript"/>
        </w:rPr>
        <w:footnoteReference w:id="17"/>
      </w:r>
    </w:p>
    <w:p w14:paraId="0D8B135A" w14:textId="47E549DB" w:rsidR="00C20965" w:rsidRPr="000A45B0" w:rsidRDefault="00C20965" w:rsidP="00AA7234">
      <w:pPr>
        <w:spacing w:before="120"/>
        <w:jc w:val="both"/>
        <w:rPr>
          <w:rFonts w:asciiTheme="minorHAnsi" w:hAnsiTheme="minorHAnsi" w:cstheme="minorHAnsi"/>
        </w:rPr>
      </w:pPr>
      <w:r w:rsidRPr="000A45B0">
        <w:rPr>
          <w:rFonts w:asciiTheme="minorHAnsi" w:hAnsiTheme="minorHAnsi" w:cstheme="minorHAnsi"/>
        </w:rPr>
        <w:lastRenderedPageBreak/>
        <w:t xml:space="preserve">NKÚ na základě prověřovaných skutečností vyhodnotil </w:t>
      </w:r>
      <w:r w:rsidRPr="00F116BB">
        <w:rPr>
          <w:rFonts w:asciiTheme="minorHAnsi" w:hAnsiTheme="minorHAnsi" w:cstheme="minorHAnsi"/>
          <w:b/>
          <w:bCs/>
        </w:rPr>
        <w:t>nastavení VKS</w:t>
      </w:r>
      <w:r w:rsidRPr="000A45B0">
        <w:rPr>
          <w:rFonts w:asciiTheme="minorHAnsi" w:hAnsiTheme="minorHAnsi" w:cstheme="minorHAnsi"/>
        </w:rPr>
        <w:t xml:space="preserve"> </w:t>
      </w:r>
      <w:r w:rsidRPr="000A45B0">
        <w:rPr>
          <w:rFonts w:asciiTheme="minorHAnsi" w:hAnsiTheme="minorHAnsi" w:cstheme="minorHAnsi"/>
          <w:bCs/>
        </w:rPr>
        <w:t>v</w:t>
      </w:r>
      <w:r w:rsidR="002D2E09" w:rsidRPr="000A45B0">
        <w:rPr>
          <w:rFonts w:asciiTheme="minorHAnsi" w:hAnsiTheme="minorHAnsi" w:cstheme="minorHAnsi"/>
          <w:bCs/>
        </w:rPr>
        <w:t xml:space="preserve"> </w:t>
      </w:r>
      <w:r w:rsidRPr="000A45B0">
        <w:rPr>
          <w:rFonts w:asciiTheme="minorHAnsi" w:hAnsiTheme="minorHAnsi" w:cstheme="minorHAnsi"/>
          <w:bCs/>
        </w:rPr>
        <w:t>oblasti účetnictví, plnění rozpočtu a závěrečného účtu</w:t>
      </w:r>
      <w:r w:rsidRPr="000A45B0">
        <w:rPr>
          <w:rFonts w:asciiTheme="minorHAnsi" w:hAnsiTheme="minorHAnsi" w:cstheme="minorHAnsi"/>
        </w:rPr>
        <w:t xml:space="preserve"> (vnitřní předpisy, interní audit, </w:t>
      </w:r>
      <w:r w:rsidR="00C143CE" w:rsidRPr="000A45B0">
        <w:rPr>
          <w:rFonts w:asciiTheme="minorHAnsi" w:hAnsiTheme="minorHAnsi" w:cstheme="minorHAnsi"/>
        </w:rPr>
        <w:t xml:space="preserve">účetní metody, </w:t>
      </w:r>
      <w:r w:rsidRPr="000A45B0">
        <w:rPr>
          <w:rFonts w:asciiTheme="minorHAnsi" w:hAnsiTheme="minorHAnsi" w:cstheme="minorHAnsi"/>
        </w:rPr>
        <w:t>účetní doklady, účetní knihy, inventarizace majetku a závazků, účetní závěrka a schvalování účetní závěrky) dle zákonů č. 563/1991 Sb., č. 218/2000 Sb. a dalších právních předpisů a v oblasti řídicí kontroly dle zákona č. 320/2001 Sb.</w:t>
      </w:r>
      <w:r w:rsidR="00F327E8" w:rsidRPr="000A45B0">
        <w:rPr>
          <w:rStyle w:val="Znakapoznpodarou"/>
          <w:rFonts w:asciiTheme="minorHAnsi" w:hAnsiTheme="minorHAnsi" w:cstheme="minorHAnsi"/>
        </w:rPr>
        <w:footnoteReference w:id="18"/>
      </w:r>
      <w:r w:rsidRPr="000A45B0">
        <w:rPr>
          <w:rFonts w:asciiTheme="minorHAnsi" w:hAnsiTheme="minorHAnsi" w:cstheme="minorHAnsi"/>
        </w:rPr>
        <w:t xml:space="preserve"> a vyhlášky č. 416/2004 Sb.</w:t>
      </w:r>
      <w:r w:rsidRPr="000A45B0">
        <w:rPr>
          <w:rStyle w:val="Znakapoznpodarou"/>
          <w:rFonts w:asciiTheme="minorHAnsi" w:eastAsiaTheme="minorHAnsi" w:hAnsiTheme="minorHAnsi" w:cstheme="minorHAnsi"/>
        </w:rPr>
        <w:footnoteReference w:id="19"/>
      </w:r>
      <w:r w:rsidRPr="000A45B0">
        <w:rPr>
          <w:rFonts w:asciiTheme="minorHAnsi" w:hAnsiTheme="minorHAnsi" w:cstheme="minorHAnsi"/>
        </w:rPr>
        <w:t xml:space="preserve"> </w:t>
      </w:r>
      <w:r w:rsidR="006256C8" w:rsidRPr="000A45B0">
        <w:rPr>
          <w:rFonts w:asciiTheme="minorHAnsi" w:hAnsiTheme="minorHAnsi" w:cstheme="minorHAnsi"/>
        </w:rPr>
        <w:t>NKÚ dále u</w:t>
      </w:r>
      <w:r w:rsidR="00A72E1D" w:rsidRPr="000A45B0">
        <w:rPr>
          <w:rFonts w:asciiTheme="minorHAnsi" w:hAnsiTheme="minorHAnsi" w:cstheme="minorHAnsi"/>
        </w:rPr>
        <w:t> </w:t>
      </w:r>
      <w:r w:rsidR="006256C8" w:rsidRPr="000A45B0">
        <w:rPr>
          <w:rFonts w:asciiTheme="minorHAnsi" w:hAnsiTheme="minorHAnsi" w:cstheme="minorHAnsi"/>
        </w:rPr>
        <w:t xml:space="preserve">prověřovaných operací </w:t>
      </w:r>
      <w:r w:rsidR="006256C8" w:rsidRPr="000A45B0">
        <w:rPr>
          <w:rFonts w:asciiTheme="minorHAnsi" w:hAnsiTheme="minorHAnsi" w:cstheme="minorHAnsi"/>
          <w:bCs/>
        </w:rPr>
        <w:t>v oblasti účetnictví, plnění rozpočtu a</w:t>
      </w:r>
      <w:r w:rsidR="00F421E3" w:rsidRPr="000A45B0">
        <w:rPr>
          <w:rFonts w:asciiTheme="minorHAnsi" w:hAnsiTheme="minorHAnsi" w:cstheme="minorHAnsi"/>
          <w:bCs/>
        </w:rPr>
        <w:t xml:space="preserve"> </w:t>
      </w:r>
      <w:r w:rsidR="006256C8" w:rsidRPr="000A45B0">
        <w:rPr>
          <w:rFonts w:asciiTheme="minorHAnsi" w:hAnsiTheme="minorHAnsi" w:cstheme="minorHAnsi"/>
          <w:bCs/>
        </w:rPr>
        <w:t>závěrečného účtu</w:t>
      </w:r>
      <w:r w:rsidR="006256C8" w:rsidRPr="000A45B0">
        <w:rPr>
          <w:rFonts w:asciiTheme="minorHAnsi" w:hAnsiTheme="minorHAnsi" w:cstheme="minorHAnsi"/>
        </w:rPr>
        <w:t xml:space="preserve"> dle zákonů č.</w:t>
      </w:r>
      <w:r w:rsidR="002D2E09" w:rsidRPr="000A45B0">
        <w:rPr>
          <w:rFonts w:asciiTheme="minorHAnsi" w:hAnsiTheme="minorHAnsi" w:cstheme="minorHAnsi"/>
        </w:rPr>
        <w:t xml:space="preserve"> </w:t>
      </w:r>
      <w:r w:rsidR="006256C8" w:rsidRPr="000A45B0">
        <w:rPr>
          <w:rFonts w:asciiTheme="minorHAnsi" w:hAnsiTheme="minorHAnsi" w:cstheme="minorHAnsi"/>
        </w:rPr>
        <w:t xml:space="preserve">563/1991 Sb., č. 218/2000 Sb. a dalších právních předpisů a </w:t>
      </w:r>
      <w:r w:rsidR="006256C8" w:rsidRPr="000A45B0">
        <w:rPr>
          <w:rFonts w:asciiTheme="minorHAnsi" w:hAnsiTheme="minorHAnsi" w:cstheme="minorHAnsi"/>
          <w:bCs/>
        </w:rPr>
        <w:t>v oblasti hospodaření s majetkem státu</w:t>
      </w:r>
      <w:r w:rsidR="006256C8" w:rsidRPr="000A45B0">
        <w:rPr>
          <w:rFonts w:asciiTheme="minorHAnsi" w:hAnsiTheme="minorHAnsi" w:cstheme="minorHAnsi"/>
        </w:rPr>
        <w:t xml:space="preserve"> dle zákona č. 219/2000 Sb., </w:t>
      </w:r>
      <w:r w:rsidR="006256C8" w:rsidRPr="000A45B0">
        <w:rPr>
          <w:rFonts w:asciiTheme="minorHAnsi" w:hAnsiTheme="minorHAnsi" w:cstheme="minorHAnsi"/>
          <w:bCs/>
        </w:rPr>
        <w:t>finančního hospodaření</w:t>
      </w:r>
      <w:r w:rsidR="006256C8" w:rsidRPr="000A45B0">
        <w:rPr>
          <w:rFonts w:asciiTheme="minorHAnsi" w:hAnsiTheme="minorHAnsi" w:cstheme="minorHAnsi"/>
        </w:rPr>
        <w:t xml:space="preserve"> dle zákona č. 218/2000 Sb. a dalších právních předpisů (zejména dle zákona č. 340/2015 Sb.) a v oblasti řídicí kontroly dle zákona č.</w:t>
      </w:r>
      <w:r w:rsidR="009A3BD9" w:rsidRPr="000A45B0">
        <w:rPr>
          <w:rFonts w:asciiTheme="minorHAnsi" w:hAnsiTheme="minorHAnsi" w:cstheme="minorHAnsi"/>
        </w:rPr>
        <w:t> </w:t>
      </w:r>
      <w:r w:rsidR="006256C8" w:rsidRPr="000A45B0">
        <w:rPr>
          <w:rFonts w:asciiTheme="minorHAnsi" w:hAnsiTheme="minorHAnsi" w:cstheme="minorHAnsi"/>
        </w:rPr>
        <w:t xml:space="preserve">320/2001 Sb. a vyhlášky č. 416/2004 Sb. </w:t>
      </w:r>
      <w:r w:rsidR="006256C8" w:rsidRPr="000A45B0">
        <w:rPr>
          <w:rFonts w:asciiTheme="minorHAnsi" w:hAnsiTheme="minorHAnsi" w:cstheme="minorHAnsi"/>
          <w:bCs/>
        </w:rPr>
        <w:t xml:space="preserve">vyhodnotil </w:t>
      </w:r>
      <w:r w:rsidR="006256C8" w:rsidRPr="00F116BB">
        <w:rPr>
          <w:rFonts w:asciiTheme="minorHAnsi" w:hAnsiTheme="minorHAnsi" w:cstheme="minorHAnsi"/>
          <w:b/>
        </w:rPr>
        <w:t>funkčnost VKS</w:t>
      </w:r>
      <w:r w:rsidR="006256C8" w:rsidRPr="000A45B0">
        <w:rPr>
          <w:rFonts w:asciiTheme="minorHAnsi" w:hAnsiTheme="minorHAnsi" w:cstheme="minorHAnsi"/>
        </w:rPr>
        <w:t xml:space="preserve">, tj. zda jsou prvky VKS implementovány tak, aby bylo zamezeno vzniku nesprávností. </w:t>
      </w:r>
      <w:r w:rsidRPr="000A45B0">
        <w:rPr>
          <w:rFonts w:asciiTheme="minorHAnsi" w:hAnsiTheme="minorHAnsi" w:cstheme="minorHAnsi"/>
        </w:rPr>
        <w:t xml:space="preserve">Kombinace zjištění </w:t>
      </w:r>
      <w:r w:rsidR="00574E94" w:rsidRPr="000A45B0">
        <w:rPr>
          <w:rFonts w:asciiTheme="minorHAnsi" w:hAnsiTheme="minorHAnsi" w:cstheme="minorHAnsi"/>
        </w:rPr>
        <w:t>týkajících se</w:t>
      </w:r>
      <w:r w:rsidRPr="000A45B0">
        <w:rPr>
          <w:rFonts w:asciiTheme="minorHAnsi" w:hAnsiTheme="minorHAnsi" w:cstheme="minorHAnsi"/>
        </w:rPr>
        <w:t xml:space="preserve"> nastavení a funkčnosti </w:t>
      </w:r>
      <w:r w:rsidR="00574E94" w:rsidRPr="000A45B0">
        <w:rPr>
          <w:rFonts w:asciiTheme="minorHAnsi" w:hAnsiTheme="minorHAnsi" w:cstheme="minorHAnsi"/>
        </w:rPr>
        <w:t xml:space="preserve">VKS ve </w:t>
      </w:r>
      <w:r w:rsidRPr="000A45B0">
        <w:rPr>
          <w:rFonts w:asciiTheme="minorHAnsi" w:hAnsiTheme="minorHAnsi" w:cstheme="minorHAnsi"/>
        </w:rPr>
        <w:t>výše uvedených oblast</w:t>
      </w:r>
      <w:r w:rsidR="00574E94" w:rsidRPr="000A45B0">
        <w:rPr>
          <w:rFonts w:asciiTheme="minorHAnsi" w:hAnsiTheme="minorHAnsi" w:cstheme="minorHAnsi"/>
        </w:rPr>
        <w:t>ech</w:t>
      </w:r>
      <w:r w:rsidRPr="000A45B0">
        <w:rPr>
          <w:rFonts w:asciiTheme="minorHAnsi" w:hAnsiTheme="minorHAnsi" w:cstheme="minorHAnsi"/>
        </w:rPr>
        <w:t xml:space="preserve"> pak</w:t>
      </w:r>
      <w:r w:rsidR="00424DBC" w:rsidRPr="000A45B0">
        <w:rPr>
          <w:rFonts w:asciiTheme="minorHAnsi" w:hAnsiTheme="minorHAnsi" w:cstheme="minorHAnsi"/>
        </w:rPr>
        <w:t xml:space="preserve"> byla</w:t>
      </w:r>
      <w:r w:rsidRPr="000A45B0">
        <w:rPr>
          <w:rFonts w:asciiTheme="minorHAnsi" w:hAnsiTheme="minorHAnsi" w:cstheme="minorHAnsi"/>
        </w:rPr>
        <w:t xml:space="preserve"> podkladem </w:t>
      </w:r>
      <w:r w:rsidR="00574E94" w:rsidRPr="000A45B0">
        <w:rPr>
          <w:rFonts w:asciiTheme="minorHAnsi" w:hAnsiTheme="minorHAnsi" w:cstheme="minorHAnsi"/>
        </w:rPr>
        <w:t>pro</w:t>
      </w:r>
      <w:r w:rsidR="00CA780A" w:rsidRPr="000A45B0">
        <w:rPr>
          <w:rFonts w:asciiTheme="minorHAnsi" w:hAnsiTheme="minorHAnsi" w:cstheme="minorHAnsi"/>
        </w:rPr>
        <w:t xml:space="preserve"> </w:t>
      </w:r>
      <w:r w:rsidRPr="000A45B0">
        <w:rPr>
          <w:rFonts w:asciiTheme="minorHAnsi" w:hAnsiTheme="minorHAnsi" w:cstheme="minorHAnsi"/>
        </w:rPr>
        <w:t>hodnocení účinnosti</w:t>
      </w:r>
      <w:r w:rsidR="00574E94" w:rsidRPr="000A45B0">
        <w:rPr>
          <w:rFonts w:asciiTheme="minorHAnsi" w:hAnsiTheme="minorHAnsi" w:cstheme="minorHAnsi"/>
        </w:rPr>
        <w:t xml:space="preserve"> vnitřního kontrolního systému</w:t>
      </w:r>
      <w:r w:rsidR="00A24094" w:rsidRPr="000A45B0">
        <w:rPr>
          <w:rFonts w:asciiTheme="minorHAnsi" w:hAnsiTheme="minorHAnsi" w:cstheme="minorHAnsi"/>
        </w:rPr>
        <w:t xml:space="preserve"> </w:t>
      </w:r>
      <w:r w:rsidR="00A72E1D" w:rsidRPr="000A45B0">
        <w:rPr>
          <w:rFonts w:asciiTheme="minorHAnsi" w:hAnsiTheme="minorHAnsi" w:cstheme="minorHAnsi"/>
        </w:rPr>
        <w:t>ÚOOÚ</w:t>
      </w:r>
      <w:r w:rsidRPr="000A45B0">
        <w:rPr>
          <w:rFonts w:asciiTheme="minorHAnsi" w:hAnsiTheme="minorHAnsi" w:cstheme="minorHAnsi"/>
        </w:rPr>
        <w:t>.</w:t>
      </w:r>
    </w:p>
    <w:p w14:paraId="2B72129A" w14:textId="45885FF8" w:rsidR="006256C8" w:rsidRPr="000A45B0" w:rsidRDefault="00A640AE" w:rsidP="00AA7234">
      <w:pPr>
        <w:spacing w:before="120"/>
        <w:jc w:val="both"/>
        <w:rPr>
          <w:rFonts w:asciiTheme="minorHAnsi" w:hAnsiTheme="minorHAnsi" w:cstheme="minorHAnsi"/>
          <w:lang w:eastAsia="cs-CZ"/>
        </w:rPr>
      </w:pPr>
      <w:r w:rsidRPr="000A45B0">
        <w:rPr>
          <w:rFonts w:asciiTheme="minorHAnsi" w:hAnsiTheme="minorHAnsi" w:cstheme="minorHAnsi"/>
          <w:lang w:eastAsia="cs-CZ"/>
        </w:rPr>
        <w:t xml:space="preserve">Při kontrole </w:t>
      </w:r>
      <w:r w:rsidR="001E5BD6">
        <w:rPr>
          <w:rFonts w:asciiTheme="minorHAnsi" w:hAnsiTheme="minorHAnsi" w:cstheme="minorHAnsi"/>
          <w:lang w:eastAsia="cs-CZ"/>
        </w:rPr>
        <w:t>závěrečného účtu</w:t>
      </w:r>
      <w:r w:rsidR="00296885" w:rsidRPr="000A45B0">
        <w:rPr>
          <w:rFonts w:asciiTheme="minorHAnsi" w:hAnsiTheme="minorHAnsi" w:cstheme="minorHAnsi"/>
          <w:lang w:eastAsia="cs-CZ"/>
        </w:rPr>
        <w:t xml:space="preserve"> </w:t>
      </w:r>
      <w:r w:rsidR="0093276B" w:rsidRPr="000A45B0">
        <w:rPr>
          <w:rFonts w:asciiTheme="minorHAnsi" w:hAnsiTheme="minorHAnsi" w:cstheme="minorHAnsi"/>
          <w:lang w:eastAsia="cs-CZ"/>
        </w:rPr>
        <w:t>bylo prověř</w:t>
      </w:r>
      <w:r w:rsidR="00820AC0" w:rsidRPr="000A45B0">
        <w:rPr>
          <w:rFonts w:asciiTheme="minorHAnsi" w:hAnsiTheme="minorHAnsi" w:cstheme="minorHAnsi"/>
          <w:lang w:eastAsia="cs-CZ"/>
        </w:rPr>
        <w:t>eno</w:t>
      </w:r>
      <w:r w:rsidR="0093276B" w:rsidRPr="000A45B0">
        <w:rPr>
          <w:rFonts w:asciiTheme="minorHAnsi" w:hAnsiTheme="minorHAnsi" w:cstheme="minorHAnsi"/>
          <w:lang w:eastAsia="cs-CZ"/>
        </w:rPr>
        <w:t xml:space="preserve">, zda je </w:t>
      </w:r>
      <w:r w:rsidR="00820AC0" w:rsidRPr="000A45B0">
        <w:rPr>
          <w:rFonts w:asciiTheme="minorHAnsi" w:hAnsiTheme="minorHAnsi" w:cstheme="minorHAnsi"/>
          <w:lang w:eastAsia="cs-CZ"/>
        </w:rPr>
        <w:t xml:space="preserve">sestaven </w:t>
      </w:r>
      <w:r w:rsidR="0093276B" w:rsidRPr="000A45B0">
        <w:rPr>
          <w:rFonts w:asciiTheme="minorHAnsi" w:hAnsiTheme="minorHAnsi" w:cstheme="minorHAnsi"/>
          <w:lang w:eastAsia="cs-CZ"/>
        </w:rPr>
        <w:t>v</w:t>
      </w:r>
      <w:r w:rsidR="001E5BD6">
        <w:rPr>
          <w:rFonts w:asciiTheme="minorHAnsi" w:hAnsiTheme="minorHAnsi" w:cstheme="minorHAnsi"/>
          <w:lang w:eastAsia="cs-CZ"/>
        </w:rPr>
        <w:t xml:space="preserve"> </w:t>
      </w:r>
      <w:r w:rsidR="0093276B" w:rsidRPr="000A45B0">
        <w:rPr>
          <w:rFonts w:asciiTheme="minorHAnsi" w:hAnsiTheme="minorHAnsi" w:cstheme="minorHAnsi"/>
          <w:lang w:eastAsia="cs-CZ"/>
        </w:rPr>
        <w:t>souladu s</w:t>
      </w:r>
      <w:r w:rsidR="001E5BD6">
        <w:rPr>
          <w:rFonts w:asciiTheme="minorHAnsi" w:hAnsiTheme="minorHAnsi" w:cstheme="minorHAnsi"/>
          <w:lang w:eastAsia="cs-CZ"/>
        </w:rPr>
        <w:t> </w:t>
      </w:r>
      <w:r w:rsidR="0093276B" w:rsidRPr="000A45B0">
        <w:rPr>
          <w:rFonts w:asciiTheme="minorHAnsi" w:hAnsiTheme="minorHAnsi" w:cstheme="minorHAnsi"/>
          <w:lang w:eastAsia="cs-CZ"/>
        </w:rPr>
        <w:t>požadavky vyhlášky č.</w:t>
      </w:r>
      <w:r w:rsidR="001E5BD6">
        <w:rPr>
          <w:rFonts w:asciiTheme="minorHAnsi" w:hAnsiTheme="minorHAnsi" w:cstheme="minorHAnsi"/>
          <w:lang w:eastAsia="cs-CZ"/>
        </w:rPr>
        <w:t> </w:t>
      </w:r>
      <w:r w:rsidR="0093276B" w:rsidRPr="000A45B0">
        <w:rPr>
          <w:rFonts w:asciiTheme="minorHAnsi" w:hAnsiTheme="minorHAnsi" w:cstheme="minorHAnsi"/>
          <w:lang w:eastAsia="cs-CZ"/>
        </w:rPr>
        <w:t>419/2001</w:t>
      </w:r>
      <w:r w:rsidR="001E5BD6">
        <w:rPr>
          <w:rFonts w:asciiTheme="minorHAnsi" w:hAnsiTheme="minorHAnsi" w:cstheme="minorHAnsi"/>
          <w:lang w:eastAsia="cs-CZ"/>
        </w:rPr>
        <w:t> </w:t>
      </w:r>
      <w:r w:rsidR="0093276B" w:rsidRPr="000A45B0">
        <w:rPr>
          <w:rFonts w:asciiTheme="minorHAnsi" w:hAnsiTheme="minorHAnsi" w:cstheme="minorHAnsi"/>
          <w:lang w:eastAsia="cs-CZ"/>
        </w:rPr>
        <w:t>Sb.</w:t>
      </w:r>
      <w:r w:rsidR="00820AC0" w:rsidRPr="000A45B0">
        <w:rPr>
          <w:rFonts w:asciiTheme="minorHAnsi" w:hAnsiTheme="minorHAnsi" w:cstheme="minorHAnsi"/>
          <w:lang w:eastAsia="cs-CZ"/>
        </w:rPr>
        <w:t xml:space="preserve"> a</w:t>
      </w:r>
      <w:r w:rsidR="0090755D" w:rsidRPr="000A45B0">
        <w:rPr>
          <w:rFonts w:asciiTheme="minorHAnsi" w:hAnsiTheme="minorHAnsi" w:cstheme="minorHAnsi"/>
          <w:lang w:eastAsia="cs-CZ"/>
        </w:rPr>
        <w:t xml:space="preserve"> </w:t>
      </w:r>
      <w:r w:rsidR="00CE5E3A" w:rsidRPr="000A45B0">
        <w:rPr>
          <w:rFonts w:asciiTheme="minorHAnsi" w:hAnsiTheme="minorHAnsi" w:cstheme="minorHAnsi"/>
          <w:lang w:eastAsia="cs-CZ"/>
        </w:rPr>
        <w:t xml:space="preserve">zda je </w:t>
      </w:r>
      <w:r w:rsidR="0090755D" w:rsidRPr="000A45B0">
        <w:rPr>
          <w:rFonts w:asciiTheme="minorHAnsi" w:hAnsiTheme="minorHAnsi" w:cstheme="minorHAnsi"/>
          <w:lang w:eastAsia="cs-CZ"/>
        </w:rPr>
        <w:t>také</w:t>
      </w:r>
      <w:r w:rsidR="00283F9D" w:rsidRPr="000A45B0">
        <w:rPr>
          <w:rFonts w:asciiTheme="minorHAnsi" w:hAnsiTheme="minorHAnsi" w:cstheme="minorHAnsi"/>
          <w:lang w:eastAsia="cs-CZ"/>
        </w:rPr>
        <w:t xml:space="preserve"> </w:t>
      </w:r>
      <w:r w:rsidR="00A054E6" w:rsidRPr="000A45B0">
        <w:rPr>
          <w:rFonts w:asciiTheme="minorHAnsi" w:hAnsiTheme="minorHAnsi" w:cstheme="minorHAnsi"/>
          <w:lang w:eastAsia="cs-CZ"/>
        </w:rPr>
        <w:t xml:space="preserve">v souladu </w:t>
      </w:r>
      <w:r w:rsidR="00BA10E7" w:rsidRPr="000A45B0">
        <w:rPr>
          <w:rFonts w:asciiTheme="minorHAnsi" w:hAnsiTheme="minorHAnsi" w:cstheme="minorHAnsi"/>
          <w:lang w:eastAsia="cs-CZ"/>
        </w:rPr>
        <w:t>se skutečností, t</w:t>
      </w:r>
      <w:r w:rsidR="00B21492" w:rsidRPr="000A45B0">
        <w:rPr>
          <w:rFonts w:asciiTheme="minorHAnsi" w:hAnsiTheme="minorHAnsi" w:cstheme="minorHAnsi"/>
          <w:lang w:eastAsia="cs-CZ"/>
        </w:rPr>
        <w:t>zn</w:t>
      </w:r>
      <w:r w:rsidR="00820AC0" w:rsidRPr="000A45B0">
        <w:rPr>
          <w:rFonts w:asciiTheme="minorHAnsi" w:hAnsiTheme="minorHAnsi" w:cstheme="minorHAnsi"/>
          <w:lang w:eastAsia="cs-CZ"/>
        </w:rPr>
        <w:t xml:space="preserve">. </w:t>
      </w:r>
      <w:r w:rsidR="0093276B" w:rsidRPr="000A45B0">
        <w:rPr>
          <w:rFonts w:asciiTheme="minorHAnsi" w:hAnsiTheme="minorHAnsi" w:cstheme="minorHAnsi"/>
          <w:lang w:eastAsia="cs-CZ"/>
        </w:rPr>
        <w:t>zda vybrané údaje uváděné v závěrečném účtu jsou správné a úplné ve srovnání s finančními výkazy</w:t>
      </w:r>
      <w:r w:rsidR="00B21492" w:rsidRPr="000A45B0">
        <w:rPr>
          <w:rFonts w:asciiTheme="minorHAnsi" w:hAnsiTheme="minorHAnsi" w:cstheme="minorHAnsi"/>
          <w:lang w:eastAsia="cs-CZ"/>
        </w:rPr>
        <w:t xml:space="preserve"> obsahujícími údaje pro hodnocení plnění rozpočtu</w:t>
      </w:r>
      <w:r w:rsidR="0093276B" w:rsidRPr="000A45B0">
        <w:rPr>
          <w:rFonts w:asciiTheme="minorHAnsi" w:hAnsiTheme="minorHAnsi" w:cstheme="minorHAnsi"/>
          <w:lang w:eastAsia="cs-CZ"/>
        </w:rPr>
        <w:t>, s</w:t>
      </w:r>
      <w:r w:rsidR="005B6987" w:rsidRPr="000A45B0">
        <w:rPr>
          <w:rFonts w:asciiTheme="minorHAnsi" w:hAnsiTheme="minorHAnsi" w:cstheme="minorHAnsi"/>
          <w:lang w:eastAsia="cs-CZ"/>
        </w:rPr>
        <w:t xml:space="preserve"> </w:t>
      </w:r>
      <w:r w:rsidR="0093276B" w:rsidRPr="000A45B0">
        <w:rPr>
          <w:rFonts w:asciiTheme="minorHAnsi" w:hAnsiTheme="minorHAnsi" w:cstheme="minorHAnsi"/>
          <w:lang w:eastAsia="cs-CZ"/>
        </w:rPr>
        <w:t>údaji v</w:t>
      </w:r>
      <w:r w:rsidR="005B6987" w:rsidRPr="000A45B0">
        <w:rPr>
          <w:rFonts w:asciiTheme="minorHAnsi" w:hAnsiTheme="minorHAnsi" w:cstheme="minorHAnsi"/>
          <w:lang w:eastAsia="cs-CZ"/>
        </w:rPr>
        <w:t xml:space="preserve"> </w:t>
      </w:r>
      <w:r w:rsidR="0093276B" w:rsidRPr="000A45B0">
        <w:rPr>
          <w:rFonts w:asciiTheme="minorHAnsi" w:hAnsiTheme="minorHAnsi" w:cstheme="minorHAnsi"/>
          <w:lang w:eastAsia="cs-CZ"/>
        </w:rPr>
        <w:t>účetnictví</w:t>
      </w:r>
      <w:r w:rsidRPr="000A45B0">
        <w:rPr>
          <w:rFonts w:asciiTheme="minorHAnsi" w:hAnsiTheme="minorHAnsi" w:cstheme="minorHAnsi"/>
          <w:lang w:eastAsia="cs-CZ"/>
        </w:rPr>
        <w:t>, s údaji z</w:t>
      </w:r>
      <w:r w:rsidR="005B6987" w:rsidRPr="000A45B0">
        <w:rPr>
          <w:rFonts w:asciiTheme="minorHAnsi" w:hAnsiTheme="minorHAnsi" w:cstheme="minorHAnsi"/>
          <w:lang w:eastAsia="cs-CZ"/>
        </w:rPr>
        <w:t xml:space="preserve"> </w:t>
      </w:r>
      <w:r w:rsidRPr="000A45B0">
        <w:rPr>
          <w:rFonts w:asciiTheme="minorHAnsi" w:hAnsiTheme="minorHAnsi" w:cstheme="minorHAnsi"/>
          <w:lang w:eastAsia="cs-CZ"/>
        </w:rPr>
        <w:t>účetních závěrek</w:t>
      </w:r>
      <w:r w:rsidR="00760191" w:rsidRPr="000A45B0">
        <w:rPr>
          <w:rFonts w:asciiTheme="minorHAnsi" w:hAnsiTheme="minorHAnsi" w:cstheme="minorHAnsi"/>
          <w:lang w:eastAsia="cs-CZ"/>
        </w:rPr>
        <w:t xml:space="preserve"> </w:t>
      </w:r>
      <w:r w:rsidR="00A72E1D" w:rsidRPr="000A45B0">
        <w:rPr>
          <w:rFonts w:asciiTheme="minorHAnsi" w:hAnsiTheme="minorHAnsi" w:cstheme="minorHAnsi"/>
          <w:lang w:eastAsia="cs-CZ"/>
        </w:rPr>
        <w:t>ÚOOÚ</w:t>
      </w:r>
      <w:r w:rsidR="006256C8" w:rsidRPr="000A45B0">
        <w:rPr>
          <w:rFonts w:asciiTheme="minorHAnsi" w:hAnsiTheme="minorHAnsi" w:cstheme="minorHAnsi"/>
          <w:lang w:eastAsia="cs-CZ"/>
        </w:rPr>
        <w:t>, s podklady jednotlivých věcně příslušných útvarů</w:t>
      </w:r>
      <w:r w:rsidR="00760191" w:rsidRPr="000A45B0">
        <w:rPr>
          <w:rFonts w:asciiTheme="minorHAnsi" w:hAnsiTheme="minorHAnsi" w:cstheme="minorHAnsi"/>
          <w:lang w:eastAsia="cs-CZ"/>
        </w:rPr>
        <w:t xml:space="preserve"> </w:t>
      </w:r>
      <w:r w:rsidR="00A72E1D" w:rsidRPr="000A45B0">
        <w:rPr>
          <w:rFonts w:asciiTheme="minorHAnsi" w:hAnsiTheme="minorHAnsi" w:cstheme="minorHAnsi"/>
          <w:lang w:eastAsia="cs-CZ"/>
        </w:rPr>
        <w:t>ÚOOÚ</w:t>
      </w:r>
      <w:r w:rsidR="006256C8" w:rsidRPr="000A45B0">
        <w:rPr>
          <w:rFonts w:asciiTheme="minorHAnsi" w:hAnsiTheme="minorHAnsi" w:cstheme="minorHAnsi"/>
          <w:lang w:eastAsia="cs-CZ"/>
        </w:rPr>
        <w:t xml:space="preserve"> a s jinými veřejně dostupnými zdroji, např. usneseními vlády </w:t>
      </w:r>
      <w:r w:rsidR="00B4008C">
        <w:rPr>
          <w:rFonts w:asciiTheme="minorHAnsi" w:hAnsiTheme="minorHAnsi" w:cstheme="minorHAnsi"/>
          <w:lang w:eastAsia="cs-CZ"/>
        </w:rPr>
        <w:t>České republiky</w:t>
      </w:r>
      <w:r w:rsidR="006256C8" w:rsidRPr="000A45B0">
        <w:rPr>
          <w:rFonts w:asciiTheme="minorHAnsi" w:hAnsiTheme="minorHAnsi" w:cstheme="minorHAnsi"/>
          <w:lang w:eastAsia="cs-CZ"/>
        </w:rPr>
        <w:t>, veřejně přístupnými rejstříky apod.</w:t>
      </w:r>
    </w:p>
    <w:p w14:paraId="52406C8B" w14:textId="40EF13FF" w:rsidR="00283F9D" w:rsidRPr="004920C6" w:rsidRDefault="004F1A2C" w:rsidP="00AA7234">
      <w:pPr>
        <w:spacing w:before="120"/>
        <w:jc w:val="both"/>
        <w:rPr>
          <w:lang w:eastAsia="cs-CZ"/>
        </w:rPr>
      </w:pPr>
      <w:r w:rsidRPr="000A45B0">
        <w:rPr>
          <w:rFonts w:asciiTheme="minorHAnsi" w:hAnsiTheme="minorHAnsi" w:cstheme="minorHAnsi"/>
          <w:lang w:eastAsia="cs-CZ"/>
        </w:rPr>
        <w:t xml:space="preserve">V rámci kontroly byl rovněž proveden rozbor </w:t>
      </w:r>
      <w:r w:rsidRPr="00173782">
        <w:rPr>
          <w:rFonts w:asciiTheme="minorHAnsi" w:hAnsiTheme="minorHAnsi" w:cstheme="minorHAnsi"/>
          <w:lang w:eastAsia="cs-CZ"/>
        </w:rPr>
        <w:t xml:space="preserve">výsledku </w:t>
      </w:r>
      <w:r w:rsidR="000911EF" w:rsidRPr="00173782">
        <w:rPr>
          <w:rFonts w:asciiTheme="minorHAnsi" w:hAnsiTheme="minorHAnsi" w:cstheme="minorHAnsi"/>
          <w:lang w:eastAsia="cs-CZ"/>
        </w:rPr>
        <w:t>hospodaření</w:t>
      </w:r>
      <w:r w:rsidR="00F35A37" w:rsidRPr="00173782">
        <w:rPr>
          <w:rFonts w:asciiTheme="minorHAnsi" w:hAnsiTheme="minorHAnsi" w:cstheme="minorHAnsi"/>
          <w:lang w:eastAsia="cs-CZ"/>
        </w:rPr>
        <w:t xml:space="preserve"> </w:t>
      </w:r>
      <w:r w:rsidR="00A72E1D" w:rsidRPr="00173782">
        <w:rPr>
          <w:rFonts w:asciiTheme="minorHAnsi" w:hAnsiTheme="minorHAnsi" w:cstheme="minorHAnsi"/>
          <w:lang w:eastAsia="cs-CZ"/>
        </w:rPr>
        <w:t>ÚOOÚ</w:t>
      </w:r>
      <w:r w:rsidR="000911EF" w:rsidRPr="00173782">
        <w:rPr>
          <w:rFonts w:asciiTheme="minorHAnsi" w:hAnsiTheme="minorHAnsi" w:cstheme="minorHAnsi"/>
          <w:lang w:eastAsia="cs-CZ"/>
        </w:rPr>
        <w:t xml:space="preserve"> z akruálního a</w:t>
      </w:r>
      <w:r w:rsidR="00D84537" w:rsidRPr="00173782">
        <w:rPr>
          <w:rFonts w:asciiTheme="minorHAnsi" w:hAnsiTheme="minorHAnsi" w:cstheme="minorHAnsi"/>
          <w:lang w:eastAsia="cs-CZ"/>
        </w:rPr>
        <w:t> </w:t>
      </w:r>
      <w:r w:rsidR="000911EF" w:rsidRPr="00173782">
        <w:rPr>
          <w:rFonts w:asciiTheme="minorHAnsi" w:hAnsiTheme="minorHAnsi" w:cstheme="minorHAnsi"/>
          <w:lang w:eastAsia="cs-CZ"/>
        </w:rPr>
        <w:t>peněžního</w:t>
      </w:r>
      <w:r w:rsidR="006D14C1" w:rsidRPr="00173782">
        <w:rPr>
          <w:rFonts w:asciiTheme="minorHAnsi" w:hAnsiTheme="minorHAnsi" w:cstheme="minorHAnsi"/>
          <w:lang w:eastAsia="cs-CZ"/>
        </w:rPr>
        <w:t xml:space="preserve"> pohledu</w:t>
      </w:r>
      <w:r w:rsidR="0093263E" w:rsidRPr="00173782">
        <w:rPr>
          <w:rFonts w:asciiTheme="minorHAnsi" w:hAnsiTheme="minorHAnsi" w:cstheme="minorHAnsi"/>
          <w:lang w:eastAsia="cs-CZ"/>
        </w:rPr>
        <w:t xml:space="preserve"> (viz příloha č. 1 tohoto kontrolního závěru)</w:t>
      </w:r>
      <w:r w:rsidR="00DD6C97" w:rsidRPr="00173782">
        <w:rPr>
          <w:rFonts w:asciiTheme="minorHAnsi" w:hAnsiTheme="minorHAnsi" w:cstheme="minorHAnsi"/>
          <w:lang w:eastAsia="cs-CZ"/>
        </w:rPr>
        <w:t>.</w:t>
      </w:r>
      <w:r w:rsidR="00732ADD" w:rsidRPr="00173782">
        <w:rPr>
          <w:rFonts w:asciiTheme="minorHAnsi" w:hAnsiTheme="minorHAnsi" w:cstheme="minorHAnsi"/>
          <w:lang w:eastAsia="cs-CZ"/>
        </w:rPr>
        <w:t xml:space="preserve"> </w:t>
      </w:r>
    </w:p>
    <w:p w14:paraId="0C90FF18" w14:textId="14E3E8E5" w:rsidR="00964179" w:rsidRPr="004920C6" w:rsidRDefault="00006AE8" w:rsidP="00AA7234">
      <w:pPr>
        <w:spacing w:before="360" w:after="0"/>
        <w:ind w:left="567" w:hanging="567"/>
        <w:jc w:val="both"/>
        <w:rPr>
          <w:rFonts w:asciiTheme="minorHAnsi" w:hAnsiTheme="minorHAnsi" w:cs="Calibri"/>
          <w:sz w:val="20"/>
          <w:szCs w:val="20"/>
        </w:rPr>
      </w:pPr>
      <w:bookmarkStart w:id="3" w:name="_Hlk170802968"/>
      <w:r w:rsidRPr="004920C6">
        <w:rPr>
          <w:rFonts w:asciiTheme="minorHAnsi" w:hAnsiTheme="minorHAnsi" w:cs="Calibri"/>
          <w:b/>
          <w:sz w:val="20"/>
          <w:szCs w:val="20"/>
        </w:rPr>
        <w:t>Pozn.:</w:t>
      </w:r>
      <w:r w:rsidRPr="004920C6">
        <w:rPr>
          <w:rFonts w:asciiTheme="minorHAnsi" w:hAnsiTheme="minorHAnsi" w:cs="Calibri"/>
          <w:sz w:val="20"/>
          <w:szCs w:val="20"/>
        </w:rPr>
        <w:t xml:space="preserve"> </w:t>
      </w:r>
      <w:r w:rsidRPr="004920C6">
        <w:rPr>
          <w:rFonts w:asciiTheme="minorHAnsi" w:hAnsiTheme="minorHAnsi" w:cs="Calibri"/>
          <w:sz w:val="20"/>
          <w:szCs w:val="20"/>
        </w:rPr>
        <w:tab/>
        <w:t>Všechny právní předpisy uvedené v</w:t>
      </w:r>
      <w:r w:rsidR="002D2E09" w:rsidRPr="004920C6">
        <w:rPr>
          <w:rFonts w:asciiTheme="minorHAnsi" w:hAnsiTheme="minorHAnsi" w:cs="Calibri"/>
          <w:sz w:val="20"/>
          <w:szCs w:val="20"/>
        </w:rPr>
        <w:t xml:space="preserve"> </w:t>
      </w:r>
      <w:r w:rsidRPr="004920C6">
        <w:rPr>
          <w:rFonts w:asciiTheme="minorHAnsi" w:hAnsiTheme="minorHAnsi" w:cs="Calibri"/>
          <w:sz w:val="20"/>
          <w:szCs w:val="20"/>
        </w:rPr>
        <w:t>tomto kontrolním závěru jsou aplikovány ve znění účinném pro kontrolované období.</w:t>
      </w:r>
    </w:p>
    <w:p w14:paraId="1708B609" w14:textId="2172AE02" w:rsidR="00E6724F" w:rsidRPr="004920C6" w:rsidRDefault="00EC7E5A" w:rsidP="00AA7234">
      <w:pPr>
        <w:ind w:left="567"/>
        <w:jc w:val="both"/>
        <w:rPr>
          <w:sz w:val="20"/>
          <w:szCs w:val="20"/>
        </w:rPr>
      </w:pPr>
      <w:r w:rsidRPr="004920C6">
        <w:rPr>
          <w:sz w:val="20"/>
          <w:szCs w:val="20"/>
        </w:rPr>
        <w:t>Hodnoty uvedené v tomto kontrolním závěru byly zaokrouhleny, čímž může vzniknout drobný nesoulad v</w:t>
      </w:r>
      <w:r w:rsidR="001B0D94">
        <w:rPr>
          <w:sz w:val="20"/>
          <w:szCs w:val="20"/>
        </w:rPr>
        <w:t> </w:t>
      </w:r>
      <w:r w:rsidR="00F32545">
        <w:rPr>
          <w:sz w:val="20"/>
          <w:szCs w:val="20"/>
        </w:rPr>
        <w:t>některých</w:t>
      </w:r>
      <w:r w:rsidR="00CA780A" w:rsidRPr="004920C6">
        <w:rPr>
          <w:sz w:val="20"/>
          <w:szCs w:val="20"/>
        </w:rPr>
        <w:t> </w:t>
      </w:r>
      <w:r w:rsidRPr="004920C6">
        <w:rPr>
          <w:sz w:val="20"/>
          <w:szCs w:val="20"/>
        </w:rPr>
        <w:t>uváděných finančních údajích</w:t>
      </w:r>
      <w:r w:rsidR="00D606E5" w:rsidRPr="004920C6">
        <w:rPr>
          <w:rFonts w:cs="Arial"/>
          <w:bCs/>
          <w:sz w:val="20"/>
          <w:szCs w:val="20"/>
        </w:rPr>
        <w:t>.</w:t>
      </w:r>
      <w:r w:rsidR="00E6724F" w:rsidRPr="004920C6">
        <w:rPr>
          <w:sz w:val="20"/>
          <w:szCs w:val="20"/>
        </w:rPr>
        <w:br w:type="page"/>
      </w:r>
    </w:p>
    <w:bookmarkEnd w:id="3"/>
    <w:p w14:paraId="0A89C773" w14:textId="77777777" w:rsidR="0033466E" w:rsidRPr="004920C6" w:rsidRDefault="00B0770B" w:rsidP="00AA7234">
      <w:pPr>
        <w:pStyle w:val="Styl1"/>
        <w:numPr>
          <w:ilvl w:val="0"/>
          <w:numId w:val="0"/>
        </w:numPr>
        <w:spacing w:after="240"/>
      </w:pPr>
      <w:r w:rsidRPr="004920C6">
        <w:lastRenderedPageBreak/>
        <w:t xml:space="preserve">IV. </w:t>
      </w:r>
      <w:r w:rsidR="00A640AE" w:rsidRPr="004920C6">
        <w:t>Podrobné skutečnosti zjištěné kontrolou</w:t>
      </w:r>
    </w:p>
    <w:p w14:paraId="62B5421E" w14:textId="312B3384" w:rsidR="00450C19" w:rsidRPr="004920C6" w:rsidRDefault="00CA70D8" w:rsidP="00AA7234">
      <w:pPr>
        <w:pStyle w:val="Styl2"/>
        <w:numPr>
          <w:ilvl w:val="0"/>
          <w:numId w:val="0"/>
        </w:numPr>
        <w:spacing w:before="240" w:after="120"/>
        <w:ind w:left="284" w:hanging="284"/>
        <w:jc w:val="both"/>
      </w:pPr>
      <w:r w:rsidRPr="00001DCD">
        <w:t>1.</w:t>
      </w:r>
      <w:r w:rsidR="00310275" w:rsidRPr="00001DCD">
        <w:t xml:space="preserve"> </w:t>
      </w:r>
      <w:r w:rsidRPr="00001DCD">
        <w:tab/>
      </w:r>
      <w:r w:rsidR="00450C19" w:rsidRPr="00001DCD">
        <w:t>Vedení účetnictví</w:t>
      </w:r>
      <w:r w:rsidR="00712D73" w:rsidRPr="00001DCD">
        <w:t xml:space="preserve"> </w:t>
      </w:r>
      <w:r w:rsidR="00450C19" w:rsidRPr="00001DCD">
        <w:t>a</w:t>
      </w:r>
      <w:r w:rsidR="00F421E3" w:rsidRPr="00001DCD">
        <w:t xml:space="preserve"> </w:t>
      </w:r>
      <w:r w:rsidR="00450C19" w:rsidRPr="00001DCD">
        <w:t>spolehlivost údajů ÚZ</w:t>
      </w:r>
      <w:r w:rsidR="00450C19" w:rsidRPr="004920C6">
        <w:t xml:space="preserve"> </w:t>
      </w:r>
    </w:p>
    <w:p w14:paraId="5EB673B4" w14:textId="33F2B69F" w:rsidR="00450C19" w:rsidRPr="004920C6" w:rsidRDefault="00310275" w:rsidP="00AA7234">
      <w:pPr>
        <w:pStyle w:val="Styl2"/>
        <w:numPr>
          <w:ilvl w:val="0"/>
          <w:numId w:val="0"/>
        </w:numPr>
        <w:spacing w:before="120" w:after="120"/>
        <w:ind w:left="284" w:hanging="284"/>
      </w:pPr>
      <w:r w:rsidRPr="004920C6">
        <w:t xml:space="preserve">1.1 </w:t>
      </w:r>
      <w:r w:rsidR="00450C19" w:rsidRPr="004920C6">
        <w:t>Opravy chyb v účetnictví v průběhu účetního období</w:t>
      </w:r>
    </w:p>
    <w:p w14:paraId="1881B56E" w14:textId="77962852" w:rsidR="00B8068A" w:rsidRPr="004920C6" w:rsidRDefault="00913B78" w:rsidP="00EB46AF">
      <w:pPr>
        <w:jc w:val="both"/>
        <w:rPr>
          <w:rFonts w:asciiTheme="minorHAnsi" w:hAnsiTheme="minorHAnsi" w:cs="Calibri"/>
          <w:bCs/>
        </w:rPr>
      </w:pPr>
      <w:r w:rsidRPr="004920C6">
        <w:rPr>
          <w:rFonts w:asciiTheme="minorHAnsi" w:hAnsiTheme="minorHAnsi" w:cstheme="minorHAnsi"/>
          <w:spacing w:val="-2"/>
        </w:rPr>
        <w:t>NKÚ zahájil k</w:t>
      </w:r>
      <w:r w:rsidR="00450C19" w:rsidRPr="004920C6">
        <w:rPr>
          <w:rFonts w:asciiTheme="minorHAnsi" w:hAnsiTheme="minorHAnsi" w:cstheme="minorHAnsi"/>
          <w:spacing w:val="-2"/>
        </w:rPr>
        <w:t>ontrol</w:t>
      </w:r>
      <w:r w:rsidRPr="004920C6">
        <w:rPr>
          <w:rFonts w:asciiTheme="minorHAnsi" w:hAnsiTheme="minorHAnsi" w:cstheme="minorHAnsi"/>
          <w:spacing w:val="-2"/>
        </w:rPr>
        <w:t>u</w:t>
      </w:r>
      <w:r w:rsidR="0048247D" w:rsidRPr="004920C6">
        <w:rPr>
          <w:rFonts w:asciiTheme="minorHAnsi" w:hAnsiTheme="minorHAnsi" w:cstheme="minorHAnsi"/>
          <w:spacing w:val="-2"/>
        </w:rPr>
        <w:t xml:space="preserve"> </w:t>
      </w:r>
      <w:r w:rsidR="00450C19" w:rsidRPr="004920C6">
        <w:rPr>
          <w:rFonts w:asciiTheme="minorHAnsi" w:hAnsiTheme="minorHAnsi" w:cstheme="minorHAnsi"/>
          <w:spacing w:val="-2"/>
        </w:rPr>
        <w:t xml:space="preserve">v průběhu </w:t>
      </w:r>
      <w:r w:rsidR="0048247D" w:rsidRPr="004920C6">
        <w:rPr>
          <w:rFonts w:asciiTheme="minorHAnsi" w:hAnsiTheme="minorHAnsi" w:cstheme="minorHAnsi"/>
          <w:spacing w:val="-2"/>
        </w:rPr>
        <w:t xml:space="preserve">kontrolovaného </w:t>
      </w:r>
      <w:r w:rsidR="00450C19" w:rsidRPr="004920C6">
        <w:rPr>
          <w:rFonts w:asciiTheme="minorHAnsi" w:hAnsiTheme="minorHAnsi" w:cstheme="minorHAnsi"/>
          <w:spacing w:val="-2"/>
        </w:rPr>
        <w:t>účetního období 202</w:t>
      </w:r>
      <w:r w:rsidR="00001DCD">
        <w:rPr>
          <w:rFonts w:asciiTheme="minorHAnsi" w:hAnsiTheme="minorHAnsi" w:cstheme="minorHAnsi"/>
          <w:spacing w:val="-2"/>
        </w:rPr>
        <w:t>5</w:t>
      </w:r>
      <w:r w:rsidR="00450C19" w:rsidRPr="004920C6">
        <w:rPr>
          <w:rFonts w:asciiTheme="minorHAnsi" w:hAnsiTheme="minorHAnsi" w:cstheme="minorHAnsi"/>
          <w:spacing w:val="-2"/>
        </w:rPr>
        <w:t>, což umožnilo</w:t>
      </w:r>
      <w:r w:rsidR="007E7CD6" w:rsidRPr="004920C6">
        <w:rPr>
          <w:rFonts w:asciiTheme="minorHAnsi" w:hAnsiTheme="minorHAnsi" w:cstheme="minorHAnsi"/>
          <w:spacing w:val="-2"/>
        </w:rPr>
        <w:t xml:space="preserve"> </w:t>
      </w:r>
      <w:r w:rsidR="00001DCD">
        <w:rPr>
          <w:rFonts w:asciiTheme="minorHAnsi" w:hAnsiTheme="minorHAnsi" w:cstheme="minorHAnsi"/>
          <w:spacing w:val="-2"/>
        </w:rPr>
        <w:t>Úřadu pro ochranu osobních údajů</w:t>
      </w:r>
      <w:r w:rsidR="00505D9F" w:rsidRPr="004920C6">
        <w:rPr>
          <w:rFonts w:asciiTheme="minorHAnsi" w:hAnsiTheme="minorHAnsi" w:cstheme="minorHAnsi"/>
          <w:spacing w:val="-2"/>
        </w:rPr>
        <w:t xml:space="preserve"> ještě před uzavřením účetních knih a sestavením </w:t>
      </w:r>
      <w:r w:rsidR="00F32545">
        <w:rPr>
          <w:rFonts w:asciiTheme="minorHAnsi" w:hAnsiTheme="minorHAnsi" w:cstheme="minorHAnsi"/>
          <w:spacing w:val="-2"/>
        </w:rPr>
        <w:t>ÚZ</w:t>
      </w:r>
      <w:r w:rsidR="00505D9F" w:rsidRPr="004920C6">
        <w:rPr>
          <w:rFonts w:asciiTheme="minorHAnsi" w:hAnsiTheme="minorHAnsi" w:cstheme="minorHAnsi"/>
          <w:spacing w:val="-2"/>
        </w:rPr>
        <w:t xml:space="preserve"> </w:t>
      </w:r>
      <w:r w:rsidR="00450C19" w:rsidRPr="004920C6">
        <w:rPr>
          <w:rFonts w:asciiTheme="minorHAnsi" w:hAnsiTheme="minorHAnsi" w:cstheme="minorHAnsi"/>
          <w:spacing w:val="-2"/>
        </w:rPr>
        <w:t>provést opravu nedostatků</w:t>
      </w:r>
      <w:r w:rsidR="00382197" w:rsidRPr="004920C6">
        <w:rPr>
          <w:rFonts w:asciiTheme="minorHAnsi" w:hAnsiTheme="minorHAnsi" w:cstheme="minorHAnsi"/>
          <w:spacing w:val="-2"/>
        </w:rPr>
        <w:t xml:space="preserve"> identifikovaných</w:t>
      </w:r>
      <w:r w:rsidR="008F0153" w:rsidRPr="004920C6">
        <w:rPr>
          <w:rFonts w:asciiTheme="minorHAnsi" w:hAnsiTheme="minorHAnsi" w:cstheme="minorHAnsi"/>
          <w:spacing w:val="-2"/>
        </w:rPr>
        <w:t xml:space="preserve"> </w:t>
      </w:r>
      <w:r w:rsidR="00382197" w:rsidRPr="004920C6">
        <w:rPr>
          <w:rFonts w:asciiTheme="minorHAnsi" w:hAnsiTheme="minorHAnsi" w:cstheme="minorHAnsi"/>
          <w:spacing w:val="-2"/>
        </w:rPr>
        <w:t>v účetnictví</w:t>
      </w:r>
      <w:r w:rsidR="00450C19" w:rsidRPr="004920C6">
        <w:rPr>
          <w:rFonts w:asciiTheme="minorHAnsi" w:hAnsiTheme="minorHAnsi" w:cstheme="minorHAnsi"/>
          <w:spacing w:val="-2"/>
        </w:rPr>
        <w:t>.</w:t>
      </w:r>
      <w:r w:rsidR="007E7CD6" w:rsidRPr="004920C6">
        <w:rPr>
          <w:rFonts w:asciiTheme="minorHAnsi" w:hAnsiTheme="minorHAnsi" w:cstheme="minorHAnsi"/>
          <w:spacing w:val="-2"/>
        </w:rPr>
        <w:t xml:space="preserve"> </w:t>
      </w:r>
      <w:r w:rsidR="00001DCD">
        <w:rPr>
          <w:rFonts w:asciiTheme="minorHAnsi" w:hAnsiTheme="minorHAnsi" w:cstheme="minorHAnsi"/>
          <w:spacing w:val="-2"/>
        </w:rPr>
        <w:t>ÚOOÚ</w:t>
      </w:r>
      <w:r w:rsidR="00450C19" w:rsidRPr="004920C6">
        <w:rPr>
          <w:rFonts w:asciiTheme="minorHAnsi" w:hAnsiTheme="minorHAnsi" w:cs="Calibri"/>
          <w:bCs/>
        </w:rPr>
        <w:t xml:space="preserve"> takto opravil většinu</w:t>
      </w:r>
      <w:r w:rsidR="00CF1882" w:rsidRPr="004920C6">
        <w:rPr>
          <w:rFonts w:asciiTheme="minorHAnsi" w:hAnsiTheme="minorHAnsi" w:cs="Calibri"/>
          <w:bCs/>
        </w:rPr>
        <w:t xml:space="preserve"> </w:t>
      </w:r>
      <w:r w:rsidR="00450C19" w:rsidRPr="004920C6">
        <w:rPr>
          <w:rFonts w:asciiTheme="minorHAnsi" w:hAnsiTheme="minorHAnsi" w:cs="Calibri"/>
          <w:bCs/>
        </w:rPr>
        <w:t>zjištěných</w:t>
      </w:r>
      <w:r w:rsidR="00CF1882" w:rsidRPr="004920C6">
        <w:rPr>
          <w:rFonts w:asciiTheme="minorHAnsi" w:hAnsiTheme="minorHAnsi" w:cs="Calibri"/>
          <w:bCs/>
        </w:rPr>
        <w:t xml:space="preserve"> nedostatků</w:t>
      </w:r>
      <w:r w:rsidR="00DD74DA" w:rsidRPr="004920C6">
        <w:rPr>
          <w:rFonts w:asciiTheme="minorHAnsi" w:hAnsiTheme="minorHAnsi" w:cs="Calibri"/>
          <w:bCs/>
        </w:rPr>
        <w:t>,</w:t>
      </w:r>
      <w:r w:rsidR="00CF1882" w:rsidRPr="004920C6">
        <w:rPr>
          <w:rFonts w:asciiTheme="minorHAnsi" w:hAnsiTheme="minorHAnsi" w:cs="Calibri"/>
          <w:bCs/>
        </w:rPr>
        <w:t xml:space="preserve"> z nichž </w:t>
      </w:r>
      <w:r w:rsidR="00F421E3" w:rsidRPr="004920C6">
        <w:rPr>
          <w:rFonts w:asciiTheme="minorHAnsi" w:hAnsiTheme="minorHAnsi" w:cs="Calibri"/>
          <w:bCs/>
        </w:rPr>
        <w:t>některé</w:t>
      </w:r>
      <w:r w:rsidR="00CF1882" w:rsidRPr="004920C6">
        <w:rPr>
          <w:rFonts w:asciiTheme="minorHAnsi" w:hAnsiTheme="minorHAnsi" w:cs="Calibri"/>
          <w:bCs/>
        </w:rPr>
        <w:t xml:space="preserve"> byl</w:t>
      </w:r>
      <w:r w:rsidR="00F421E3" w:rsidRPr="004920C6">
        <w:rPr>
          <w:rFonts w:asciiTheme="minorHAnsi" w:hAnsiTheme="minorHAnsi" w:cs="Calibri"/>
          <w:bCs/>
        </w:rPr>
        <w:t>y</w:t>
      </w:r>
      <w:r w:rsidR="00CF1882" w:rsidRPr="004920C6">
        <w:rPr>
          <w:rFonts w:asciiTheme="minorHAnsi" w:hAnsiTheme="minorHAnsi" w:cs="Calibri"/>
          <w:bCs/>
        </w:rPr>
        <w:t xml:space="preserve"> systémov</w:t>
      </w:r>
      <w:r w:rsidR="00F421E3" w:rsidRPr="004920C6">
        <w:rPr>
          <w:rFonts w:asciiTheme="minorHAnsi" w:hAnsiTheme="minorHAnsi" w:cs="Calibri"/>
          <w:bCs/>
        </w:rPr>
        <w:t>é</w:t>
      </w:r>
      <w:r w:rsidR="00CF1882" w:rsidRPr="004920C6">
        <w:rPr>
          <w:rFonts w:asciiTheme="minorHAnsi" w:hAnsiTheme="minorHAnsi" w:cs="Calibri"/>
          <w:bCs/>
        </w:rPr>
        <w:t xml:space="preserve">. Provedenými opravami </w:t>
      </w:r>
      <w:r w:rsidR="00505D9F" w:rsidRPr="004920C6">
        <w:rPr>
          <w:rFonts w:asciiTheme="minorHAnsi" w:hAnsiTheme="minorHAnsi" w:cs="Calibri"/>
          <w:bCs/>
        </w:rPr>
        <w:t>předeš</w:t>
      </w:r>
      <w:r w:rsidR="00F32545">
        <w:rPr>
          <w:rFonts w:asciiTheme="minorHAnsi" w:hAnsiTheme="minorHAnsi" w:cs="Calibri"/>
          <w:bCs/>
        </w:rPr>
        <w:t>el</w:t>
      </w:r>
      <w:r w:rsidR="007E7CD6" w:rsidRPr="004920C6">
        <w:rPr>
          <w:rFonts w:asciiTheme="minorHAnsi" w:hAnsiTheme="minorHAnsi" w:cs="Calibri"/>
          <w:bCs/>
        </w:rPr>
        <w:t xml:space="preserve"> </w:t>
      </w:r>
      <w:r w:rsidR="00001DCD">
        <w:rPr>
          <w:rFonts w:asciiTheme="minorHAnsi" w:hAnsiTheme="minorHAnsi" w:cs="Calibri"/>
          <w:bCs/>
        </w:rPr>
        <w:t>ÚOOÚ</w:t>
      </w:r>
      <w:r w:rsidR="00F421E3" w:rsidRPr="004920C6">
        <w:rPr>
          <w:rFonts w:asciiTheme="minorHAnsi" w:hAnsiTheme="minorHAnsi" w:cs="Calibri"/>
          <w:bCs/>
        </w:rPr>
        <w:t xml:space="preserve"> </w:t>
      </w:r>
      <w:r w:rsidR="00505D9F" w:rsidRPr="004920C6">
        <w:rPr>
          <w:rFonts w:asciiTheme="minorHAnsi" w:hAnsiTheme="minorHAnsi" w:cs="Calibri"/>
          <w:bCs/>
        </w:rPr>
        <w:t xml:space="preserve">vzniku </w:t>
      </w:r>
      <w:r w:rsidR="00174CDB" w:rsidRPr="004920C6">
        <w:rPr>
          <w:rFonts w:asciiTheme="minorHAnsi" w:hAnsiTheme="minorHAnsi" w:cs="Calibri"/>
          <w:bCs/>
        </w:rPr>
        <w:t xml:space="preserve">významných </w:t>
      </w:r>
      <w:r w:rsidR="00505D9F" w:rsidRPr="004920C6">
        <w:rPr>
          <w:rFonts w:asciiTheme="minorHAnsi" w:hAnsiTheme="minorHAnsi" w:cs="Calibri"/>
          <w:bCs/>
        </w:rPr>
        <w:t>nesprávností v ÚZ v</w:t>
      </w:r>
      <w:r w:rsidR="00DD74DA" w:rsidRPr="004920C6">
        <w:rPr>
          <w:rFonts w:asciiTheme="minorHAnsi" w:hAnsiTheme="minorHAnsi" w:cs="Calibri"/>
          <w:bCs/>
        </w:rPr>
        <w:t> </w:t>
      </w:r>
      <w:r w:rsidR="00174CDB" w:rsidRPr="004920C6">
        <w:rPr>
          <w:rFonts w:asciiTheme="minorHAnsi" w:hAnsiTheme="minorHAnsi" w:cs="Calibri"/>
          <w:bCs/>
        </w:rPr>
        <w:t>souhrnné</w:t>
      </w:r>
      <w:r w:rsidR="00505D9F" w:rsidRPr="004920C6">
        <w:rPr>
          <w:rFonts w:asciiTheme="minorHAnsi" w:hAnsiTheme="minorHAnsi" w:cs="Calibri"/>
          <w:bCs/>
        </w:rPr>
        <w:t xml:space="preserve"> výši </w:t>
      </w:r>
      <w:r w:rsidR="00001DCD">
        <w:rPr>
          <w:rFonts w:asciiTheme="minorHAnsi" w:hAnsiTheme="minorHAnsi" w:cs="Calibri"/>
          <w:bCs/>
        </w:rPr>
        <w:t>120,2</w:t>
      </w:r>
      <w:r w:rsidR="00F116BB">
        <w:rPr>
          <w:rStyle w:val="Znakapoznpodarou"/>
          <w:rFonts w:asciiTheme="minorHAnsi" w:hAnsiTheme="minorHAnsi" w:cs="Calibri"/>
          <w:bCs/>
        </w:rPr>
        <w:footnoteReference w:id="20"/>
      </w:r>
      <w:r w:rsidR="00505D9F" w:rsidRPr="004920C6">
        <w:rPr>
          <w:rFonts w:asciiTheme="minorHAnsi" w:eastAsiaTheme="minorHAnsi" w:hAnsiTheme="minorHAnsi" w:cstheme="minorHAnsi"/>
        </w:rPr>
        <w:t xml:space="preserve"> m</w:t>
      </w:r>
      <w:r w:rsidR="00001DCD">
        <w:rPr>
          <w:rFonts w:asciiTheme="minorHAnsi" w:eastAsiaTheme="minorHAnsi" w:hAnsiTheme="minorHAnsi" w:cstheme="minorHAnsi"/>
        </w:rPr>
        <w:t>il</w:t>
      </w:r>
      <w:r w:rsidR="00505D9F" w:rsidRPr="004920C6">
        <w:rPr>
          <w:rFonts w:asciiTheme="minorHAnsi" w:eastAsiaTheme="minorHAnsi" w:hAnsiTheme="minorHAnsi" w:cstheme="minorHAnsi"/>
        </w:rPr>
        <w:t>. Kč</w:t>
      </w:r>
      <w:r w:rsidR="003B01A5" w:rsidRPr="004920C6">
        <w:rPr>
          <w:rFonts w:asciiTheme="minorHAnsi" w:eastAsiaTheme="minorHAnsi" w:hAnsiTheme="minorHAnsi" w:cstheme="minorHAnsi"/>
        </w:rPr>
        <w:t xml:space="preserve"> (</w:t>
      </w:r>
      <w:r w:rsidR="00505D9F" w:rsidRPr="004920C6">
        <w:rPr>
          <w:rFonts w:asciiTheme="minorHAnsi" w:eastAsiaTheme="minorHAnsi" w:hAnsiTheme="minorHAnsi" w:cstheme="minorHAnsi"/>
        </w:rPr>
        <w:t xml:space="preserve">z toho </w:t>
      </w:r>
      <w:r w:rsidR="00174CDB" w:rsidRPr="004920C6">
        <w:rPr>
          <w:rFonts w:asciiTheme="minorHAnsi" w:eastAsiaTheme="minorHAnsi" w:hAnsiTheme="minorHAnsi" w:cstheme="minorHAnsi"/>
        </w:rPr>
        <w:t>ve výši</w:t>
      </w:r>
      <w:r w:rsidR="007E7CD6" w:rsidRPr="004920C6">
        <w:rPr>
          <w:rFonts w:asciiTheme="minorHAnsi" w:eastAsiaTheme="minorHAnsi" w:hAnsiTheme="minorHAnsi" w:cstheme="minorHAnsi"/>
        </w:rPr>
        <w:t xml:space="preserve"> </w:t>
      </w:r>
      <w:r w:rsidR="00001DCD">
        <w:rPr>
          <w:rFonts w:asciiTheme="minorHAnsi" w:eastAsiaTheme="minorHAnsi" w:hAnsiTheme="minorHAnsi" w:cstheme="minorHAnsi"/>
        </w:rPr>
        <w:t>117,5</w:t>
      </w:r>
      <w:r w:rsidR="00505D9F" w:rsidRPr="004920C6">
        <w:rPr>
          <w:rFonts w:asciiTheme="minorHAnsi" w:eastAsiaTheme="minorHAnsi" w:hAnsiTheme="minorHAnsi" w:cstheme="minorHAnsi"/>
        </w:rPr>
        <w:t xml:space="preserve"> m</w:t>
      </w:r>
      <w:r w:rsidR="00001DCD">
        <w:rPr>
          <w:rFonts w:asciiTheme="minorHAnsi" w:eastAsiaTheme="minorHAnsi" w:hAnsiTheme="minorHAnsi" w:cstheme="minorHAnsi"/>
        </w:rPr>
        <w:t>i</w:t>
      </w:r>
      <w:r w:rsidR="00505D9F" w:rsidRPr="004920C6">
        <w:rPr>
          <w:rFonts w:asciiTheme="minorHAnsi" w:eastAsiaTheme="minorHAnsi" w:hAnsiTheme="minorHAnsi" w:cstheme="minorHAnsi"/>
        </w:rPr>
        <w:t>l. Kč na podrozvahových účtech</w:t>
      </w:r>
      <w:r w:rsidR="003B01A5" w:rsidRPr="004920C6">
        <w:rPr>
          <w:rFonts w:asciiTheme="minorHAnsi" w:eastAsiaTheme="minorHAnsi" w:hAnsiTheme="minorHAnsi" w:cstheme="minorHAnsi"/>
        </w:rPr>
        <w:t>)</w:t>
      </w:r>
      <w:r w:rsidR="00CF1882" w:rsidRPr="004920C6">
        <w:rPr>
          <w:rFonts w:asciiTheme="minorHAnsi" w:hAnsiTheme="minorHAnsi" w:cs="Calibri"/>
          <w:bCs/>
        </w:rPr>
        <w:t xml:space="preserve">, když </w:t>
      </w:r>
      <w:r w:rsidR="00EB6CBA" w:rsidRPr="004920C6">
        <w:rPr>
          <w:rFonts w:asciiTheme="minorHAnsi" w:hAnsiTheme="minorHAnsi" w:cs="Calibri"/>
          <w:bCs/>
        </w:rPr>
        <w:t>zejména</w:t>
      </w:r>
      <w:r w:rsidR="00B8068A" w:rsidRPr="004920C6">
        <w:rPr>
          <w:rFonts w:asciiTheme="minorHAnsi" w:hAnsiTheme="minorHAnsi" w:cs="Calibri"/>
          <w:bCs/>
        </w:rPr>
        <w:t>:</w:t>
      </w:r>
    </w:p>
    <w:p w14:paraId="07E3E550" w14:textId="469864E9" w:rsidR="00001DCD" w:rsidRPr="00001DCD" w:rsidRDefault="00F32545" w:rsidP="00AA7234">
      <w:pPr>
        <w:pStyle w:val="Odstavecseseznamem"/>
        <w:numPr>
          <w:ilvl w:val="0"/>
          <w:numId w:val="7"/>
        </w:numPr>
        <w:spacing w:after="60"/>
        <w:ind w:left="714" w:hanging="357"/>
        <w:contextualSpacing w:val="0"/>
        <w:jc w:val="both"/>
        <w:rPr>
          <w:rFonts w:asciiTheme="minorHAnsi" w:hAnsiTheme="minorHAnsi" w:cs="Calibri"/>
          <w:bCs/>
        </w:rPr>
      </w:pPr>
      <w:r>
        <w:rPr>
          <w:rFonts w:cs="Calibri"/>
        </w:rPr>
        <w:t>nově za</w:t>
      </w:r>
      <w:r w:rsidR="00001DCD">
        <w:rPr>
          <w:rFonts w:cs="Calibri"/>
        </w:rPr>
        <w:t xml:space="preserve">účtoval </w:t>
      </w:r>
      <w:r>
        <w:rPr>
          <w:rFonts w:cs="Calibri"/>
        </w:rPr>
        <w:t xml:space="preserve">existující podmíněné </w:t>
      </w:r>
      <w:r w:rsidR="00001DCD">
        <w:rPr>
          <w:rFonts w:cs="Calibri"/>
        </w:rPr>
        <w:t>závazky</w:t>
      </w:r>
      <w:r>
        <w:rPr>
          <w:rFonts w:cs="Calibri"/>
        </w:rPr>
        <w:t xml:space="preserve"> ze smluv</w:t>
      </w:r>
      <w:r w:rsidR="00001DCD">
        <w:rPr>
          <w:rFonts w:cs="Calibri"/>
        </w:rPr>
        <w:t xml:space="preserve">, a to </w:t>
      </w:r>
      <w:r>
        <w:rPr>
          <w:rFonts w:cs="Calibri"/>
        </w:rPr>
        <w:t xml:space="preserve">ve výši 39,1 mil. Kč </w:t>
      </w:r>
      <w:r w:rsidR="006B07BA" w:rsidRPr="004920C6">
        <w:rPr>
          <w:rFonts w:cs="Calibri"/>
        </w:rPr>
        <w:t>na podrozvahov</w:t>
      </w:r>
      <w:r w:rsidR="00001DCD">
        <w:rPr>
          <w:rFonts w:cs="Calibri"/>
        </w:rPr>
        <w:t xml:space="preserve">ý </w:t>
      </w:r>
      <w:r w:rsidR="006B07BA" w:rsidRPr="004920C6">
        <w:rPr>
          <w:rFonts w:cs="Calibri"/>
        </w:rPr>
        <w:t>úč</w:t>
      </w:r>
      <w:r w:rsidR="00001DCD">
        <w:rPr>
          <w:rFonts w:cs="Calibri"/>
        </w:rPr>
        <w:t>e</w:t>
      </w:r>
      <w:r w:rsidR="006B07BA" w:rsidRPr="004920C6">
        <w:rPr>
          <w:rFonts w:cs="Calibri"/>
        </w:rPr>
        <w:t>t</w:t>
      </w:r>
      <w:r w:rsidR="00001DCD">
        <w:rPr>
          <w:rFonts w:cs="Calibri"/>
        </w:rPr>
        <w:t xml:space="preserve"> </w:t>
      </w:r>
      <w:r w:rsidR="00001DCD" w:rsidRPr="00001DCD">
        <w:rPr>
          <w:rFonts w:cs="Calibri"/>
        </w:rPr>
        <w:t xml:space="preserve">973 – </w:t>
      </w:r>
      <w:r w:rsidR="00001DCD" w:rsidRPr="00001DCD">
        <w:rPr>
          <w:rFonts w:cs="Calibri"/>
          <w:i/>
          <w:iCs/>
        </w:rPr>
        <w:t xml:space="preserve">Krátkodobé podmíněné </w:t>
      </w:r>
      <w:r w:rsidR="00642B80">
        <w:rPr>
          <w:rFonts w:cs="Calibri"/>
          <w:i/>
          <w:iCs/>
        </w:rPr>
        <w:t>závazky</w:t>
      </w:r>
      <w:r w:rsidR="00642B80" w:rsidRPr="00001DCD">
        <w:rPr>
          <w:rFonts w:cs="Calibri"/>
          <w:i/>
          <w:iCs/>
        </w:rPr>
        <w:t xml:space="preserve"> </w:t>
      </w:r>
      <w:r w:rsidR="00001DCD" w:rsidRPr="00001DCD">
        <w:rPr>
          <w:rFonts w:cs="Calibri"/>
          <w:i/>
          <w:iCs/>
        </w:rPr>
        <w:t>z jiných smluv</w:t>
      </w:r>
      <w:r w:rsidR="00001DCD">
        <w:rPr>
          <w:rFonts w:cs="Calibri"/>
        </w:rPr>
        <w:t xml:space="preserve"> a </w:t>
      </w:r>
      <w:r>
        <w:rPr>
          <w:rFonts w:cs="Calibri"/>
        </w:rPr>
        <w:t xml:space="preserve">ve výši </w:t>
      </w:r>
      <w:r w:rsidR="00BD34F1">
        <w:rPr>
          <w:rFonts w:cs="Calibri"/>
        </w:rPr>
        <w:br/>
      </w:r>
      <w:r>
        <w:rPr>
          <w:rFonts w:cs="Calibri"/>
        </w:rPr>
        <w:t xml:space="preserve">78,2 mil. Kč </w:t>
      </w:r>
      <w:r w:rsidR="00001DCD">
        <w:rPr>
          <w:rFonts w:cs="Calibri"/>
        </w:rPr>
        <w:t xml:space="preserve">na podrozvahový účet </w:t>
      </w:r>
      <w:r w:rsidR="00001DCD" w:rsidRPr="00001DCD">
        <w:rPr>
          <w:rFonts w:cs="Calibri"/>
        </w:rPr>
        <w:t xml:space="preserve">974 – </w:t>
      </w:r>
      <w:r w:rsidR="00001DCD" w:rsidRPr="00001DCD">
        <w:rPr>
          <w:rFonts w:cs="Calibri"/>
          <w:i/>
          <w:iCs/>
        </w:rPr>
        <w:t>Dlouhodobé podmíněné závazky z jiných smluv</w:t>
      </w:r>
      <w:r w:rsidR="0066729F">
        <w:rPr>
          <w:rFonts w:cs="Calibri"/>
        </w:rPr>
        <w:t>;</w:t>
      </w:r>
    </w:p>
    <w:p w14:paraId="6B05539F" w14:textId="2EAD4BB5" w:rsidR="00001DCD" w:rsidRPr="00001DCD" w:rsidRDefault="00BD4634" w:rsidP="00AA7234">
      <w:pPr>
        <w:pStyle w:val="Odstavecseseznamem"/>
        <w:numPr>
          <w:ilvl w:val="0"/>
          <w:numId w:val="7"/>
        </w:numPr>
        <w:spacing w:after="60"/>
        <w:ind w:left="714" w:hanging="357"/>
        <w:contextualSpacing w:val="0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vyřadil </w:t>
      </w:r>
      <w:r w:rsidRPr="00C45F8C">
        <w:rPr>
          <w:rFonts w:asciiTheme="minorHAnsi" w:hAnsiTheme="minorHAnsi" w:cs="Calibri"/>
          <w:bCs/>
        </w:rPr>
        <w:t xml:space="preserve">dlouhodobý majetek, </w:t>
      </w:r>
      <w:r w:rsidR="00C45F8C">
        <w:rPr>
          <w:rFonts w:asciiTheme="minorHAnsi" w:hAnsiTheme="minorHAnsi" w:cs="Calibri"/>
          <w:bCs/>
        </w:rPr>
        <w:t>který</w:t>
      </w:r>
      <w:r w:rsidRPr="00C45F8C">
        <w:rPr>
          <w:rFonts w:asciiTheme="minorHAnsi" w:hAnsiTheme="minorHAnsi" w:cstheme="minorHAnsi"/>
        </w:rPr>
        <w:t xml:space="preserve"> již nesplňuje požadavky na funkčnost a využitelnost</w:t>
      </w:r>
      <w:r w:rsidR="004864BA" w:rsidRPr="00C45F8C">
        <w:rPr>
          <w:rFonts w:asciiTheme="minorHAnsi" w:hAnsiTheme="minorHAnsi" w:cstheme="minorHAnsi"/>
        </w:rPr>
        <w:t xml:space="preserve">, v </w:t>
      </w:r>
      <w:r w:rsidRPr="00C45F8C">
        <w:rPr>
          <w:rFonts w:asciiTheme="minorHAnsi" w:hAnsiTheme="minorHAnsi" w:cstheme="minorHAnsi"/>
        </w:rPr>
        <w:t>netto hodnotě</w:t>
      </w:r>
      <w:r w:rsidRPr="00C45F8C">
        <w:rPr>
          <w:rStyle w:val="Znakapoznpodarou"/>
          <w:rFonts w:asciiTheme="minorHAnsi" w:hAnsiTheme="minorHAnsi" w:cstheme="minorHAnsi"/>
        </w:rPr>
        <w:footnoteReference w:id="21"/>
      </w:r>
      <w:r w:rsidRPr="00C45F8C">
        <w:rPr>
          <w:rFonts w:asciiTheme="minorHAnsi" w:hAnsiTheme="minorHAnsi" w:cstheme="minorHAnsi"/>
        </w:rPr>
        <w:t xml:space="preserve"> </w:t>
      </w:r>
      <w:r w:rsidR="007C06E8" w:rsidRPr="00C45F8C">
        <w:rPr>
          <w:rFonts w:asciiTheme="minorHAnsi" w:hAnsiTheme="minorHAnsi" w:cstheme="minorHAnsi"/>
        </w:rPr>
        <w:t>0,</w:t>
      </w:r>
      <w:r w:rsidRPr="00C45F8C">
        <w:rPr>
          <w:rFonts w:asciiTheme="minorHAnsi" w:hAnsiTheme="minorHAnsi" w:cstheme="minorHAnsi"/>
        </w:rPr>
        <w:t>8</w:t>
      </w:r>
      <w:r w:rsidR="001E5BD6">
        <w:rPr>
          <w:rFonts w:asciiTheme="minorHAnsi" w:hAnsiTheme="minorHAnsi" w:cstheme="minorHAnsi"/>
        </w:rPr>
        <w:t xml:space="preserve"> </w:t>
      </w:r>
      <w:r w:rsidR="007C06E8" w:rsidRPr="00C45F8C">
        <w:rPr>
          <w:rFonts w:asciiTheme="minorHAnsi" w:hAnsiTheme="minorHAnsi" w:cstheme="minorHAnsi"/>
        </w:rPr>
        <w:t>mil</w:t>
      </w:r>
      <w:r w:rsidR="004864BA" w:rsidRPr="00C45F8C">
        <w:rPr>
          <w:rFonts w:asciiTheme="minorHAnsi" w:hAnsiTheme="minorHAnsi" w:cstheme="minorHAnsi"/>
        </w:rPr>
        <w:t>.</w:t>
      </w:r>
      <w:r w:rsidR="001E5BD6">
        <w:rPr>
          <w:rFonts w:asciiTheme="minorHAnsi" w:hAnsiTheme="minorHAnsi" w:cstheme="minorHAnsi"/>
        </w:rPr>
        <w:t xml:space="preserve"> </w:t>
      </w:r>
      <w:r w:rsidRPr="00C45F8C">
        <w:rPr>
          <w:rFonts w:asciiTheme="minorHAnsi" w:hAnsiTheme="minorHAnsi" w:cstheme="minorHAnsi"/>
        </w:rPr>
        <w:t>Kč evidovaný na syntetickém</w:t>
      </w:r>
      <w:r>
        <w:rPr>
          <w:rFonts w:asciiTheme="minorHAnsi" w:hAnsiTheme="minorHAnsi" w:cstheme="minorHAnsi"/>
        </w:rPr>
        <w:t xml:space="preserve"> účtu 013 </w:t>
      </w:r>
      <w:r w:rsidR="00BD34F1" w:rsidRPr="00001DCD">
        <w:rPr>
          <w:rFonts w:cs="Calibri"/>
        </w:rPr>
        <w:t>–</w:t>
      </w:r>
      <w:r>
        <w:rPr>
          <w:rFonts w:asciiTheme="minorHAnsi" w:hAnsiTheme="minorHAnsi" w:cstheme="minorHAnsi"/>
        </w:rPr>
        <w:t xml:space="preserve"> </w:t>
      </w:r>
      <w:r w:rsidRPr="00030858">
        <w:rPr>
          <w:rFonts w:asciiTheme="minorHAnsi" w:hAnsiTheme="minorHAnsi" w:cstheme="minorHAnsi"/>
          <w:i/>
          <w:iCs/>
        </w:rPr>
        <w:t>Software</w:t>
      </w:r>
      <w:r>
        <w:rPr>
          <w:rFonts w:asciiTheme="minorHAnsi" w:hAnsiTheme="minorHAnsi" w:cstheme="minorHAnsi"/>
        </w:rPr>
        <w:t xml:space="preserve"> </w:t>
      </w:r>
      <w:r w:rsidR="001E5BD6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a</w:t>
      </w:r>
      <w:r w:rsidR="00BD34F1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 xml:space="preserve">022 </w:t>
      </w:r>
      <w:r w:rsidR="00BD34F1" w:rsidRPr="00001DCD">
        <w:rPr>
          <w:rFonts w:cs="Calibri"/>
        </w:rPr>
        <w:t>–</w:t>
      </w:r>
      <w:r>
        <w:rPr>
          <w:rFonts w:asciiTheme="minorHAnsi" w:hAnsiTheme="minorHAnsi" w:cstheme="minorHAnsi"/>
        </w:rPr>
        <w:t xml:space="preserve"> </w:t>
      </w:r>
      <w:r w:rsidRPr="00030858">
        <w:rPr>
          <w:rFonts w:asciiTheme="minorHAnsi" w:hAnsiTheme="minorHAnsi" w:cstheme="minorHAnsi"/>
          <w:i/>
          <w:iCs/>
        </w:rPr>
        <w:t>Samostatné hmotné movité věci a soubory hmotných movitých věcí</w:t>
      </w:r>
      <w:r w:rsidR="0066729F" w:rsidRPr="00EB46AF">
        <w:rPr>
          <w:rFonts w:asciiTheme="minorHAnsi" w:hAnsiTheme="minorHAnsi" w:cstheme="minorHAnsi"/>
        </w:rPr>
        <w:t>;</w:t>
      </w:r>
    </w:p>
    <w:p w14:paraId="382A5286" w14:textId="2CEFAE68" w:rsidR="001B73F9" w:rsidRPr="001B73F9" w:rsidRDefault="001B73F9" w:rsidP="00AA7234">
      <w:pPr>
        <w:pStyle w:val="Odstavecseseznamem"/>
        <w:numPr>
          <w:ilvl w:val="0"/>
          <w:numId w:val="7"/>
        </w:numPr>
        <w:spacing w:after="60"/>
        <w:ind w:left="714" w:hanging="357"/>
        <w:contextualSpacing w:val="0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vyřadil </w:t>
      </w:r>
      <w:r w:rsidR="007C06E8">
        <w:rPr>
          <w:rFonts w:asciiTheme="minorHAnsi" w:hAnsiTheme="minorHAnsi" w:cs="Calibri"/>
          <w:bCs/>
        </w:rPr>
        <w:t xml:space="preserve">již neexistující </w:t>
      </w:r>
      <w:r>
        <w:rPr>
          <w:rFonts w:asciiTheme="minorHAnsi" w:hAnsiTheme="minorHAnsi" w:cs="Calibri"/>
          <w:bCs/>
        </w:rPr>
        <w:t>dlouhodobý majetek (licence k užívání softwaru) v netto hodnotě</w:t>
      </w:r>
      <w:r w:rsidR="00400DB5">
        <w:rPr>
          <w:rStyle w:val="Znakapoznpodarou"/>
          <w:rFonts w:asciiTheme="minorHAnsi" w:hAnsiTheme="minorHAnsi" w:cs="Calibri"/>
          <w:bCs/>
        </w:rPr>
        <w:footnoteReference w:id="22"/>
      </w:r>
      <w:r>
        <w:rPr>
          <w:rFonts w:asciiTheme="minorHAnsi" w:hAnsiTheme="minorHAnsi" w:cs="Calibri"/>
          <w:bCs/>
        </w:rPr>
        <w:t xml:space="preserve"> </w:t>
      </w:r>
      <w:r w:rsidR="007C06E8">
        <w:rPr>
          <w:rFonts w:asciiTheme="minorHAnsi" w:hAnsiTheme="minorHAnsi" w:cs="Calibri"/>
          <w:bCs/>
        </w:rPr>
        <w:t>0,</w:t>
      </w:r>
      <w:r>
        <w:rPr>
          <w:rFonts w:asciiTheme="minorHAnsi" w:hAnsiTheme="minorHAnsi" w:cs="Calibri"/>
          <w:bCs/>
        </w:rPr>
        <w:t>8</w:t>
      </w:r>
      <w:r w:rsidR="007C06E8">
        <w:rPr>
          <w:rFonts w:asciiTheme="minorHAnsi" w:hAnsiTheme="minorHAnsi" w:cs="Calibri"/>
          <w:bCs/>
        </w:rPr>
        <w:t xml:space="preserve"> mil</w:t>
      </w:r>
      <w:r w:rsidR="00453ADC">
        <w:rPr>
          <w:rFonts w:asciiTheme="minorHAnsi" w:hAnsiTheme="minorHAnsi" w:cs="Calibri"/>
          <w:bCs/>
        </w:rPr>
        <w:t>.</w:t>
      </w:r>
      <w:r>
        <w:rPr>
          <w:rFonts w:asciiTheme="minorHAnsi" w:hAnsiTheme="minorHAnsi" w:cs="Calibri"/>
          <w:bCs/>
        </w:rPr>
        <w:t xml:space="preserve"> Kč, </w:t>
      </w:r>
      <w:r w:rsidRPr="00BC7821">
        <w:rPr>
          <w:rFonts w:asciiTheme="minorHAnsi" w:hAnsiTheme="minorHAnsi" w:cstheme="minorHAnsi"/>
        </w:rPr>
        <w:t>kter</w:t>
      </w:r>
      <w:r>
        <w:rPr>
          <w:rFonts w:asciiTheme="minorHAnsi" w:hAnsiTheme="minorHAnsi" w:cstheme="minorHAnsi"/>
        </w:rPr>
        <w:t xml:space="preserve">ý nesprávně evidoval na syntetickém účtu 014 – </w:t>
      </w:r>
      <w:r w:rsidRPr="001B73F9">
        <w:rPr>
          <w:rFonts w:asciiTheme="minorHAnsi" w:hAnsiTheme="minorHAnsi" w:cstheme="minorHAnsi"/>
          <w:i/>
          <w:iCs/>
        </w:rPr>
        <w:t>Ocenitelná práva</w:t>
      </w:r>
      <w:r w:rsidR="0066729F">
        <w:rPr>
          <w:rFonts w:asciiTheme="minorHAnsi" w:hAnsiTheme="minorHAnsi" w:cstheme="minorHAnsi"/>
        </w:rPr>
        <w:t>;</w:t>
      </w:r>
    </w:p>
    <w:p w14:paraId="08DE8014" w14:textId="493E3D17" w:rsidR="00035A43" w:rsidRPr="009C7AF0" w:rsidRDefault="00400DB5" w:rsidP="00AA7234">
      <w:pPr>
        <w:pStyle w:val="Odstavecseseznamem"/>
        <w:numPr>
          <w:ilvl w:val="0"/>
          <w:numId w:val="7"/>
        </w:numPr>
        <w:spacing w:after="60"/>
        <w:ind w:left="714" w:hanging="357"/>
        <w:contextualSpacing w:val="0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theme="minorHAnsi"/>
        </w:rPr>
        <w:t xml:space="preserve">nastavil jednotný postup účtování při bezúplatném předávání pohledávek z titulu udělení pokut a náhrad nákladů řízení na celní úřady. </w:t>
      </w:r>
      <w:r w:rsidR="007C06E8">
        <w:rPr>
          <w:rFonts w:asciiTheme="minorHAnsi" w:hAnsiTheme="minorHAnsi" w:cstheme="minorHAnsi"/>
        </w:rPr>
        <w:t>V</w:t>
      </w:r>
      <w:r w:rsidR="00A311EC">
        <w:rPr>
          <w:rFonts w:asciiTheme="minorHAnsi" w:hAnsiTheme="minorHAnsi" w:cstheme="minorHAnsi"/>
        </w:rPr>
        <w:t xml:space="preserve"> </w:t>
      </w:r>
      <w:r w:rsidR="007C06E8">
        <w:rPr>
          <w:rFonts w:asciiTheme="minorHAnsi" w:hAnsiTheme="minorHAnsi" w:cstheme="minorHAnsi"/>
        </w:rPr>
        <w:t xml:space="preserve">důsledku toho ÚOOÚ </w:t>
      </w:r>
      <w:r>
        <w:rPr>
          <w:rFonts w:asciiTheme="minorHAnsi" w:hAnsiTheme="minorHAnsi" w:cstheme="minorHAnsi"/>
        </w:rPr>
        <w:t xml:space="preserve">přeúčtoval </w:t>
      </w:r>
      <w:r w:rsidR="007C06E8">
        <w:rPr>
          <w:rFonts w:asciiTheme="minorHAnsi" w:hAnsiTheme="minorHAnsi" w:cstheme="minorHAnsi"/>
        </w:rPr>
        <w:t xml:space="preserve">na syntetický účet </w:t>
      </w:r>
      <w:r w:rsidR="007C06E8">
        <w:rPr>
          <w:rFonts w:cs="Calibri"/>
        </w:rPr>
        <w:t>549</w:t>
      </w:r>
      <w:r w:rsidR="007C06E8" w:rsidRPr="004E709D">
        <w:rPr>
          <w:rFonts w:cs="Calibri"/>
        </w:rPr>
        <w:t xml:space="preserve"> – </w:t>
      </w:r>
      <w:r w:rsidR="007C06E8">
        <w:rPr>
          <w:rFonts w:cs="Calibri"/>
          <w:i/>
          <w:iCs/>
        </w:rPr>
        <w:t>Ostatní náklady</w:t>
      </w:r>
      <w:r w:rsidR="003648DB">
        <w:rPr>
          <w:rFonts w:cs="Calibri"/>
          <w:i/>
          <w:iCs/>
        </w:rPr>
        <w:t xml:space="preserve"> z činnosti</w:t>
      </w:r>
      <w:r w:rsidR="007C06E8">
        <w:rPr>
          <w:rFonts w:asciiTheme="minorHAnsi" w:hAnsiTheme="minorHAnsi" w:cstheme="minorHAnsi"/>
        </w:rPr>
        <w:t xml:space="preserve"> částku 0,3 mil. Kč ze </w:t>
      </w:r>
      <w:r>
        <w:rPr>
          <w:rFonts w:asciiTheme="minorHAnsi" w:hAnsiTheme="minorHAnsi" w:cstheme="minorHAnsi"/>
        </w:rPr>
        <w:t>syntetického účtu</w:t>
      </w:r>
      <w:r w:rsidRPr="00400DB5">
        <w:rPr>
          <w:rFonts w:asciiTheme="minorHAnsi" w:hAnsiTheme="minorHAnsi" w:cstheme="minorHAnsi"/>
        </w:rPr>
        <w:t xml:space="preserve"> 542 – </w:t>
      </w:r>
      <w:r w:rsidRPr="00400DB5">
        <w:rPr>
          <w:rFonts w:asciiTheme="minorHAnsi" w:hAnsiTheme="minorHAnsi" w:cstheme="minorHAnsi"/>
          <w:i/>
          <w:iCs/>
        </w:rPr>
        <w:t>Jiné pokuty a penále</w:t>
      </w:r>
      <w:r w:rsidRPr="00400DB5">
        <w:rPr>
          <w:rFonts w:asciiTheme="minorHAnsi" w:hAnsiTheme="minorHAnsi" w:cstheme="minorHAnsi"/>
        </w:rPr>
        <w:t xml:space="preserve"> </w:t>
      </w:r>
      <w:r w:rsidR="007C06E8">
        <w:rPr>
          <w:rFonts w:asciiTheme="minorHAnsi" w:hAnsiTheme="minorHAnsi" w:cstheme="minorHAnsi"/>
        </w:rPr>
        <w:t xml:space="preserve">a částku </w:t>
      </w:r>
      <w:r w:rsidR="008531B7">
        <w:rPr>
          <w:rFonts w:asciiTheme="minorHAnsi" w:hAnsiTheme="minorHAnsi" w:cstheme="minorHAnsi"/>
        </w:rPr>
        <w:t>0,7 mil. Kč</w:t>
      </w:r>
      <w:r w:rsidR="007C06E8">
        <w:rPr>
          <w:rFonts w:asciiTheme="minorHAnsi" w:hAnsiTheme="minorHAnsi" w:cstheme="minorHAnsi"/>
        </w:rPr>
        <w:t xml:space="preserve"> </w:t>
      </w:r>
      <w:r w:rsidR="009C7AF0">
        <w:rPr>
          <w:rFonts w:cs="Calibri"/>
        </w:rPr>
        <w:t xml:space="preserve">ze </w:t>
      </w:r>
      <w:r w:rsidR="009C7AF0">
        <w:rPr>
          <w:rFonts w:asciiTheme="minorHAnsi" w:hAnsiTheme="minorHAnsi" w:cstheme="minorHAnsi"/>
        </w:rPr>
        <w:t>syntetického účtu</w:t>
      </w:r>
      <w:r w:rsidR="009C7AF0" w:rsidRPr="004E709D">
        <w:rPr>
          <w:rFonts w:cs="Calibri"/>
        </w:rPr>
        <w:t xml:space="preserve"> </w:t>
      </w:r>
      <w:r w:rsidR="009C7AF0">
        <w:rPr>
          <w:rFonts w:cs="Calibri"/>
        </w:rPr>
        <w:t>642</w:t>
      </w:r>
      <w:r w:rsidR="009C7AF0" w:rsidRPr="004E709D">
        <w:rPr>
          <w:rFonts w:cs="Calibri"/>
        </w:rPr>
        <w:t xml:space="preserve"> – </w:t>
      </w:r>
      <w:r w:rsidR="009C7AF0">
        <w:rPr>
          <w:rFonts w:cs="Calibri"/>
          <w:i/>
          <w:iCs/>
        </w:rPr>
        <w:t>Jiné pokuty a penále</w:t>
      </w:r>
      <w:r w:rsidR="009C7AF0" w:rsidRPr="00EB46AF">
        <w:rPr>
          <w:rFonts w:cs="Calibri"/>
        </w:rPr>
        <w:t>.</w:t>
      </w:r>
    </w:p>
    <w:p w14:paraId="126D3850" w14:textId="73BA6921" w:rsidR="00B8223B" w:rsidRPr="004920C6" w:rsidRDefault="00B8223B" w:rsidP="00EB46AF">
      <w:pPr>
        <w:spacing w:before="240"/>
        <w:jc w:val="both"/>
        <w:rPr>
          <w:rFonts w:asciiTheme="minorHAnsi" w:hAnsiTheme="minorHAnsi" w:cs="Calibri"/>
          <w:bCs/>
        </w:rPr>
      </w:pPr>
      <w:r w:rsidRPr="004920C6">
        <w:rPr>
          <w:rFonts w:asciiTheme="minorHAnsi" w:hAnsiTheme="minorHAnsi" w:cs="Calibri"/>
          <w:bCs/>
        </w:rPr>
        <w:t>O</w:t>
      </w:r>
      <w:r w:rsidR="009871EF">
        <w:rPr>
          <w:rFonts w:asciiTheme="minorHAnsi" w:hAnsiTheme="minorHAnsi" w:cs="Calibri"/>
          <w:bCs/>
        </w:rPr>
        <w:t xml:space="preserve"> </w:t>
      </w:r>
      <w:r w:rsidRPr="004920C6">
        <w:rPr>
          <w:rFonts w:asciiTheme="minorHAnsi" w:hAnsiTheme="minorHAnsi" w:cs="Calibri"/>
          <w:bCs/>
        </w:rPr>
        <w:t>provedených účetních opravách, které měly významný dopad na údaje vykázané k 31. prosinci 202</w:t>
      </w:r>
      <w:r w:rsidR="009C7AF0">
        <w:rPr>
          <w:rFonts w:asciiTheme="minorHAnsi" w:hAnsiTheme="minorHAnsi" w:cs="Calibri"/>
          <w:bCs/>
        </w:rPr>
        <w:t>5</w:t>
      </w:r>
      <w:r w:rsidRPr="004920C6">
        <w:rPr>
          <w:rFonts w:asciiTheme="minorHAnsi" w:hAnsiTheme="minorHAnsi" w:cs="Calibri"/>
          <w:bCs/>
        </w:rPr>
        <w:t xml:space="preserve">, informoval </w:t>
      </w:r>
      <w:r w:rsidR="00866E51">
        <w:rPr>
          <w:rFonts w:asciiTheme="minorHAnsi" w:hAnsiTheme="minorHAnsi" w:cs="Calibri"/>
          <w:bCs/>
        </w:rPr>
        <w:t xml:space="preserve">ÚOOÚ </w:t>
      </w:r>
      <w:r w:rsidRPr="004920C6">
        <w:rPr>
          <w:rFonts w:asciiTheme="minorHAnsi" w:hAnsiTheme="minorHAnsi" w:cs="Calibri"/>
          <w:bCs/>
        </w:rPr>
        <w:t>rovněž v příloze ÚZ tak, aby byla zajištěna srovnatelnost údajů ÚZ s údaji za předchozí období.</w:t>
      </w:r>
    </w:p>
    <w:p w14:paraId="7202DA8A" w14:textId="144D4917" w:rsidR="009C7AF0" w:rsidRDefault="009C7AF0" w:rsidP="00AA7234">
      <w:pPr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ÚOOÚ</w:t>
      </w:r>
      <w:r w:rsidR="00F421E3" w:rsidRPr="004920C6">
        <w:rPr>
          <w:rFonts w:asciiTheme="minorHAnsi" w:hAnsiTheme="minorHAnsi" w:cs="Calibri"/>
          <w:bCs/>
        </w:rPr>
        <w:t xml:space="preserve"> k</w:t>
      </w:r>
      <w:r w:rsidR="00AD384D" w:rsidRPr="004920C6">
        <w:rPr>
          <w:rFonts w:asciiTheme="minorHAnsi" w:hAnsiTheme="minorHAnsi" w:cs="Calibri"/>
          <w:bCs/>
        </w:rPr>
        <w:t xml:space="preserve">romě výše uvedených oprav </w:t>
      </w:r>
      <w:r w:rsidR="00174CDB" w:rsidRPr="004920C6">
        <w:rPr>
          <w:rFonts w:asciiTheme="minorHAnsi" w:hAnsiTheme="minorHAnsi" w:cs="Calibri"/>
          <w:bCs/>
        </w:rPr>
        <w:t>přijal</w:t>
      </w:r>
      <w:r w:rsidR="001918BB" w:rsidRPr="004920C6">
        <w:rPr>
          <w:rFonts w:asciiTheme="minorHAnsi" w:hAnsiTheme="minorHAnsi" w:cs="Calibri"/>
          <w:bCs/>
        </w:rPr>
        <w:t xml:space="preserve"> </w:t>
      </w:r>
      <w:r w:rsidR="00AD384D" w:rsidRPr="004920C6">
        <w:rPr>
          <w:rFonts w:asciiTheme="minorHAnsi" w:hAnsiTheme="minorHAnsi" w:cs="Calibri"/>
          <w:bCs/>
        </w:rPr>
        <w:t xml:space="preserve">i </w:t>
      </w:r>
      <w:r w:rsidR="00174CDB" w:rsidRPr="004920C6">
        <w:rPr>
          <w:rFonts w:asciiTheme="minorHAnsi" w:hAnsiTheme="minorHAnsi" w:cs="Calibri"/>
          <w:bCs/>
        </w:rPr>
        <w:t>odpovídající systémová opatření ve vedení účetnictví a výkaznictví</w:t>
      </w:r>
      <w:r w:rsidR="00AD384D" w:rsidRPr="004920C6">
        <w:rPr>
          <w:rFonts w:asciiTheme="minorHAnsi" w:hAnsiTheme="minorHAnsi" w:cs="Calibri"/>
          <w:bCs/>
        </w:rPr>
        <w:t xml:space="preserve">. </w:t>
      </w:r>
      <w:r>
        <w:rPr>
          <w:rFonts w:asciiTheme="minorHAnsi" w:hAnsiTheme="minorHAnsi" w:cs="Calibri"/>
          <w:bCs/>
        </w:rPr>
        <w:t xml:space="preserve">Nápravná </w:t>
      </w:r>
      <w:r w:rsidR="003615F5" w:rsidRPr="004920C6">
        <w:rPr>
          <w:rFonts w:asciiTheme="minorHAnsi" w:hAnsiTheme="minorHAnsi" w:cs="Calibri"/>
          <w:bCs/>
        </w:rPr>
        <w:t>opatření</w:t>
      </w:r>
      <w:r>
        <w:rPr>
          <w:rFonts w:asciiTheme="minorHAnsi" w:hAnsiTheme="minorHAnsi" w:cs="Calibri"/>
          <w:bCs/>
        </w:rPr>
        <w:t xml:space="preserve"> </w:t>
      </w:r>
      <w:r w:rsidR="00562B9D">
        <w:rPr>
          <w:rFonts w:asciiTheme="minorHAnsi" w:hAnsiTheme="minorHAnsi" w:cs="Calibri"/>
          <w:bCs/>
        </w:rPr>
        <w:t>spočívala v tom, že ÚOOÚ</w:t>
      </w:r>
      <w:r>
        <w:rPr>
          <w:rFonts w:asciiTheme="minorHAnsi" w:hAnsiTheme="minorHAnsi" w:cs="Calibri"/>
          <w:bCs/>
        </w:rPr>
        <w:t>:</w:t>
      </w:r>
    </w:p>
    <w:p w14:paraId="665EE767" w14:textId="516005A8" w:rsidR="009C7AF0" w:rsidRDefault="003615F5" w:rsidP="00AA7234">
      <w:pPr>
        <w:pStyle w:val="Odstavecseseznamem"/>
        <w:numPr>
          <w:ilvl w:val="0"/>
          <w:numId w:val="38"/>
        </w:numPr>
        <w:spacing w:after="60"/>
        <w:ind w:left="714" w:hanging="357"/>
        <w:contextualSpacing w:val="0"/>
        <w:jc w:val="both"/>
        <w:rPr>
          <w:rFonts w:asciiTheme="minorHAnsi" w:hAnsiTheme="minorHAnsi" w:cs="Calibri"/>
          <w:bCs/>
        </w:rPr>
      </w:pPr>
      <w:r w:rsidRPr="009C7AF0">
        <w:rPr>
          <w:rFonts w:asciiTheme="minorHAnsi" w:hAnsiTheme="minorHAnsi" w:cs="Calibri"/>
          <w:bCs/>
        </w:rPr>
        <w:t xml:space="preserve">v oblasti </w:t>
      </w:r>
      <w:r w:rsidR="009C7AF0">
        <w:rPr>
          <w:rFonts w:asciiTheme="minorHAnsi" w:hAnsiTheme="minorHAnsi" w:cs="Calibri"/>
          <w:bCs/>
        </w:rPr>
        <w:t xml:space="preserve">inventarizace za rok 2025 na základě </w:t>
      </w:r>
      <w:r w:rsidR="001C0832" w:rsidRPr="009C7AF0">
        <w:rPr>
          <w:rFonts w:asciiTheme="minorHAnsi" w:hAnsiTheme="minorHAnsi" w:cs="Calibri"/>
          <w:bCs/>
        </w:rPr>
        <w:t xml:space="preserve">provedené kontroly </w:t>
      </w:r>
      <w:r w:rsidR="009C7AF0">
        <w:rPr>
          <w:rFonts w:asciiTheme="minorHAnsi" w:hAnsiTheme="minorHAnsi" w:cs="Calibri"/>
          <w:bCs/>
        </w:rPr>
        <w:t xml:space="preserve">vyhotovil inventurní soupisy, které splňují požadavky </w:t>
      </w:r>
      <w:r w:rsidR="009C7AF0" w:rsidRPr="00412917">
        <w:rPr>
          <w:rFonts w:asciiTheme="minorHAnsi" w:hAnsiTheme="minorHAnsi" w:cstheme="minorHAnsi"/>
        </w:rPr>
        <w:t xml:space="preserve">§ 8 odst. </w:t>
      </w:r>
      <w:r w:rsidR="00562B9D">
        <w:rPr>
          <w:rFonts w:asciiTheme="minorHAnsi" w:hAnsiTheme="minorHAnsi" w:cstheme="minorHAnsi"/>
        </w:rPr>
        <w:t>2</w:t>
      </w:r>
      <w:r w:rsidR="009C7AF0" w:rsidRPr="00412917">
        <w:rPr>
          <w:rFonts w:asciiTheme="minorHAnsi" w:hAnsiTheme="minorHAnsi" w:cstheme="minorHAnsi"/>
        </w:rPr>
        <w:t xml:space="preserve"> vyhlášky č. 270/2010 Sb.</w:t>
      </w:r>
      <w:r w:rsidR="009C7AF0">
        <w:rPr>
          <w:rStyle w:val="Znakapoznpodarou"/>
          <w:rFonts w:asciiTheme="minorHAnsi" w:hAnsiTheme="minorHAnsi" w:cstheme="minorHAnsi"/>
        </w:rPr>
        <w:footnoteReference w:id="23"/>
      </w:r>
      <w:r w:rsidR="00BD3937">
        <w:rPr>
          <w:rFonts w:asciiTheme="minorHAnsi" w:hAnsiTheme="minorHAnsi" w:cstheme="minorHAnsi"/>
        </w:rPr>
        <w:t xml:space="preserve">, </w:t>
      </w:r>
      <w:r w:rsidR="00BF6841">
        <w:rPr>
          <w:rFonts w:asciiTheme="minorHAnsi" w:hAnsiTheme="minorHAnsi" w:cstheme="minorHAnsi"/>
        </w:rPr>
        <w:t>a</w:t>
      </w:r>
      <w:r w:rsidR="0066729F">
        <w:rPr>
          <w:rFonts w:asciiTheme="minorHAnsi" w:hAnsiTheme="minorHAnsi" w:cstheme="minorHAnsi"/>
        </w:rPr>
        <w:t xml:space="preserve"> </w:t>
      </w:r>
      <w:r w:rsidR="00BF6841">
        <w:rPr>
          <w:rFonts w:asciiTheme="minorHAnsi" w:hAnsiTheme="minorHAnsi" w:cstheme="minorHAnsi"/>
        </w:rPr>
        <w:t xml:space="preserve">provedl dokladovou inventuru </w:t>
      </w:r>
      <w:r w:rsidR="00BD3937" w:rsidRPr="00BD3937">
        <w:rPr>
          <w:rFonts w:asciiTheme="minorHAnsi" w:hAnsiTheme="minorHAnsi" w:cstheme="minorHAnsi"/>
        </w:rPr>
        <w:t>u všech syntetických a podrozvahových účtů, na kterých v roce 2025 účtoval nebo na nich vykázal nenulové účetní zůstatky</w:t>
      </w:r>
      <w:r w:rsidR="0066729F">
        <w:rPr>
          <w:rFonts w:asciiTheme="minorHAnsi" w:hAnsiTheme="minorHAnsi" w:cstheme="minorHAnsi"/>
        </w:rPr>
        <w:t>;</w:t>
      </w:r>
    </w:p>
    <w:p w14:paraId="765A9EEE" w14:textId="707ADE81" w:rsidR="009C7AF0" w:rsidRDefault="00BF6841" w:rsidP="00AA7234">
      <w:pPr>
        <w:pStyle w:val="Odstavecseseznamem"/>
        <w:numPr>
          <w:ilvl w:val="0"/>
          <w:numId w:val="38"/>
        </w:numPr>
        <w:spacing w:after="60"/>
        <w:ind w:left="714" w:hanging="357"/>
        <w:contextualSpacing w:val="0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nastavil správně odpisové plány dlouhodobého majetku</w:t>
      </w:r>
      <w:r w:rsidR="0066729F">
        <w:rPr>
          <w:rFonts w:asciiTheme="minorHAnsi" w:hAnsiTheme="minorHAnsi" w:cs="Calibri"/>
          <w:bCs/>
        </w:rPr>
        <w:t>;</w:t>
      </w:r>
    </w:p>
    <w:p w14:paraId="5E19272E" w14:textId="219B04CE" w:rsidR="0066729F" w:rsidRPr="00BD3937" w:rsidRDefault="0066729F" w:rsidP="00EB46AF">
      <w:pPr>
        <w:pStyle w:val="Odstavecseseznamem"/>
        <w:keepNext/>
        <w:numPr>
          <w:ilvl w:val="0"/>
          <w:numId w:val="38"/>
        </w:numPr>
        <w:ind w:left="714" w:hanging="357"/>
        <w:contextualSpacing w:val="0"/>
        <w:jc w:val="both"/>
        <w:rPr>
          <w:rFonts w:asciiTheme="minorHAnsi" w:hAnsiTheme="minorHAnsi" w:cs="Calibri"/>
          <w:bCs/>
        </w:rPr>
      </w:pPr>
      <w:r w:rsidRPr="00BD3937">
        <w:rPr>
          <w:rFonts w:asciiTheme="minorHAnsi" w:hAnsiTheme="minorHAnsi" w:cs="Calibri"/>
          <w:bCs/>
        </w:rPr>
        <w:lastRenderedPageBreak/>
        <w:t xml:space="preserve">do přílohy ÚZ doplnil chybějící informace o některých použitých účetních metodách </w:t>
      </w:r>
      <w:r w:rsidR="00BD3937" w:rsidRPr="00BD3937">
        <w:rPr>
          <w:rFonts w:asciiTheme="minorHAnsi" w:hAnsiTheme="minorHAnsi" w:cs="Calibri"/>
          <w:bCs/>
        </w:rPr>
        <w:t>a</w:t>
      </w:r>
      <w:r w:rsidR="00A311EC">
        <w:rPr>
          <w:rFonts w:asciiTheme="minorHAnsi" w:hAnsiTheme="minorHAnsi" w:cs="Calibri"/>
          <w:bCs/>
        </w:rPr>
        <w:t> </w:t>
      </w:r>
      <w:r w:rsidRPr="00BD3937">
        <w:rPr>
          <w:rFonts w:asciiTheme="minorHAnsi" w:hAnsiTheme="minorHAnsi" w:cs="Calibri"/>
          <w:bCs/>
        </w:rPr>
        <w:t>o významných účtech rozvahy a výkazu zisku a ztráty</w:t>
      </w:r>
      <w:r w:rsidR="00BD3937">
        <w:rPr>
          <w:rFonts w:asciiTheme="minorHAnsi" w:hAnsiTheme="minorHAnsi" w:cs="Calibri"/>
          <w:bCs/>
        </w:rPr>
        <w:t>.</w:t>
      </w:r>
    </w:p>
    <w:p w14:paraId="00EB6425" w14:textId="5F684BEF" w:rsidR="00450C19" w:rsidRPr="004920C6" w:rsidRDefault="00041820" w:rsidP="00EB46AF">
      <w:pPr>
        <w:keepNext/>
        <w:jc w:val="both"/>
        <w:rPr>
          <w:rFonts w:asciiTheme="minorHAnsi" w:hAnsiTheme="minorHAnsi" w:cs="Calibri"/>
          <w:bCs/>
        </w:rPr>
      </w:pPr>
      <w:r w:rsidRPr="004920C6">
        <w:rPr>
          <w:rFonts w:asciiTheme="minorHAnsi" w:hAnsiTheme="minorHAnsi" w:cs="Calibri"/>
          <w:bCs/>
        </w:rPr>
        <w:t>K</w:t>
      </w:r>
      <w:r w:rsidR="00450C19" w:rsidRPr="004920C6">
        <w:rPr>
          <w:rFonts w:asciiTheme="minorHAnsi" w:hAnsiTheme="minorHAnsi" w:cs="Calibri"/>
          <w:bCs/>
        </w:rPr>
        <w:t xml:space="preserve">ontrolou </w:t>
      </w:r>
      <w:r w:rsidRPr="004920C6">
        <w:rPr>
          <w:rFonts w:asciiTheme="minorHAnsi" w:hAnsiTheme="minorHAnsi" w:cs="Calibri"/>
          <w:bCs/>
        </w:rPr>
        <w:t>byly zjištěny</w:t>
      </w:r>
      <w:r w:rsidR="004018F0" w:rsidRPr="004920C6">
        <w:rPr>
          <w:rFonts w:asciiTheme="minorHAnsi" w:hAnsiTheme="minorHAnsi" w:cs="Calibri"/>
          <w:bCs/>
        </w:rPr>
        <w:t xml:space="preserve"> i některé</w:t>
      </w:r>
      <w:r w:rsidRPr="004920C6">
        <w:rPr>
          <w:rFonts w:asciiTheme="minorHAnsi" w:hAnsiTheme="minorHAnsi" w:cs="Calibri"/>
          <w:bCs/>
        </w:rPr>
        <w:t xml:space="preserve"> další </w:t>
      </w:r>
      <w:r w:rsidR="00450C19" w:rsidRPr="004920C6">
        <w:rPr>
          <w:rFonts w:asciiTheme="minorHAnsi" w:hAnsiTheme="minorHAnsi" w:cs="Calibri"/>
          <w:bCs/>
        </w:rPr>
        <w:t>nedostatky</w:t>
      </w:r>
      <w:r w:rsidR="00BD3937">
        <w:rPr>
          <w:rFonts w:asciiTheme="minorHAnsi" w:hAnsiTheme="minorHAnsi" w:cs="Calibri"/>
          <w:bCs/>
        </w:rPr>
        <w:t xml:space="preserve">, u </w:t>
      </w:r>
      <w:r w:rsidR="001918BB" w:rsidRPr="004920C6">
        <w:rPr>
          <w:rFonts w:asciiTheme="minorHAnsi" w:hAnsiTheme="minorHAnsi" w:cs="Calibri"/>
          <w:bCs/>
        </w:rPr>
        <w:t>nich</w:t>
      </w:r>
      <w:r w:rsidR="00BD3937">
        <w:rPr>
          <w:rFonts w:asciiTheme="minorHAnsi" w:hAnsiTheme="minorHAnsi" w:cs="Calibri"/>
          <w:bCs/>
        </w:rPr>
        <w:t>ž</w:t>
      </w:r>
      <w:r w:rsidR="0065198B" w:rsidRPr="004920C6">
        <w:rPr>
          <w:rFonts w:asciiTheme="minorHAnsi" w:hAnsiTheme="minorHAnsi" w:cs="Calibri"/>
          <w:bCs/>
        </w:rPr>
        <w:t xml:space="preserve"> </w:t>
      </w:r>
      <w:r w:rsidR="0066729F" w:rsidRPr="0066729F">
        <w:rPr>
          <w:rFonts w:asciiTheme="minorHAnsi" w:hAnsiTheme="minorHAnsi" w:cs="Calibri"/>
          <w:bCs/>
        </w:rPr>
        <w:t xml:space="preserve">z kapacitních důvodů </w:t>
      </w:r>
      <w:r w:rsidR="00BD3937">
        <w:rPr>
          <w:rFonts w:asciiTheme="minorHAnsi" w:hAnsiTheme="minorHAnsi" w:cs="Calibri"/>
          <w:bCs/>
        </w:rPr>
        <w:t xml:space="preserve">nemohl </w:t>
      </w:r>
      <w:r w:rsidR="00BD3937" w:rsidRPr="00BD3937">
        <w:rPr>
          <w:rFonts w:asciiTheme="minorHAnsi" w:hAnsiTheme="minorHAnsi" w:cs="Calibri"/>
          <w:bCs/>
        </w:rPr>
        <w:t xml:space="preserve">ÚOOÚ </w:t>
      </w:r>
      <w:r w:rsidR="0066729F" w:rsidRPr="0066729F">
        <w:rPr>
          <w:rFonts w:asciiTheme="minorHAnsi" w:hAnsiTheme="minorHAnsi" w:cs="Calibri"/>
          <w:bCs/>
        </w:rPr>
        <w:t>provést potřebné změny již k 31. 12. 2025</w:t>
      </w:r>
      <w:r w:rsidR="006B1406">
        <w:rPr>
          <w:rFonts w:asciiTheme="minorHAnsi" w:hAnsiTheme="minorHAnsi" w:cs="Calibri"/>
          <w:bCs/>
        </w:rPr>
        <w:t xml:space="preserve">. V průběhu kontroly však ÚOOÚ zahájil realizaci nápravných opatření s plánovaným dokončením v roce 2026. ÚOOÚ </w:t>
      </w:r>
      <w:r w:rsidR="00AD384D" w:rsidRPr="004920C6">
        <w:rPr>
          <w:rFonts w:asciiTheme="minorHAnsi" w:hAnsiTheme="minorHAnsi" w:cs="Calibri"/>
          <w:bCs/>
        </w:rPr>
        <w:t>zejména</w:t>
      </w:r>
      <w:r w:rsidR="004219D0" w:rsidRPr="004920C6">
        <w:rPr>
          <w:rFonts w:asciiTheme="minorHAnsi" w:hAnsiTheme="minorHAnsi" w:cs="Calibri"/>
          <w:bCs/>
        </w:rPr>
        <w:t>:</w:t>
      </w:r>
    </w:p>
    <w:p w14:paraId="07DFB725" w14:textId="53141200" w:rsidR="000D387A" w:rsidRPr="004920C6" w:rsidRDefault="00B07091" w:rsidP="00AA7234">
      <w:pPr>
        <w:pStyle w:val="Odstavecseseznamem"/>
        <w:keepNext/>
        <w:numPr>
          <w:ilvl w:val="0"/>
          <w:numId w:val="8"/>
        </w:numPr>
        <w:spacing w:after="60"/>
        <w:ind w:left="714" w:hanging="357"/>
        <w:contextualSpacing w:val="0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připravuje </w:t>
      </w:r>
      <w:r w:rsidR="005E2772" w:rsidRPr="004920C6">
        <w:rPr>
          <w:rFonts w:asciiTheme="minorHAnsi" w:hAnsiTheme="minorHAnsi" w:cs="Calibri"/>
          <w:bCs/>
        </w:rPr>
        <w:t>doplnění existujících</w:t>
      </w:r>
      <w:r w:rsidR="004219D0" w:rsidRPr="004920C6">
        <w:rPr>
          <w:rFonts w:asciiTheme="minorHAnsi" w:hAnsiTheme="minorHAnsi" w:cs="Calibri"/>
          <w:bCs/>
        </w:rPr>
        <w:t xml:space="preserve"> </w:t>
      </w:r>
      <w:r w:rsidR="000D387A" w:rsidRPr="004920C6">
        <w:rPr>
          <w:rFonts w:asciiTheme="minorHAnsi" w:hAnsiTheme="minorHAnsi" w:cs="Calibri"/>
          <w:bCs/>
        </w:rPr>
        <w:t>vnitřní</w:t>
      </w:r>
      <w:r w:rsidR="004219D0" w:rsidRPr="004920C6">
        <w:rPr>
          <w:rFonts w:asciiTheme="minorHAnsi" w:hAnsiTheme="minorHAnsi" w:cs="Calibri"/>
          <w:bCs/>
        </w:rPr>
        <w:t xml:space="preserve">ch </w:t>
      </w:r>
      <w:r w:rsidR="000D387A" w:rsidRPr="004920C6">
        <w:rPr>
          <w:rFonts w:asciiTheme="minorHAnsi" w:hAnsiTheme="minorHAnsi" w:cs="Calibri"/>
          <w:bCs/>
        </w:rPr>
        <w:t>předpis</w:t>
      </w:r>
      <w:r w:rsidR="004219D0" w:rsidRPr="004920C6">
        <w:rPr>
          <w:rFonts w:asciiTheme="minorHAnsi" w:hAnsiTheme="minorHAnsi" w:cs="Calibri"/>
          <w:bCs/>
        </w:rPr>
        <w:t>ů</w:t>
      </w:r>
      <w:r w:rsidR="005E2772" w:rsidRPr="004920C6">
        <w:rPr>
          <w:rFonts w:asciiTheme="minorHAnsi" w:hAnsiTheme="minorHAnsi" w:cs="Calibri"/>
          <w:bCs/>
        </w:rPr>
        <w:t xml:space="preserve"> o</w:t>
      </w:r>
      <w:r w:rsidR="00A311EC">
        <w:rPr>
          <w:rFonts w:asciiTheme="minorHAnsi" w:hAnsiTheme="minorHAnsi" w:cs="Calibri"/>
          <w:bCs/>
        </w:rPr>
        <w:t xml:space="preserve"> </w:t>
      </w:r>
      <w:r w:rsidR="005E2772" w:rsidRPr="004920C6">
        <w:rPr>
          <w:rFonts w:asciiTheme="minorHAnsi" w:hAnsiTheme="minorHAnsi" w:cs="Calibri"/>
          <w:bCs/>
        </w:rPr>
        <w:t xml:space="preserve">úpravu některých </w:t>
      </w:r>
      <w:r w:rsidR="00856293" w:rsidRPr="004920C6">
        <w:rPr>
          <w:rFonts w:asciiTheme="minorHAnsi" w:hAnsiTheme="minorHAnsi" w:cs="Calibri"/>
          <w:bCs/>
        </w:rPr>
        <w:t>účetní</w:t>
      </w:r>
      <w:r w:rsidR="004219D0" w:rsidRPr="004920C6">
        <w:rPr>
          <w:rFonts w:asciiTheme="minorHAnsi" w:hAnsiTheme="minorHAnsi" w:cs="Calibri"/>
          <w:bCs/>
        </w:rPr>
        <w:t>ch</w:t>
      </w:r>
      <w:r w:rsidR="00856293" w:rsidRPr="004920C6">
        <w:rPr>
          <w:rFonts w:asciiTheme="minorHAnsi" w:hAnsiTheme="minorHAnsi" w:cs="Calibri"/>
          <w:bCs/>
        </w:rPr>
        <w:t xml:space="preserve"> metod,</w:t>
      </w:r>
      <w:r w:rsidR="004219D0" w:rsidRPr="004920C6">
        <w:rPr>
          <w:rFonts w:asciiTheme="minorHAnsi" w:hAnsiTheme="minorHAnsi" w:cs="Calibri"/>
          <w:bCs/>
        </w:rPr>
        <w:t xml:space="preserve"> </w:t>
      </w:r>
      <w:r w:rsidR="00856293" w:rsidRPr="004920C6">
        <w:rPr>
          <w:rFonts w:asciiTheme="minorHAnsi" w:hAnsiTheme="minorHAnsi" w:cs="Calibri"/>
          <w:bCs/>
        </w:rPr>
        <w:t>jejichž existenci vyžaduj</w:t>
      </w:r>
      <w:r w:rsidR="004219D0" w:rsidRPr="004920C6">
        <w:rPr>
          <w:rFonts w:asciiTheme="minorHAnsi" w:hAnsiTheme="minorHAnsi" w:cs="Calibri"/>
          <w:bCs/>
        </w:rPr>
        <w:t xml:space="preserve">í právní předpisy pro </w:t>
      </w:r>
      <w:r w:rsidR="005E2772" w:rsidRPr="004920C6">
        <w:rPr>
          <w:rFonts w:asciiTheme="minorHAnsi" w:hAnsiTheme="minorHAnsi" w:cs="Calibri"/>
          <w:bCs/>
        </w:rPr>
        <w:t xml:space="preserve">vedení </w:t>
      </w:r>
      <w:r w:rsidR="004219D0" w:rsidRPr="004920C6">
        <w:rPr>
          <w:rFonts w:asciiTheme="minorHAnsi" w:hAnsiTheme="minorHAnsi" w:cs="Calibri"/>
          <w:bCs/>
        </w:rPr>
        <w:t>účetnictví</w:t>
      </w:r>
      <w:r w:rsidR="00B70B63">
        <w:rPr>
          <w:rFonts w:asciiTheme="minorHAnsi" w:hAnsiTheme="minorHAnsi" w:cs="Calibri"/>
          <w:bCs/>
        </w:rPr>
        <w:t>;</w:t>
      </w:r>
    </w:p>
    <w:p w14:paraId="13BB16EF" w14:textId="4403688F" w:rsidR="00B07091" w:rsidRPr="00B07091" w:rsidRDefault="00B07091" w:rsidP="00AA7234">
      <w:pPr>
        <w:pStyle w:val="Odstavecseseznamem"/>
        <w:keepNext/>
        <w:numPr>
          <w:ilvl w:val="0"/>
          <w:numId w:val="8"/>
        </w:numPr>
        <w:ind w:left="714" w:hanging="357"/>
        <w:contextualSpacing w:val="0"/>
        <w:jc w:val="both"/>
        <w:rPr>
          <w:rFonts w:asciiTheme="minorHAnsi" w:hAnsiTheme="minorHAnsi" w:cs="Calibri"/>
          <w:bCs/>
        </w:rPr>
      </w:pPr>
      <w:r>
        <w:rPr>
          <w:rFonts w:ascii="Calibri-Italic" w:eastAsia="Calibri" w:hAnsi="Calibri-Italic" w:cs="Calibri-Italic"/>
          <w:lang w:eastAsia="cs-CZ"/>
        </w:rPr>
        <w:t xml:space="preserve">připravuje </w:t>
      </w:r>
      <w:r>
        <w:rPr>
          <w:rFonts w:asciiTheme="minorHAnsi" w:hAnsiTheme="minorHAnsi" w:cs="Calibri"/>
          <w:bCs/>
        </w:rPr>
        <w:t xml:space="preserve">upřesnění nastavení evidence majetku na syntetickém účtu 028 </w:t>
      </w:r>
      <w:r w:rsidR="00AD1059">
        <w:rPr>
          <w:rFonts w:asciiTheme="minorHAnsi" w:hAnsiTheme="minorHAnsi" w:cs="Calibri"/>
          <w:bCs/>
        </w:rPr>
        <w:t>–</w:t>
      </w:r>
      <w:r>
        <w:rPr>
          <w:rFonts w:asciiTheme="minorHAnsi" w:hAnsiTheme="minorHAnsi" w:cs="Calibri"/>
          <w:bCs/>
        </w:rPr>
        <w:t xml:space="preserve"> </w:t>
      </w:r>
      <w:r w:rsidRPr="0008467C">
        <w:rPr>
          <w:rFonts w:asciiTheme="minorHAnsi" w:hAnsiTheme="minorHAnsi" w:cstheme="minorHAnsi"/>
          <w:i/>
        </w:rPr>
        <w:t>Drobný dlouhodobý hmotný majetek</w:t>
      </w:r>
      <w:r>
        <w:rPr>
          <w:rFonts w:asciiTheme="minorHAnsi" w:hAnsiTheme="minorHAnsi" w:cs="Calibri"/>
          <w:bCs/>
        </w:rPr>
        <w:t xml:space="preserve"> a na podrozvahovém účtu </w:t>
      </w:r>
      <w:r>
        <w:rPr>
          <w:rFonts w:asciiTheme="minorHAnsi" w:hAnsiTheme="minorHAnsi" w:cstheme="minorHAnsi"/>
        </w:rPr>
        <w:t>902</w:t>
      </w:r>
      <w:r w:rsidRPr="00BC7821">
        <w:rPr>
          <w:rFonts w:asciiTheme="minorHAnsi" w:hAnsiTheme="minorHAnsi" w:cstheme="minorHAnsi"/>
        </w:rPr>
        <w:t xml:space="preserve"> – </w:t>
      </w:r>
      <w:r w:rsidRPr="00A87B11">
        <w:rPr>
          <w:rFonts w:asciiTheme="minorHAnsi" w:hAnsiTheme="minorHAnsi" w:cstheme="minorHAnsi"/>
          <w:i/>
          <w:iCs/>
        </w:rPr>
        <w:t>Jiný d</w:t>
      </w:r>
      <w:r w:rsidRPr="00FF775A">
        <w:rPr>
          <w:rFonts w:asciiTheme="minorHAnsi" w:hAnsiTheme="minorHAnsi" w:cstheme="minorHAnsi"/>
          <w:i/>
          <w:iCs/>
        </w:rPr>
        <w:t>robný dlouhodobý hmotný majetek</w:t>
      </w:r>
      <w:r>
        <w:rPr>
          <w:rFonts w:asciiTheme="minorHAnsi" w:hAnsiTheme="minorHAnsi" w:cs="Calibri"/>
          <w:bCs/>
        </w:rPr>
        <w:t xml:space="preserve"> (</w:t>
      </w:r>
      <w:r w:rsidRPr="004920C6">
        <w:rPr>
          <w:rFonts w:ascii="Calibri-Italic" w:eastAsia="Calibri" w:hAnsi="Calibri-Italic" w:cs="Calibri-Italic"/>
          <w:lang w:eastAsia="cs-CZ"/>
        </w:rPr>
        <w:t>novelizac</w:t>
      </w:r>
      <w:r>
        <w:rPr>
          <w:rFonts w:ascii="Calibri-Italic" w:eastAsia="Calibri" w:hAnsi="Calibri-Italic" w:cs="Calibri-Italic"/>
          <w:lang w:eastAsia="cs-CZ"/>
        </w:rPr>
        <w:t>e</w:t>
      </w:r>
      <w:r w:rsidRPr="004920C6">
        <w:rPr>
          <w:rFonts w:ascii="Calibri-Italic" w:eastAsia="Calibri" w:hAnsi="Calibri-Italic" w:cs="Calibri-Italic"/>
          <w:lang w:eastAsia="cs-CZ"/>
        </w:rPr>
        <w:t xml:space="preserve"> vnitřního předpisu</w:t>
      </w:r>
      <w:r>
        <w:rPr>
          <w:rFonts w:ascii="Calibri-Italic" w:eastAsia="Calibri" w:hAnsi="Calibri-Italic" w:cs="Calibri-Italic"/>
          <w:lang w:eastAsia="cs-CZ"/>
        </w:rPr>
        <w:t>)</w:t>
      </w:r>
      <w:r>
        <w:rPr>
          <w:rFonts w:asciiTheme="minorHAnsi" w:hAnsiTheme="minorHAnsi" w:cs="Calibri"/>
          <w:bCs/>
        </w:rPr>
        <w:t xml:space="preserve"> a s tím související</w:t>
      </w:r>
      <w:r w:rsidR="00705B2E" w:rsidRPr="004920C6">
        <w:rPr>
          <w:rFonts w:ascii="Calibri-Italic" w:eastAsia="Calibri" w:hAnsi="Calibri-Italic" w:cs="Calibri-Italic"/>
          <w:lang w:eastAsia="cs-CZ"/>
        </w:rPr>
        <w:t xml:space="preserve"> reviz</w:t>
      </w:r>
      <w:r>
        <w:rPr>
          <w:rFonts w:ascii="Calibri-Italic" w:eastAsia="Calibri" w:hAnsi="Calibri-Italic" w:cs="Calibri-Italic"/>
          <w:lang w:eastAsia="cs-CZ"/>
        </w:rPr>
        <w:t>e</w:t>
      </w:r>
      <w:r w:rsidR="00705B2E" w:rsidRPr="004920C6">
        <w:rPr>
          <w:rFonts w:ascii="Calibri-Italic" w:eastAsia="Calibri" w:hAnsi="Calibri-Italic" w:cs="Calibri-Italic"/>
          <w:lang w:eastAsia="cs-CZ"/>
        </w:rPr>
        <w:t xml:space="preserve"> (a případné přeřazení</w:t>
      </w:r>
      <w:r>
        <w:rPr>
          <w:rFonts w:ascii="Calibri-Italic" w:eastAsia="Calibri" w:hAnsi="Calibri-Italic" w:cs="Calibri-Italic"/>
          <w:lang w:eastAsia="cs-CZ"/>
        </w:rPr>
        <w:t xml:space="preserve"> či vyřazení</w:t>
      </w:r>
      <w:r w:rsidR="00705B2E" w:rsidRPr="004920C6">
        <w:rPr>
          <w:rFonts w:ascii="Calibri-Italic" w:eastAsia="Calibri" w:hAnsi="Calibri-Italic" w:cs="Calibri-Italic"/>
          <w:lang w:eastAsia="cs-CZ"/>
        </w:rPr>
        <w:t xml:space="preserve">) vybraných majetkových položek zařazených na </w:t>
      </w:r>
      <w:r>
        <w:rPr>
          <w:rFonts w:ascii="Calibri-Italic" w:eastAsia="Calibri" w:hAnsi="Calibri-Italic" w:cs="Calibri-Italic"/>
          <w:lang w:eastAsia="cs-CZ"/>
        </w:rPr>
        <w:t>výše uvedených účtech.</w:t>
      </w:r>
    </w:p>
    <w:p w14:paraId="5EB7A790" w14:textId="4EAFFC5C" w:rsidR="00450C19" w:rsidRPr="004920C6" w:rsidRDefault="00450C19" w:rsidP="00EB46AF">
      <w:pPr>
        <w:spacing w:before="120" w:after="240"/>
        <w:jc w:val="both"/>
        <w:rPr>
          <w:rFonts w:asciiTheme="minorHAnsi" w:hAnsiTheme="minorHAnsi" w:cstheme="minorHAnsi"/>
        </w:rPr>
      </w:pPr>
      <w:r w:rsidRPr="004920C6">
        <w:rPr>
          <w:rFonts w:asciiTheme="minorHAnsi" w:hAnsiTheme="minorHAnsi" w:cstheme="minorHAnsi"/>
          <w:spacing w:val="-2"/>
        </w:rPr>
        <w:t>V</w:t>
      </w:r>
      <w:r w:rsidR="008470A0" w:rsidRPr="004920C6">
        <w:rPr>
          <w:rFonts w:asciiTheme="minorHAnsi" w:hAnsiTheme="minorHAnsi" w:cstheme="minorHAnsi"/>
          <w:spacing w:val="-2"/>
        </w:rPr>
        <w:t xml:space="preserve"> </w:t>
      </w:r>
      <w:r w:rsidRPr="004920C6">
        <w:rPr>
          <w:rFonts w:asciiTheme="minorHAnsi" w:hAnsiTheme="minorHAnsi" w:cstheme="minorHAnsi"/>
          <w:spacing w:val="-2"/>
        </w:rPr>
        <w:t>sestavené</w:t>
      </w:r>
      <w:r w:rsidR="007F15A6" w:rsidRPr="004920C6">
        <w:rPr>
          <w:rStyle w:val="Znakapoznpodarou"/>
          <w:rFonts w:asciiTheme="minorHAnsi" w:hAnsiTheme="minorHAnsi" w:cstheme="minorHAnsi"/>
          <w:spacing w:val="-2"/>
        </w:rPr>
        <w:footnoteReference w:id="24"/>
      </w:r>
      <w:r w:rsidRPr="004920C6">
        <w:rPr>
          <w:rFonts w:asciiTheme="minorHAnsi" w:hAnsiTheme="minorHAnsi" w:cstheme="minorHAnsi"/>
          <w:spacing w:val="-2"/>
        </w:rPr>
        <w:t xml:space="preserve"> účetní závěrc</w:t>
      </w:r>
      <w:r w:rsidR="00973B3D" w:rsidRPr="004920C6">
        <w:rPr>
          <w:rFonts w:asciiTheme="minorHAnsi" w:hAnsiTheme="minorHAnsi" w:cstheme="minorHAnsi"/>
          <w:spacing w:val="-2"/>
        </w:rPr>
        <w:t>e</w:t>
      </w:r>
      <w:r w:rsidR="00103F93" w:rsidRPr="004920C6">
        <w:rPr>
          <w:rFonts w:asciiTheme="minorHAnsi" w:hAnsiTheme="minorHAnsi" w:cstheme="minorHAnsi"/>
          <w:spacing w:val="-2"/>
        </w:rPr>
        <w:t xml:space="preserve"> k</w:t>
      </w:r>
      <w:r w:rsidR="008470A0" w:rsidRPr="004920C6">
        <w:rPr>
          <w:rFonts w:asciiTheme="minorHAnsi" w:hAnsiTheme="minorHAnsi" w:cstheme="minorHAnsi"/>
          <w:spacing w:val="-2"/>
        </w:rPr>
        <w:t xml:space="preserve"> </w:t>
      </w:r>
      <w:r w:rsidR="00103F93" w:rsidRPr="004920C6">
        <w:rPr>
          <w:rFonts w:asciiTheme="minorHAnsi" w:hAnsiTheme="minorHAnsi" w:cstheme="minorHAnsi"/>
          <w:spacing w:val="-2"/>
        </w:rPr>
        <w:t xml:space="preserve">31. </w:t>
      </w:r>
      <w:r w:rsidR="00103F93" w:rsidRPr="00173782">
        <w:rPr>
          <w:rFonts w:asciiTheme="minorHAnsi" w:hAnsiTheme="minorHAnsi" w:cstheme="minorHAnsi"/>
          <w:spacing w:val="-2"/>
        </w:rPr>
        <w:t>prosinci 202</w:t>
      </w:r>
      <w:r w:rsidR="0066729F" w:rsidRPr="00173782">
        <w:rPr>
          <w:rFonts w:asciiTheme="minorHAnsi" w:hAnsiTheme="minorHAnsi" w:cstheme="minorHAnsi"/>
          <w:spacing w:val="-2"/>
        </w:rPr>
        <w:t>5</w:t>
      </w:r>
      <w:r w:rsidR="0028452B" w:rsidRPr="00173782">
        <w:rPr>
          <w:rFonts w:asciiTheme="minorHAnsi" w:hAnsiTheme="minorHAnsi" w:cstheme="minorHAnsi"/>
          <w:spacing w:val="-2"/>
        </w:rPr>
        <w:t xml:space="preserve"> byly zjištěny </w:t>
      </w:r>
      <w:r w:rsidR="00CF0833" w:rsidRPr="00173782">
        <w:rPr>
          <w:rFonts w:asciiTheme="minorHAnsi" w:hAnsiTheme="minorHAnsi" w:cstheme="minorHAnsi"/>
          <w:spacing w:val="-2"/>
        </w:rPr>
        <w:t xml:space="preserve">případy neopravených </w:t>
      </w:r>
      <w:r w:rsidRPr="00173782">
        <w:rPr>
          <w:rFonts w:asciiTheme="minorHAnsi" w:hAnsiTheme="minorHAnsi" w:cstheme="minorHAnsi"/>
          <w:spacing w:val="-2"/>
        </w:rPr>
        <w:t>nesprávnost</w:t>
      </w:r>
      <w:r w:rsidR="00CF0833" w:rsidRPr="00173782">
        <w:rPr>
          <w:rFonts w:asciiTheme="minorHAnsi" w:hAnsiTheme="minorHAnsi" w:cstheme="minorHAnsi"/>
          <w:spacing w:val="-2"/>
        </w:rPr>
        <w:t>í</w:t>
      </w:r>
      <w:r w:rsidR="00973B3D" w:rsidRPr="00173782">
        <w:rPr>
          <w:rFonts w:asciiTheme="minorHAnsi" w:hAnsiTheme="minorHAnsi" w:cstheme="minorHAnsi"/>
          <w:spacing w:val="-2"/>
        </w:rPr>
        <w:t>,</w:t>
      </w:r>
      <w:r w:rsidR="0082364E" w:rsidRPr="00173782">
        <w:rPr>
          <w:rFonts w:asciiTheme="minorHAnsi" w:hAnsiTheme="minorHAnsi" w:cstheme="minorHAnsi"/>
          <w:spacing w:val="-2"/>
        </w:rPr>
        <w:t xml:space="preserve"> </w:t>
      </w:r>
      <w:r w:rsidR="0028452B" w:rsidRPr="00173782">
        <w:rPr>
          <w:rFonts w:asciiTheme="minorHAnsi" w:hAnsiTheme="minorHAnsi" w:cstheme="minorHAnsi"/>
          <w:spacing w:val="-2"/>
        </w:rPr>
        <w:t xml:space="preserve">které </w:t>
      </w:r>
      <w:r w:rsidR="008470A0" w:rsidRPr="00173782">
        <w:rPr>
          <w:rFonts w:asciiTheme="minorHAnsi" w:hAnsiTheme="minorHAnsi" w:cstheme="minorHAnsi"/>
          <w:spacing w:val="-2"/>
        </w:rPr>
        <w:t xml:space="preserve">však </w:t>
      </w:r>
      <w:r w:rsidR="0028452B" w:rsidRPr="00173782">
        <w:rPr>
          <w:rFonts w:asciiTheme="minorHAnsi" w:hAnsiTheme="minorHAnsi" w:cstheme="minorHAnsi"/>
          <w:spacing w:val="-2"/>
        </w:rPr>
        <w:t xml:space="preserve">nebyly významné </w:t>
      </w:r>
      <w:r w:rsidR="00973B3D" w:rsidRPr="00173782">
        <w:rPr>
          <w:rFonts w:asciiTheme="minorHAnsi" w:hAnsiTheme="minorHAnsi" w:cstheme="minorHAnsi"/>
          <w:spacing w:val="-2"/>
        </w:rPr>
        <w:t xml:space="preserve">(viz </w:t>
      </w:r>
      <w:r w:rsidRPr="00173782">
        <w:rPr>
          <w:rFonts w:asciiTheme="minorHAnsi" w:hAnsiTheme="minorHAnsi" w:cstheme="minorHAnsi"/>
          <w:spacing w:val="-2"/>
        </w:rPr>
        <w:t>část IV.1.</w:t>
      </w:r>
      <w:r w:rsidR="00D429A9" w:rsidRPr="00173782">
        <w:rPr>
          <w:rFonts w:asciiTheme="minorHAnsi" w:hAnsiTheme="minorHAnsi" w:cstheme="minorHAnsi"/>
          <w:spacing w:val="-2"/>
        </w:rPr>
        <w:t>2</w:t>
      </w:r>
      <w:r w:rsidRPr="00173782">
        <w:rPr>
          <w:rFonts w:asciiTheme="minorHAnsi" w:hAnsiTheme="minorHAnsi" w:cstheme="minorHAnsi"/>
          <w:spacing w:val="-2"/>
        </w:rPr>
        <w:t xml:space="preserve"> tohoto kontrolního závěru</w:t>
      </w:r>
      <w:r w:rsidR="00973B3D" w:rsidRPr="00173782">
        <w:rPr>
          <w:rFonts w:asciiTheme="minorHAnsi" w:hAnsiTheme="minorHAnsi" w:cstheme="minorHAnsi"/>
          <w:spacing w:val="-2"/>
        </w:rPr>
        <w:t>)</w:t>
      </w:r>
      <w:r w:rsidRPr="00173782">
        <w:rPr>
          <w:rFonts w:asciiTheme="minorHAnsi" w:hAnsiTheme="minorHAnsi" w:cstheme="minorHAnsi"/>
          <w:spacing w:val="-2"/>
        </w:rPr>
        <w:t>.</w:t>
      </w:r>
      <w:r w:rsidRPr="004920C6">
        <w:rPr>
          <w:rFonts w:asciiTheme="minorHAnsi" w:hAnsiTheme="minorHAnsi" w:cstheme="minorHAnsi"/>
          <w:spacing w:val="-2"/>
        </w:rPr>
        <w:t xml:space="preserve"> </w:t>
      </w:r>
    </w:p>
    <w:p w14:paraId="46A42032" w14:textId="6924D1F8" w:rsidR="00F55060" w:rsidRPr="004920C6" w:rsidRDefault="00310275" w:rsidP="00AA7234">
      <w:pPr>
        <w:pStyle w:val="Styl2"/>
        <w:numPr>
          <w:ilvl w:val="0"/>
          <w:numId w:val="0"/>
        </w:numPr>
        <w:spacing w:after="120"/>
        <w:ind w:left="284" w:hanging="284"/>
      </w:pPr>
      <w:r w:rsidRPr="004920C6">
        <w:t xml:space="preserve">1.2 </w:t>
      </w:r>
      <w:r w:rsidR="00F55060" w:rsidRPr="004920C6">
        <w:t>Neopravené nesprávnosti v</w:t>
      </w:r>
      <w:r w:rsidR="00A34B4E" w:rsidRPr="004920C6">
        <w:t> </w:t>
      </w:r>
      <w:r w:rsidR="00F55060" w:rsidRPr="004920C6">
        <w:t>účetnictví</w:t>
      </w:r>
    </w:p>
    <w:p w14:paraId="2173F2AF" w14:textId="654A27AD" w:rsidR="00461F8E" w:rsidRPr="004920C6" w:rsidRDefault="00FE0BEE" w:rsidP="00AA7234">
      <w:pPr>
        <w:ind w:right="-103"/>
        <w:jc w:val="both"/>
        <w:rPr>
          <w:rFonts w:asciiTheme="minorHAnsi" w:hAnsiTheme="minorHAnsi" w:cstheme="minorHAnsi"/>
          <w:b/>
          <w:bCs/>
          <w:spacing w:val="-2"/>
        </w:rPr>
      </w:pPr>
      <w:r w:rsidRPr="004920C6">
        <w:rPr>
          <w:rFonts w:asciiTheme="minorHAnsi" w:hAnsiTheme="minorHAnsi" w:cstheme="minorHAnsi"/>
          <w:b/>
          <w:bCs/>
          <w:spacing w:val="-2"/>
        </w:rPr>
        <w:t>V</w:t>
      </w:r>
      <w:r w:rsidR="00826D07" w:rsidRPr="004920C6">
        <w:rPr>
          <w:rFonts w:asciiTheme="minorHAnsi" w:hAnsiTheme="minorHAnsi" w:cstheme="minorHAnsi"/>
          <w:b/>
          <w:bCs/>
          <w:spacing w:val="-2"/>
        </w:rPr>
        <w:t xml:space="preserve"> </w:t>
      </w:r>
      <w:r w:rsidR="00555820" w:rsidRPr="004920C6">
        <w:rPr>
          <w:rFonts w:asciiTheme="minorHAnsi" w:hAnsiTheme="minorHAnsi" w:cstheme="minorHAnsi"/>
          <w:b/>
          <w:bCs/>
          <w:spacing w:val="-2"/>
        </w:rPr>
        <w:t xml:space="preserve">údajích </w:t>
      </w:r>
      <w:r w:rsidRPr="004920C6">
        <w:rPr>
          <w:rFonts w:asciiTheme="minorHAnsi" w:hAnsiTheme="minorHAnsi" w:cstheme="minorHAnsi"/>
          <w:b/>
          <w:bCs/>
          <w:spacing w:val="-2"/>
        </w:rPr>
        <w:t>ÚZ</w:t>
      </w:r>
      <w:r w:rsidR="001C492F" w:rsidRPr="004920C6">
        <w:rPr>
          <w:rFonts w:cs="Calibri"/>
          <w:b/>
          <w:bCs/>
        </w:rPr>
        <w:t xml:space="preserve"> </w:t>
      </w:r>
      <w:r w:rsidR="00781EA8">
        <w:rPr>
          <w:rFonts w:cs="Calibri"/>
          <w:b/>
          <w:bCs/>
        </w:rPr>
        <w:t xml:space="preserve">kontrola </w:t>
      </w:r>
      <w:r w:rsidR="00284952" w:rsidRPr="004920C6">
        <w:rPr>
          <w:rFonts w:asciiTheme="minorHAnsi" w:hAnsiTheme="minorHAnsi" w:cstheme="minorHAnsi"/>
          <w:b/>
          <w:bCs/>
          <w:spacing w:val="-2"/>
        </w:rPr>
        <w:t>zjistil</w:t>
      </w:r>
      <w:r w:rsidR="00A311EC">
        <w:rPr>
          <w:rFonts w:asciiTheme="minorHAnsi" w:hAnsiTheme="minorHAnsi" w:cstheme="minorHAnsi"/>
          <w:b/>
          <w:bCs/>
          <w:spacing w:val="-2"/>
        </w:rPr>
        <w:t>a</w:t>
      </w:r>
      <w:r w:rsidRPr="004920C6">
        <w:rPr>
          <w:rFonts w:asciiTheme="minorHAnsi" w:hAnsiTheme="minorHAnsi" w:cstheme="minorHAnsi"/>
          <w:b/>
          <w:bCs/>
          <w:spacing w:val="-2"/>
        </w:rPr>
        <w:t>, že</w:t>
      </w:r>
      <w:r w:rsidR="000B7B70" w:rsidRPr="004920C6">
        <w:rPr>
          <w:rFonts w:asciiTheme="minorHAnsi" w:hAnsiTheme="minorHAnsi" w:cstheme="minorHAnsi"/>
          <w:b/>
          <w:bCs/>
          <w:spacing w:val="-2"/>
        </w:rPr>
        <w:t xml:space="preserve"> </w:t>
      </w:r>
      <w:r w:rsidR="00B70B63">
        <w:rPr>
          <w:rFonts w:asciiTheme="minorHAnsi" w:hAnsiTheme="minorHAnsi" w:cstheme="minorHAnsi"/>
          <w:b/>
          <w:bCs/>
          <w:spacing w:val="-2"/>
        </w:rPr>
        <w:t>ÚOOÚ</w:t>
      </w:r>
      <w:r w:rsidR="00826D07" w:rsidRPr="004920C6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4920C6">
        <w:rPr>
          <w:rFonts w:asciiTheme="minorHAnsi" w:hAnsiTheme="minorHAnsi" w:cstheme="minorHAnsi"/>
          <w:b/>
          <w:bCs/>
          <w:spacing w:val="-2"/>
        </w:rPr>
        <w:t>některé informace nevykázal v</w:t>
      </w:r>
      <w:r w:rsidR="00EB46AF">
        <w:rPr>
          <w:rFonts w:asciiTheme="minorHAnsi" w:hAnsiTheme="minorHAnsi" w:cstheme="minorHAnsi"/>
          <w:b/>
          <w:bCs/>
          <w:spacing w:val="-2"/>
        </w:rPr>
        <w:t> </w:t>
      </w:r>
      <w:r w:rsidRPr="004920C6">
        <w:rPr>
          <w:rFonts w:asciiTheme="minorHAnsi" w:hAnsiTheme="minorHAnsi" w:cstheme="minorHAnsi"/>
          <w:b/>
          <w:bCs/>
          <w:spacing w:val="-2"/>
        </w:rPr>
        <w:t>souladu s</w:t>
      </w:r>
      <w:r w:rsidR="00826D07" w:rsidRPr="004920C6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4920C6">
        <w:rPr>
          <w:rFonts w:asciiTheme="minorHAnsi" w:hAnsiTheme="minorHAnsi" w:cstheme="minorHAnsi"/>
          <w:b/>
          <w:bCs/>
          <w:spacing w:val="-2"/>
        </w:rPr>
        <w:t>právními předpisy upravujícími vedení účetnictví</w:t>
      </w:r>
      <w:r w:rsidR="00B27982" w:rsidRPr="004920C6">
        <w:rPr>
          <w:rFonts w:asciiTheme="minorHAnsi" w:hAnsiTheme="minorHAnsi" w:cstheme="minorHAnsi"/>
          <w:b/>
          <w:bCs/>
          <w:spacing w:val="-2"/>
        </w:rPr>
        <w:t xml:space="preserve"> a účetní výkaznictví</w:t>
      </w:r>
      <w:r w:rsidRPr="004920C6">
        <w:rPr>
          <w:rFonts w:asciiTheme="minorHAnsi" w:hAnsiTheme="minorHAnsi" w:cstheme="minorHAnsi"/>
          <w:b/>
          <w:bCs/>
          <w:spacing w:val="-2"/>
        </w:rPr>
        <w:t>, a to v</w:t>
      </w:r>
      <w:r w:rsidR="00A141E3" w:rsidRPr="004920C6">
        <w:rPr>
          <w:rFonts w:asciiTheme="minorHAnsi" w:hAnsiTheme="minorHAnsi" w:cstheme="minorHAnsi"/>
          <w:b/>
          <w:bCs/>
          <w:spacing w:val="-2"/>
        </w:rPr>
        <w:t xml:space="preserve"> </w:t>
      </w:r>
      <w:r w:rsidRPr="004920C6">
        <w:rPr>
          <w:rFonts w:asciiTheme="minorHAnsi" w:hAnsiTheme="minorHAnsi" w:cstheme="minorHAnsi"/>
          <w:b/>
          <w:bCs/>
          <w:spacing w:val="-2"/>
        </w:rPr>
        <w:t>údajích za běžné účetní období v celkové výši</w:t>
      </w:r>
      <w:r w:rsidR="00B27982" w:rsidRPr="004920C6">
        <w:rPr>
          <w:rFonts w:asciiTheme="minorHAnsi" w:hAnsiTheme="minorHAnsi" w:cstheme="minorHAnsi"/>
          <w:b/>
          <w:bCs/>
          <w:spacing w:val="-2"/>
        </w:rPr>
        <w:t xml:space="preserve"> </w:t>
      </w:r>
      <w:r w:rsidR="006B1406" w:rsidRPr="00CC4F30">
        <w:rPr>
          <w:rFonts w:asciiTheme="minorHAnsi" w:hAnsiTheme="minorHAnsi" w:cstheme="minorHAnsi"/>
          <w:b/>
          <w:bCs/>
          <w:spacing w:val="-2"/>
        </w:rPr>
        <w:t>0,</w:t>
      </w:r>
      <w:r w:rsidR="00B70B63" w:rsidRPr="00CC4F30">
        <w:rPr>
          <w:rFonts w:asciiTheme="minorHAnsi" w:hAnsiTheme="minorHAnsi" w:cstheme="minorHAnsi"/>
          <w:b/>
          <w:bCs/>
          <w:spacing w:val="-2"/>
        </w:rPr>
        <w:t>4</w:t>
      </w:r>
      <w:r w:rsidR="006B1406">
        <w:rPr>
          <w:rFonts w:asciiTheme="minorHAnsi" w:hAnsiTheme="minorHAnsi" w:cstheme="minorHAnsi"/>
          <w:b/>
          <w:bCs/>
          <w:spacing w:val="-2"/>
        </w:rPr>
        <w:t xml:space="preserve"> mil</w:t>
      </w:r>
      <w:r w:rsidR="00B27982" w:rsidRPr="004920C6">
        <w:rPr>
          <w:rFonts w:asciiTheme="minorHAnsi" w:hAnsiTheme="minorHAnsi" w:cstheme="minorHAnsi"/>
          <w:b/>
          <w:bCs/>
          <w:spacing w:val="-2"/>
        </w:rPr>
        <w:t>.</w:t>
      </w:r>
      <w:r w:rsidRPr="004920C6">
        <w:rPr>
          <w:rFonts w:asciiTheme="minorHAnsi" w:hAnsiTheme="minorHAnsi" w:cstheme="minorHAnsi"/>
          <w:b/>
          <w:bCs/>
          <w:spacing w:val="-2"/>
        </w:rPr>
        <w:t xml:space="preserve"> Kč.</w:t>
      </w:r>
      <w:r w:rsidR="00B35CB1" w:rsidRPr="004920C6">
        <w:rPr>
          <w:rFonts w:asciiTheme="minorHAnsi" w:hAnsiTheme="minorHAnsi" w:cstheme="minorHAnsi"/>
          <w:b/>
          <w:bCs/>
          <w:spacing w:val="-2"/>
        </w:rPr>
        <w:t xml:space="preserve"> </w:t>
      </w:r>
      <w:r w:rsidR="00AE1893" w:rsidRPr="004920C6">
        <w:rPr>
          <w:rFonts w:asciiTheme="minorHAnsi" w:hAnsiTheme="minorHAnsi" w:cstheme="minorHAnsi"/>
          <w:b/>
          <w:bCs/>
          <w:spacing w:val="-2"/>
        </w:rPr>
        <w:t xml:space="preserve">Tyto nesprávnosti nebyly významné. </w:t>
      </w:r>
    </w:p>
    <w:p w14:paraId="7831F937" w14:textId="7E3AE392" w:rsidR="00AE1893" w:rsidRPr="004920C6" w:rsidRDefault="000C5F50" w:rsidP="00AA7234">
      <w:pPr>
        <w:spacing w:after="240"/>
        <w:jc w:val="both"/>
        <w:rPr>
          <w:rFonts w:ascii="Times New Roman" w:hAnsi="Times New Roman"/>
          <w:lang w:eastAsia="cs-CZ"/>
        </w:rPr>
      </w:pPr>
      <w:r w:rsidRPr="004920C6">
        <w:rPr>
          <w:rFonts w:eastAsiaTheme="minorHAnsi" w:cs="Calibri"/>
          <w:bCs/>
        </w:rPr>
        <w:t>Nesprávnosti vznikly</w:t>
      </w:r>
      <w:r w:rsidR="00566F40" w:rsidRPr="004920C6">
        <w:rPr>
          <w:rFonts w:eastAsiaTheme="minorHAnsi" w:cs="Calibri"/>
          <w:bCs/>
        </w:rPr>
        <w:t xml:space="preserve"> v</w:t>
      </w:r>
      <w:r w:rsidR="00CA4810" w:rsidRPr="004920C6">
        <w:rPr>
          <w:rFonts w:eastAsiaTheme="minorHAnsi" w:cs="Calibri"/>
          <w:bCs/>
        </w:rPr>
        <w:t> </w:t>
      </w:r>
      <w:r w:rsidR="00566F40" w:rsidRPr="004920C6">
        <w:rPr>
          <w:rFonts w:eastAsiaTheme="minorHAnsi" w:cs="Calibri"/>
          <w:bCs/>
        </w:rPr>
        <w:t>důsledku</w:t>
      </w:r>
      <w:r w:rsidR="00CA4810" w:rsidRPr="004920C6">
        <w:rPr>
          <w:rFonts w:eastAsiaTheme="minorHAnsi" w:cs="Calibri"/>
          <w:bCs/>
        </w:rPr>
        <w:t xml:space="preserve"> nedodržení obsahového vymezení</w:t>
      </w:r>
      <w:r w:rsidR="00A311EC">
        <w:rPr>
          <w:rFonts w:eastAsiaTheme="minorHAnsi" w:cs="Calibri"/>
          <w:bCs/>
        </w:rPr>
        <w:t xml:space="preserve"> </w:t>
      </w:r>
      <w:r w:rsidR="00566F40" w:rsidRPr="004920C6">
        <w:rPr>
          <w:rFonts w:eastAsiaTheme="minorHAnsi" w:cs="Calibri"/>
          <w:bCs/>
        </w:rPr>
        <w:t>polož</w:t>
      </w:r>
      <w:r w:rsidR="00B70B63">
        <w:rPr>
          <w:rFonts w:eastAsiaTheme="minorHAnsi" w:cs="Calibri"/>
          <w:bCs/>
        </w:rPr>
        <w:t xml:space="preserve">ky </w:t>
      </w:r>
      <w:r w:rsidR="00B70B63" w:rsidRPr="00173782">
        <w:rPr>
          <w:rFonts w:eastAsiaTheme="minorHAnsi" w:cs="Calibri"/>
          <w:bCs/>
        </w:rPr>
        <w:t xml:space="preserve">rozvahy </w:t>
      </w:r>
      <w:r w:rsidR="00B70B63" w:rsidRPr="00173782">
        <w:rPr>
          <w:rFonts w:cs="Calibri"/>
          <w:lang w:eastAsia="cs-CZ"/>
        </w:rPr>
        <w:t xml:space="preserve">(viz část IV.1.2.1 tohoto kontrolního závěru) </w:t>
      </w:r>
      <w:r w:rsidR="00B70B63" w:rsidRPr="00173782">
        <w:rPr>
          <w:rFonts w:eastAsiaTheme="minorHAnsi" w:cs="Calibri"/>
          <w:bCs/>
        </w:rPr>
        <w:t>a</w:t>
      </w:r>
      <w:r w:rsidR="00A311EC">
        <w:rPr>
          <w:rFonts w:eastAsiaTheme="minorHAnsi" w:cs="Calibri"/>
          <w:bCs/>
        </w:rPr>
        <w:t xml:space="preserve"> položky</w:t>
      </w:r>
      <w:r w:rsidR="00B70B63" w:rsidRPr="00173782">
        <w:rPr>
          <w:rFonts w:eastAsiaTheme="minorHAnsi" w:cs="Calibri"/>
          <w:bCs/>
        </w:rPr>
        <w:t xml:space="preserve"> přílohy </w:t>
      </w:r>
      <w:r w:rsidR="00A311EC">
        <w:rPr>
          <w:rFonts w:eastAsiaTheme="minorHAnsi" w:cs="Calibri"/>
          <w:bCs/>
        </w:rPr>
        <w:t>ÚZ</w:t>
      </w:r>
      <w:r w:rsidR="0078365E" w:rsidRPr="00173782">
        <w:rPr>
          <w:rFonts w:ascii="Times New Roman" w:hAnsi="Times New Roman"/>
          <w:lang w:eastAsia="cs-CZ"/>
        </w:rPr>
        <w:t xml:space="preserve"> </w:t>
      </w:r>
      <w:r w:rsidR="00B9040D" w:rsidRPr="00173782">
        <w:rPr>
          <w:rFonts w:cs="Calibri"/>
          <w:lang w:eastAsia="cs-CZ"/>
        </w:rPr>
        <w:t>(</w:t>
      </w:r>
      <w:r w:rsidR="00D63CBD" w:rsidRPr="00173782">
        <w:rPr>
          <w:rFonts w:cs="Calibri"/>
          <w:lang w:eastAsia="cs-CZ"/>
        </w:rPr>
        <w:t>viz část IV.1.</w:t>
      </w:r>
      <w:r w:rsidR="00D84537" w:rsidRPr="00173782">
        <w:rPr>
          <w:rFonts w:cs="Calibri"/>
          <w:lang w:eastAsia="cs-CZ"/>
        </w:rPr>
        <w:t>2</w:t>
      </w:r>
      <w:r w:rsidR="00D63CBD" w:rsidRPr="00173782">
        <w:rPr>
          <w:rFonts w:cs="Calibri"/>
          <w:lang w:eastAsia="cs-CZ"/>
        </w:rPr>
        <w:t>.</w:t>
      </w:r>
      <w:r w:rsidR="00B70B63" w:rsidRPr="00173782">
        <w:rPr>
          <w:rFonts w:cs="Calibri"/>
          <w:lang w:eastAsia="cs-CZ"/>
        </w:rPr>
        <w:t>2</w:t>
      </w:r>
      <w:r w:rsidR="00030F7B" w:rsidRPr="00173782">
        <w:rPr>
          <w:rFonts w:cs="Calibri"/>
          <w:lang w:eastAsia="cs-CZ"/>
        </w:rPr>
        <w:t xml:space="preserve"> tohoto kontrolního závěru</w:t>
      </w:r>
      <w:r w:rsidR="00D63CBD" w:rsidRPr="00173782">
        <w:rPr>
          <w:rFonts w:cs="Calibri"/>
          <w:lang w:eastAsia="cs-CZ"/>
        </w:rPr>
        <w:t>).</w:t>
      </w:r>
    </w:p>
    <w:p w14:paraId="3032A46C" w14:textId="34395279" w:rsidR="00D97069" w:rsidRPr="004920C6" w:rsidRDefault="00310275" w:rsidP="00AA7234">
      <w:pPr>
        <w:pStyle w:val="Styl2"/>
        <w:numPr>
          <w:ilvl w:val="0"/>
          <w:numId w:val="0"/>
        </w:numPr>
        <w:spacing w:after="120"/>
        <w:jc w:val="both"/>
      </w:pPr>
      <w:r w:rsidRPr="004920C6">
        <w:t xml:space="preserve">1.2.1 </w:t>
      </w:r>
      <w:r w:rsidR="00566F40" w:rsidRPr="004920C6">
        <w:t>Ne</w:t>
      </w:r>
      <w:r w:rsidR="00CA4810" w:rsidRPr="004920C6">
        <w:t>dodržení obsahového vymezení polož</w:t>
      </w:r>
      <w:r w:rsidR="00A311EC">
        <w:t>ky</w:t>
      </w:r>
      <w:r w:rsidR="00CA4810" w:rsidRPr="004920C6">
        <w:t xml:space="preserve"> </w:t>
      </w:r>
      <w:r w:rsidR="00B70B63">
        <w:t>rozvahy</w:t>
      </w:r>
    </w:p>
    <w:p w14:paraId="08962A79" w14:textId="0E1A81B8" w:rsidR="0050449D" w:rsidRDefault="00E651B3" w:rsidP="00EB46A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cs="Calibri"/>
          <w:iCs/>
          <w:szCs w:val="22"/>
          <w:lang w:eastAsia="cs-CZ"/>
        </w:rPr>
        <w:t xml:space="preserve">ÚOOÚ </w:t>
      </w:r>
      <w:r w:rsidR="003559E9" w:rsidRPr="004920C6">
        <w:rPr>
          <w:rFonts w:cs="Calibri"/>
          <w:iCs/>
          <w:szCs w:val="22"/>
          <w:lang w:eastAsia="cs-CZ"/>
        </w:rPr>
        <w:t xml:space="preserve">vykázal </w:t>
      </w:r>
      <w:bookmarkStart w:id="4" w:name="_Hlk163546800"/>
      <w:r w:rsidR="00A311EC">
        <w:rPr>
          <w:rFonts w:cs="Calibri"/>
          <w:iCs/>
          <w:szCs w:val="22"/>
          <w:lang w:eastAsia="cs-CZ"/>
        </w:rPr>
        <w:t xml:space="preserve">v rozvaze </w:t>
      </w:r>
      <w:r w:rsidRPr="006948BA">
        <w:rPr>
          <w:rFonts w:asciiTheme="minorHAnsi" w:hAnsiTheme="minorHAnsi" w:cstheme="minorHAnsi"/>
        </w:rPr>
        <w:t>nesprávné hodnot</w:t>
      </w:r>
      <w:r>
        <w:rPr>
          <w:rFonts w:asciiTheme="minorHAnsi" w:hAnsiTheme="minorHAnsi" w:cstheme="minorHAnsi"/>
        </w:rPr>
        <w:t>y</w:t>
      </w:r>
      <w:r w:rsidRPr="006948BA">
        <w:rPr>
          <w:rFonts w:asciiTheme="minorHAnsi" w:hAnsiTheme="minorHAnsi" w:cstheme="minorHAnsi"/>
        </w:rPr>
        <w:t xml:space="preserve"> na položce „</w:t>
      </w:r>
      <w:r w:rsidRPr="00562B9D">
        <w:rPr>
          <w:rFonts w:asciiTheme="minorHAnsi" w:hAnsiTheme="minorHAnsi" w:cstheme="minorHAnsi"/>
          <w:i/>
          <w:iCs/>
        </w:rPr>
        <w:t>A.II.6. Drobný dlouhodobý hmotný majetek</w:t>
      </w:r>
      <w:r w:rsidRPr="006948BA">
        <w:rPr>
          <w:rFonts w:asciiTheme="minorHAnsi" w:hAnsiTheme="minorHAnsi" w:cstheme="minorHAnsi"/>
        </w:rPr>
        <w:t>“ s</w:t>
      </w:r>
      <w:r w:rsidR="00A311EC">
        <w:rPr>
          <w:rFonts w:asciiTheme="minorHAnsi" w:hAnsiTheme="minorHAnsi" w:cstheme="minorHAnsi"/>
        </w:rPr>
        <w:t xml:space="preserve"> </w:t>
      </w:r>
      <w:r w:rsidRPr="006948BA">
        <w:rPr>
          <w:rFonts w:asciiTheme="minorHAnsi" w:hAnsiTheme="minorHAnsi" w:cstheme="minorHAnsi"/>
        </w:rPr>
        <w:t>vlivem na hodnotu vykázanou v</w:t>
      </w:r>
      <w:r w:rsidR="00A311EC">
        <w:rPr>
          <w:rFonts w:asciiTheme="minorHAnsi" w:hAnsiTheme="minorHAnsi" w:cstheme="minorHAnsi"/>
        </w:rPr>
        <w:t xml:space="preserve"> </w:t>
      </w:r>
      <w:r w:rsidRPr="006948BA">
        <w:rPr>
          <w:rFonts w:asciiTheme="minorHAnsi" w:hAnsiTheme="minorHAnsi" w:cstheme="minorHAnsi"/>
        </w:rPr>
        <w:t>příloze</w:t>
      </w:r>
      <w:r w:rsidR="00287527">
        <w:rPr>
          <w:rFonts w:asciiTheme="minorHAnsi" w:hAnsiTheme="minorHAnsi" w:cstheme="minorHAnsi"/>
        </w:rPr>
        <w:t xml:space="preserve"> ÚZ</w:t>
      </w:r>
      <w:r w:rsidRPr="006948BA">
        <w:rPr>
          <w:rFonts w:asciiTheme="minorHAnsi" w:hAnsiTheme="minorHAnsi" w:cstheme="minorHAnsi"/>
        </w:rPr>
        <w:t xml:space="preserve"> na položce „</w:t>
      </w:r>
      <w:r w:rsidRPr="00EB46AF">
        <w:rPr>
          <w:rFonts w:asciiTheme="minorHAnsi" w:hAnsiTheme="minorHAnsi" w:cstheme="minorHAnsi"/>
          <w:i/>
          <w:iCs/>
        </w:rPr>
        <w:t>P</w:t>
      </w:r>
      <w:r w:rsidRPr="00562B9D">
        <w:rPr>
          <w:rFonts w:asciiTheme="minorHAnsi" w:hAnsiTheme="minorHAnsi" w:cstheme="minorHAnsi"/>
          <w:i/>
          <w:iCs/>
        </w:rPr>
        <w:t>.I.2. Jiný drobný dlouhodobý hmotný majetek</w:t>
      </w:r>
      <w:r w:rsidRPr="006948BA">
        <w:rPr>
          <w:rFonts w:asciiTheme="minorHAnsi" w:hAnsiTheme="minorHAnsi" w:cstheme="minorHAnsi"/>
        </w:rPr>
        <w:t>“.</w:t>
      </w:r>
    </w:p>
    <w:p w14:paraId="29127CF9" w14:textId="3FB64FBB" w:rsidR="00E651B3" w:rsidRPr="004920C6" w:rsidRDefault="00E651B3" w:rsidP="00EB46A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63585">
        <w:rPr>
          <w:rFonts w:asciiTheme="minorHAnsi" w:hAnsiTheme="minorHAnsi" w:cstheme="minorHAnsi"/>
        </w:rPr>
        <w:t>ÚOOÚ při evidenci majetku na položce „</w:t>
      </w:r>
      <w:r w:rsidRPr="00863585">
        <w:rPr>
          <w:rFonts w:asciiTheme="minorHAnsi" w:hAnsiTheme="minorHAnsi" w:cstheme="minorHAnsi"/>
          <w:i/>
          <w:iCs/>
        </w:rPr>
        <w:t>A.II.6. Drobný dlouhodobý hmotný majetek</w:t>
      </w:r>
      <w:r w:rsidRPr="00863585">
        <w:rPr>
          <w:rFonts w:asciiTheme="minorHAnsi" w:hAnsiTheme="minorHAnsi" w:cstheme="minorHAnsi"/>
        </w:rPr>
        <w:t xml:space="preserve">“ </w:t>
      </w:r>
      <w:r w:rsidR="000A4964" w:rsidRPr="00863585">
        <w:rPr>
          <w:rFonts w:asciiTheme="minorHAnsi" w:hAnsiTheme="minorHAnsi" w:cstheme="minorHAnsi"/>
        </w:rPr>
        <w:t>vykazoval majetek, který měl být vzhledem k výši</w:t>
      </w:r>
      <w:r w:rsidR="000A4964" w:rsidRPr="00863585">
        <w:rPr>
          <w:rStyle w:val="Znakapoznpodarou"/>
          <w:rFonts w:asciiTheme="minorHAnsi" w:hAnsiTheme="minorHAnsi" w:cstheme="minorHAnsi"/>
        </w:rPr>
        <w:footnoteReference w:id="25"/>
      </w:r>
      <w:r w:rsidR="000A4964" w:rsidRPr="00863585">
        <w:rPr>
          <w:rFonts w:asciiTheme="minorHAnsi" w:hAnsiTheme="minorHAnsi" w:cstheme="minorHAnsi"/>
        </w:rPr>
        <w:t xml:space="preserve"> svého ocenění vykázán na podrozvahovém účtu.</w:t>
      </w:r>
      <w:r w:rsidRPr="00863585">
        <w:rPr>
          <w:rStyle w:val="Znakapoznpodarou"/>
          <w:rFonts w:asciiTheme="minorHAnsi" w:hAnsiTheme="minorHAnsi" w:cstheme="minorHAnsi"/>
        </w:rPr>
        <w:footnoteReference w:id="26"/>
      </w:r>
    </w:p>
    <w:bookmarkEnd w:id="4"/>
    <w:p w14:paraId="5AD4330E" w14:textId="45AEA39D" w:rsidR="0022156F" w:rsidRDefault="007A40E2" w:rsidP="00AA7234">
      <w:pPr>
        <w:spacing w:after="240"/>
        <w:jc w:val="both"/>
        <w:rPr>
          <w:rFonts w:cs="Calibri"/>
          <w:bCs/>
          <w:iCs/>
          <w:szCs w:val="22"/>
          <w:lang w:eastAsia="cs-CZ"/>
        </w:rPr>
      </w:pPr>
      <w:r w:rsidRPr="004920C6">
        <w:rPr>
          <w:rFonts w:cs="Calibri"/>
          <w:bCs/>
          <w:iCs/>
          <w:szCs w:val="22"/>
          <w:lang w:eastAsia="cs-CZ"/>
        </w:rPr>
        <w:t>Uveden</w:t>
      </w:r>
      <w:r w:rsidR="00287527">
        <w:rPr>
          <w:rFonts w:cs="Calibri"/>
          <w:bCs/>
          <w:iCs/>
          <w:szCs w:val="22"/>
          <w:lang w:eastAsia="cs-CZ"/>
        </w:rPr>
        <w:t>á</w:t>
      </w:r>
      <w:r w:rsidRPr="004920C6">
        <w:rPr>
          <w:rFonts w:cs="Calibri"/>
          <w:bCs/>
          <w:iCs/>
          <w:szCs w:val="22"/>
          <w:lang w:eastAsia="cs-CZ"/>
        </w:rPr>
        <w:t xml:space="preserve"> skutečnost</w:t>
      </w:r>
      <w:r w:rsidR="00014D77" w:rsidRPr="004920C6">
        <w:rPr>
          <w:rFonts w:cs="Calibri"/>
          <w:bCs/>
          <w:iCs/>
          <w:szCs w:val="22"/>
          <w:lang w:eastAsia="cs-CZ"/>
        </w:rPr>
        <w:t xml:space="preserve"> měl</w:t>
      </w:r>
      <w:r w:rsidR="00287527">
        <w:rPr>
          <w:rFonts w:cs="Calibri"/>
          <w:bCs/>
          <w:iCs/>
          <w:szCs w:val="22"/>
          <w:lang w:eastAsia="cs-CZ"/>
        </w:rPr>
        <w:t>a</w:t>
      </w:r>
      <w:r w:rsidR="00014D77" w:rsidRPr="004920C6">
        <w:rPr>
          <w:rFonts w:cs="Calibri"/>
          <w:bCs/>
          <w:iCs/>
          <w:szCs w:val="22"/>
          <w:lang w:eastAsia="cs-CZ"/>
        </w:rPr>
        <w:t xml:space="preserve"> dopad na správnost </w:t>
      </w:r>
      <w:r w:rsidR="00A62D32" w:rsidRPr="004920C6">
        <w:rPr>
          <w:rFonts w:cs="Calibri"/>
          <w:bCs/>
          <w:iCs/>
          <w:szCs w:val="22"/>
          <w:lang w:eastAsia="cs-CZ"/>
        </w:rPr>
        <w:t>údajů</w:t>
      </w:r>
      <w:r w:rsidR="003559E9" w:rsidRPr="004920C6">
        <w:rPr>
          <w:rFonts w:cs="Calibri"/>
          <w:bCs/>
          <w:iCs/>
          <w:szCs w:val="22"/>
          <w:lang w:eastAsia="cs-CZ"/>
        </w:rPr>
        <w:t xml:space="preserve"> </w:t>
      </w:r>
      <w:r w:rsidR="00A311EC" w:rsidRPr="004920C6">
        <w:rPr>
          <w:rFonts w:cs="Calibri"/>
          <w:bCs/>
          <w:iCs/>
          <w:szCs w:val="22"/>
          <w:lang w:eastAsia="cs-CZ"/>
        </w:rPr>
        <w:t xml:space="preserve">vykázaných </w:t>
      </w:r>
      <w:r w:rsidR="00014D77" w:rsidRPr="004920C6">
        <w:rPr>
          <w:rFonts w:cs="Calibri"/>
          <w:bCs/>
          <w:iCs/>
          <w:szCs w:val="22"/>
          <w:lang w:eastAsia="cs-CZ"/>
        </w:rPr>
        <w:t>v</w:t>
      </w:r>
      <w:r w:rsidR="003559E9" w:rsidRPr="004920C6">
        <w:rPr>
          <w:rFonts w:cs="Calibri"/>
          <w:bCs/>
          <w:iCs/>
          <w:szCs w:val="22"/>
          <w:lang w:eastAsia="cs-CZ"/>
        </w:rPr>
        <w:t> </w:t>
      </w:r>
      <w:r w:rsidR="008435AA">
        <w:rPr>
          <w:rFonts w:cs="Calibri"/>
          <w:bCs/>
          <w:iCs/>
          <w:szCs w:val="22"/>
          <w:lang w:eastAsia="cs-CZ"/>
        </w:rPr>
        <w:t>rozvaze</w:t>
      </w:r>
      <w:r w:rsidR="00F74464" w:rsidRPr="004920C6">
        <w:rPr>
          <w:rFonts w:cs="Calibri"/>
          <w:bCs/>
          <w:iCs/>
          <w:szCs w:val="22"/>
          <w:lang w:eastAsia="cs-CZ"/>
        </w:rPr>
        <w:t xml:space="preserve"> </w:t>
      </w:r>
      <w:r w:rsidR="00A311EC" w:rsidRPr="004920C6">
        <w:rPr>
          <w:rFonts w:cs="Calibri"/>
          <w:bCs/>
          <w:iCs/>
          <w:szCs w:val="22"/>
          <w:lang w:eastAsia="cs-CZ"/>
        </w:rPr>
        <w:t xml:space="preserve">účetní závěrky </w:t>
      </w:r>
      <w:r w:rsidR="00F74464" w:rsidRPr="004920C6">
        <w:rPr>
          <w:rFonts w:cs="Calibri"/>
          <w:bCs/>
          <w:iCs/>
          <w:szCs w:val="22"/>
          <w:lang w:eastAsia="cs-CZ"/>
        </w:rPr>
        <w:t>za rok 202</w:t>
      </w:r>
      <w:r w:rsidR="008435AA">
        <w:rPr>
          <w:rFonts w:cs="Calibri"/>
          <w:bCs/>
          <w:iCs/>
          <w:szCs w:val="22"/>
          <w:lang w:eastAsia="cs-CZ"/>
        </w:rPr>
        <w:t>5</w:t>
      </w:r>
      <w:r w:rsidR="00014D77" w:rsidRPr="004920C6">
        <w:rPr>
          <w:rFonts w:cs="Calibri"/>
          <w:bCs/>
          <w:iCs/>
          <w:szCs w:val="22"/>
          <w:lang w:eastAsia="cs-CZ"/>
        </w:rPr>
        <w:t>,</w:t>
      </w:r>
      <w:r w:rsidR="00021C4D" w:rsidRPr="004920C6">
        <w:rPr>
          <w:rFonts w:cs="Calibri"/>
          <w:bCs/>
          <w:iCs/>
          <w:szCs w:val="22"/>
          <w:lang w:eastAsia="cs-CZ"/>
        </w:rPr>
        <w:t xml:space="preserve"> </w:t>
      </w:r>
      <w:r w:rsidRPr="004920C6">
        <w:rPr>
          <w:rFonts w:cs="Calibri"/>
          <w:bCs/>
          <w:iCs/>
          <w:szCs w:val="22"/>
          <w:lang w:eastAsia="cs-CZ"/>
        </w:rPr>
        <w:t>a to</w:t>
      </w:r>
      <w:r w:rsidR="006D15A0" w:rsidRPr="004920C6">
        <w:rPr>
          <w:rFonts w:cs="Calibri"/>
          <w:bCs/>
          <w:iCs/>
          <w:szCs w:val="22"/>
          <w:lang w:eastAsia="cs-CZ"/>
        </w:rPr>
        <w:t xml:space="preserve"> </w:t>
      </w:r>
      <w:r w:rsidR="00A311EC">
        <w:rPr>
          <w:rFonts w:cs="Calibri"/>
          <w:bCs/>
          <w:iCs/>
          <w:szCs w:val="22"/>
          <w:lang w:eastAsia="cs-CZ"/>
        </w:rPr>
        <w:t xml:space="preserve">u </w:t>
      </w:r>
      <w:r w:rsidR="00F74464" w:rsidRPr="004920C6">
        <w:rPr>
          <w:rFonts w:cs="Calibri"/>
          <w:bCs/>
          <w:iCs/>
          <w:szCs w:val="22"/>
          <w:lang w:eastAsia="cs-CZ"/>
        </w:rPr>
        <w:t>polož</w:t>
      </w:r>
      <w:r w:rsidR="0057496F" w:rsidRPr="004920C6">
        <w:rPr>
          <w:rFonts w:cs="Calibri"/>
          <w:bCs/>
          <w:iCs/>
          <w:szCs w:val="22"/>
          <w:lang w:eastAsia="cs-CZ"/>
        </w:rPr>
        <w:t>k</w:t>
      </w:r>
      <w:r w:rsidR="00287527">
        <w:rPr>
          <w:rFonts w:cs="Calibri"/>
          <w:bCs/>
          <w:iCs/>
          <w:szCs w:val="22"/>
          <w:lang w:eastAsia="cs-CZ"/>
        </w:rPr>
        <w:t>y</w:t>
      </w:r>
      <w:r w:rsidR="00F74464" w:rsidRPr="004920C6">
        <w:rPr>
          <w:rFonts w:cs="Calibri"/>
          <w:bCs/>
          <w:iCs/>
          <w:szCs w:val="22"/>
          <w:lang w:eastAsia="cs-CZ"/>
        </w:rPr>
        <w:t xml:space="preserve"> </w:t>
      </w:r>
      <w:r w:rsidR="0057496F" w:rsidRPr="00EB46AF">
        <w:rPr>
          <w:rFonts w:asciiTheme="minorHAnsi" w:hAnsiTheme="minorHAnsi" w:cstheme="minorHAnsi"/>
          <w:iCs/>
        </w:rPr>
        <w:t>„</w:t>
      </w:r>
      <w:r w:rsidR="008435AA" w:rsidRPr="008435AA">
        <w:rPr>
          <w:rFonts w:asciiTheme="minorHAnsi" w:hAnsiTheme="minorHAnsi" w:cstheme="minorHAnsi"/>
          <w:i/>
        </w:rPr>
        <w:t>A.II.6. Drobný dlouhodobý hmotný majetek</w:t>
      </w:r>
      <w:r w:rsidR="0057496F" w:rsidRPr="00EB46AF">
        <w:rPr>
          <w:rFonts w:asciiTheme="minorHAnsi" w:hAnsiTheme="minorHAnsi" w:cstheme="minorHAnsi"/>
          <w:iCs/>
        </w:rPr>
        <w:t>“</w:t>
      </w:r>
      <w:r w:rsidR="0057496F" w:rsidRPr="004920C6">
        <w:rPr>
          <w:rFonts w:cs="Calibri"/>
          <w:bCs/>
          <w:iCs/>
          <w:szCs w:val="22"/>
          <w:lang w:eastAsia="cs-CZ"/>
        </w:rPr>
        <w:t xml:space="preserve"> </w:t>
      </w:r>
      <w:r w:rsidR="0057496F" w:rsidRPr="004920C6">
        <w:rPr>
          <w:rFonts w:asciiTheme="minorHAnsi" w:hAnsiTheme="minorHAnsi" w:cstheme="minorHAnsi"/>
        </w:rPr>
        <w:t>(</w:t>
      </w:r>
      <w:r w:rsidR="008435AA">
        <w:rPr>
          <w:rFonts w:asciiTheme="minorHAnsi" w:hAnsiTheme="minorHAnsi" w:cstheme="minorHAnsi"/>
        </w:rPr>
        <w:t xml:space="preserve">nadhodnocena ve sloupci </w:t>
      </w:r>
      <w:r w:rsidR="008435AA" w:rsidRPr="008435AA">
        <w:rPr>
          <w:rFonts w:asciiTheme="minorHAnsi" w:hAnsiTheme="minorHAnsi" w:cstheme="minorHAnsi"/>
        </w:rPr>
        <w:t xml:space="preserve">BRUTTO a ve sloupci KOREKCE o </w:t>
      </w:r>
      <w:r w:rsidR="006B1406">
        <w:rPr>
          <w:rFonts w:asciiTheme="minorHAnsi" w:hAnsiTheme="minorHAnsi" w:cstheme="minorHAnsi"/>
        </w:rPr>
        <w:t>0,6 mil</w:t>
      </w:r>
      <w:r w:rsidR="008435AA">
        <w:rPr>
          <w:rFonts w:asciiTheme="minorHAnsi" w:hAnsiTheme="minorHAnsi" w:cstheme="minorHAnsi"/>
        </w:rPr>
        <w:t>.</w:t>
      </w:r>
      <w:r w:rsidR="008435AA" w:rsidRPr="008435AA">
        <w:rPr>
          <w:rFonts w:asciiTheme="minorHAnsi" w:hAnsiTheme="minorHAnsi" w:cstheme="minorHAnsi"/>
        </w:rPr>
        <w:t xml:space="preserve"> Kč</w:t>
      </w:r>
      <w:r w:rsidR="0057496F" w:rsidRPr="004920C6">
        <w:rPr>
          <w:rFonts w:asciiTheme="minorHAnsi" w:hAnsiTheme="minorHAnsi" w:cstheme="minorHAnsi"/>
        </w:rPr>
        <w:t>)</w:t>
      </w:r>
      <w:r w:rsidR="00A311EC">
        <w:rPr>
          <w:rFonts w:asciiTheme="minorHAnsi" w:hAnsiTheme="minorHAnsi" w:cstheme="minorHAnsi"/>
        </w:rPr>
        <w:t>,</w:t>
      </w:r>
      <w:r w:rsidR="008435AA">
        <w:rPr>
          <w:rFonts w:cs="Calibri"/>
          <w:bCs/>
          <w:iCs/>
          <w:szCs w:val="22"/>
          <w:lang w:eastAsia="cs-CZ"/>
        </w:rPr>
        <w:t xml:space="preserve"> a </w:t>
      </w:r>
      <w:r w:rsidR="00FD30C8">
        <w:rPr>
          <w:rFonts w:cs="Calibri"/>
          <w:bCs/>
          <w:iCs/>
          <w:szCs w:val="22"/>
          <w:lang w:eastAsia="cs-CZ"/>
        </w:rPr>
        <w:t xml:space="preserve">na správnost </w:t>
      </w:r>
      <w:r w:rsidR="008435AA">
        <w:rPr>
          <w:rFonts w:cs="Calibri"/>
          <w:bCs/>
          <w:iCs/>
          <w:szCs w:val="22"/>
          <w:lang w:eastAsia="cs-CZ"/>
        </w:rPr>
        <w:t xml:space="preserve">údajů </w:t>
      </w:r>
      <w:r w:rsidR="00263297">
        <w:rPr>
          <w:rFonts w:cs="Calibri"/>
          <w:bCs/>
          <w:iCs/>
          <w:szCs w:val="22"/>
          <w:lang w:eastAsia="cs-CZ"/>
        </w:rPr>
        <w:t xml:space="preserve">vykázaných </w:t>
      </w:r>
      <w:r w:rsidR="00A311EC">
        <w:rPr>
          <w:rFonts w:cs="Calibri"/>
          <w:bCs/>
          <w:iCs/>
          <w:szCs w:val="22"/>
          <w:lang w:eastAsia="cs-CZ"/>
        </w:rPr>
        <w:t xml:space="preserve">v příloze </w:t>
      </w:r>
      <w:r w:rsidR="008435AA">
        <w:rPr>
          <w:rFonts w:cs="Calibri"/>
          <w:bCs/>
          <w:iCs/>
          <w:szCs w:val="22"/>
          <w:lang w:eastAsia="cs-CZ"/>
        </w:rPr>
        <w:t xml:space="preserve">účetní závěrky </w:t>
      </w:r>
      <w:r w:rsidR="00287527">
        <w:rPr>
          <w:rFonts w:cs="Calibri"/>
          <w:bCs/>
          <w:iCs/>
          <w:szCs w:val="22"/>
          <w:lang w:eastAsia="cs-CZ"/>
        </w:rPr>
        <w:t>u položky</w:t>
      </w:r>
      <w:r w:rsidR="008435AA">
        <w:rPr>
          <w:rFonts w:cs="Calibri"/>
          <w:bCs/>
          <w:iCs/>
          <w:szCs w:val="22"/>
          <w:lang w:eastAsia="cs-CZ"/>
        </w:rPr>
        <w:t xml:space="preserve"> </w:t>
      </w:r>
      <w:r w:rsidR="008435AA" w:rsidRPr="006948BA">
        <w:rPr>
          <w:rFonts w:asciiTheme="minorHAnsi" w:hAnsiTheme="minorHAnsi" w:cstheme="minorHAnsi"/>
        </w:rPr>
        <w:t>„</w:t>
      </w:r>
      <w:r w:rsidR="008435AA" w:rsidRPr="008435AA">
        <w:rPr>
          <w:rFonts w:asciiTheme="minorHAnsi" w:hAnsiTheme="minorHAnsi" w:cstheme="minorHAnsi"/>
          <w:i/>
          <w:iCs/>
        </w:rPr>
        <w:t>P.I.2. Jiný drobný dlouhodobý hmotný majetek</w:t>
      </w:r>
      <w:r w:rsidR="00FD30C8">
        <w:rPr>
          <w:rFonts w:asciiTheme="minorHAnsi" w:hAnsiTheme="minorHAnsi" w:cstheme="minorHAnsi"/>
        </w:rPr>
        <w:t>“</w:t>
      </w:r>
      <w:r w:rsidR="0050449D" w:rsidRPr="004920C6">
        <w:rPr>
          <w:rFonts w:asciiTheme="minorHAnsi" w:hAnsiTheme="minorHAnsi" w:cstheme="minorHAnsi"/>
          <w:i/>
          <w:iCs/>
        </w:rPr>
        <w:t xml:space="preserve"> </w:t>
      </w:r>
      <w:r w:rsidR="0050449D" w:rsidRPr="004920C6">
        <w:rPr>
          <w:rFonts w:asciiTheme="minorHAnsi" w:hAnsiTheme="minorHAnsi" w:cstheme="minorHAnsi"/>
        </w:rPr>
        <w:t>(podhodnocena o </w:t>
      </w:r>
      <w:r w:rsidR="006B1406">
        <w:rPr>
          <w:rFonts w:asciiTheme="minorHAnsi" w:hAnsiTheme="minorHAnsi" w:cstheme="minorHAnsi"/>
        </w:rPr>
        <w:t>0,6</w:t>
      </w:r>
      <w:r w:rsidR="00FD30C8">
        <w:rPr>
          <w:rFonts w:asciiTheme="minorHAnsi" w:hAnsiTheme="minorHAnsi" w:cstheme="minorHAnsi"/>
        </w:rPr>
        <w:t> </w:t>
      </w:r>
      <w:r w:rsidR="006B1406">
        <w:rPr>
          <w:rFonts w:asciiTheme="minorHAnsi" w:hAnsiTheme="minorHAnsi" w:cstheme="minorHAnsi"/>
        </w:rPr>
        <w:t>mil.</w:t>
      </w:r>
      <w:r w:rsidR="00FD30C8">
        <w:rPr>
          <w:rFonts w:asciiTheme="minorHAnsi" w:hAnsiTheme="minorHAnsi" w:cstheme="minorHAnsi"/>
        </w:rPr>
        <w:t> </w:t>
      </w:r>
      <w:r w:rsidR="008435AA" w:rsidRPr="008435AA">
        <w:rPr>
          <w:rFonts w:asciiTheme="minorHAnsi" w:hAnsiTheme="minorHAnsi" w:cstheme="minorHAnsi"/>
        </w:rPr>
        <w:t>Kč</w:t>
      </w:r>
      <w:r w:rsidR="0050449D" w:rsidRPr="004920C6">
        <w:rPr>
          <w:rFonts w:asciiTheme="minorHAnsi" w:hAnsiTheme="minorHAnsi" w:cstheme="minorHAnsi"/>
        </w:rPr>
        <w:t>)</w:t>
      </w:r>
      <w:r w:rsidR="00F74464" w:rsidRPr="004920C6">
        <w:rPr>
          <w:rFonts w:cs="Calibri"/>
          <w:bCs/>
          <w:iCs/>
          <w:szCs w:val="22"/>
          <w:lang w:eastAsia="cs-CZ"/>
        </w:rPr>
        <w:t>.</w:t>
      </w:r>
    </w:p>
    <w:p w14:paraId="0E6DFB33" w14:textId="77777777" w:rsidR="009871EF" w:rsidRDefault="009871EF">
      <w:pPr>
        <w:spacing w:after="160" w:line="259" w:lineRule="auto"/>
        <w:rPr>
          <w:rFonts w:eastAsia="Calibri" w:cs="Calibri"/>
          <w:b/>
        </w:rPr>
      </w:pPr>
      <w:r>
        <w:br w:type="page"/>
      </w:r>
    </w:p>
    <w:p w14:paraId="00D85E63" w14:textId="14650A30" w:rsidR="00B70B63" w:rsidRPr="004920C6" w:rsidRDefault="00B70B63" w:rsidP="00AA7234">
      <w:pPr>
        <w:pStyle w:val="Styl2"/>
        <w:numPr>
          <w:ilvl w:val="0"/>
          <w:numId w:val="0"/>
        </w:numPr>
        <w:spacing w:after="120"/>
        <w:jc w:val="both"/>
      </w:pPr>
      <w:r w:rsidRPr="004920C6">
        <w:lastRenderedPageBreak/>
        <w:t>1.2.</w:t>
      </w:r>
      <w:r>
        <w:t>2</w:t>
      </w:r>
      <w:r w:rsidRPr="004920C6">
        <w:t xml:space="preserve"> Nedodržení obsahového vymezení polož</w:t>
      </w:r>
      <w:r w:rsidR="00FD30C8">
        <w:t>ky</w:t>
      </w:r>
      <w:r w:rsidRPr="004920C6">
        <w:t xml:space="preserve"> </w:t>
      </w:r>
      <w:r>
        <w:t>přílohy ÚZ</w:t>
      </w:r>
    </w:p>
    <w:p w14:paraId="3A60A7BD" w14:textId="38999FB5" w:rsidR="008435AA" w:rsidRDefault="008435AA" w:rsidP="00EB46A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cs="Calibri"/>
          <w:iCs/>
          <w:szCs w:val="22"/>
          <w:lang w:eastAsia="cs-CZ"/>
        </w:rPr>
        <w:t xml:space="preserve">ÚOOÚ </w:t>
      </w:r>
      <w:r w:rsidRPr="004920C6">
        <w:rPr>
          <w:rFonts w:cs="Calibri"/>
          <w:iCs/>
          <w:szCs w:val="22"/>
          <w:lang w:eastAsia="cs-CZ"/>
        </w:rPr>
        <w:t xml:space="preserve">vykázal </w:t>
      </w:r>
      <w:r w:rsidR="00FD30C8">
        <w:rPr>
          <w:rFonts w:cs="Calibri"/>
          <w:iCs/>
          <w:szCs w:val="22"/>
          <w:lang w:eastAsia="cs-CZ"/>
        </w:rPr>
        <w:t xml:space="preserve">v příloze ÚZ </w:t>
      </w:r>
      <w:r w:rsidRPr="006948BA">
        <w:rPr>
          <w:rFonts w:asciiTheme="minorHAnsi" w:hAnsiTheme="minorHAnsi" w:cstheme="minorHAnsi"/>
        </w:rPr>
        <w:t>nesprávné hodnot</w:t>
      </w:r>
      <w:r>
        <w:rPr>
          <w:rFonts w:asciiTheme="minorHAnsi" w:hAnsiTheme="minorHAnsi" w:cstheme="minorHAnsi"/>
        </w:rPr>
        <w:t>y</w:t>
      </w:r>
      <w:r w:rsidRPr="006948BA">
        <w:rPr>
          <w:rFonts w:asciiTheme="minorHAnsi" w:hAnsiTheme="minorHAnsi" w:cstheme="minorHAnsi"/>
        </w:rPr>
        <w:t xml:space="preserve"> na položce „</w:t>
      </w:r>
      <w:r w:rsidRPr="00562B9D">
        <w:rPr>
          <w:rFonts w:asciiTheme="minorHAnsi" w:hAnsiTheme="minorHAnsi" w:cstheme="minorHAnsi"/>
          <w:i/>
          <w:iCs/>
        </w:rPr>
        <w:t>P.I.2. Jiný drobný dlouhodobý hmotný majetek</w:t>
      </w:r>
      <w:r w:rsidRPr="006948BA">
        <w:rPr>
          <w:rFonts w:asciiTheme="minorHAnsi" w:hAnsiTheme="minorHAnsi" w:cstheme="minorHAnsi"/>
        </w:rPr>
        <w:t>“.</w:t>
      </w:r>
    </w:p>
    <w:p w14:paraId="290FD8C6" w14:textId="501D8B81" w:rsidR="008435AA" w:rsidRPr="004920C6" w:rsidRDefault="008435AA" w:rsidP="00EB46A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B4490">
        <w:rPr>
          <w:rFonts w:asciiTheme="minorHAnsi" w:hAnsiTheme="minorHAnsi" w:cstheme="minorHAnsi"/>
        </w:rPr>
        <w:t>ÚOOÚ při evidenci majetku na položce „</w:t>
      </w:r>
      <w:r w:rsidR="005C57DF" w:rsidRPr="003B4490">
        <w:rPr>
          <w:rFonts w:asciiTheme="minorHAnsi" w:hAnsiTheme="minorHAnsi" w:cstheme="minorHAnsi"/>
          <w:i/>
          <w:iCs/>
        </w:rPr>
        <w:t>P.I.2. Jiný drobný dlouhodobý hmotný majetek</w:t>
      </w:r>
      <w:r w:rsidRPr="003B4490">
        <w:rPr>
          <w:rFonts w:asciiTheme="minorHAnsi" w:hAnsiTheme="minorHAnsi" w:cstheme="minorHAnsi"/>
        </w:rPr>
        <w:t xml:space="preserve">“ </w:t>
      </w:r>
      <w:r w:rsidR="006E114F" w:rsidRPr="003B4490">
        <w:rPr>
          <w:rFonts w:asciiTheme="minorHAnsi" w:hAnsiTheme="minorHAnsi" w:cstheme="minorHAnsi"/>
        </w:rPr>
        <w:t xml:space="preserve">vykazoval majetek, který svou výší ocenění neodpovídal stanovené hranici pro ocenění tohoto majetku upravené </w:t>
      </w:r>
      <w:r w:rsidR="005C57DF" w:rsidRPr="003B4490">
        <w:rPr>
          <w:rFonts w:asciiTheme="minorHAnsi" w:hAnsiTheme="minorHAnsi" w:cstheme="minorHAnsi"/>
        </w:rPr>
        <w:t>vnitřním předpisem</w:t>
      </w:r>
      <w:r w:rsidRPr="003B4490">
        <w:rPr>
          <w:rStyle w:val="Znakapoznpodarou"/>
          <w:rFonts w:asciiTheme="minorHAnsi" w:hAnsiTheme="minorHAnsi" w:cstheme="minorHAnsi"/>
        </w:rPr>
        <w:footnoteReference w:id="27"/>
      </w:r>
      <w:r w:rsidR="00AE2FC5">
        <w:rPr>
          <w:rFonts w:asciiTheme="minorHAnsi" w:hAnsiTheme="minorHAnsi" w:cstheme="minorHAnsi"/>
        </w:rPr>
        <w:t xml:space="preserve">, </w:t>
      </w:r>
      <w:r w:rsidR="0062198B">
        <w:rPr>
          <w:rFonts w:asciiTheme="minorHAnsi" w:hAnsiTheme="minorHAnsi" w:cstheme="minorHAnsi"/>
        </w:rPr>
        <w:t xml:space="preserve">viz </w:t>
      </w:r>
      <w:r w:rsidR="00AE2FC5" w:rsidRPr="00C21A1B">
        <w:rPr>
          <w:rFonts w:asciiTheme="minorHAnsi" w:hAnsiTheme="minorHAnsi" w:cstheme="minorHAnsi"/>
        </w:rPr>
        <w:t xml:space="preserve">ustanovení § </w:t>
      </w:r>
      <w:r w:rsidR="00AE2FC5">
        <w:rPr>
          <w:rFonts w:asciiTheme="minorHAnsi" w:hAnsiTheme="minorHAnsi" w:cstheme="minorHAnsi"/>
        </w:rPr>
        <w:t>49</w:t>
      </w:r>
      <w:r w:rsidR="00AE2FC5" w:rsidRPr="00C21A1B">
        <w:rPr>
          <w:rFonts w:asciiTheme="minorHAnsi" w:hAnsiTheme="minorHAnsi" w:cstheme="minorHAnsi"/>
        </w:rPr>
        <w:t xml:space="preserve"> vyhlášky č. 410/2009 Sb.</w:t>
      </w:r>
    </w:p>
    <w:p w14:paraId="5FFBF8F9" w14:textId="58324949" w:rsidR="008435AA" w:rsidRDefault="008435AA" w:rsidP="00AA7234">
      <w:pPr>
        <w:spacing w:after="240"/>
        <w:jc w:val="both"/>
        <w:rPr>
          <w:rFonts w:cs="Calibri"/>
          <w:bCs/>
          <w:iCs/>
          <w:szCs w:val="22"/>
          <w:lang w:eastAsia="cs-CZ"/>
        </w:rPr>
      </w:pPr>
      <w:r w:rsidRPr="004920C6">
        <w:rPr>
          <w:rFonts w:cs="Calibri"/>
          <w:bCs/>
          <w:iCs/>
          <w:szCs w:val="22"/>
          <w:lang w:eastAsia="cs-CZ"/>
        </w:rPr>
        <w:t>Uveden</w:t>
      </w:r>
      <w:r w:rsidR="005C57DF">
        <w:rPr>
          <w:rFonts w:cs="Calibri"/>
          <w:bCs/>
          <w:iCs/>
          <w:szCs w:val="22"/>
          <w:lang w:eastAsia="cs-CZ"/>
        </w:rPr>
        <w:t>á</w:t>
      </w:r>
      <w:r w:rsidRPr="004920C6">
        <w:rPr>
          <w:rFonts w:cs="Calibri"/>
          <w:bCs/>
          <w:iCs/>
          <w:szCs w:val="22"/>
          <w:lang w:eastAsia="cs-CZ"/>
        </w:rPr>
        <w:t xml:space="preserve"> skutečnost měl</w:t>
      </w:r>
      <w:r w:rsidR="005C57DF">
        <w:rPr>
          <w:rFonts w:cs="Calibri"/>
          <w:bCs/>
          <w:iCs/>
          <w:szCs w:val="22"/>
          <w:lang w:eastAsia="cs-CZ"/>
        </w:rPr>
        <w:t>a</w:t>
      </w:r>
      <w:r w:rsidRPr="004920C6">
        <w:rPr>
          <w:rFonts w:cs="Calibri"/>
          <w:bCs/>
          <w:iCs/>
          <w:szCs w:val="22"/>
          <w:lang w:eastAsia="cs-CZ"/>
        </w:rPr>
        <w:t xml:space="preserve"> dopad na správnost </w:t>
      </w:r>
      <w:r w:rsidR="00FD30C8" w:rsidRPr="004920C6">
        <w:rPr>
          <w:rFonts w:cs="Calibri"/>
          <w:bCs/>
          <w:iCs/>
          <w:szCs w:val="22"/>
          <w:lang w:eastAsia="cs-CZ"/>
        </w:rPr>
        <w:t xml:space="preserve">údajů </w:t>
      </w:r>
      <w:r w:rsidRPr="004920C6">
        <w:rPr>
          <w:rFonts w:cs="Calibri"/>
          <w:bCs/>
          <w:iCs/>
          <w:szCs w:val="22"/>
          <w:lang w:eastAsia="cs-CZ"/>
        </w:rPr>
        <w:t xml:space="preserve">vykázaných </w:t>
      </w:r>
      <w:r w:rsidR="00FD30C8" w:rsidRPr="004920C6">
        <w:rPr>
          <w:rFonts w:cs="Calibri"/>
          <w:bCs/>
          <w:iCs/>
          <w:szCs w:val="22"/>
          <w:lang w:eastAsia="cs-CZ"/>
        </w:rPr>
        <w:t>v </w:t>
      </w:r>
      <w:r w:rsidR="00FD30C8">
        <w:rPr>
          <w:rFonts w:cs="Calibri"/>
          <w:bCs/>
          <w:iCs/>
          <w:szCs w:val="22"/>
          <w:lang w:eastAsia="cs-CZ"/>
        </w:rPr>
        <w:t>příloze</w:t>
      </w:r>
      <w:r w:rsidR="00FD30C8" w:rsidRPr="004920C6">
        <w:rPr>
          <w:rFonts w:cs="Calibri"/>
          <w:bCs/>
          <w:iCs/>
          <w:szCs w:val="22"/>
          <w:lang w:eastAsia="cs-CZ"/>
        </w:rPr>
        <w:t xml:space="preserve"> </w:t>
      </w:r>
      <w:r w:rsidRPr="004920C6">
        <w:rPr>
          <w:rFonts w:cs="Calibri"/>
          <w:bCs/>
          <w:iCs/>
          <w:szCs w:val="22"/>
          <w:lang w:eastAsia="cs-CZ"/>
        </w:rPr>
        <w:t>účetní závěrky za rok 202</w:t>
      </w:r>
      <w:r>
        <w:rPr>
          <w:rFonts w:cs="Calibri"/>
          <w:bCs/>
          <w:iCs/>
          <w:szCs w:val="22"/>
          <w:lang w:eastAsia="cs-CZ"/>
        </w:rPr>
        <w:t>5</w:t>
      </w:r>
      <w:r w:rsidRPr="004920C6">
        <w:rPr>
          <w:rFonts w:cs="Calibri"/>
          <w:bCs/>
          <w:iCs/>
          <w:szCs w:val="22"/>
          <w:lang w:eastAsia="cs-CZ"/>
        </w:rPr>
        <w:t>, a to</w:t>
      </w:r>
      <w:r w:rsidR="00FD30C8">
        <w:rPr>
          <w:rFonts w:cs="Calibri"/>
          <w:bCs/>
          <w:iCs/>
          <w:szCs w:val="22"/>
          <w:lang w:eastAsia="cs-CZ"/>
        </w:rPr>
        <w:t xml:space="preserve"> u</w:t>
      </w:r>
      <w:r w:rsidRPr="004920C6">
        <w:rPr>
          <w:rFonts w:cs="Calibri"/>
          <w:bCs/>
          <w:iCs/>
          <w:szCs w:val="22"/>
          <w:lang w:eastAsia="cs-CZ"/>
        </w:rPr>
        <w:t xml:space="preserve"> polož</w:t>
      </w:r>
      <w:r w:rsidR="005C57DF">
        <w:rPr>
          <w:rFonts w:cs="Calibri"/>
          <w:bCs/>
          <w:iCs/>
          <w:szCs w:val="22"/>
          <w:lang w:eastAsia="cs-CZ"/>
        </w:rPr>
        <w:t>ky</w:t>
      </w:r>
      <w:r w:rsidRPr="004920C6">
        <w:rPr>
          <w:rFonts w:cs="Calibri"/>
          <w:bCs/>
          <w:iCs/>
          <w:szCs w:val="22"/>
          <w:lang w:eastAsia="cs-CZ"/>
        </w:rPr>
        <w:t xml:space="preserve"> </w:t>
      </w:r>
      <w:r w:rsidRPr="00EB46AF">
        <w:rPr>
          <w:rFonts w:asciiTheme="minorHAnsi" w:hAnsiTheme="minorHAnsi" w:cstheme="minorHAnsi"/>
          <w:iCs/>
        </w:rPr>
        <w:t>„</w:t>
      </w:r>
      <w:r w:rsidR="005C57DF" w:rsidRPr="005C57DF">
        <w:rPr>
          <w:rFonts w:asciiTheme="minorHAnsi" w:hAnsiTheme="minorHAnsi" w:cstheme="minorHAnsi"/>
          <w:i/>
        </w:rPr>
        <w:t>P.I.2. Jiný drobný dlouhodobý hmotný majetek</w:t>
      </w:r>
      <w:r w:rsidRPr="00EB46AF">
        <w:rPr>
          <w:rFonts w:asciiTheme="minorHAnsi" w:hAnsiTheme="minorHAnsi" w:cstheme="minorHAnsi"/>
          <w:iCs/>
        </w:rPr>
        <w:t>“</w:t>
      </w:r>
      <w:r w:rsidRPr="004920C6">
        <w:rPr>
          <w:rFonts w:cs="Calibri"/>
          <w:bCs/>
          <w:iCs/>
          <w:szCs w:val="22"/>
          <w:lang w:eastAsia="cs-CZ"/>
        </w:rPr>
        <w:t xml:space="preserve"> </w:t>
      </w:r>
      <w:r w:rsidRPr="004920C6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 xml:space="preserve">nadhodnocena </w:t>
      </w:r>
      <w:r w:rsidRPr="008435AA">
        <w:rPr>
          <w:rFonts w:asciiTheme="minorHAnsi" w:hAnsiTheme="minorHAnsi" w:cstheme="minorHAnsi"/>
        </w:rPr>
        <w:t>o</w:t>
      </w:r>
      <w:r w:rsidR="006B1406">
        <w:rPr>
          <w:rFonts w:asciiTheme="minorHAnsi" w:hAnsiTheme="minorHAnsi" w:cstheme="minorHAnsi"/>
        </w:rPr>
        <w:t> 0,1 mil</w:t>
      </w:r>
      <w:r w:rsidR="005C57DF">
        <w:rPr>
          <w:rFonts w:asciiTheme="minorHAnsi" w:hAnsiTheme="minorHAnsi" w:cstheme="minorHAnsi"/>
        </w:rPr>
        <w:t>. Kč</w:t>
      </w:r>
      <w:r w:rsidRPr="004920C6">
        <w:rPr>
          <w:rFonts w:asciiTheme="minorHAnsi" w:hAnsiTheme="minorHAnsi" w:cstheme="minorHAnsi"/>
        </w:rPr>
        <w:t>)</w:t>
      </w:r>
      <w:r w:rsidR="005C57DF">
        <w:rPr>
          <w:rFonts w:cs="Calibri"/>
          <w:bCs/>
          <w:iCs/>
          <w:szCs w:val="22"/>
          <w:lang w:eastAsia="cs-CZ"/>
        </w:rPr>
        <w:t>.</w:t>
      </w:r>
    </w:p>
    <w:p w14:paraId="5816A0BB" w14:textId="0DCB5841" w:rsidR="0090755D" w:rsidRPr="004920C6" w:rsidRDefault="00310275" w:rsidP="00AA7234">
      <w:pPr>
        <w:pStyle w:val="Styl2"/>
        <w:numPr>
          <w:ilvl w:val="0"/>
          <w:numId w:val="0"/>
        </w:numPr>
        <w:spacing w:after="120"/>
        <w:ind w:left="284" w:hanging="284"/>
      </w:pPr>
      <w:r w:rsidRPr="004920C6">
        <w:t xml:space="preserve">1.3 </w:t>
      </w:r>
      <w:r w:rsidR="003F65AE" w:rsidRPr="004920C6">
        <w:t>S</w:t>
      </w:r>
      <w:r w:rsidR="0090755D" w:rsidRPr="004920C6">
        <w:t>polehlivost údajů ÚZ</w:t>
      </w:r>
    </w:p>
    <w:p w14:paraId="42E06FCC" w14:textId="77777777" w:rsidR="00287527" w:rsidRDefault="00CB5F84" w:rsidP="00EB46AF">
      <w:pPr>
        <w:spacing w:before="120"/>
        <w:jc w:val="both"/>
        <w:rPr>
          <w:rFonts w:asciiTheme="minorHAnsi" w:hAnsiTheme="minorHAnsi" w:cstheme="minorHAnsi"/>
        </w:rPr>
      </w:pPr>
      <w:r w:rsidRPr="004920C6">
        <w:rPr>
          <w:rFonts w:asciiTheme="minorHAnsi" w:hAnsiTheme="minorHAnsi" w:cstheme="minorHAnsi"/>
        </w:rPr>
        <w:t>Údaje ÚZ byly vykázány v</w:t>
      </w:r>
      <w:r w:rsidR="00811250" w:rsidRPr="004920C6">
        <w:rPr>
          <w:rFonts w:asciiTheme="minorHAnsi" w:hAnsiTheme="minorHAnsi" w:cstheme="minorHAnsi"/>
        </w:rPr>
        <w:t xml:space="preserve"> </w:t>
      </w:r>
      <w:r w:rsidRPr="004920C6">
        <w:rPr>
          <w:rFonts w:asciiTheme="minorHAnsi" w:hAnsiTheme="minorHAnsi" w:cstheme="minorHAnsi"/>
        </w:rPr>
        <w:t>rozvaze,</w:t>
      </w:r>
      <w:r w:rsidR="003D1832" w:rsidRPr="004920C6">
        <w:rPr>
          <w:rFonts w:asciiTheme="minorHAnsi" w:hAnsiTheme="minorHAnsi" w:cstheme="minorHAnsi"/>
        </w:rPr>
        <w:t xml:space="preserve"> ve</w:t>
      </w:r>
      <w:r w:rsidRPr="004920C6">
        <w:rPr>
          <w:rFonts w:asciiTheme="minorHAnsi" w:hAnsiTheme="minorHAnsi" w:cstheme="minorHAnsi"/>
        </w:rPr>
        <w:t xml:space="preserve"> výkazu zisku a ztráty</w:t>
      </w:r>
      <w:r w:rsidR="00287527">
        <w:rPr>
          <w:rFonts w:asciiTheme="minorHAnsi" w:hAnsiTheme="minorHAnsi" w:cstheme="minorHAnsi"/>
        </w:rPr>
        <w:t xml:space="preserve"> </w:t>
      </w:r>
      <w:r w:rsidRPr="004920C6">
        <w:rPr>
          <w:rFonts w:asciiTheme="minorHAnsi" w:hAnsiTheme="minorHAnsi" w:cstheme="minorHAnsi"/>
        </w:rPr>
        <w:t>a v příloze.</w:t>
      </w:r>
    </w:p>
    <w:p w14:paraId="49E6EABF" w14:textId="5112AE7B" w:rsidR="001A391B" w:rsidRPr="004920C6" w:rsidRDefault="001A391B" w:rsidP="00EB46AF">
      <w:pPr>
        <w:spacing w:before="120"/>
        <w:jc w:val="both"/>
        <w:rPr>
          <w:rFonts w:asciiTheme="minorHAnsi" w:hAnsiTheme="minorHAnsi" w:cstheme="minorHAnsi"/>
          <w:spacing w:val="-2"/>
        </w:rPr>
      </w:pPr>
      <w:r w:rsidRPr="004920C6">
        <w:rPr>
          <w:rFonts w:cs="Calibri"/>
        </w:rPr>
        <w:t>Pro vyhodnocení spolehlivosti údajů ÚZ stanov</w:t>
      </w:r>
      <w:r w:rsidR="003648DB">
        <w:rPr>
          <w:rFonts w:cs="Calibri"/>
        </w:rPr>
        <w:t>il</w:t>
      </w:r>
      <w:r w:rsidRPr="004920C6">
        <w:rPr>
          <w:rFonts w:cs="Calibri"/>
        </w:rPr>
        <w:t xml:space="preserve"> </w:t>
      </w:r>
      <w:r w:rsidR="00FD30C8">
        <w:rPr>
          <w:rFonts w:cs="Calibri"/>
        </w:rPr>
        <w:t>NKÚ</w:t>
      </w:r>
      <w:r w:rsidR="00FD30C8" w:rsidRPr="004920C6">
        <w:rPr>
          <w:rFonts w:cs="Calibri"/>
        </w:rPr>
        <w:t xml:space="preserve"> </w:t>
      </w:r>
      <w:r w:rsidRPr="004920C6">
        <w:rPr>
          <w:rFonts w:cs="Calibri"/>
        </w:rPr>
        <w:t>hladin</w:t>
      </w:r>
      <w:r w:rsidR="003648DB">
        <w:rPr>
          <w:rFonts w:cs="Calibri"/>
        </w:rPr>
        <w:t>u</w:t>
      </w:r>
      <w:r w:rsidRPr="004920C6">
        <w:rPr>
          <w:rFonts w:cs="Calibri"/>
        </w:rPr>
        <w:t xml:space="preserve"> významnosti</w:t>
      </w:r>
      <w:r w:rsidR="00904246" w:rsidRPr="004920C6">
        <w:rPr>
          <w:rStyle w:val="Znakapoznpodarou"/>
          <w:rFonts w:cs="Calibri"/>
        </w:rPr>
        <w:footnoteReference w:id="28"/>
      </w:r>
      <w:r w:rsidRPr="004920C6">
        <w:rPr>
          <w:rFonts w:cs="Calibri"/>
        </w:rPr>
        <w:t xml:space="preserve"> ve výši </w:t>
      </w:r>
      <w:r w:rsidR="00287527">
        <w:rPr>
          <w:rFonts w:cs="Calibri"/>
        </w:rPr>
        <w:t>3,6</w:t>
      </w:r>
      <w:r w:rsidR="00767853" w:rsidRPr="004920C6">
        <w:rPr>
          <w:rFonts w:cs="Calibri"/>
        </w:rPr>
        <w:t> </w:t>
      </w:r>
      <w:r w:rsidRPr="004920C6">
        <w:rPr>
          <w:rFonts w:cs="Calibri"/>
        </w:rPr>
        <w:t>mil.</w:t>
      </w:r>
      <w:r w:rsidR="00767853" w:rsidRPr="004920C6">
        <w:rPr>
          <w:rFonts w:cs="Calibri"/>
        </w:rPr>
        <w:t> </w:t>
      </w:r>
      <w:r w:rsidRPr="004920C6">
        <w:rPr>
          <w:rFonts w:cs="Calibri"/>
        </w:rPr>
        <w:t>Kč</w:t>
      </w:r>
      <w:r w:rsidR="00904246" w:rsidRPr="004920C6">
        <w:rPr>
          <w:rStyle w:val="Znakapoznpodarou"/>
          <w:rFonts w:cs="Calibri"/>
        </w:rPr>
        <w:footnoteReference w:id="29"/>
      </w:r>
      <w:r w:rsidRPr="004920C6">
        <w:rPr>
          <w:rFonts w:cs="Calibri"/>
        </w:rPr>
        <w:t>.</w:t>
      </w:r>
    </w:p>
    <w:p w14:paraId="3AC874EF" w14:textId="6017B7C9" w:rsidR="002C44C1" w:rsidRPr="004920C6" w:rsidRDefault="00350785" w:rsidP="00AA7234">
      <w:pPr>
        <w:spacing w:before="120"/>
        <w:jc w:val="both"/>
        <w:rPr>
          <w:rFonts w:asciiTheme="minorHAnsi" w:hAnsiTheme="minorHAnsi" w:cstheme="minorHAnsi"/>
          <w:spacing w:val="-2"/>
        </w:rPr>
      </w:pPr>
      <w:r w:rsidRPr="004920C6">
        <w:rPr>
          <w:rFonts w:asciiTheme="minorHAnsi" w:hAnsiTheme="minorHAnsi" w:cstheme="minorHAnsi"/>
          <w:spacing w:val="-2"/>
        </w:rPr>
        <w:t>V</w:t>
      </w:r>
      <w:r w:rsidR="00CF05CF" w:rsidRPr="004920C6">
        <w:rPr>
          <w:rFonts w:asciiTheme="minorHAnsi" w:hAnsiTheme="minorHAnsi" w:cstheme="minorHAnsi"/>
          <w:spacing w:val="-2"/>
        </w:rPr>
        <w:t> účetní závěrce</w:t>
      </w:r>
      <w:r w:rsidRPr="004920C6">
        <w:rPr>
          <w:rFonts w:eastAsia="Calibri" w:cs="Calibri"/>
        </w:rPr>
        <w:t xml:space="preserve"> </w:t>
      </w:r>
      <w:r w:rsidR="00EE2D5D" w:rsidRPr="004920C6">
        <w:rPr>
          <w:rFonts w:eastAsia="Calibri" w:cs="Calibri"/>
        </w:rPr>
        <w:t>sestavené po provedení oprav</w:t>
      </w:r>
      <w:r w:rsidR="00CB5F84" w:rsidRPr="004920C6">
        <w:rPr>
          <w:rFonts w:eastAsia="Calibri" w:cs="Calibri"/>
        </w:rPr>
        <w:t xml:space="preserve"> </w:t>
      </w:r>
      <w:r w:rsidR="00583C50" w:rsidRPr="004920C6">
        <w:rPr>
          <w:rFonts w:eastAsia="Calibri" w:cs="Calibri"/>
        </w:rPr>
        <w:t>(</w:t>
      </w:r>
      <w:r w:rsidR="00EA7DFB" w:rsidRPr="00173782">
        <w:rPr>
          <w:rFonts w:eastAsia="Calibri" w:cs="Calibri"/>
        </w:rPr>
        <w:t>viz</w:t>
      </w:r>
      <w:r w:rsidR="00CB5F84" w:rsidRPr="00173782">
        <w:rPr>
          <w:rFonts w:eastAsia="Calibri" w:cs="Calibri"/>
        </w:rPr>
        <w:t> část IV.</w:t>
      </w:r>
      <w:r w:rsidR="00D429A9" w:rsidRPr="00173782">
        <w:rPr>
          <w:rFonts w:eastAsia="Calibri" w:cs="Calibri"/>
        </w:rPr>
        <w:t>1.1</w:t>
      </w:r>
      <w:r w:rsidR="000975DE" w:rsidRPr="00173782">
        <w:rPr>
          <w:rFonts w:eastAsia="Calibri" w:cs="Calibri"/>
        </w:rPr>
        <w:t xml:space="preserve"> tohoto kontrolního závěru</w:t>
      </w:r>
      <w:r w:rsidR="00583C50" w:rsidRPr="00173782">
        <w:rPr>
          <w:rFonts w:eastAsia="Calibri" w:cs="Calibri"/>
        </w:rPr>
        <w:t>)</w:t>
      </w:r>
      <w:r w:rsidR="004E0006" w:rsidRPr="00173782">
        <w:rPr>
          <w:rFonts w:eastAsia="Calibri" w:cs="Calibri"/>
        </w:rPr>
        <w:t xml:space="preserve"> </w:t>
      </w:r>
      <w:r w:rsidR="00AC73DC">
        <w:rPr>
          <w:rFonts w:eastAsia="Calibri" w:cs="Calibri"/>
        </w:rPr>
        <w:t>NKÚ</w:t>
      </w:r>
      <w:r w:rsidR="00AC73DC" w:rsidRPr="00173782">
        <w:rPr>
          <w:rFonts w:eastAsia="Calibri" w:cs="Calibri"/>
        </w:rPr>
        <w:t xml:space="preserve"> </w:t>
      </w:r>
      <w:r w:rsidR="003F4DEB" w:rsidRPr="00173782">
        <w:rPr>
          <w:rFonts w:eastAsia="Calibri" w:cs="Calibri"/>
        </w:rPr>
        <w:t>zjistil</w:t>
      </w:r>
      <w:r w:rsidRPr="00173782">
        <w:rPr>
          <w:rFonts w:asciiTheme="minorHAnsi" w:hAnsiTheme="minorHAnsi" w:cstheme="minorHAnsi"/>
          <w:spacing w:val="-2"/>
        </w:rPr>
        <w:t>, že</w:t>
      </w:r>
      <w:r w:rsidR="00793533" w:rsidRPr="00173782">
        <w:rPr>
          <w:rFonts w:asciiTheme="minorHAnsi" w:hAnsiTheme="minorHAnsi" w:cstheme="minorHAnsi"/>
          <w:spacing w:val="-2"/>
        </w:rPr>
        <w:t xml:space="preserve"> </w:t>
      </w:r>
      <w:r w:rsidR="00287527" w:rsidRPr="00173782">
        <w:rPr>
          <w:rFonts w:asciiTheme="minorHAnsi" w:hAnsiTheme="minorHAnsi" w:cstheme="minorHAnsi"/>
          <w:spacing w:val="-2"/>
        </w:rPr>
        <w:t>ÚOOÚ</w:t>
      </w:r>
      <w:r w:rsidR="00284952" w:rsidRPr="00173782">
        <w:rPr>
          <w:rFonts w:asciiTheme="minorHAnsi" w:hAnsiTheme="minorHAnsi" w:cstheme="minorHAnsi"/>
          <w:spacing w:val="-2"/>
        </w:rPr>
        <w:t xml:space="preserve"> nevykázal</w:t>
      </w:r>
      <w:r w:rsidRPr="00173782">
        <w:rPr>
          <w:rFonts w:asciiTheme="minorHAnsi" w:hAnsiTheme="minorHAnsi" w:cstheme="minorHAnsi"/>
          <w:spacing w:val="-2"/>
        </w:rPr>
        <w:t xml:space="preserve"> některé informace v</w:t>
      </w:r>
      <w:r w:rsidR="00AC7770" w:rsidRPr="00173782">
        <w:rPr>
          <w:rFonts w:asciiTheme="minorHAnsi" w:hAnsiTheme="minorHAnsi" w:cstheme="minorHAnsi"/>
          <w:spacing w:val="-2"/>
        </w:rPr>
        <w:t xml:space="preserve"> </w:t>
      </w:r>
      <w:r w:rsidRPr="00173782">
        <w:rPr>
          <w:rFonts w:asciiTheme="minorHAnsi" w:hAnsiTheme="minorHAnsi" w:cstheme="minorHAnsi"/>
          <w:spacing w:val="-2"/>
        </w:rPr>
        <w:t>souladu s</w:t>
      </w:r>
      <w:r w:rsidR="004B62F9" w:rsidRPr="00173782">
        <w:rPr>
          <w:rFonts w:asciiTheme="minorHAnsi" w:hAnsiTheme="minorHAnsi" w:cstheme="minorHAnsi"/>
          <w:spacing w:val="-2"/>
        </w:rPr>
        <w:t> </w:t>
      </w:r>
      <w:r w:rsidRPr="00173782">
        <w:rPr>
          <w:rFonts w:asciiTheme="minorHAnsi" w:hAnsiTheme="minorHAnsi" w:cstheme="minorHAnsi"/>
          <w:spacing w:val="-2"/>
        </w:rPr>
        <w:t>právními předpisy upravujícími vedení účetnictví</w:t>
      </w:r>
      <w:r w:rsidR="008F6632" w:rsidRPr="00173782">
        <w:rPr>
          <w:rFonts w:asciiTheme="minorHAnsi" w:hAnsiTheme="minorHAnsi" w:cstheme="minorHAnsi"/>
          <w:spacing w:val="-2"/>
        </w:rPr>
        <w:t xml:space="preserve"> </w:t>
      </w:r>
      <w:r w:rsidR="004B62F9" w:rsidRPr="00173782">
        <w:rPr>
          <w:rFonts w:asciiTheme="minorHAnsi" w:hAnsiTheme="minorHAnsi" w:cstheme="minorHAnsi"/>
          <w:spacing w:val="-2"/>
        </w:rPr>
        <w:t xml:space="preserve">a účetní výkaznictví </w:t>
      </w:r>
      <w:r w:rsidR="008F6632" w:rsidRPr="00173782">
        <w:rPr>
          <w:rFonts w:asciiTheme="minorHAnsi" w:hAnsiTheme="minorHAnsi" w:cstheme="minorHAnsi"/>
          <w:spacing w:val="-2"/>
        </w:rPr>
        <w:t>(viz část IV.1.2</w:t>
      </w:r>
      <w:r w:rsidR="00FD5461" w:rsidRPr="00173782">
        <w:rPr>
          <w:rFonts w:eastAsia="Calibri" w:cs="Calibri"/>
        </w:rPr>
        <w:t xml:space="preserve"> tohoto kontrolního závěru</w:t>
      </w:r>
      <w:r w:rsidR="008F6632" w:rsidRPr="00173782">
        <w:rPr>
          <w:rFonts w:asciiTheme="minorHAnsi" w:hAnsiTheme="minorHAnsi" w:cstheme="minorHAnsi"/>
          <w:spacing w:val="-2"/>
        </w:rPr>
        <w:t>)</w:t>
      </w:r>
      <w:r w:rsidR="00284952" w:rsidRPr="00173782">
        <w:rPr>
          <w:rFonts w:asciiTheme="minorHAnsi" w:hAnsiTheme="minorHAnsi" w:cstheme="minorHAnsi"/>
          <w:spacing w:val="-2"/>
        </w:rPr>
        <w:t>. Jednalo se</w:t>
      </w:r>
      <w:r w:rsidRPr="00173782">
        <w:rPr>
          <w:rFonts w:asciiTheme="minorHAnsi" w:hAnsiTheme="minorHAnsi" w:cstheme="minorHAnsi"/>
          <w:spacing w:val="-2"/>
        </w:rPr>
        <w:t xml:space="preserve"> </w:t>
      </w:r>
      <w:r w:rsidR="00284952" w:rsidRPr="00173782">
        <w:rPr>
          <w:rFonts w:asciiTheme="minorHAnsi" w:hAnsiTheme="minorHAnsi" w:cstheme="minorHAnsi"/>
          <w:spacing w:val="-2"/>
        </w:rPr>
        <w:t>o</w:t>
      </w:r>
      <w:r w:rsidR="00826D07" w:rsidRPr="00173782">
        <w:rPr>
          <w:rFonts w:asciiTheme="minorHAnsi" w:hAnsiTheme="minorHAnsi" w:cstheme="minorHAnsi"/>
          <w:spacing w:val="-2"/>
        </w:rPr>
        <w:t xml:space="preserve"> </w:t>
      </w:r>
      <w:r w:rsidRPr="00173782">
        <w:rPr>
          <w:rFonts w:asciiTheme="minorHAnsi" w:hAnsiTheme="minorHAnsi" w:cstheme="minorHAnsi"/>
          <w:spacing w:val="-2"/>
        </w:rPr>
        <w:t>údaj</w:t>
      </w:r>
      <w:r w:rsidR="00284952" w:rsidRPr="00173782">
        <w:rPr>
          <w:rFonts w:asciiTheme="minorHAnsi" w:hAnsiTheme="minorHAnsi" w:cstheme="minorHAnsi"/>
          <w:spacing w:val="-2"/>
        </w:rPr>
        <w:t>e</w:t>
      </w:r>
      <w:r w:rsidRPr="00173782">
        <w:rPr>
          <w:rFonts w:asciiTheme="minorHAnsi" w:hAnsiTheme="minorHAnsi" w:cstheme="minorHAnsi"/>
          <w:spacing w:val="-2"/>
        </w:rPr>
        <w:t xml:space="preserve"> za běžné účetní období v celkové</w:t>
      </w:r>
      <w:r w:rsidRPr="004920C6">
        <w:rPr>
          <w:rFonts w:asciiTheme="minorHAnsi" w:hAnsiTheme="minorHAnsi" w:cstheme="minorHAnsi"/>
          <w:spacing w:val="-2"/>
        </w:rPr>
        <w:t xml:space="preserve"> výši</w:t>
      </w:r>
      <w:r w:rsidR="004B62F9" w:rsidRPr="004920C6">
        <w:rPr>
          <w:rFonts w:asciiTheme="minorHAnsi" w:hAnsiTheme="minorHAnsi" w:cstheme="minorHAnsi"/>
          <w:spacing w:val="-2"/>
        </w:rPr>
        <w:t xml:space="preserve"> </w:t>
      </w:r>
      <w:r w:rsidR="006B1406">
        <w:rPr>
          <w:rFonts w:asciiTheme="minorHAnsi" w:hAnsiTheme="minorHAnsi" w:cstheme="minorHAnsi"/>
          <w:spacing w:val="-2"/>
        </w:rPr>
        <w:t>0,</w:t>
      </w:r>
      <w:r w:rsidR="00287527">
        <w:rPr>
          <w:rFonts w:asciiTheme="minorHAnsi" w:hAnsiTheme="minorHAnsi" w:cstheme="minorHAnsi"/>
          <w:spacing w:val="-2"/>
        </w:rPr>
        <w:t>4</w:t>
      </w:r>
      <w:r w:rsidR="006B1406">
        <w:rPr>
          <w:rFonts w:asciiTheme="minorHAnsi" w:hAnsiTheme="minorHAnsi" w:cstheme="minorHAnsi"/>
          <w:spacing w:val="-2"/>
        </w:rPr>
        <w:t xml:space="preserve"> mil</w:t>
      </w:r>
      <w:r w:rsidR="004B62F9" w:rsidRPr="004920C6">
        <w:rPr>
          <w:rFonts w:asciiTheme="minorHAnsi" w:hAnsiTheme="minorHAnsi" w:cstheme="minorHAnsi"/>
          <w:spacing w:val="-2"/>
        </w:rPr>
        <w:t>.</w:t>
      </w:r>
      <w:r w:rsidRPr="004920C6">
        <w:rPr>
          <w:rFonts w:asciiTheme="minorHAnsi" w:hAnsiTheme="minorHAnsi" w:cstheme="minorHAnsi"/>
          <w:spacing w:val="-2"/>
        </w:rPr>
        <w:t xml:space="preserve"> Kč</w:t>
      </w:r>
      <w:r w:rsidR="00FD30C8">
        <w:rPr>
          <w:rFonts w:asciiTheme="minorHAnsi" w:hAnsiTheme="minorHAnsi" w:cstheme="minorHAnsi"/>
          <w:spacing w:val="-2"/>
        </w:rPr>
        <w:t>,</w:t>
      </w:r>
      <w:r w:rsidRPr="004920C6">
        <w:rPr>
          <w:rFonts w:asciiTheme="minorHAnsi" w:hAnsiTheme="minorHAnsi" w:cstheme="minorHAnsi"/>
          <w:spacing w:val="-2"/>
        </w:rPr>
        <w:t xml:space="preserve"> </w:t>
      </w:r>
      <w:r w:rsidR="00FD30C8">
        <w:rPr>
          <w:rFonts w:asciiTheme="minorHAnsi" w:hAnsiTheme="minorHAnsi" w:cstheme="minorHAnsi"/>
          <w:spacing w:val="-2"/>
        </w:rPr>
        <w:t xml:space="preserve">blíže viz </w:t>
      </w:r>
      <w:r w:rsidRPr="004920C6">
        <w:rPr>
          <w:rFonts w:asciiTheme="minorHAnsi" w:hAnsiTheme="minorHAnsi" w:cstheme="minorHAnsi"/>
          <w:spacing w:val="-2"/>
        </w:rPr>
        <w:t>následující tabul</w:t>
      </w:r>
      <w:r w:rsidR="00FD30C8">
        <w:rPr>
          <w:rFonts w:asciiTheme="minorHAnsi" w:hAnsiTheme="minorHAnsi" w:cstheme="minorHAnsi"/>
          <w:spacing w:val="-2"/>
        </w:rPr>
        <w:t>ka</w:t>
      </w:r>
      <w:r w:rsidRPr="004920C6">
        <w:rPr>
          <w:rFonts w:asciiTheme="minorHAnsi" w:hAnsiTheme="minorHAnsi" w:cstheme="minorHAnsi"/>
          <w:spacing w:val="-2"/>
        </w:rPr>
        <w:t>.</w:t>
      </w:r>
    </w:p>
    <w:p w14:paraId="373ABC9B" w14:textId="5CEBA651" w:rsidR="00DE6218" w:rsidRPr="004920C6" w:rsidRDefault="00DE6218" w:rsidP="00AA7234">
      <w:pPr>
        <w:pStyle w:val="Titulek"/>
        <w:tabs>
          <w:tab w:val="right" w:pos="9070"/>
        </w:tabs>
        <w:spacing w:before="120" w:after="40"/>
      </w:pPr>
      <w:r w:rsidRPr="004920C6">
        <w:t xml:space="preserve">Tabulka č. </w:t>
      </w:r>
      <w:fldSimple w:instr=" SEQ Tabulka_č. \* ARABIC ">
        <w:r w:rsidR="00C8303E">
          <w:rPr>
            <w:noProof/>
          </w:rPr>
          <w:t>4</w:t>
        </w:r>
      </w:fldSimple>
      <w:r w:rsidRPr="004920C6">
        <w:t>: Přehled vyčíslených nesprávností zjištěných v údajích ÚZ</w:t>
      </w:r>
      <w:r w:rsidR="004B62F9" w:rsidRPr="004920C6">
        <w:t xml:space="preserve"> </w:t>
      </w:r>
      <w:r w:rsidR="00826D07" w:rsidRPr="004920C6">
        <w:tab/>
      </w:r>
      <w:r w:rsidR="004B62F9" w:rsidRPr="004920C6">
        <w:t xml:space="preserve">(v </w:t>
      </w:r>
      <w:r w:rsidR="006B1406">
        <w:t>mil</w:t>
      </w:r>
      <w:r w:rsidR="004B62F9" w:rsidRPr="004920C6">
        <w:t>. Kč)</w:t>
      </w:r>
    </w:p>
    <w:tbl>
      <w:tblPr>
        <w:tblW w:w="9067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1701"/>
        <w:gridCol w:w="1701"/>
        <w:gridCol w:w="1842"/>
      </w:tblGrid>
      <w:tr w:rsidR="00F67192" w:rsidRPr="004920C6" w14:paraId="3D52AD8F" w14:textId="77777777" w:rsidTr="002208E5">
        <w:trPr>
          <w:trHeight w:val="255"/>
          <w:tblHeader/>
          <w:jc w:val="center"/>
        </w:trPr>
        <w:tc>
          <w:tcPr>
            <w:tcW w:w="3823" w:type="dxa"/>
            <w:vMerge w:val="restart"/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626098" w14:textId="77777777" w:rsidR="00F67192" w:rsidRPr="004920C6" w:rsidRDefault="00F67192" w:rsidP="00AA7234">
            <w:pPr>
              <w:keepNext/>
              <w:spacing w:before="20" w:after="2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920C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Účetní výkaz</w:t>
            </w:r>
          </w:p>
        </w:tc>
        <w:tc>
          <w:tcPr>
            <w:tcW w:w="3402" w:type="dxa"/>
            <w:gridSpan w:val="2"/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20A2B3" w14:textId="77777777" w:rsidR="00F67192" w:rsidRPr="004920C6" w:rsidRDefault="00F67192" w:rsidP="00AA7234">
            <w:pPr>
              <w:keepNext/>
              <w:spacing w:before="20" w:after="2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920C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Hodnotová chyba</w:t>
            </w:r>
          </w:p>
        </w:tc>
        <w:tc>
          <w:tcPr>
            <w:tcW w:w="1842" w:type="dxa"/>
            <w:vMerge w:val="restart"/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0E940F" w14:textId="77777777" w:rsidR="004B62F9" w:rsidRPr="004920C6" w:rsidRDefault="00F67192" w:rsidP="00AA7234">
            <w:pPr>
              <w:keepNext/>
              <w:spacing w:before="20" w:after="2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920C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Celková započtená nesprávnost</w:t>
            </w:r>
          </w:p>
        </w:tc>
      </w:tr>
      <w:tr w:rsidR="00F67192" w:rsidRPr="004920C6" w14:paraId="096CAF43" w14:textId="77777777" w:rsidTr="002208E5">
        <w:trPr>
          <w:trHeight w:val="255"/>
          <w:tblHeader/>
          <w:jc w:val="center"/>
        </w:trPr>
        <w:tc>
          <w:tcPr>
            <w:tcW w:w="3823" w:type="dxa"/>
            <w:vMerge/>
            <w:shd w:val="clear" w:color="auto" w:fill="E6E6E6"/>
            <w:vAlign w:val="center"/>
            <w:hideMark/>
          </w:tcPr>
          <w:p w14:paraId="27D923F0" w14:textId="77777777" w:rsidR="00F67192" w:rsidRPr="004920C6" w:rsidRDefault="00F67192" w:rsidP="00AA7234">
            <w:pPr>
              <w:spacing w:before="20" w:after="20"/>
              <w:rPr>
                <w:rFonts w:eastAsiaTheme="minorHAns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1" w:type="dxa"/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044719F" w14:textId="77777777" w:rsidR="00F67192" w:rsidRPr="004920C6" w:rsidRDefault="00FD5461" w:rsidP="00AA7234">
            <w:pPr>
              <w:spacing w:before="20" w:after="2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920C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="00F67192" w:rsidRPr="004920C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adhodnocení</w:t>
            </w:r>
          </w:p>
        </w:tc>
        <w:tc>
          <w:tcPr>
            <w:tcW w:w="1701" w:type="dxa"/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C7CCE1" w14:textId="77777777" w:rsidR="00F67192" w:rsidRPr="004920C6" w:rsidRDefault="00FD5461" w:rsidP="00AA7234">
            <w:pPr>
              <w:spacing w:before="20" w:after="2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920C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P</w:t>
            </w:r>
            <w:r w:rsidR="00F67192" w:rsidRPr="004920C6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odhodnocení</w:t>
            </w:r>
          </w:p>
        </w:tc>
        <w:tc>
          <w:tcPr>
            <w:tcW w:w="1842" w:type="dxa"/>
            <w:vMerge/>
            <w:shd w:val="clear" w:color="auto" w:fill="E6E6E6"/>
            <w:vAlign w:val="center"/>
            <w:hideMark/>
          </w:tcPr>
          <w:p w14:paraId="480BD810" w14:textId="77777777" w:rsidR="00F67192" w:rsidRPr="004920C6" w:rsidRDefault="00F67192" w:rsidP="00AA7234">
            <w:pPr>
              <w:spacing w:before="20" w:after="20"/>
              <w:rPr>
                <w:rFonts w:eastAsiaTheme="minorHAns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F67192" w:rsidRPr="004920C6" w14:paraId="7BA55916" w14:textId="77777777" w:rsidTr="009C20EE">
        <w:trPr>
          <w:trHeight w:val="255"/>
          <w:jc w:val="center"/>
        </w:trPr>
        <w:tc>
          <w:tcPr>
            <w:tcW w:w="382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C61D3" w14:textId="77777777" w:rsidR="00F67192" w:rsidRPr="004920C6" w:rsidRDefault="00F67192" w:rsidP="00AA7234">
            <w:pPr>
              <w:spacing w:before="20" w:after="20"/>
              <w:rPr>
                <w:rFonts w:cs="Calibri"/>
                <w:b/>
                <w:color w:val="000000"/>
                <w:sz w:val="20"/>
                <w:szCs w:val="20"/>
                <w:lang w:eastAsia="cs-CZ"/>
              </w:rPr>
            </w:pPr>
            <w:r w:rsidRPr="004920C6">
              <w:rPr>
                <w:b/>
                <w:sz w:val="20"/>
                <w:szCs w:val="20"/>
              </w:rPr>
              <w:t>Celková nesprávnost vykázaných hodnot</w:t>
            </w: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91B63F" w14:textId="61B5B017" w:rsidR="00F67192" w:rsidRPr="004920C6" w:rsidRDefault="00287527" w:rsidP="00AA7234">
            <w:pPr>
              <w:spacing w:before="20" w:after="20"/>
              <w:ind w:right="74"/>
              <w:jc w:val="right"/>
              <w:rPr>
                <w:rFonts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color w:val="000000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093327" w14:textId="136354AC" w:rsidR="00F67192" w:rsidRPr="004920C6" w:rsidRDefault="006B1406" w:rsidP="00AA7234">
            <w:pPr>
              <w:spacing w:before="20" w:after="20"/>
              <w:ind w:right="74"/>
              <w:jc w:val="right"/>
              <w:rPr>
                <w:rFonts w:cs="Calibri"/>
                <w:b/>
                <w:color w:val="000000"/>
                <w:sz w:val="20"/>
                <w:szCs w:val="20"/>
                <w:lang w:eastAsia="cs-CZ"/>
              </w:rPr>
            </w:pPr>
            <w:r w:rsidRPr="00044FB3">
              <w:rPr>
                <w:b/>
                <w:color w:val="000000"/>
                <w:sz w:val="20"/>
                <w:szCs w:val="20"/>
                <w:lang w:eastAsia="cs-CZ"/>
              </w:rPr>
              <w:t>0,</w:t>
            </w:r>
            <w:r w:rsidR="00287527" w:rsidRPr="00044FB3">
              <w:rPr>
                <w:b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8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C35B6" w14:textId="43FAB9AE" w:rsidR="00F67192" w:rsidRPr="004920C6" w:rsidRDefault="006B1406" w:rsidP="00AA7234">
            <w:pPr>
              <w:spacing w:before="20" w:after="20"/>
              <w:ind w:right="74"/>
              <w:jc w:val="right"/>
              <w:rPr>
                <w:rFonts w:cs="Calibri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color w:val="000000"/>
                <w:sz w:val="20"/>
                <w:szCs w:val="20"/>
                <w:lang w:eastAsia="cs-CZ"/>
              </w:rPr>
              <w:t>0,4</w:t>
            </w:r>
          </w:p>
        </w:tc>
      </w:tr>
      <w:tr w:rsidR="00F67192" w:rsidRPr="004920C6" w14:paraId="358B82EC" w14:textId="77777777" w:rsidTr="009C20EE">
        <w:trPr>
          <w:trHeight w:val="255"/>
          <w:jc w:val="center"/>
        </w:trPr>
        <w:tc>
          <w:tcPr>
            <w:tcW w:w="382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579642" w14:textId="77777777" w:rsidR="00F67192" w:rsidRPr="004920C6" w:rsidRDefault="00F67192" w:rsidP="00AA7234">
            <w:pPr>
              <w:spacing w:before="20" w:after="20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4920C6">
              <w:rPr>
                <w:rFonts w:cs="Calibri"/>
                <w:color w:val="000000"/>
                <w:sz w:val="20"/>
                <w:szCs w:val="20"/>
                <w:lang w:eastAsia="cs-CZ"/>
              </w:rPr>
              <w:t>Rozvaha</w:t>
            </w: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2C1FCA" w14:textId="39739211" w:rsidR="00F67192" w:rsidRPr="004920C6" w:rsidRDefault="00CE6B21" w:rsidP="00AA7234">
            <w:pPr>
              <w:spacing w:before="20" w:after="20"/>
              <w:ind w:right="74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4920C6">
              <w:rPr>
                <w:rFonts w:cs="Calibri"/>
                <w:color w:val="000000"/>
                <w:sz w:val="20"/>
                <w:szCs w:val="20"/>
                <w:lang w:eastAsia="cs-CZ"/>
              </w:rPr>
              <w:t>0</w:t>
            </w:r>
            <w:r w:rsidR="00793533" w:rsidRPr="004920C6">
              <w:rPr>
                <w:rFonts w:cs="Calibri"/>
                <w:color w:val="000000"/>
                <w:sz w:val="20"/>
                <w:szCs w:val="20"/>
                <w:lang w:eastAsia="cs-CZ"/>
              </w:rPr>
              <w:t>,0</w:t>
            </w: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CC82F6" w14:textId="45FE2DAA" w:rsidR="00F67192" w:rsidRPr="004920C6" w:rsidRDefault="00793533" w:rsidP="00AA7234">
            <w:pPr>
              <w:spacing w:before="20" w:after="20"/>
              <w:ind w:right="74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4920C6">
              <w:rPr>
                <w:rFonts w:cs="Calibri"/>
                <w:color w:val="000000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8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C91DDD" w14:textId="52FB88BB" w:rsidR="00F67192" w:rsidRPr="004920C6" w:rsidRDefault="00793533" w:rsidP="00AA7234">
            <w:pPr>
              <w:spacing w:before="20" w:after="20"/>
              <w:ind w:right="74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4920C6">
              <w:rPr>
                <w:rFonts w:cs="Calibri"/>
                <w:color w:val="000000"/>
                <w:sz w:val="20"/>
                <w:szCs w:val="20"/>
                <w:lang w:eastAsia="cs-CZ"/>
              </w:rPr>
              <w:t>0,0</w:t>
            </w:r>
          </w:p>
        </w:tc>
      </w:tr>
      <w:tr w:rsidR="00F67192" w:rsidRPr="004920C6" w14:paraId="0FAC4563" w14:textId="77777777" w:rsidTr="009C20EE">
        <w:trPr>
          <w:trHeight w:val="255"/>
          <w:jc w:val="center"/>
        </w:trPr>
        <w:tc>
          <w:tcPr>
            <w:tcW w:w="382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2A7731" w14:textId="77777777" w:rsidR="00F67192" w:rsidRPr="004920C6" w:rsidRDefault="00F67192" w:rsidP="00AA7234">
            <w:pPr>
              <w:spacing w:before="20" w:after="20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4920C6">
              <w:rPr>
                <w:rFonts w:cs="Calibri"/>
                <w:color w:val="000000"/>
                <w:sz w:val="20"/>
                <w:szCs w:val="20"/>
                <w:lang w:eastAsia="cs-CZ"/>
              </w:rPr>
              <w:t>Výkaz zisku a ztráty</w:t>
            </w: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2B7C60" w14:textId="193BBDE4" w:rsidR="00F67192" w:rsidRPr="004920C6" w:rsidRDefault="00793533" w:rsidP="00AA7234">
            <w:pPr>
              <w:spacing w:before="20" w:after="20"/>
              <w:ind w:right="74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4920C6">
              <w:rPr>
                <w:rFonts w:cs="Calibri"/>
                <w:color w:val="000000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4F4618" w14:textId="60522CAD" w:rsidR="00F67192" w:rsidRPr="004920C6" w:rsidRDefault="00BD34C4" w:rsidP="00AA7234">
            <w:pPr>
              <w:spacing w:before="20" w:after="20"/>
              <w:ind w:right="74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4920C6">
              <w:rPr>
                <w:rFonts w:cs="Calibri"/>
                <w:color w:val="000000"/>
                <w:sz w:val="20"/>
                <w:szCs w:val="20"/>
                <w:lang w:eastAsia="cs-CZ"/>
              </w:rPr>
              <w:t>0</w:t>
            </w:r>
            <w:r w:rsidR="00793533" w:rsidRPr="004920C6">
              <w:rPr>
                <w:rFonts w:cs="Calibri"/>
                <w:color w:val="000000"/>
                <w:sz w:val="20"/>
                <w:szCs w:val="20"/>
                <w:lang w:eastAsia="cs-CZ"/>
              </w:rPr>
              <w:t>,0</w:t>
            </w:r>
          </w:p>
        </w:tc>
        <w:tc>
          <w:tcPr>
            <w:tcW w:w="18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40CAAE" w14:textId="415015F0" w:rsidR="00F67192" w:rsidRPr="004920C6" w:rsidRDefault="00793533" w:rsidP="00AA7234">
            <w:pPr>
              <w:spacing w:before="20" w:after="20"/>
              <w:ind w:right="74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4920C6">
              <w:rPr>
                <w:rFonts w:cs="Calibri"/>
                <w:color w:val="000000"/>
                <w:sz w:val="20"/>
                <w:szCs w:val="20"/>
                <w:lang w:eastAsia="cs-CZ"/>
              </w:rPr>
              <w:t>0,0</w:t>
            </w:r>
          </w:p>
        </w:tc>
      </w:tr>
      <w:tr w:rsidR="00F67192" w:rsidRPr="004920C6" w14:paraId="720F3DFF" w14:textId="77777777" w:rsidTr="009C20EE">
        <w:trPr>
          <w:trHeight w:val="255"/>
          <w:jc w:val="center"/>
        </w:trPr>
        <w:tc>
          <w:tcPr>
            <w:tcW w:w="382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B60D2D" w14:textId="77777777" w:rsidR="00F67192" w:rsidRPr="004920C6" w:rsidRDefault="00F67192" w:rsidP="00AA7234">
            <w:pPr>
              <w:spacing w:before="20" w:after="20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4920C6">
              <w:rPr>
                <w:rFonts w:cs="Calibri"/>
                <w:color w:val="000000"/>
                <w:sz w:val="20"/>
                <w:szCs w:val="20"/>
                <w:lang w:eastAsia="cs-CZ"/>
              </w:rPr>
              <w:t>Příloha účetní závěrky (podrozvahové účty)</w:t>
            </w: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243251" w14:textId="653B14B6" w:rsidR="00F67192" w:rsidRPr="004920C6" w:rsidRDefault="00BD34C4" w:rsidP="00AA7234">
            <w:pPr>
              <w:spacing w:before="20" w:after="20"/>
              <w:ind w:right="74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4920C6">
              <w:rPr>
                <w:rFonts w:cs="Calibri"/>
                <w:color w:val="000000"/>
                <w:sz w:val="20"/>
                <w:szCs w:val="20"/>
                <w:lang w:eastAsia="cs-CZ"/>
              </w:rPr>
              <w:t>0</w:t>
            </w:r>
            <w:r w:rsidR="00793533" w:rsidRPr="004920C6">
              <w:rPr>
                <w:rFonts w:cs="Calibri"/>
                <w:color w:val="000000"/>
                <w:sz w:val="20"/>
                <w:szCs w:val="20"/>
                <w:lang w:eastAsia="cs-CZ"/>
              </w:rPr>
              <w:t>,0</w:t>
            </w:r>
          </w:p>
        </w:tc>
        <w:tc>
          <w:tcPr>
            <w:tcW w:w="170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AB2564" w14:textId="42F625B2" w:rsidR="00F67192" w:rsidRPr="004920C6" w:rsidRDefault="006B1406" w:rsidP="00AA7234">
            <w:pPr>
              <w:spacing w:before="20" w:after="20"/>
              <w:ind w:right="74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color w:val="000000"/>
                <w:sz w:val="20"/>
                <w:szCs w:val="20"/>
                <w:lang w:eastAsia="cs-CZ"/>
              </w:rPr>
              <w:t>0,4</w:t>
            </w:r>
          </w:p>
        </w:tc>
        <w:tc>
          <w:tcPr>
            <w:tcW w:w="18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C6509C" w14:textId="3AE8E495" w:rsidR="00F67192" w:rsidRPr="004920C6" w:rsidRDefault="006B1406" w:rsidP="00AA7234">
            <w:pPr>
              <w:spacing w:before="20" w:after="20"/>
              <w:ind w:right="74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b/>
                <w:color w:val="000000"/>
                <w:sz w:val="20"/>
                <w:szCs w:val="20"/>
                <w:lang w:eastAsia="cs-CZ"/>
              </w:rPr>
              <w:t>0,4</w:t>
            </w:r>
          </w:p>
        </w:tc>
      </w:tr>
    </w:tbl>
    <w:p w14:paraId="4DCA4ADC" w14:textId="77777777" w:rsidR="00350785" w:rsidRPr="004920C6" w:rsidRDefault="00350785" w:rsidP="00AA7234">
      <w:pPr>
        <w:spacing w:before="40" w:after="0"/>
        <w:rPr>
          <w:rFonts w:asciiTheme="minorHAnsi" w:eastAsiaTheme="minorHAnsi" w:hAnsiTheme="minorHAnsi" w:cs="Calibri"/>
          <w:bCs/>
          <w:sz w:val="20"/>
          <w:szCs w:val="20"/>
        </w:rPr>
      </w:pPr>
      <w:r w:rsidRPr="004920C6">
        <w:rPr>
          <w:rFonts w:asciiTheme="minorHAnsi" w:eastAsiaTheme="minorHAnsi" w:hAnsiTheme="minorHAnsi" w:cs="Calibri"/>
          <w:b/>
          <w:sz w:val="20"/>
          <w:szCs w:val="20"/>
        </w:rPr>
        <w:t>Zdroj:</w:t>
      </w:r>
      <w:r w:rsidRPr="004920C6">
        <w:rPr>
          <w:rFonts w:asciiTheme="minorHAnsi" w:eastAsiaTheme="minorHAnsi" w:hAnsiTheme="minorHAnsi" w:cs="Calibri"/>
          <w:bCs/>
          <w:sz w:val="20"/>
          <w:szCs w:val="20"/>
        </w:rPr>
        <w:t xml:space="preserve"> </w:t>
      </w:r>
      <w:r w:rsidR="00583C50" w:rsidRPr="004920C6">
        <w:rPr>
          <w:rFonts w:asciiTheme="minorHAnsi" w:eastAsiaTheme="minorHAnsi" w:hAnsiTheme="minorHAnsi" w:cs="Calibri"/>
          <w:bCs/>
          <w:sz w:val="20"/>
          <w:szCs w:val="20"/>
        </w:rPr>
        <w:t>v</w:t>
      </w:r>
      <w:r w:rsidRPr="004920C6">
        <w:rPr>
          <w:rFonts w:asciiTheme="minorHAnsi" w:eastAsiaTheme="minorHAnsi" w:hAnsiTheme="minorHAnsi" w:cs="Calibri"/>
          <w:bCs/>
          <w:sz w:val="20"/>
          <w:szCs w:val="20"/>
        </w:rPr>
        <w:t>ýpočet provedl NKÚ na základě dat získaných kontrolou.</w:t>
      </w:r>
    </w:p>
    <w:p w14:paraId="64A6B110" w14:textId="7422F46F" w:rsidR="00EF713B" w:rsidRPr="004920C6" w:rsidRDefault="001130AB" w:rsidP="00A851EC">
      <w:pPr>
        <w:spacing w:after="240"/>
        <w:ind w:left="567" w:hanging="567"/>
        <w:jc w:val="both"/>
        <w:rPr>
          <w:rFonts w:asciiTheme="minorHAnsi" w:eastAsiaTheme="minorHAnsi" w:hAnsiTheme="minorHAnsi" w:cs="Calibri"/>
          <w:bCs/>
          <w:sz w:val="20"/>
          <w:szCs w:val="20"/>
        </w:rPr>
      </w:pPr>
      <w:r w:rsidRPr="004920C6">
        <w:rPr>
          <w:rFonts w:asciiTheme="minorHAnsi" w:eastAsiaTheme="minorHAnsi" w:hAnsiTheme="minorHAnsi" w:cs="Calibri"/>
          <w:b/>
          <w:sz w:val="20"/>
          <w:szCs w:val="20"/>
        </w:rPr>
        <w:t xml:space="preserve">Pozn.: </w:t>
      </w:r>
      <w:r w:rsidR="00583C50" w:rsidRPr="004920C6">
        <w:rPr>
          <w:rFonts w:asciiTheme="minorHAnsi" w:eastAsiaTheme="minorHAnsi" w:hAnsiTheme="minorHAnsi" w:cs="Calibri"/>
          <w:b/>
          <w:sz w:val="20"/>
          <w:szCs w:val="20"/>
        </w:rPr>
        <w:tab/>
      </w:r>
      <w:r w:rsidR="00B169CD" w:rsidRPr="004920C6">
        <w:rPr>
          <w:rFonts w:asciiTheme="minorHAnsi" w:eastAsiaTheme="minorHAnsi" w:hAnsiTheme="minorHAnsi" w:cs="Calibri"/>
          <w:bCs/>
          <w:sz w:val="20"/>
          <w:szCs w:val="20"/>
        </w:rPr>
        <w:t xml:space="preserve">Smyslem údaje o celkové započtené nesprávnosti je vyjádřit výši nesprávnosti jedním číslem pro potřeby porovnání </w:t>
      </w:r>
      <w:r w:rsidR="00583C50" w:rsidRPr="004920C6">
        <w:rPr>
          <w:rFonts w:asciiTheme="minorHAnsi" w:eastAsiaTheme="minorHAnsi" w:hAnsiTheme="minorHAnsi" w:cs="Calibri"/>
          <w:bCs/>
          <w:sz w:val="20"/>
          <w:szCs w:val="20"/>
        </w:rPr>
        <w:t>se</w:t>
      </w:r>
      <w:r w:rsidR="00B169CD" w:rsidRPr="004920C6">
        <w:rPr>
          <w:rFonts w:asciiTheme="minorHAnsi" w:eastAsiaTheme="minorHAnsi" w:hAnsiTheme="minorHAnsi" w:cs="Calibri"/>
          <w:bCs/>
          <w:sz w:val="20"/>
          <w:szCs w:val="20"/>
        </w:rPr>
        <w:t xml:space="preserve"> </w:t>
      </w:r>
      <w:r w:rsidR="004946A3" w:rsidRPr="004920C6">
        <w:rPr>
          <w:rFonts w:asciiTheme="minorHAnsi" w:eastAsiaTheme="minorHAnsi" w:hAnsiTheme="minorHAnsi" w:cs="Calibri"/>
          <w:bCs/>
          <w:sz w:val="20"/>
          <w:szCs w:val="20"/>
        </w:rPr>
        <w:t xml:space="preserve">stanovenou </w:t>
      </w:r>
      <w:r w:rsidR="00583C50" w:rsidRPr="004920C6">
        <w:rPr>
          <w:rFonts w:asciiTheme="minorHAnsi" w:eastAsiaTheme="minorHAnsi" w:hAnsiTheme="minorHAnsi" w:cs="Calibri"/>
          <w:bCs/>
          <w:sz w:val="20"/>
          <w:szCs w:val="20"/>
        </w:rPr>
        <w:t xml:space="preserve">hladinou </w:t>
      </w:r>
      <w:r w:rsidR="004946A3" w:rsidRPr="004920C6">
        <w:rPr>
          <w:rFonts w:asciiTheme="minorHAnsi" w:eastAsiaTheme="minorHAnsi" w:hAnsiTheme="minorHAnsi" w:cs="Calibri"/>
          <w:bCs/>
          <w:sz w:val="20"/>
          <w:szCs w:val="20"/>
        </w:rPr>
        <w:t>významnost</w:t>
      </w:r>
      <w:r w:rsidR="00583C50" w:rsidRPr="004920C6">
        <w:rPr>
          <w:rFonts w:asciiTheme="minorHAnsi" w:eastAsiaTheme="minorHAnsi" w:hAnsiTheme="minorHAnsi" w:cs="Calibri"/>
          <w:bCs/>
          <w:sz w:val="20"/>
          <w:szCs w:val="20"/>
        </w:rPr>
        <w:t>i</w:t>
      </w:r>
      <w:r w:rsidR="004946A3" w:rsidRPr="004920C6">
        <w:rPr>
          <w:rFonts w:asciiTheme="minorHAnsi" w:eastAsiaTheme="minorHAnsi" w:hAnsiTheme="minorHAnsi" w:cs="Calibri"/>
          <w:bCs/>
          <w:sz w:val="20"/>
          <w:szCs w:val="20"/>
        </w:rPr>
        <w:t>.</w:t>
      </w:r>
      <w:r w:rsidRPr="004920C6">
        <w:rPr>
          <w:rFonts w:asciiTheme="minorHAnsi" w:eastAsiaTheme="minorHAnsi" w:hAnsiTheme="minorHAnsi" w:cs="Calibri"/>
          <w:b/>
          <w:sz w:val="20"/>
          <w:szCs w:val="20"/>
        </w:rPr>
        <w:t xml:space="preserve"> </w:t>
      </w:r>
    </w:p>
    <w:p w14:paraId="69E3962A" w14:textId="37586CC7" w:rsidR="004E1935" w:rsidRPr="004920C6" w:rsidRDefault="00914FA0" w:rsidP="00AA7234">
      <w:pPr>
        <w:spacing w:before="120"/>
        <w:jc w:val="both"/>
        <w:rPr>
          <w:rFonts w:cs="Calibri"/>
        </w:rPr>
      </w:pPr>
      <w:r w:rsidRPr="004920C6">
        <w:rPr>
          <w:rFonts w:cs="Calibri"/>
        </w:rPr>
        <w:t xml:space="preserve">Celková </w:t>
      </w:r>
      <w:r w:rsidR="00A93504" w:rsidRPr="004920C6">
        <w:rPr>
          <w:rFonts w:cs="Calibri"/>
        </w:rPr>
        <w:t>výše</w:t>
      </w:r>
      <w:r w:rsidRPr="004920C6">
        <w:rPr>
          <w:rFonts w:cs="Calibri"/>
        </w:rPr>
        <w:t xml:space="preserve"> nesprávnost</w:t>
      </w:r>
      <w:r w:rsidR="00793533" w:rsidRPr="004920C6">
        <w:rPr>
          <w:rFonts w:cs="Calibri"/>
        </w:rPr>
        <w:t>i</w:t>
      </w:r>
      <w:r w:rsidRPr="004920C6">
        <w:rPr>
          <w:rFonts w:cs="Calibri"/>
        </w:rPr>
        <w:t>, kter</w:t>
      </w:r>
      <w:r w:rsidR="00793533" w:rsidRPr="004920C6">
        <w:rPr>
          <w:rFonts w:cs="Calibri"/>
        </w:rPr>
        <w:t>ou</w:t>
      </w:r>
      <w:r w:rsidR="00DB2241" w:rsidRPr="004920C6">
        <w:rPr>
          <w:rFonts w:cs="Calibri"/>
        </w:rPr>
        <w:t xml:space="preserve"> kontrola</w:t>
      </w:r>
      <w:r w:rsidRPr="004920C6">
        <w:rPr>
          <w:rFonts w:cs="Calibri"/>
        </w:rPr>
        <w:t xml:space="preserve"> v</w:t>
      </w:r>
      <w:r w:rsidR="00CB5F84" w:rsidRPr="004920C6">
        <w:rPr>
          <w:rFonts w:cs="Calibri"/>
        </w:rPr>
        <w:t xml:space="preserve"> údajích </w:t>
      </w:r>
      <w:r w:rsidRPr="004920C6">
        <w:rPr>
          <w:rFonts w:cs="Calibri"/>
        </w:rPr>
        <w:t>ÚZ zji</w:t>
      </w:r>
      <w:r w:rsidR="00DB2241" w:rsidRPr="004920C6">
        <w:rPr>
          <w:rFonts w:cs="Calibri"/>
        </w:rPr>
        <w:t>stila</w:t>
      </w:r>
      <w:r w:rsidRPr="004920C6">
        <w:rPr>
          <w:rFonts w:cs="Calibri"/>
        </w:rPr>
        <w:t xml:space="preserve"> a vyčís</w:t>
      </w:r>
      <w:r w:rsidR="00DB2241" w:rsidRPr="004920C6">
        <w:rPr>
          <w:rFonts w:cs="Calibri"/>
        </w:rPr>
        <w:t>lila</w:t>
      </w:r>
      <w:r w:rsidRPr="004920C6">
        <w:rPr>
          <w:rFonts w:cs="Calibri"/>
        </w:rPr>
        <w:t>,</w:t>
      </w:r>
      <w:r w:rsidR="00CB5F84" w:rsidRPr="004920C6">
        <w:rPr>
          <w:rFonts w:cs="Calibri"/>
        </w:rPr>
        <w:t xml:space="preserve"> není</w:t>
      </w:r>
      <w:r w:rsidRPr="004920C6">
        <w:rPr>
          <w:rFonts w:cs="Calibri"/>
        </w:rPr>
        <w:t xml:space="preserve"> významná.</w:t>
      </w:r>
    </w:p>
    <w:p w14:paraId="5B04C3EA" w14:textId="470A73E9" w:rsidR="00914FA0" w:rsidRPr="004920C6" w:rsidRDefault="0071640A" w:rsidP="00AA7234">
      <w:pPr>
        <w:spacing w:before="120"/>
        <w:jc w:val="both"/>
        <w:rPr>
          <w:rFonts w:cs="Calibri"/>
        </w:rPr>
      </w:pPr>
      <w:r w:rsidRPr="004920C6">
        <w:rPr>
          <w:rFonts w:asciiTheme="minorHAnsi" w:hAnsiTheme="minorHAnsi" w:cs="Calibri"/>
          <w:b/>
        </w:rPr>
        <w:t>Ú</w:t>
      </w:r>
      <w:r w:rsidR="00983C54" w:rsidRPr="004920C6">
        <w:rPr>
          <w:rFonts w:asciiTheme="minorHAnsi" w:hAnsiTheme="minorHAnsi" w:cs="Calibri"/>
          <w:b/>
        </w:rPr>
        <w:t>četní závěrka</w:t>
      </w:r>
      <w:r w:rsidRPr="004920C6">
        <w:rPr>
          <w:rFonts w:asciiTheme="minorHAnsi" w:hAnsiTheme="minorHAnsi" w:cs="Calibri"/>
          <w:b/>
        </w:rPr>
        <w:t xml:space="preserve"> </w:t>
      </w:r>
      <w:r w:rsidR="000E0F13">
        <w:rPr>
          <w:rFonts w:asciiTheme="minorHAnsi" w:hAnsiTheme="minorHAnsi" w:cs="Calibri"/>
          <w:b/>
        </w:rPr>
        <w:t>ÚOOÚ</w:t>
      </w:r>
      <w:r w:rsidR="00983C54" w:rsidRPr="004920C6">
        <w:rPr>
          <w:rFonts w:asciiTheme="minorHAnsi" w:hAnsiTheme="minorHAnsi" w:cs="Calibri"/>
          <w:b/>
        </w:rPr>
        <w:t xml:space="preserve"> sestavená k 31. pro</w:t>
      </w:r>
      <w:r w:rsidR="00DE6A8C" w:rsidRPr="004920C6">
        <w:rPr>
          <w:rFonts w:asciiTheme="minorHAnsi" w:hAnsiTheme="minorHAnsi" w:cs="Calibri"/>
          <w:b/>
        </w:rPr>
        <w:t>sinci</w:t>
      </w:r>
      <w:r w:rsidR="00983C54" w:rsidRPr="004920C6">
        <w:rPr>
          <w:rFonts w:asciiTheme="minorHAnsi" w:hAnsiTheme="minorHAnsi" w:cs="Calibri"/>
          <w:b/>
        </w:rPr>
        <w:t xml:space="preserve"> 202</w:t>
      </w:r>
      <w:r w:rsidR="000E0F13">
        <w:rPr>
          <w:rFonts w:asciiTheme="minorHAnsi" w:hAnsiTheme="minorHAnsi" w:cs="Calibri"/>
          <w:b/>
        </w:rPr>
        <w:t>5</w:t>
      </w:r>
      <w:r w:rsidR="00983C54" w:rsidRPr="004920C6">
        <w:rPr>
          <w:rFonts w:asciiTheme="minorHAnsi" w:hAnsiTheme="minorHAnsi" w:cs="Calibri"/>
          <w:b/>
        </w:rPr>
        <w:t xml:space="preserve"> </w:t>
      </w:r>
      <w:r w:rsidR="001B4D88" w:rsidRPr="004920C6">
        <w:rPr>
          <w:rFonts w:asciiTheme="minorHAnsi" w:hAnsiTheme="minorHAnsi" w:cs="Calibri"/>
          <w:b/>
        </w:rPr>
        <w:t xml:space="preserve">podává </w:t>
      </w:r>
      <w:r w:rsidRPr="004920C6">
        <w:rPr>
          <w:rFonts w:asciiTheme="minorHAnsi" w:hAnsiTheme="minorHAnsi" w:cs="Calibri"/>
          <w:b/>
        </w:rPr>
        <w:t xml:space="preserve">dle NKÚ </w:t>
      </w:r>
      <w:r w:rsidR="00983C54" w:rsidRPr="004920C6">
        <w:rPr>
          <w:rFonts w:asciiTheme="minorHAnsi" w:hAnsiTheme="minorHAnsi" w:cs="Calibri"/>
          <w:b/>
        </w:rPr>
        <w:t>ve všech významných ohledech věrný a poctivý obraz předmětu účetnictví a finanční situace účetní jednotky dle účetních předpisů pro některé vybrané účetní jednotky.</w:t>
      </w:r>
      <w:r w:rsidR="00583B04" w:rsidRPr="004920C6">
        <w:rPr>
          <w:rFonts w:cs="Calibri"/>
        </w:rPr>
        <w:t xml:space="preserve"> </w:t>
      </w:r>
    </w:p>
    <w:p w14:paraId="12023C9E" w14:textId="0E899BE5" w:rsidR="00E45413" w:rsidRPr="004920C6" w:rsidRDefault="00E45413" w:rsidP="00AA7234">
      <w:pPr>
        <w:spacing w:before="120" w:after="240"/>
        <w:jc w:val="both"/>
        <w:rPr>
          <w:iCs/>
        </w:rPr>
      </w:pPr>
      <w:r w:rsidRPr="004920C6">
        <w:rPr>
          <w:iCs/>
        </w:rPr>
        <w:t xml:space="preserve">Spolehlivé informace účetní závěrky mají dle </w:t>
      </w:r>
      <w:r w:rsidR="001A2B2C" w:rsidRPr="004920C6">
        <w:rPr>
          <w:iCs/>
        </w:rPr>
        <w:t>ustanovení</w:t>
      </w:r>
      <w:r w:rsidRPr="004920C6">
        <w:rPr>
          <w:iCs/>
        </w:rPr>
        <w:t xml:space="preserve"> § 7 </w:t>
      </w:r>
      <w:r w:rsidR="00AE2FC5">
        <w:rPr>
          <w:iCs/>
        </w:rPr>
        <w:t xml:space="preserve">odst. 1 </w:t>
      </w:r>
      <w:r w:rsidRPr="004920C6">
        <w:rPr>
          <w:iCs/>
        </w:rPr>
        <w:t xml:space="preserve">zákona č. 563/1991 Sb. umožnit jejím uživatelům činit ekonomická rozhodnutí. </w:t>
      </w:r>
      <w:r w:rsidR="00DB2241" w:rsidRPr="004920C6">
        <w:rPr>
          <w:iCs/>
        </w:rPr>
        <w:t xml:space="preserve">NKÚ </w:t>
      </w:r>
      <w:r w:rsidRPr="004920C6">
        <w:rPr>
          <w:iCs/>
        </w:rPr>
        <w:t>proved</w:t>
      </w:r>
      <w:r w:rsidR="00DB2241" w:rsidRPr="004920C6">
        <w:rPr>
          <w:iCs/>
        </w:rPr>
        <w:t>l</w:t>
      </w:r>
      <w:r w:rsidRPr="004920C6">
        <w:rPr>
          <w:iCs/>
        </w:rPr>
        <w:t xml:space="preserve"> </w:t>
      </w:r>
      <w:r w:rsidR="00DB2241" w:rsidRPr="004920C6">
        <w:rPr>
          <w:iCs/>
        </w:rPr>
        <w:t xml:space="preserve">v rámci kontroly </w:t>
      </w:r>
      <w:r w:rsidRPr="004920C6">
        <w:rPr>
          <w:iCs/>
        </w:rPr>
        <w:t xml:space="preserve">rozbor </w:t>
      </w:r>
      <w:r w:rsidRPr="004920C6">
        <w:rPr>
          <w:iCs/>
        </w:rPr>
        <w:lastRenderedPageBreak/>
        <w:t>výsledku hospodaření</w:t>
      </w:r>
      <w:r w:rsidR="0071640A" w:rsidRPr="004920C6">
        <w:rPr>
          <w:iCs/>
        </w:rPr>
        <w:t xml:space="preserve"> </w:t>
      </w:r>
      <w:r w:rsidR="000E0F13">
        <w:rPr>
          <w:iCs/>
        </w:rPr>
        <w:t>ÚOOÚ</w:t>
      </w:r>
      <w:r w:rsidRPr="004920C6">
        <w:rPr>
          <w:iCs/>
        </w:rPr>
        <w:t xml:space="preserve"> z pohledu akruálního (účetního) a peněžního (plnění rozpočtu)</w:t>
      </w:r>
      <w:r w:rsidR="00FD30C8">
        <w:rPr>
          <w:iCs/>
        </w:rPr>
        <w:t xml:space="preserve">, výsledky </w:t>
      </w:r>
      <w:r w:rsidR="00023CCC">
        <w:rPr>
          <w:iCs/>
        </w:rPr>
        <w:t xml:space="preserve">rozboru </w:t>
      </w:r>
      <w:r w:rsidR="00FD30C8">
        <w:rPr>
          <w:iCs/>
        </w:rPr>
        <w:t>jsou uvedeny v</w:t>
      </w:r>
      <w:r w:rsidR="0093263E" w:rsidRPr="00173782">
        <w:rPr>
          <w:iCs/>
        </w:rPr>
        <w:t xml:space="preserve"> přílo</w:t>
      </w:r>
      <w:r w:rsidR="00FD30C8">
        <w:rPr>
          <w:iCs/>
        </w:rPr>
        <w:t>ze</w:t>
      </w:r>
      <w:r w:rsidR="0093263E" w:rsidRPr="00173782">
        <w:rPr>
          <w:iCs/>
        </w:rPr>
        <w:t xml:space="preserve"> č. 1 tohoto kontrolního závěru</w:t>
      </w:r>
      <w:r w:rsidRPr="00173782">
        <w:rPr>
          <w:iCs/>
        </w:rPr>
        <w:t>.</w:t>
      </w:r>
    </w:p>
    <w:p w14:paraId="7ADC2BE6" w14:textId="4AD5DE68" w:rsidR="00A75011" w:rsidRDefault="00535BDF" w:rsidP="00AA7234">
      <w:pPr>
        <w:pStyle w:val="Styl2"/>
        <w:numPr>
          <w:ilvl w:val="0"/>
          <w:numId w:val="0"/>
        </w:numPr>
        <w:spacing w:before="240" w:after="120"/>
        <w:ind w:left="284" w:hanging="284"/>
        <w:jc w:val="both"/>
      </w:pPr>
      <w:r w:rsidRPr="004920C6">
        <w:t xml:space="preserve">2. </w:t>
      </w:r>
      <w:r w:rsidRPr="004920C6">
        <w:tab/>
      </w:r>
      <w:r w:rsidR="00A75011" w:rsidRPr="004920C6">
        <w:t>Údaje předkládané</w:t>
      </w:r>
      <w:r w:rsidR="00AE3868" w:rsidRPr="004920C6">
        <w:t xml:space="preserve"> </w:t>
      </w:r>
      <w:r w:rsidR="000E0F13">
        <w:t>Úřadem pro ochranu osobních údajů</w:t>
      </w:r>
      <w:r w:rsidR="00F11CA7" w:rsidRPr="004920C6">
        <w:t xml:space="preserve"> pro hodnocení plnění </w:t>
      </w:r>
      <w:r w:rsidR="00F95077" w:rsidRPr="004920C6">
        <w:t xml:space="preserve">státního </w:t>
      </w:r>
      <w:r w:rsidR="00F11CA7" w:rsidRPr="004920C6">
        <w:t>rozpočtu</w:t>
      </w:r>
      <w:r w:rsidR="00A75011" w:rsidRPr="004920C6">
        <w:t xml:space="preserve"> za rok 202</w:t>
      </w:r>
      <w:r w:rsidR="000E0F13">
        <w:t>5</w:t>
      </w:r>
    </w:p>
    <w:p w14:paraId="6358CAA6" w14:textId="7EFDF029" w:rsidR="004F4E72" w:rsidRPr="00BB04C7" w:rsidRDefault="004F4E72" w:rsidP="00AA7234">
      <w:pPr>
        <w:jc w:val="both"/>
        <w:rPr>
          <w:rFonts w:asciiTheme="minorHAnsi" w:hAnsiTheme="minorHAnsi" w:cstheme="minorHAnsi"/>
        </w:rPr>
      </w:pPr>
      <w:r w:rsidRPr="00BB04C7">
        <w:rPr>
          <w:rFonts w:asciiTheme="minorHAnsi" w:hAnsiTheme="minorHAnsi" w:cstheme="minorHAnsi"/>
        </w:rPr>
        <w:t>NKÚ provedl ve výkazu FIN 1-12 OSS sestaveném k</w:t>
      </w:r>
      <w:r w:rsidR="00023CCC">
        <w:rPr>
          <w:rFonts w:asciiTheme="minorHAnsi" w:hAnsiTheme="minorHAnsi" w:cstheme="minorHAnsi"/>
        </w:rPr>
        <w:t xml:space="preserve"> </w:t>
      </w:r>
      <w:r w:rsidRPr="00BB04C7">
        <w:rPr>
          <w:rFonts w:asciiTheme="minorHAnsi" w:hAnsiTheme="minorHAnsi" w:cstheme="minorHAnsi"/>
        </w:rPr>
        <w:t>31. prosinci 202</w:t>
      </w:r>
      <w:r>
        <w:rPr>
          <w:rFonts w:asciiTheme="minorHAnsi" w:hAnsiTheme="minorHAnsi" w:cstheme="minorHAnsi"/>
        </w:rPr>
        <w:t>5</w:t>
      </w:r>
      <w:r w:rsidRPr="00BB04C7">
        <w:rPr>
          <w:rFonts w:asciiTheme="minorHAnsi" w:hAnsiTheme="minorHAnsi" w:cstheme="minorHAnsi"/>
        </w:rPr>
        <w:t xml:space="preserve"> u</w:t>
      </w:r>
      <w:r w:rsidR="00023CCC">
        <w:rPr>
          <w:rFonts w:asciiTheme="minorHAnsi" w:hAnsiTheme="minorHAnsi" w:cstheme="minorHAnsi"/>
        </w:rPr>
        <w:t xml:space="preserve"> </w:t>
      </w:r>
      <w:r w:rsidRPr="00BB04C7">
        <w:rPr>
          <w:rFonts w:asciiTheme="minorHAnsi" w:hAnsiTheme="minorHAnsi" w:cstheme="minorHAnsi"/>
        </w:rPr>
        <w:t>údajů o příjmech a</w:t>
      </w:r>
      <w:r w:rsidR="00023CCC">
        <w:rPr>
          <w:rFonts w:asciiTheme="minorHAnsi" w:hAnsiTheme="minorHAnsi" w:cstheme="minorHAnsi"/>
        </w:rPr>
        <w:t> </w:t>
      </w:r>
      <w:r w:rsidRPr="00BB04C7">
        <w:rPr>
          <w:rFonts w:asciiTheme="minorHAnsi" w:hAnsiTheme="minorHAnsi" w:cstheme="minorHAnsi"/>
        </w:rPr>
        <w:t xml:space="preserve">výdajích ve sloupci </w:t>
      </w:r>
      <w:r w:rsidRPr="00BB04C7">
        <w:rPr>
          <w:rFonts w:asciiTheme="minorHAnsi" w:hAnsiTheme="minorHAnsi" w:cstheme="minorHAnsi"/>
          <w:i/>
        </w:rPr>
        <w:t>Skutečnost</w:t>
      </w:r>
      <w:r w:rsidRPr="00BB04C7">
        <w:rPr>
          <w:rFonts w:asciiTheme="minorHAnsi" w:hAnsiTheme="minorHAnsi" w:cstheme="minorHAnsi"/>
        </w:rPr>
        <w:t xml:space="preserve"> kontrolu správnosti jejich druhového, odvětvového a</w:t>
      </w:r>
      <w:r>
        <w:rPr>
          <w:rFonts w:asciiTheme="minorHAnsi" w:hAnsiTheme="minorHAnsi" w:cstheme="minorHAnsi"/>
        </w:rPr>
        <w:t> </w:t>
      </w:r>
      <w:r w:rsidRPr="00BB04C7">
        <w:rPr>
          <w:rFonts w:asciiTheme="minorHAnsi" w:hAnsiTheme="minorHAnsi" w:cstheme="minorHAnsi"/>
        </w:rPr>
        <w:t>prostorového třídění dle rozpočtové skladby.</w:t>
      </w:r>
    </w:p>
    <w:p w14:paraId="28416B8A" w14:textId="06E3291F" w:rsidR="00A111EF" w:rsidRPr="008405DF" w:rsidRDefault="00A111EF" w:rsidP="00AA7234">
      <w:pPr>
        <w:pStyle w:val="Styl2"/>
        <w:numPr>
          <w:ilvl w:val="0"/>
          <w:numId w:val="0"/>
        </w:numPr>
        <w:spacing w:before="120" w:after="120"/>
        <w:ind w:left="284" w:hanging="284"/>
      </w:pPr>
      <w:r w:rsidRPr="008405DF">
        <w:t>2.</w:t>
      </w:r>
      <w:r w:rsidR="00AE3868" w:rsidRPr="008405DF">
        <w:t>1</w:t>
      </w:r>
      <w:r w:rsidR="00CD0477" w:rsidRPr="008405DF">
        <w:t> </w:t>
      </w:r>
      <w:r w:rsidR="004F4E72" w:rsidRPr="008405DF">
        <w:t>Opravy chyb v klasifikaci rozpočtových příjmů a výdajů v průběhu roku 2025</w:t>
      </w:r>
    </w:p>
    <w:p w14:paraId="129536A9" w14:textId="31E7AB49" w:rsidR="004F4E72" w:rsidRPr="008405DF" w:rsidRDefault="004F4E72" w:rsidP="00AA7234">
      <w:pPr>
        <w:spacing w:after="0"/>
        <w:jc w:val="both"/>
        <w:rPr>
          <w:rFonts w:asciiTheme="minorHAnsi" w:hAnsiTheme="minorHAnsi" w:cstheme="minorHAnsi"/>
          <w:spacing w:val="-2"/>
        </w:rPr>
      </w:pPr>
      <w:r w:rsidRPr="008405DF">
        <w:rPr>
          <w:rFonts w:asciiTheme="minorHAnsi" w:hAnsiTheme="minorHAnsi" w:cstheme="minorHAnsi"/>
          <w:spacing w:val="-2"/>
        </w:rPr>
        <w:t>NKÚ zahájil kontrolu již v průběhu kontrolovaného rozpočtového období 2025, což umožnilo ÚOOÚ provést oprav</w:t>
      </w:r>
      <w:r w:rsidR="006B1406" w:rsidRPr="008405DF">
        <w:rPr>
          <w:rFonts w:asciiTheme="minorHAnsi" w:hAnsiTheme="minorHAnsi" w:cstheme="minorHAnsi"/>
          <w:spacing w:val="-2"/>
        </w:rPr>
        <w:t>y</w:t>
      </w:r>
      <w:r w:rsidRPr="008405DF">
        <w:rPr>
          <w:rFonts w:asciiTheme="minorHAnsi" w:hAnsiTheme="minorHAnsi" w:cstheme="minorHAnsi"/>
          <w:spacing w:val="-2"/>
        </w:rPr>
        <w:t xml:space="preserve"> nedostatků identifikovaných v klasifikaci rozpočtových příjmů </w:t>
      </w:r>
      <w:r w:rsidR="006B1406" w:rsidRPr="008405DF">
        <w:rPr>
          <w:rFonts w:asciiTheme="minorHAnsi" w:hAnsiTheme="minorHAnsi" w:cstheme="minorHAnsi"/>
          <w:spacing w:val="-2"/>
        </w:rPr>
        <w:t>dle vyhlášky č. 412/2021 Sb. ještě před sestavením výkazu FIN 1-12 OSS</w:t>
      </w:r>
      <w:r w:rsidRPr="008405DF">
        <w:rPr>
          <w:rFonts w:asciiTheme="minorHAnsi" w:hAnsiTheme="minorHAnsi" w:cstheme="minorHAnsi"/>
          <w:spacing w:val="-2"/>
        </w:rPr>
        <w:t xml:space="preserve">. </w:t>
      </w:r>
    </w:p>
    <w:p w14:paraId="174E33CD" w14:textId="6EF34FED" w:rsidR="006B1406" w:rsidRPr="008405DF" w:rsidRDefault="006B1406" w:rsidP="00AA7234">
      <w:pPr>
        <w:spacing w:before="120"/>
        <w:jc w:val="both"/>
        <w:rPr>
          <w:rFonts w:asciiTheme="minorHAnsi" w:hAnsiTheme="minorHAnsi" w:cstheme="minorHAnsi"/>
          <w:lang w:eastAsia="cs-CZ"/>
        </w:rPr>
      </w:pPr>
      <w:r w:rsidRPr="008405DF">
        <w:rPr>
          <w:rFonts w:asciiTheme="minorHAnsi" w:hAnsiTheme="minorHAnsi" w:cstheme="minorHAnsi"/>
          <w:lang w:eastAsia="cs-CZ"/>
        </w:rPr>
        <w:t xml:space="preserve">V této oblasti </w:t>
      </w:r>
      <w:r w:rsidR="00023CCC" w:rsidRPr="008405DF">
        <w:rPr>
          <w:rFonts w:asciiTheme="minorHAnsi" w:hAnsiTheme="minorHAnsi" w:cstheme="minorHAnsi"/>
          <w:lang w:eastAsia="cs-CZ"/>
        </w:rPr>
        <w:t xml:space="preserve">zjistil </w:t>
      </w:r>
      <w:r w:rsidRPr="008405DF">
        <w:rPr>
          <w:rFonts w:asciiTheme="minorHAnsi" w:hAnsiTheme="minorHAnsi" w:cstheme="minorHAnsi"/>
          <w:lang w:eastAsia="cs-CZ"/>
        </w:rPr>
        <w:t>NKÚ v průběhu kontroly pouze dva ojedinělé a nevýznamné nedostatky spočívající v chybném zatřídění rozpočtových příjmů z peněžité záruky a příjmů z titulu nákladů řízení</w:t>
      </w:r>
      <w:r w:rsidR="008405DF" w:rsidRPr="008405DF">
        <w:rPr>
          <w:rFonts w:asciiTheme="minorHAnsi" w:hAnsiTheme="minorHAnsi" w:cstheme="minorHAnsi"/>
          <w:lang w:eastAsia="cs-CZ"/>
        </w:rPr>
        <w:t xml:space="preserve"> ve výši 0,1 mil. Kč</w:t>
      </w:r>
      <w:r w:rsidR="008405DF" w:rsidRPr="008405DF">
        <w:rPr>
          <w:rStyle w:val="Znakapoznpodarou"/>
          <w:rFonts w:asciiTheme="minorHAnsi" w:hAnsiTheme="minorHAnsi" w:cstheme="minorHAnsi"/>
          <w:bCs/>
        </w:rPr>
        <w:footnoteReference w:id="30"/>
      </w:r>
      <w:r w:rsidRPr="008405DF">
        <w:rPr>
          <w:rFonts w:asciiTheme="minorHAnsi" w:hAnsiTheme="minorHAnsi" w:cstheme="minorHAnsi"/>
          <w:lang w:eastAsia="cs-CZ"/>
        </w:rPr>
        <w:t>. ÚOOÚ tyto nevýznamné nedostatky opravil ještě před sestavením výkazu FIN 1-12 OSS.</w:t>
      </w:r>
    </w:p>
    <w:p w14:paraId="744AAF81" w14:textId="4553E526" w:rsidR="004F4E72" w:rsidRPr="008405DF" w:rsidRDefault="004F4E72" w:rsidP="00AA7234">
      <w:pPr>
        <w:pStyle w:val="Styl2"/>
        <w:numPr>
          <w:ilvl w:val="0"/>
          <w:numId w:val="0"/>
        </w:numPr>
        <w:spacing w:before="120" w:after="120"/>
        <w:ind w:left="284" w:hanging="284"/>
      </w:pPr>
      <w:r w:rsidRPr="008405DF">
        <w:t>2.2 Spolehlivost údajů pro hodnocení plnění rozpočtu za rok 2025</w:t>
      </w:r>
    </w:p>
    <w:p w14:paraId="70C754B0" w14:textId="5A6807DD" w:rsidR="00034564" w:rsidRPr="008405DF" w:rsidRDefault="00034564" w:rsidP="00AA7234">
      <w:pPr>
        <w:spacing w:before="120"/>
        <w:jc w:val="both"/>
        <w:rPr>
          <w:b/>
          <w:bCs/>
        </w:rPr>
      </w:pPr>
      <w:r w:rsidRPr="008405DF">
        <w:t>Pro posouzení významnosti zjištěných nesprávností v údajích předkládaných pro hodnocení plnění</w:t>
      </w:r>
      <w:r w:rsidR="00F95077" w:rsidRPr="008405DF">
        <w:t xml:space="preserve"> </w:t>
      </w:r>
      <w:r w:rsidRPr="008405DF">
        <w:t>rozpočtu stanov</w:t>
      </w:r>
      <w:r w:rsidR="003648DB">
        <w:t>il</w:t>
      </w:r>
      <w:r w:rsidRPr="008405DF">
        <w:t xml:space="preserve"> </w:t>
      </w:r>
      <w:r w:rsidR="00023CCC">
        <w:t>NKÚ</w:t>
      </w:r>
      <w:r w:rsidR="00023CCC" w:rsidRPr="008405DF">
        <w:t xml:space="preserve"> </w:t>
      </w:r>
      <w:r w:rsidR="009C3CD0" w:rsidRPr="008405DF">
        <w:t>hladin</w:t>
      </w:r>
      <w:r w:rsidR="003648DB">
        <w:t>u</w:t>
      </w:r>
      <w:r w:rsidR="009C3CD0" w:rsidRPr="008405DF">
        <w:t xml:space="preserve"> </w:t>
      </w:r>
      <w:r w:rsidRPr="008405DF">
        <w:t>významnost</w:t>
      </w:r>
      <w:r w:rsidR="009C3CD0" w:rsidRPr="008405DF">
        <w:t>i</w:t>
      </w:r>
      <w:r w:rsidRPr="008405DF">
        <w:t xml:space="preserve"> ve výši </w:t>
      </w:r>
      <w:r w:rsidR="00D9230D" w:rsidRPr="008405DF">
        <w:t>3</w:t>
      </w:r>
      <w:r w:rsidR="000E0F13" w:rsidRPr="008405DF">
        <w:t>,4</w:t>
      </w:r>
      <w:r w:rsidR="005C5441" w:rsidRPr="008405DF">
        <w:t xml:space="preserve"> </w:t>
      </w:r>
      <w:r w:rsidRPr="008405DF">
        <w:t>mil. Kč</w:t>
      </w:r>
      <w:r w:rsidR="00E45ADC" w:rsidRPr="008405DF">
        <w:rPr>
          <w:rStyle w:val="Znakapoznpodarou"/>
        </w:rPr>
        <w:footnoteReference w:id="31"/>
      </w:r>
      <w:r w:rsidRPr="008405DF">
        <w:t>.</w:t>
      </w:r>
    </w:p>
    <w:p w14:paraId="5B62350C" w14:textId="581D248A" w:rsidR="006A6028" w:rsidRDefault="006A6028" w:rsidP="00AA7234">
      <w:pPr>
        <w:spacing w:before="120"/>
        <w:jc w:val="both"/>
        <w:rPr>
          <w:rFonts w:asciiTheme="minorHAnsi" w:hAnsiTheme="minorHAnsi" w:cstheme="minorHAnsi"/>
          <w:spacing w:val="-2"/>
        </w:rPr>
      </w:pPr>
      <w:r w:rsidRPr="004920C6">
        <w:rPr>
          <w:rFonts w:asciiTheme="minorHAnsi" w:hAnsiTheme="minorHAnsi" w:cstheme="minorHAnsi"/>
          <w:spacing w:val="-2"/>
        </w:rPr>
        <w:t>V</w:t>
      </w:r>
      <w:r>
        <w:rPr>
          <w:rFonts w:asciiTheme="minorHAnsi" w:hAnsiTheme="minorHAnsi" w:cstheme="minorHAnsi"/>
          <w:spacing w:val="-2"/>
        </w:rPr>
        <w:t>e</w:t>
      </w:r>
      <w:r w:rsidRPr="004920C6">
        <w:rPr>
          <w:rFonts w:asciiTheme="minorHAnsi" w:hAnsiTheme="minorHAnsi" w:cstheme="minorHAnsi"/>
          <w:spacing w:val="-2"/>
        </w:rPr>
        <w:t> </w:t>
      </w:r>
      <w:r w:rsidRPr="004920C6">
        <w:rPr>
          <w:rFonts w:asciiTheme="minorHAnsi" w:hAnsiTheme="minorHAnsi" w:cstheme="minorHAnsi"/>
        </w:rPr>
        <w:t xml:space="preserve">výkazu pro hodnocení plnění rozpočtu </w:t>
      </w:r>
      <w:r w:rsidRPr="00173782">
        <w:rPr>
          <w:rFonts w:asciiTheme="minorHAnsi" w:hAnsiTheme="minorHAnsi" w:cstheme="minorHAnsi"/>
        </w:rPr>
        <w:t xml:space="preserve">ÚOOÚ za rok 2025 </w:t>
      </w:r>
      <w:r w:rsidR="008405DF" w:rsidRPr="00173782">
        <w:rPr>
          <w:rFonts w:asciiTheme="minorHAnsi" w:hAnsiTheme="minorHAnsi" w:cstheme="minorHAnsi"/>
        </w:rPr>
        <w:t xml:space="preserve">sestaveném </w:t>
      </w:r>
      <w:r w:rsidRPr="00173782">
        <w:rPr>
          <w:rFonts w:eastAsia="Calibri" w:cs="Calibri"/>
        </w:rPr>
        <w:t>po provedení oprav (viz část IV.</w:t>
      </w:r>
      <w:r w:rsidR="008405DF" w:rsidRPr="00173782">
        <w:rPr>
          <w:rFonts w:eastAsia="Calibri" w:cs="Calibri"/>
        </w:rPr>
        <w:t>2</w:t>
      </w:r>
      <w:r w:rsidRPr="00173782">
        <w:rPr>
          <w:rFonts w:eastAsia="Calibri" w:cs="Calibri"/>
        </w:rPr>
        <w:t xml:space="preserve">.1 tohoto kontrolního závěru) </w:t>
      </w:r>
      <w:r w:rsidR="008405DF" w:rsidRPr="00173782">
        <w:rPr>
          <w:rFonts w:eastAsia="Calibri" w:cs="Calibri"/>
        </w:rPr>
        <w:t>nezjis</w:t>
      </w:r>
      <w:r w:rsidR="008405DF">
        <w:rPr>
          <w:rFonts w:eastAsia="Calibri" w:cs="Calibri"/>
        </w:rPr>
        <w:t>til NKÚ žádnou nesprávnost</w:t>
      </w:r>
      <w:r>
        <w:rPr>
          <w:rFonts w:asciiTheme="minorHAnsi" w:hAnsiTheme="minorHAnsi" w:cstheme="minorHAnsi"/>
          <w:spacing w:val="-2"/>
        </w:rPr>
        <w:t>.</w:t>
      </w:r>
    </w:p>
    <w:p w14:paraId="2F144E35" w14:textId="3E4156FD" w:rsidR="00943B97" w:rsidRPr="004920C6" w:rsidRDefault="00C143CE" w:rsidP="00AA7234">
      <w:pPr>
        <w:spacing w:before="120" w:after="240"/>
        <w:jc w:val="both"/>
        <w:rPr>
          <w:rFonts w:eastAsia="Calibri"/>
          <w:b/>
          <w:szCs w:val="22"/>
        </w:rPr>
      </w:pPr>
      <w:r w:rsidRPr="004920C6">
        <w:rPr>
          <w:rFonts w:eastAsiaTheme="minorHAnsi" w:cs="Calibri"/>
          <w:b/>
        </w:rPr>
        <w:t>Pod</w:t>
      </w:r>
      <w:r w:rsidR="00850AE5" w:rsidRPr="004920C6">
        <w:rPr>
          <w:rFonts w:eastAsiaTheme="minorHAnsi" w:cs="Calibri"/>
          <w:b/>
        </w:rPr>
        <w:t>le</w:t>
      </w:r>
      <w:r w:rsidR="00A14AEE" w:rsidRPr="004920C6">
        <w:rPr>
          <w:rFonts w:eastAsiaTheme="minorHAnsi" w:cs="Calibri"/>
          <w:b/>
        </w:rPr>
        <w:t xml:space="preserve"> </w:t>
      </w:r>
      <w:r w:rsidR="00B3615F" w:rsidRPr="004920C6">
        <w:rPr>
          <w:rFonts w:eastAsiaTheme="minorHAnsi" w:cs="Calibri"/>
          <w:b/>
        </w:rPr>
        <w:t xml:space="preserve">názoru </w:t>
      </w:r>
      <w:r w:rsidR="00A14AEE" w:rsidRPr="004920C6">
        <w:rPr>
          <w:rFonts w:eastAsiaTheme="minorHAnsi" w:cs="Calibri"/>
          <w:b/>
        </w:rPr>
        <w:t xml:space="preserve">NKÚ byl výkaz pro hodnocení plnění rozpočtu </w:t>
      </w:r>
      <w:r w:rsidR="0026524B" w:rsidRPr="004920C6">
        <w:rPr>
          <w:rFonts w:eastAsiaTheme="minorHAnsi" w:cs="Calibri"/>
          <w:b/>
        </w:rPr>
        <w:t>za rok</w:t>
      </w:r>
      <w:r w:rsidR="00CD0477" w:rsidRPr="004920C6">
        <w:rPr>
          <w:rFonts w:eastAsiaTheme="minorHAnsi" w:cs="Calibri"/>
          <w:b/>
        </w:rPr>
        <w:t xml:space="preserve"> 202</w:t>
      </w:r>
      <w:r w:rsidR="006A6028">
        <w:rPr>
          <w:rFonts w:eastAsiaTheme="minorHAnsi" w:cs="Calibri"/>
          <w:b/>
        </w:rPr>
        <w:t>5</w:t>
      </w:r>
      <w:r w:rsidR="00CD0477" w:rsidRPr="004920C6">
        <w:rPr>
          <w:rFonts w:eastAsiaTheme="minorHAnsi" w:cs="Calibri"/>
          <w:b/>
        </w:rPr>
        <w:t xml:space="preserve"> </w:t>
      </w:r>
      <w:r w:rsidR="00A14AEE" w:rsidRPr="004920C6">
        <w:rPr>
          <w:rFonts w:eastAsiaTheme="minorHAnsi" w:cs="Calibri"/>
          <w:b/>
        </w:rPr>
        <w:t>ve všech významných ohledech sestaven v souladu s příslušnými právními předpisy</w:t>
      </w:r>
      <w:r w:rsidR="004B4D58" w:rsidRPr="004920C6">
        <w:rPr>
          <w:rFonts w:eastAsiaTheme="minorHAnsi" w:cs="Calibri"/>
          <w:b/>
        </w:rPr>
        <w:t>.</w:t>
      </w:r>
    </w:p>
    <w:p w14:paraId="390914BB" w14:textId="76201592" w:rsidR="00431706" w:rsidRPr="004920C6" w:rsidRDefault="00310275" w:rsidP="00AA7234">
      <w:pPr>
        <w:pStyle w:val="Styl2"/>
        <w:numPr>
          <w:ilvl w:val="0"/>
          <w:numId w:val="0"/>
        </w:numPr>
        <w:spacing w:before="240" w:after="120"/>
        <w:ind w:left="284" w:hanging="284"/>
      </w:pPr>
      <w:r w:rsidRPr="004920C6">
        <w:t xml:space="preserve">3. </w:t>
      </w:r>
      <w:r w:rsidR="00CA7B8E" w:rsidRPr="004920C6">
        <w:tab/>
      </w:r>
      <w:r w:rsidR="00A75011" w:rsidRPr="004920C6">
        <w:t>Závěrečný účet kapitoly 3</w:t>
      </w:r>
      <w:r w:rsidR="006A6028">
        <w:t>43</w:t>
      </w:r>
      <w:r w:rsidR="000B0478" w:rsidRPr="004920C6">
        <w:t xml:space="preserve"> – </w:t>
      </w:r>
      <w:r w:rsidR="006A6028">
        <w:rPr>
          <w:i/>
        </w:rPr>
        <w:t>Úřad pro ochranu osobních údajů</w:t>
      </w:r>
      <w:r w:rsidR="00A75011" w:rsidRPr="004920C6">
        <w:t xml:space="preserve"> za rok 202</w:t>
      </w:r>
      <w:r w:rsidR="006A6028">
        <w:t>5</w:t>
      </w:r>
    </w:p>
    <w:p w14:paraId="755F9D0B" w14:textId="59BF57A2" w:rsidR="00DE4370" w:rsidRPr="004920C6" w:rsidRDefault="00DE4370" w:rsidP="00AA7234">
      <w:pPr>
        <w:pStyle w:val="Styl2"/>
        <w:numPr>
          <w:ilvl w:val="0"/>
          <w:numId w:val="0"/>
        </w:numPr>
        <w:spacing w:before="120" w:after="120"/>
        <w:ind w:left="284" w:hanging="284"/>
      </w:pPr>
      <w:r w:rsidRPr="004920C6">
        <w:t>3.1 Opravy nedostatků v závěrečném účtu v průběhu kontroly</w:t>
      </w:r>
    </w:p>
    <w:p w14:paraId="2C6D1CBB" w14:textId="00B77E47" w:rsidR="00FB0C28" w:rsidRPr="004920C6" w:rsidRDefault="00995343" w:rsidP="00AA7234">
      <w:pPr>
        <w:spacing w:before="120"/>
        <w:jc w:val="both"/>
        <w:rPr>
          <w:rFonts w:asciiTheme="minorHAnsi" w:hAnsiTheme="minorHAnsi" w:cstheme="minorHAnsi"/>
          <w:spacing w:val="-2"/>
        </w:rPr>
      </w:pPr>
      <w:r w:rsidRPr="004920C6">
        <w:rPr>
          <w:rFonts w:cs="Calibri"/>
          <w:lang w:eastAsia="cs-CZ"/>
        </w:rPr>
        <w:t>Při kontrole ZÚ se NKÚ zaměřil na dodržení souladu s vyhláškou č. 419/2001 Sb.</w:t>
      </w:r>
      <w:r w:rsidR="00AD446B" w:rsidRPr="004920C6">
        <w:rPr>
          <w:rFonts w:cs="Calibri"/>
          <w:lang w:eastAsia="cs-CZ"/>
        </w:rPr>
        <w:t xml:space="preserve"> a </w:t>
      </w:r>
      <w:r w:rsidRPr="004920C6">
        <w:rPr>
          <w:rFonts w:cs="Calibri"/>
          <w:lang w:eastAsia="cs-CZ"/>
        </w:rPr>
        <w:t>na ověření správnosti a</w:t>
      </w:r>
      <w:r w:rsidR="00646CE6" w:rsidRPr="004920C6">
        <w:rPr>
          <w:rFonts w:cs="Calibri"/>
          <w:lang w:eastAsia="cs-CZ"/>
        </w:rPr>
        <w:t xml:space="preserve"> </w:t>
      </w:r>
      <w:r w:rsidRPr="004920C6">
        <w:rPr>
          <w:rFonts w:cs="Calibri"/>
          <w:lang w:eastAsia="cs-CZ"/>
        </w:rPr>
        <w:t>úplnosti údajů a</w:t>
      </w:r>
      <w:r w:rsidR="00646CE6" w:rsidRPr="004920C6">
        <w:rPr>
          <w:rFonts w:cs="Calibri"/>
          <w:lang w:eastAsia="cs-CZ"/>
        </w:rPr>
        <w:t xml:space="preserve"> </w:t>
      </w:r>
      <w:r w:rsidRPr="004920C6">
        <w:rPr>
          <w:rFonts w:cs="Calibri"/>
          <w:lang w:eastAsia="cs-CZ"/>
        </w:rPr>
        <w:t>číselných hodnot uvedených v</w:t>
      </w:r>
      <w:r w:rsidR="00646CE6" w:rsidRPr="004920C6">
        <w:rPr>
          <w:rFonts w:cs="Calibri"/>
          <w:lang w:eastAsia="cs-CZ"/>
        </w:rPr>
        <w:t xml:space="preserve"> </w:t>
      </w:r>
      <w:r w:rsidRPr="004920C6">
        <w:rPr>
          <w:rFonts w:cs="Calibri"/>
          <w:lang w:eastAsia="cs-CZ"/>
        </w:rPr>
        <w:t>průvodní zprávě, v číselných sestavách a v tabulkových přílohách.</w:t>
      </w:r>
    </w:p>
    <w:p w14:paraId="7B6BDD4F" w14:textId="0F205B06" w:rsidR="005D6234" w:rsidRDefault="001F03CE" w:rsidP="00AA7234">
      <w:pPr>
        <w:spacing w:before="120"/>
        <w:jc w:val="both"/>
        <w:rPr>
          <w:rFonts w:asciiTheme="minorHAnsi" w:hAnsiTheme="minorHAnsi" w:cstheme="minorHAnsi"/>
          <w:lang w:eastAsia="cs-CZ"/>
        </w:rPr>
      </w:pPr>
      <w:r w:rsidRPr="004920C6">
        <w:rPr>
          <w:rFonts w:asciiTheme="minorHAnsi" w:hAnsiTheme="minorHAnsi" w:cs="Calibri"/>
          <w:lang w:eastAsia="cs-CZ"/>
        </w:rPr>
        <w:t>Kontrolou</w:t>
      </w:r>
      <w:r w:rsidR="00ED0622" w:rsidRPr="004920C6">
        <w:rPr>
          <w:rFonts w:asciiTheme="minorHAnsi" w:hAnsiTheme="minorHAnsi" w:cs="Calibri"/>
          <w:lang w:eastAsia="cs-CZ"/>
        </w:rPr>
        <w:t xml:space="preserve"> souladu údajů </w:t>
      </w:r>
      <w:r w:rsidR="003A6540">
        <w:rPr>
          <w:rFonts w:asciiTheme="minorHAnsi" w:hAnsiTheme="minorHAnsi" w:cs="Calibri"/>
          <w:lang w:eastAsia="cs-CZ"/>
        </w:rPr>
        <w:t>při přípravě</w:t>
      </w:r>
      <w:r w:rsidR="00D3039D">
        <w:rPr>
          <w:rFonts w:asciiTheme="minorHAnsi" w:hAnsiTheme="minorHAnsi" w:cs="Calibri"/>
          <w:lang w:eastAsia="cs-CZ"/>
        </w:rPr>
        <w:t xml:space="preserve"> </w:t>
      </w:r>
      <w:r w:rsidRPr="004920C6">
        <w:rPr>
          <w:rFonts w:asciiTheme="minorHAnsi" w:hAnsiTheme="minorHAnsi" w:cs="Calibri"/>
          <w:lang w:eastAsia="cs-CZ"/>
        </w:rPr>
        <w:t>ZÚ</w:t>
      </w:r>
      <w:r w:rsidR="008405DF">
        <w:rPr>
          <w:rFonts w:asciiTheme="minorHAnsi" w:hAnsiTheme="minorHAnsi" w:cs="Calibri"/>
          <w:lang w:eastAsia="cs-CZ"/>
        </w:rPr>
        <w:t xml:space="preserve"> </w:t>
      </w:r>
      <w:r w:rsidR="008113FC">
        <w:rPr>
          <w:rFonts w:asciiTheme="minorHAnsi" w:hAnsiTheme="minorHAnsi" w:cs="Calibri"/>
          <w:lang w:eastAsia="cs-CZ"/>
        </w:rPr>
        <w:t>s</w:t>
      </w:r>
      <w:r w:rsidR="008405DF">
        <w:rPr>
          <w:rFonts w:asciiTheme="minorHAnsi" w:hAnsiTheme="minorHAnsi" w:cs="Calibri"/>
          <w:lang w:eastAsia="cs-CZ"/>
        </w:rPr>
        <w:t xml:space="preserve"> dostupn</w:t>
      </w:r>
      <w:r w:rsidR="008113FC">
        <w:rPr>
          <w:rFonts w:asciiTheme="minorHAnsi" w:hAnsiTheme="minorHAnsi" w:cs="Calibri"/>
          <w:lang w:eastAsia="cs-CZ"/>
        </w:rPr>
        <w:t>ými</w:t>
      </w:r>
      <w:r w:rsidR="008405DF">
        <w:rPr>
          <w:rFonts w:asciiTheme="minorHAnsi" w:hAnsiTheme="minorHAnsi" w:cs="Calibri"/>
          <w:lang w:eastAsia="cs-CZ"/>
        </w:rPr>
        <w:t xml:space="preserve"> podklady</w:t>
      </w:r>
      <w:r w:rsidRPr="004920C6">
        <w:rPr>
          <w:rFonts w:asciiTheme="minorHAnsi" w:hAnsiTheme="minorHAnsi" w:cs="Calibri"/>
          <w:lang w:eastAsia="cs-CZ"/>
        </w:rPr>
        <w:t xml:space="preserve"> zjistil </w:t>
      </w:r>
      <w:r w:rsidR="00AD446B" w:rsidRPr="004920C6">
        <w:rPr>
          <w:rFonts w:asciiTheme="minorHAnsi" w:hAnsiTheme="minorHAnsi" w:cs="Calibri"/>
          <w:lang w:eastAsia="cs-CZ"/>
        </w:rPr>
        <w:t>NKÚ</w:t>
      </w:r>
      <w:r w:rsidRPr="004920C6">
        <w:rPr>
          <w:rFonts w:asciiTheme="minorHAnsi" w:hAnsiTheme="minorHAnsi" w:cs="Calibri"/>
          <w:lang w:eastAsia="cs-CZ"/>
        </w:rPr>
        <w:t xml:space="preserve"> </w:t>
      </w:r>
      <w:r w:rsidR="006A6028">
        <w:rPr>
          <w:rFonts w:asciiTheme="minorHAnsi" w:hAnsiTheme="minorHAnsi" w:cs="Calibri"/>
          <w:lang w:eastAsia="cs-CZ"/>
        </w:rPr>
        <w:t xml:space="preserve">drobné </w:t>
      </w:r>
      <w:r w:rsidR="00AD446B" w:rsidRPr="004920C6">
        <w:rPr>
          <w:rFonts w:asciiTheme="minorHAnsi" w:hAnsiTheme="minorHAnsi" w:cs="Calibri"/>
          <w:lang w:eastAsia="cs-CZ"/>
        </w:rPr>
        <w:t>nedostatky</w:t>
      </w:r>
      <w:r w:rsidR="00ED0622" w:rsidRPr="004920C6">
        <w:rPr>
          <w:rFonts w:asciiTheme="minorHAnsi" w:hAnsiTheme="minorHAnsi" w:cs="Calibri"/>
          <w:lang w:eastAsia="cs-CZ"/>
        </w:rPr>
        <w:t xml:space="preserve">, které </w:t>
      </w:r>
      <w:r w:rsidR="00044FB3">
        <w:rPr>
          <w:rFonts w:asciiTheme="minorHAnsi" w:hAnsiTheme="minorHAnsi" w:cs="Calibri"/>
          <w:lang w:eastAsia="cs-CZ"/>
        </w:rPr>
        <w:t xml:space="preserve">by </w:t>
      </w:r>
      <w:r w:rsidR="00ED0622" w:rsidRPr="004920C6">
        <w:rPr>
          <w:rFonts w:asciiTheme="minorHAnsi" w:hAnsiTheme="minorHAnsi" w:cs="Calibri"/>
          <w:lang w:eastAsia="cs-CZ"/>
        </w:rPr>
        <w:t>neměly významný vliv na vypovídací schopnost ZÚ</w:t>
      </w:r>
      <w:r w:rsidRPr="004920C6">
        <w:rPr>
          <w:rFonts w:asciiTheme="minorHAnsi" w:hAnsiTheme="minorHAnsi" w:cs="Calibri"/>
          <w:lang w:eastAsia="cs-CZ"/>
        </w:rPr>
        <w:t>.</w:t>
      </w:r>
      <w:r w:rsidR="006A6028">
        <w:rPr>
          <w:rFonts w:asciiTheme="minorHAnsi" w:hAnsiTheme="minorHAnsi" w:cs="Calibri"/>
          <w:lang w:eastAsia="cs-CZ"/>
        </w:rPr>
        <w:t xml:space="preserve"> ÚOOÚ </w:t>
      </w:r>
      <w:r w:rsidR="00607656">
        <w:rPr>
          <w:rFonts w:asciiTheme="minorHAnsi" w:hAnsiTheme="minorHAnsi" w:cstheme="minorHAnsi"/>
          <w:lang w:eastAsia="cs-CZ"/>
        </w:rPr>
        <w:t>nesoulady</w:t>
      </w:r>
      <w:r w:rsidR="00ED0622" w:rsidRPr="004920C6">
        <w:rPr>
          <w:rFonts w:asciiTheme="minorHAnsi" w:hAnsiTheme="minorHAnsi" w:cstheme="minorHAnsi"/>
          <w:lang w:eastAsia="cs-CZ"/>
        </w:rPr>
        <w:t xml:space="preserve"> opravil </w:t>
      </w:r>
      <w:r w:rsidR="005E174F" w:rsidRPr="004920C6">
        <w:rPr>
          <w:rFonts w:asciiTheme="minorHAnsi" w:hAnsiTheme="minorHAnsi" w:cstheme="minorHAnsi"/>
          <w:lang w:eastAsia="cs-CZ"/>
        </w:rPr>
        <w:t xml:space="preserve">ještě před sestavením závěrečného účtu </w:t>
      </w:r>
      <w:r w:rsidR="00ED0622" w:rsidRPr="004920C6">
        <w:rPr>
          <w:rFonts w:asciiTheme="minorHAnsi" w:hAnsiTheme="minorHAnsi" w:cstheme="minorHAnsi"/>
          <w:lang w:eastAsia="cs-CZ"/>
        </w:rPr>
        <w:t xml:space="preserve">a v ZÚ schváleném </w:t>
      </w:r>
      <w:r w:rsidR="00607656">
        <w:rPr>
          <w:rFonts w:asciiTheme="minorHAnsi" w:hAnsiTheme="minorHAnsi" w:cstheme="minorHAnsi"/>
          <w:lang w:eastAsia="cs-CZ"/>
        </w:rPr>
        <w:t>předsedou</w:t>
      </w:r>
      <w:r w:rsidR="00ED0622" w:rsidRPr="004920C6">
        <w:rPr>
          <w:rFonts w:asciiTheme="minorHAnsi" w:hAnsiTheme="minorHAnsi" w:cstheme="minorHAnsi"/>
          <w:lang w:eastAsia="cs-CZ"/>
        </w:rPr>
        <w:t xml:space="preserve"> </w:t>
      </w:r>
      <w:r w:rsidR="008405DF">
        <w:rPr>
          <w:rFonts w:asciiTheme="minorHAnsi" w:hAnsiTheme="minorHAnsi" w:cstheme="minorHAnsi"/>
          <w:lang w:eastAsia="cs-CZ"/>
        </w:rPr>
        <w:t xml:space="preserve">ÚOOÚ </w:t>
      </w:r>
      <w:r w:rsidR="00ED0622" w:rsidRPr="004920C6">
        <w:rPr>
          <w:rFonts w:asciiTheme="minorHAnsi" w:hAnsiTheme="minorHAnsi" w:cstheme="minorHAnsi"/>
          <w:lang w:eastAsia="cs-CZ"/>
        </w:rPr>
        <w:t xml:space="preserve">a předloženém pro účely vypracování návrhu státního závěrečného účtu se již </w:t>
      </w:r>
      <w:r w:rsidR="00ED0622" w:rsidRPr="00173782">
        <w:rPr>
          <w:rFonts w:asciiTheme="minorHAnsi" w:hAnsiTheme="minorHAnsi" w:cstheme="minorHAnsi"/>
          <w:lang w:eastAsia="cs-CZ"/>
        </w:rPr>
        <w:t>nevyskytovaly.</w:t>
      </w:r>
      <w:bookmarkStart w:id="5" w:name="_Toc105083305"/>
    </w:p>
    <w:p w14:paraId="462531D6" w14:textId="32D41599" w:rsidR="005E174F" w:rsidRPr="004920C6" w:rsidRDefault="005D6234" w:rsidP="00AA7234">
      <w:pPr>
        <w:spacing w:before="120" w:after="240"/>
        <w:jc w:val="both"/>
        <w:rPr>
          <w:rFonts w:asciiTheme="minorHAnsi" w:hAnsiTheme="minorHAnsi" w:cstheme="minorHAnsi"/>
          <w:lang w:eastAsia="cs-CZ"/>
        </w:rPr>
      </w:pPr>
      <w:r w:rsidRPr="00173782">
        <w:rPr>
          <w:rFonts w:asciiTheme="minorHAnsi" w:hAnsiTheme="minorHAnsi" w:cstheme="minorHAnsi"/>
          <w:lang w:eastAsia="cs-CZ"/>
        </w:rPr>
        <w:t>NKÚ</w:t>
      </w:r>
      <w:r w:rsidR="00D31E47" w:rsidRPr="00173782">
        <w:rPr>
          <w:rFonts w:asciiTheme="minorHAnsi" w:hAnsiTheme="minorHAnsi" w:cstheme="minorHAnsi"/>
          <w:lang w:eastAsia="cs-CZ"/>
        </w:rPr>
        <w:t xml:space="preserve"> </w:t>
      </w:r>
      <w:r w:rsidR="00CD459E" w:rsidRPr="00173782">
        <w:rPr>
          <w:rFonts w:asciiTheme="minorHAnsi" w:hAnsiTheme="minorHAnsi" w:cstheme="minorHAnsi"/>
          <w:lang w:eastAsia="cs-CZ"/>
        </w:rPr>
        <w:t xml:space="preserve">v </w:t>
      </w:r>
      <w:r w:rsidR="00D31E47" w:rsidRPr="00173782">
        <w:rPr>
          <w:rFonts w:asciiTheme="minorHAnsi" w:hAnsiTheme="minorHAnsi" w:cstheme="minorHAnsi"/>
          <w:lang w:eastAsia="cs-CZ"/>
        </w:rPr>
        <w:t xml:space="preserve">průběhu kontroly </w:t>
      </w:r>
      <w:r w:rsidR="00044FB3">
        <w:rPr>
          <w:rFonts w:asciiTheme="minorHAnsi" w:hAnsiTheme="minorHAnsi" w:cstheme="minorHAnsi"/>
          <w:lang w:eastAsia="cs-CZ"/>
        </w:rPr>
        <w:t>upozornil</w:t>
      </w:r>
      <w:r w:rsidR="007C5601">
        <w:rPr>
          <w:rFonts w:asciiTheme="minorHAnsi" w:hAnsiTheme="minorHAnsi" w:cstheme="minorHAnsi"/>
          <w:lang w:eastAsia="cs-CZ"/>
        </w:rPr>
        <w:t xml:space="preserve"> ÚOOÚ</w:t>
      </w:r>
      <w:r w:rsidR="00044FB3">
        <w:rPr>
          <w:rFonts w:asciiTheme="minorHAnsi" w:hAnsiTheme="minorHAnsi" w:cstheme="minorHAnsi"/>
          <w:lang w:eastAsia="cs-CZ"/>
        </w:rPr>
        <w:t>, že</w:t>
      </w:r>
      <w:r w:rsidR="007C5601">
        <w:rPr>
          <w:rFonts w:asciiTheme="minorHAnsi" w:hAnsiTheme="minorHAnsi" w:cstheme="minorHAnsi"/>
          <w:lang w:eastAsia="cs-CZ"/>
        </w:rPr>
        <w:t xml:space="preserve"> </w:t>
      </w:r>
      <w:r w:rsidR="00D31E47" w:rsidRPr="00173782">
        <w:rPr>
          <w:rFonts w:asciiTheme="minorHAnsi" w:hAnsiTheme="minorHAnsi" w:cstheme="minorHAnsi"/>
          <w:lang w:eastAsia="cs-CZ"/>
        </w:rPr>
        <w:t xml:space="preserve">v závěrečném účtu kapitoly státního rozpočtu 343 – </w:t>
      </w:r>
      <w:r w:rsidR="00D31E47" w:rsidRPr="00F116BB">
        <w:rPr>
          <w:rFonts w:asciiTheme="minorHAnsi" w:hAnsiTheme="minorHAnsi" w:cstheme="minorHAnsi"/>
          <w:i/>
          <w:iCs/>
          <w:lang w:eastAsia="cs-CZ"/>
        </w:rPr>
        <w:t>Úřad pro ochranu osobních údajů</w:t>
      </w:r>
      <w:r w:rsidR="00D31E47" w:rsidRPr="00173782">
        <w:rPr>
          <w:rFonts w:asciiTheme="minorHAnsi" w:hAnsiTheme="minorHAnsi" w:cstheme="minorHAnsi"/>
          <w:i/>
          <w:iCs/>
          <w:lang w:eastAsia="cs-CZ"/>
        </w:rPr>
        <w:t xml:space="preserve"> </w:t>
      </w:r>
      <w:r w:rsidR="00D31E47" w:rsidRPr="00F116BB">
        <w:rPr>
          <w:rFonts w:asciiTheme="minorHAnsi" w:hAnsiTheme="minorHAnsi" w:cstheme="minorHAnsi"/>
          <w:lang w:eastAsia="cs-CZ"/>
        </w:rPr>
        <w:t xml:space="preserve">za rok </w:t>
      </w:r>
      <w:r w:rsidR="00D31E47" w:rsidRPr="00E17F60">
        <w:rPr>
          <w:rFonts w:asciiTheme="minorHAnsi" w:hAnsiTheme="minorHAnsi" w:cstheme="minorHAnsi"/>
          <w:lang w:eastAsia="cs-CZ"/>
        </w:rPr>
        <w:t>20</w:t>
      </w:r>
      <w:r w:rsidR="00CD459E" w:rsidRPr="00E17F60">
        <w:rPr>
          <w:rFonts w:asciiTheme="minorHAnsi" w:hAnsiTheme="minorHAnsi" w:cstheme="minorHAnsi"/>
          <w:lang w:eastAsia="cs-CZ"/>
        </w:rPr>
        <w:t>2</w:t>
      </w:r>
      <w:r w:rsidR="00D31E47" w:rsidRPr="00E17F60">
        <w:rPr>
          <w:rFonts w:asciiTheme="minorHAnsi" w:hAnsiTheme="minorHAnsi" w:cstheme="minorHAnsi"/>
          <w:lang w:eastAsia="cs-CZ"/>
        </w:rPr>
        <w:t>4</w:t>
      </w:r>
      <w:r w:rsidR="00D31E47" w:rsidRPr="00173782">
        <w:rPr>
          <w:rFonts w:asciiTheme="minorHAnsi" w:hAnsiTheme="minorHAnsi" w:cstheme="minorHAnsi"/>
          <w:b/>
          <w:bCs/>
          <w:lang w:eastAsia="cs-CZ"/>
        </w:rPr>
        <w:t xml:space="preserve"> </w:t>
      </w:r>
      <w:r w:rsidR="00044FB3">
        <w:rPr>
          <w:rFonts w:asciiTheme="minorHAnsi" w:hAnsiTheme="minorHAnsi" w:cstheme="minorHAnsi"/>
          <w:lang w:eastAsia="cs-CZ"/>
        </w:rPr>
        <w:t xml:space="preserve">ÚOOÚ </w:t>
      </w:r>
      <w:r w:rsidR="007C5601">
        <w:rPr>
          <w:rFonts w:asciiTheme="minorHAnsi" w:hAnsiTheme="minorHAnsi" w:cstheme="minorHAnsi"/>
          <w:lang w:eastAsia="cs-CZ"/>
        </w:rPr>
        <w:t>neuvedl některé informace dle</w:t>
      </w:r>
      <w:r w:rsidRPr="00173782">
        <w:rPr>
          <w:rFonts w:asciiTheme="minorHAnsi" w:hAnsiTheme="minorHAnsi" w:cstheme="minorHAnsi"/>
          <w:lang w:eastAsia="cs-CZ"/>
        </w:rPr>
        <w:t xml:space="preserve"> vyhlášk</w:t>
      </w:r>
      <w:r w:rsidR="007C5601">
        <w:rPr>
          <w:rFonts w:asciiTheme="minorHAnsi" w:hAnsiTheme="minorHAnsi" w:cstheme="minorHAnsi"/>
          <w:lang w:eastAsia="cs-CZ"/>
        </w:rPr>
        <w:t>y</w:t>
      </w:r>
      <w:r w:rsidRPr="00173782">
        <w:rPr>
          <w:rFonts w:asciiTheme="minorHAnsi" w:hAnsiTheme="minorHAnsi" w:cstheme="minorHAnsi"/>
          <w:lang w:eastAsia="cs-CZ"/>
        </w:rPr>
        <w:t xml:space="preserve"> č.</w:t>
      </w:r>
      <w:r w:rsidR="008405DF" w:rsidRPr="00173782">
        <w:rPr>
          <w:rFonts w:asciiTheme="minorHAnsi" w:hAnsiTheme="minorHAnsi" w:cstheme="minorHAnsi"/>
          <w:lang w:eastAsia="cs-CZ"/>
        </w:rPr>
        <w:t> </w:t>
      </w:r>
      <w:r w:rsidRPr="00173782">
        <w:rPr>
          <w:rFonts w:asciiTheme="minorHAnsi" w:hAnsiTheme="minorHAnsi" w:cstheme="minorHAnsi"/>
          <w:lang w:eastAsia="cs-CZ"/>
        </w:rPr>
        <w:t>419/2001 Sb</w:t>
      </w:r>
      <w:r w:rsidR="00607656" w:rsidRPr="00173782">
        <w:rPr>
          <w:rFonts w:asciiTheme="minorHAnsi" w:hAnsiTheme="minorHAnsi" w:cstheme="minorHAnsi"/>
          <w:lang w:eastAsia="cs-CZ"/>
        </w:rPr>
        <w:t xml:space="preserve">. </w:t>
      </w:r>
      <w:r w:rsidR="00023CCC">
        <w:rPr>
          <w:rFonts w:asciiTheme="minorHAnsi" w:hAnsiTheme="minorHAnsi" w:cstheme="minorHAnsi"/>
          <w:lang w:eastAsia="cs-CZ"/>
        </w:rPr>
        <w:t>V</w:t>
      </w:r>
      <w:r w:rsidRPr="00173782">
        <w:rPr>
          <w:rFonts w:asciiTheme="minorHAnsi" w:hAnsiTheme="minorHAnsi" w:cstheme="minorHAnsi"/>
          <w:lang w:eastAsia="cs-CZ"/>
        </w:rPr>
        <w:t xml:space="preserve"> průvodní zpráv</w:t>
      </w:r>
      <w:r w:rsidR="00023CCC">
        <w:rPr>
          <w:rFonts w:asciiTheme="minorHAnsi" w:hAnsiTheme="minorHAnsi" w:cstheme="minorHAnsi"/>
          <w:lang w:eastAsia="cs-CZ"/>
        </w:rPr>
        <w:t>ě</w:t>
      </w:r>
      <w:r w:rsidRPr="00173782">
        <w:rPr>
          <w:rFonts w:asciiTheme="minorHAnsi" w:hAnsiTheme="minorHAnsi" w:cstheme="minorHAnsi"/>
          <w:lang w:eastAsia="cs-CZ"/>
        </w:rPr>
        <w:t xml:space="preserve"> </w:t>
      </w:r>
      <w:r w:rsidR="00023CCC">
        <w:rPr>
          <w:rFonts w:asciiTheme="minorHAnsi" w:hAnsiTheme="minorHAnsi" w:cstheme="minorHAnsi"/>
          <w:lang w:eastAsia="cs-CZ"/>
        </w:rPr>
        <w:t>závěrečného účtu</w:t>
      </w:r>
      <w:r w:rsidR="006E114F">
        <w:rPr>
          <w:rFonts w:asciiTheme="minorHAnsi" w:hAnsiTheme="minorHAnsi" w:cstheme="minorHAnsi"/>
          <w:lang w:eastAsia="cs-CZ"/>
        </w:rPr>
        <w:t xml:space="preserve"> </w:t>
      </w:r>
      <w:r w:rsidR="00044FB3">
        <w:rPr>
          <w:rFonts w:asciiTheme="minorHAnsi" w:hAnsiTheme="minorHAnsi" w:cstheme="minorHAnsi"/>
          <w:lang w:eastAsia="cs-CZ"/>
        </w:rPr>
        <w:t xml:space="preserve">za rok </w:t>
      </w:r>
      <w:r w:rsidR="006E114F">
        <w:rPr>
          <w:rFonts w:asciiTheme="minorHAnsi" w:hAnsiTheme="minorHAnsi" w:cstheme="minorHAnsi"/>
          <w:lang w:eastAsia="cs-CZ"/>
        </w:rPr>
        <w:t>2025</w:t>
      </w:r>
      <w:r w:rsidR="00272B24">
        <w:rPr>
          <w:rFonts w:asciiTheme="minorHAnsi" w:hAnsiTheme="minorHAnsi" w:cstheme="minorHAnsi"/>
          <w:lang w:eastAsia="cs-CZ"/>
        </w:rPr>
        <w:t xml:space="preserve"> </w:t>
      </w:r>
      <w:r w:rsidR="00023CCC">
        <w:rPr>
          <w:rFonts w:asciiTheme="minorHAnsi" w:hAnsiTheme="minorHAnsi" w:cstheme="minorHAnsi"/>
          <w:lang w:eastAsia="cs-CZ"/>
        </w:rPr>
        <w:t xml:space="preserve">tak </w:t>
      </w:r>
      <w:r w:rsidR="00023CCC" w:rsidRPr="00173782">
        <w:rPr>
          <w:rFonts w:asciiTheme="minorHAnsi" w:hAnsiTheme="minorHAnsi" w:cstheme="minorHAnsi"/>
          <w:lang w:eastAsia="cs-CZ"/>
        </w:rPr>
        <w:t xml:space="preserve">ÚOOÚ </w:t>
      </w:r>
      <w:r w:rsidR="00272B24">
        <w:rPr>
          <w:rFonts w:asciiTheme="minorHAnsi" w:hAnsiTheme="minorHAnsi" w:cstheme="minorHAnsi"/>
          <w:lang w:eastAsia="cs-CZ"/>
        </w:rPr>
        <w:t xml:space="preserve">již </w:t>
      </w:r>
      <w:r w:rsidR="00023CCC">
        <w:rPr>
          <w:rFonts w:asciiTheme="minorHAnsi" w:hAnsiTheme="minorHAnsi" w:cstheme="minorHAnsi"/>
          <w:lang w:eastAsia="cs-CZ"/>
        </w:rPr>
        <w:t xml:space="preserve">tyto informace </w:t>
      </w:r>
      <w:r w:rsidR="00272B24">
        <w:rPr>
          <w:rFonts w:asciiTheme="minorHAnsi" w:hAnsiTheme="minorHAnsi" w:cstheme="minorHAnsi"/>
          <w:lang w:eastAsia="cs-CZ"/>
        </w:rPr>
        <w:t>uvedl</w:t>
      </w:r>
      <w:r w:rsidRPr="00173782">
        <w:rPr>
          <w:rFonts w:asciiTheme="minorHAnsi" w:hAnsiTheme="minorHAnsi" w:cstheme="minorHAnsi"/>
          <w:lang w:eastAsia="cs-CZ"/>
        </w:rPr>
        <w:t>.</w:t>
      </w:r>
    </w:p>
    <w:p w14:paraId="066E2B7C" w14:textId="15000452" w:rsidR="006E07E8" w:rsidRPr="004920C6" w:rsidRDefault="005E174F" w:rsidP="00AA7234">
      <w:pPr>
        <w:pStyle w:val="Styl2"/>
        <w:numPr>
          <w:ilvl w:val="0"/>
          <w:numId w:val="0"/>
        </w:numPr>
        <w:spacing w:before="120" w:after="120"/>
        <w:ind w:left="284" w:hanging="284"/>
      </w:pPr>
      <w:r w:rsidRPr="004920C6">
        <w:lastRenderedPageBreak/>
        <w:t>3.2 Vyhodnocení ZÚ</w:t>
      </w:r>
    </w:p>
    <w:p w14:paraId="019DFBFF" w14:textId="10F2D9BD" w:rsidR="00975F5A" w:rsidRPr="00E046C5" w:rsidRDefault="00975F5A" w:rsidP="00AA7234">
      <w:pPr>
        <w:spacing w:before="120"/>
        <w:jc w:val="both"/>
        <w:rPr>
          <w:rFonts w:asciiTheme="minorHAnsi" w:hAnsiTheme="minorHAnsi" w:cstheme="minorHAnsi"/>
          <w:lang w:eastAsia="cs-CZ"/>
        </w:rPr>
      </w:pPr>
      <w:r w:rsidRPr="00E046C5">
        <w:rPr>
          <w:rFonts w:asciiTheme="minorHAnsi" w:hAnsiTheme="minorHAnsi" w:cstheme="minorHAnsi"/>
          <w:lang w:eastAsia="cs-CZ"/>
        </w:rPr>
        <w:t>ZÚ</w:t>
      </w:r>
      <w:r w:rsidR="007D46EA">
        <w:rPr>
          <w:rFonts w:asciiTheme="minorHAnsi" w:hAnsiTheme="minorHAnsi" w:cstheme="minorHAnsi"/>
          <w:lang w:eastAsia="cs-CZ"/>
        </w:rPr>
        <w:t xml:space="preserve"> </w:t>
      </w:r>
      <w:r w:rsidRPr="00E046C5">
        <w:rPr>
          <w:rFonts w:asciiTheme="minorHAnsi" w:hAnsiTheme="minorHAnsi" w:cstheme="minorHAnsi"/>
          <w:lang w:eastAsia="cs-CZ"/>
        </w:rPr>
        <w:t>obsahoval průvodní zprávu a tabulkové přílohy stanovené vyhláškou č.</w:t>
      </w:r>
      <w:r>
        <w:rPr>
          <w:rFonts w:asciiTheme="minorHAnsi" w:hAnsiTheme="minorHAnsi" w:cstheme="minorHAnsi"/>
          <w:lang w:eastAsia="cs-CZ"/>
        </w:rPr>
        <w:t> </w:t>
      </w:r>
      <w:r w:rsidRPr="00E046C5">
        <w:rPr>
          <w:rFonts w:asciiTheme="minorHAnsi" w:hAnsiTheme="minorHAnsi" w:cstheme="minorHAnsi"/>
          <w:lang w:eastAsia="cs-CZ"/>
        </w:rPr>
        <w:t>419/2001 Sb.</w:t>
      </w:r>
    </w:p>
    <w:p w14:paraId="4B86F888" w14:textId="574CC4BB" w:rsidR="004C26CF" w:rsidRPr="004920C6" w:rsidRDefault="00E57955" w:rsidP="00AA7234">
      <w:pPr>
        <w:spacing w:before="240" w:after="240"/>
        <w:jc w:val="both"/>
        <w:rPr>
          <w:bCs/>
          <w:lang w:eastAsia="cs-CZ"/>
        </w:rPr>
      </w:pPr>
      <w:r w:rsidRPr="004920C6">
        <w:rPr>
          <w:b/>
          <w:bCs/>
        </w:rPr>
        <w:t xml:space="preserve">Dle </w:t>
      </w:r>
      <w:r w:rsidR="003F4BD0" w:rsidRPr="004920C6">
        <w:rPr>
          <w:b/>
          <w:bCs/>
        </w:rPr>
        <w:t>NKÚ</w:t>
      </w:r>
      <w:r w:rsidRPr="004920C6">
        <w:rPr>
          <w:b/>
          <w:bCs/>
        </w:rPr>
        <w:t xml:space="preserve"> j</w:t>
      </w:r>
      <w:r w:rsidR="003F4BD0" w:rsidRPr="004920C6">
        <w:rPr>
          <w:b/>
          <w:bCs/>
        </w:rPr>
        <w:t>e závěrečný úče</w:t>
      </w:r>
      <w:r w:rsidR="00147CF6" w:rsidRPr="004920C6">
        <w:rPr>
          <w:b/>
          <w:bCs/>
        </w:rPr>
        <w:t>t</w:t>
      </w:r>
      <w:r w:rsidR="003F4BD0" w:rsidRPr="004920C6">
        <w:rPr>
          <w:b/>
          <w:bCs/>
        </w:rPr>
        <w:t xml:space="preserve"> kapitoly státního rozpočtu 3</w:t>
      </w:r>
      <w:r w:rsidR="00607656">
        <w:rPr>
          <w:b/>
          <w:bCs/>
        </w:rPr>
        <w:t xml:space="preserve">43 </w:t>
      </w:r>
      <w:r w:rsidR="000B0478" w:rsidRPr="004920C6">
        <w:rPr>
          <w:b/>
          <w:bCs/>
        </w:rPr>
        <w:t xml:space="preserve">– </w:t>
      </w:r>
      <w:r w:rsidR="00607656">
        <w:rPr>
          <w:b/>
          <w:bCs/>
          <w:i/>
          <w:iCs/>
        </w:rPr>
        <w:t xml:space="preserve">Úřad pro ochranu osobních údajů </w:t>
      </w:r>
      <w:r w:rsidR="003F4BD0" w:rsidRPr="004920C6">
        <w:rPr>
          <w:b/>
          <w:bCs/>
        </w:rPr>
        <w:t>za rok 202</w:t>
      </w:r>
      <w:r w:rsidR="00607656">
        <w:rPr>
          <w:b/>
          <w:bCs/>
        </w:rPr>
        <w:t>5</w:t>
      </w:r>
      <w:r w:rsidR="003F4BD0" w:rsidRPr="004920C6">
        <w:rPr>
          <w:b/>
          <w:bCs/>
        </w:rPr>
        <w:t xml:space="preserve"> sestaven v</w:t>
      </w:r>
      <w:r w:rsidR="00646CE6" w:rsidRPr="004920C6">
        <w:rPr>
          <w:b/>
          <w:bCs/>
        </w:rPr>
        <w:t xml:space="preserve"> </w:t>
      </w:r>
      <w:r w:rsidRPr="004920C6">
        <w:rPr>
          <w:b/>
          <w:bCs/>
        </w:rPr>
        <w:t>rozsahu</w:t>
      </w:r>
      <w:r w:rsidR="009C20EE" w:rsidRPr="004920C6">
        <w:rPr>
          <w:b/>
          <w:bCs/>
        </w:rPr>
        <w:t xml:space="preserve"> </w:t>
      </w:r>
      <w:r w:rsidRPr="004920C6">
        <w:rPr>
          <w:b/>
          <w:bCs/>
        </w:rPr>
        <w:t xml:space="preserve">dle </w:t>
      </w:r>
      <w:r w:rsidR="003F4BD0" w:rsidRPr="004920C6">
        <w:rPr>
          <w:b/>
          <w:bCs/>
        </w:rPr>
        <w:t>vyhlášk</w:t>
      </w:r>
      <w:r w:rsidRPr="004920C6">
        <w:rPr>
          <w:b/>
          <w:bCs/>
        </w:rPr>
        <w:t>y</w:t>
      </w:r>
      <w:r w:rsidR="003F4BD0" w:rsidRPr="004920C6">
        <w:rPr>
          <w:b/>
          <w:bCs/>
        </w:rPr>
        <w:t xml:space="preserve"> č.</w:t>
      </w:r>
      <w:r w:rsidR="002A130C" w:rsidRPr="004920C6">
        <w:rPr>
          <w:b/>
          <w:bCs/>
        </w:rPr>
        <w:t> </w:t>
      </w:r>
      <w:r w:rsidR="003F4BD0" w:rsidRPr="004920C6">
        <w:rPr>
          <w:b/>
          <w:bCs/>
        </w:rPr>
        <w:t>419/2001</w:t>
      </w:r>
      <w:r w:rsidR="009C20EE" w:rsidRPr="004920C6">
        <w:rPr>
          <w:b/>
          <w:bCs/>
        </w:rPr>
        <w:t> </w:t>
      </w:r>
      <w:r w:rsidR="003F4BD0" w:rsidRPr="004920C6">
        <w:rPr>
          <w:b/>
          <w:bCs/>
        </w:rPr>
        <w:t xml:space="preserve">Sb. </w:t>
      </w:r>
      <w:r w:rsidRPr="004920C6">
        <w:rPr>
          <w:b/>
          <w:bCs/>
        </w:rPr>
        <w:t>a</w:t>
      </w:r>
      <w:r w:rsidR="003F4BD0" w:rsidRPr="004920C6">
        <w:rPr>
          <w:b/>
          <w:bCs/>
        </w:rPr>
        <w:t xml:space="preserve"> informace v</w:t>
      </w:r>
      <w:r w:rsidR="00646CE6" w:rsidRPr="004920C6">
        <w:rPr>
          <w:b/>
          <w:bCs/>
        </w:rPr>
        <w:t xml:space="preserve"> </w:t>
      </w:r>
      <w:r w:rsidR="003F4BD0" w:rsidRPr="004920C6">
        <w:rPr>
          <w:b/>
          <w:bCs/>
        </w:rPr>
        <w:t>něm uvedené</w:t>
      </w:r>
      <w:r w:rsidR="00C40C39" w:rsidRPr="004920C6">
        <w:rPr>
          <w:b/>
          <w:bCs/>
        </w:rPr>
        <w:t xml:space="preserve"> odpovídají údajům </w:t>
      </w:r>
      <w:r w:rsidR="003F4BD0" w:rsidRPr="004920C6">
        <w:rPr>
          <w:b/>
          <w:bCs/>
        </w:rPr>
        <w:t>v rozpočtovém systému, finanční</w:t>
      </w:r>
      <w:r w:rsidR="00C40C39" w:rsidRPr="004920C6">
        <w:rPr>
          <w:b/>
          <w:bCs/>
        </w:rPr>
        <w:t>m</w:t>
      </w:r>
      <w:r w:rsidR="003F4BD0" w:rsidRPr="004920C6">
        <w:rPr>
          <w:b/>
          <w:bCs/>
        </w:rPr>
        <w:t xml:space="preserve"> výkaz</w:t>
      </w:r>
      <w:r w:rsidR="00C40C39" w:rsidRPr="004920C6">
        <w:rPr>
          <w:b/>
          <w:bCs/>
        </w:rPr>
        <w:t>ům</w:t>
      </w:r>
      <w:r w:rsidR="003F4BD0" w:rsidRPr="004920C6">
        <w:rPr>
          <w:b/>
          <w:bCs/>
        </w:rPr>
        <w:t xml:space="preserve"> </w:t>
      </w:r>
      <w:r w:rsidR="00C40C39" w:rsidRPr="004920C6">
        <w:rPr>
          <w:b/>
          <w:bCs/>
        </w:rPr>
        <w:t>a údajům</w:t>
      </w:r>
      <w:r w:rsidR="00FC3B7E" w:rsidRPr="004920C6">
        <w:rPr>
          <w:b/>
          <w:bCs/>
        </w:rPr>
        <w:t> </w:t>
      </w:r>
      <w:r w:rsidR="00C40C39" w:rsidRPr="004920C6">
        <w:rPr>
          <w:b/>
          <w:bCs/>
        </w:rPr>
        <w:t>z</w:t>
      </w:r>
      <w:r w:rsidR="00646CE6" w:rsidRPr="004920C6">
        <w:rPr>
          <w:b/>
          <w:bCs/>
        </w:rPr>
        <w:t> </w:t>
      </w:r>
      <w:r w:rsidR="004B4E05" w:rsidRPr="004920C6">
        <w:rPr>
          <w:b/>
          <w:bCs/>
        </w:rPr>
        <w:t>dalších</w:t>
      </w:r>
      <w:r w:rsidR="003F4BD0" w:rsidRPr="004920C6">
        <w:rPr>
          <w:b/>
          <w:bCs/>
        </w:rPr>
        <w:t xml:space="preserve"> evidencí.</w:t>
      </w:r>
      <w:bookmarkEnd w:id="5"/>
    </w:p>
    <w:p w14:paraId="13F953FF" w14:textId="51E14BC1" w:rsidR="001C2037" w:rsidRPr="004920C6" w:rsidRDefault="00310275" w:rsidP="00AA7234">
      <w:pPr>
        <w:pStyle w:val="Styl2"/>
        <w:numPr>
          <w:ilvl w:val="0"/>
          <w:numId w:val="0"/>
        </w:numPr>
        <w:spacing w:before="240" w:after="120"/>
        <w:ind w:left="284" w:hanging="284"/>
      </w:pPr>
      <w:bookmarkStart w:id="6" w:name="_Hlk135982539"/>
      <w:bookmarkStart w:id="7" w:name="_Hlk134556443"/>
      <w:r w:rsidRPr="004920C6">
        <w:t xml:space="preserve">4. </w:t>
      </w:r>
      <w:r w:rsidR="00CA7B8E" w:rsidRPr="004920C6">
        <w:tab/>
      </w:r>
      <w:r w:rsidR="00F53F58" w:rsidRPr="004920C6">
        <w:t>Vnitřní kontrolní systém</w:t>
      </w:r>
      <w:r w:rsidR="00804DEF" w:rsidRPr="004920C6">
        <w:t xml:space="preserve"> </w:t>
      </w:r>
      <w:r w:rsidR="00607656">
        <w:t>ÚOOÚ</w:t>
      </w:r>
    </w:p>
    <w:p w14:paraId="5F182844" w14:textId="3DB50989" w:rsidR="00063472" w:rsidRPr="00173782" w:rsidRDefault="00B83AD1" w:rsidP="00AA7234">
      <w:pPr>
        <w:spacing w:before="120"/>
        <w:jc w:val="both"/>
        <w:rPr>
          <w:rFonts w:asciiTheme="minorHAnsi" w:hAnsiTheme="minorHAnsi" w:cstheme="minorHAnsi"/>
        </w:rPr>
      </w:pPr>
      <w:r w:rsidRPr="004920C6">
        <w:rPr>
          <w:rFonts w:asciiTheme="minorHAnsi" w:hAnsiTheme="minorHAnsi" w:cstheme="minorHAnsi"/>
        </w:rPr>
        <w:t xml:space="preserve">NKÚ v </w:t>
      </w:r>
      <w:r w:rsidR="00F53F58" w:rsidRPr="004920C6">
        <w:rPr>
          <w:rFonts w:asciiTheme="minorHAnsi" w:hAnsiTheme="minorHAnsi" w:cstheme="minorHAnsi"/>
        </w:rPr>
        <w:t>průběhu kontroly zjistil</w:t>
      </w:r>
      <w:r w:rsidR="000B4873" w:rsidRPr="004920C6">
        <w:rPr>
          <w:rFonts w:asciiTheme="minorHAnsi" w:hAnsiTheme="minorHAnsi" w:cstheme="minorHAnsi"/>
        </w:rPr>
        <w:t xml:space="preserve"> v oblasti účetnictví </w:t>
      </w:r>
      <w:r w:rsidR="00975F5A">
        <w:rPr>
          <w:rFonts w:asciiTheme="minorHAnsi" w:hAnsiTheme="minorHAnsi" w:cstheme="minorHAnsi"/>
        </w:rPr>
        <w:t>významné</w:t>
      </w:r>
      <w:r w:rsidR="00F85ED7" w:rsidRPr="004920C6">
        <w:rPr>
          <w:rFonts w:asciiTheme="minorHAnsi" w:hAnsiTheme="minorHAnsi" w:cstheme="minorHAnsi"/>
        </w:rPr>
        <w:t xml:space="preserve"> </w:t>
      </w:r>
      <w:r w:rsidR="00F53F58" w:rsidRPr="004920C6">
        <w:rPr>
          <w:rFonts w:asciiTheme="minorHAnsi" w:hAnsiTheme="minorHAnsi" w:cstheme="minorHAnsi"/>
        </w:rPr>
        <w:t>nedostatky</w:t>
      </w:r>
      <w:r w:rsidR="0023690B" w:rsidRPr="004920C6">
        <w:rPr>
          <w:rFonts w:asciiTheme="minorHAnsi" w:hAnsiTheme="minorHAnsi" w:cstheme="minorHAnsi"/>
        </w:rPr>
        <w:t>, které VKS</w:t>
      </w:r>
      <w:r w:rsidR="002B375A" w:rsidRPr="004920C6">
        <w:rPr>
          <w:rFonts w:asciiTheme="minorHAnsi" w:hAnsiTheme="minorHAnsi" w:cstheme="minorHAnsi"/>
        </w:rPr>
        <w:t xml:space="preserve"> </w:t>
      </w:r>
      <w:r w:rsidR="0023690B" w:rsidRPr="004920C6">
        <w:rPr>
          <w:rFonts w:asciiTheme="minorHAnsi" w:hAnsiTheme="minorHAnsi" w:cstheme="minorHAnsi"/>
        </w:rPr>
        <w:t>neidentifikoval</w:t>
      </w:r>
      <w:r w:rsidR="00CD27B1">
        <w:rPr>
          <w:rFonts w:asciiTheme="minorHAnsi" w:hAnsiTheme="minorHAnsi" w:cstheme="minorHAnsi"/>
        </w:rPr>
        <w:t>.</w:t>
      </w:r>
      <w:r w:rsidR="00063472" w:rsidRPr="004920C6">
        <w:rPr>
          <w:rFonts w:asciiTheme="minorHAnsi" w:hAnsiTheme="minorHAnsi" w:cstheme="minorHAnsi"/>
        </w:rPr>
        <w:t xml:space="preserve"> </w:t>
      </w:r>
      <w:r w:rsidR="00CD27B1">
        <w:rPr>
          <w:rFonts w:asciiTheme="minorHAnsi" w:hAnsiTheme="minorHAnsi" w:cstheme="minorHAnsi"/>
        </w:rPr>
        <w:t xml:space="preserve">Na tato zjištěná pochybení </w:t>
      </w:r>
      <w:r w:rsidR="00063472" w:rsidRPr="004920C6">
        <w:rPr>
          <w:rFonts w:asciiTheme="minorHAnsi" w:hAnsiTheme="minorHAnsi" w:cstheme="minorHAnsi"/>
        </w:rPr>
        <w:t>však</w:t>
      </w:r>
      <w:r w:rsidR="00CD27B1">
        <w:rPr>
          <w:rFonts w:asciiTheme="minorHAnsi" w:hAnsiTheme="minorHAnsi" w:cstheme="minorHAnsi"/>
        </w:rPr>
        <w:t xml:space="preserve"> ÚOOÚ </w:t>
      </w:r>
      <w:r w:rsidR="007D46EA">
        <w:rPr>
          <w:rFonts w:asciiTheme="minorHAnsi" w:hAnsiTheme="minorHAnsi" w:cstheme="minorHAnsi"/>
        </w:rPr>
        <w:t>j</w:t>
      </w:r>
      <w:r w:rsidR="00CD27B1">
        <w:rPr>
          <w:rFonts w:asciiTheme="minorHAnsi" w:hAnsiTheme="minorHAnsi" w:cstheme="minorHAnsi"/>
        </w:rPr>
        <w:t>eště v průběhu</w:t>
      </w:r>
      <w:r w:rsidR="00063472" w:rsidRPr="004920C6">
        <w:rPr>
          <w:rFonts w:asciiTheme="minorHAnsi" w:hAnsiTheme="minorHAnsi" w:cstheme="minorHAnsi"/>
        </w:rPr>
        <w:t xml:space="preserve"> kontroly</w:t>
      </w:r>
      <w:r w:rsidR="006D01E8" w:rsidRPr="004920C6">
        <w:rPr>
          <w:rFonts w:asciiTheme="minorHAnsi" w:hAnsiTheme="minorHAnsi" w:cstheme="minorHAnsi"/>
        </w:rPr>
        <w:t xml:space="preserve"> NKÚ </w:t>
      </w:r>
      <w:r w:rsidR="008A1A04" w:rsidRPr="004920C6">
        <w:rPr>
          <w:rFonts w:asciiTheme="minorHAnsi" w:hAnsiTheme="minorHAnsi" w:cstheme="minorHAnsi"/>
        </w:rPr>
        <w:t xml:space="preserve">dostatečně </w:t>
      </w:r>
      <w:r w:rsidR="00063472" w:rsidRPr="004920C6">
        <w:rPr>
          <w:rFonts w:asciiTheme="minorHAnsi" w:hAnsiTheme="minorHAnsi" w:cstheme="minorHAnsi"/>
        </w:rPr>
        <w:t>reagoval</w:t>
      </w:r>
      <w:r w:rsidRPr="004920C6">
        <w:rPr>
          <w:rFonts w:asciiTheme="minorHAnsi" w:hAnsiTheme="minorHAnsi" w:cstheme="minorHAnsi"/>
        </w:rPr>
        <w:t xml:space="preserve">. </w:t>
      </w:r>
      <w:r w:rsidR="00063472" w:rsidRPr="004920C6">
        <w:rPr>
          <w:rFonts w:asciiTheme="minorHAnsi" w:hAnsiTheme="minorHAnsi" w:cstheme="minorHAnsi"/>
        </w:rPr>
        <w:t>Účetní</w:t>
      </w:r>
      <w:r w:rsidR="008A1A04" w:rsidRPr="004920C6">
        <w:rPr>
          <w:rFonts w:asciiTheme="minorHAnsi" w:hAnsiTheme="minorHAnsi" w:cstheme="minorHAnsi"/>
        </w:rPr>
        <w:t xml:space="preserve"> nedostatky</w:t>
      </w:r>
      <w:r w:rsidR="0023690B" w:rsidRPr="004920C6">
        <w:rPr>
          <w:rFonts w:asciiTheme="minorHAnsi" w:hAnsiTheme="minorHAnsi" w:cstheme="minorHAnsi"/>
        </w:rPr>
        <w:t>, jejichž</w:t>
      </w:r>
      <w:r w:rsidR="00F53F58" w:rsidRPr="004920C6">
        <w:rPr>
          <w:rFonts w:asciiTheme="minorHAnsi" w:hAnsiTheme="minorHAnsi" w:cstheme="minorHAnsi"/>
        </w:rPr>
        <w:t xml:space="preserve"> </w:t>
      </w:r>
      <w:r w:rsidR="00FB75E3" w:rsidRPr="004920C6">
        <w:rPr>
          <w:rFonts w:asciiTheme="minorHAnsi" w:hAnsiTheme="minorHAnsi" w:cstheme="minorHAnsi"/>
        </w:rPr>
        <w:t>souhrnný dopad</w:t>
      </w:r>
      <w:r w:rsidR="00A14AEE" w:rsidRPr="004920C6">
        <w:rPr>
          <w:rFonts w:asciiTheme="minorHAnsi" w:hAnsiTheme="minorHAnsi" w:cstheme="minorHAnsi"/>
        </w:rPr>
        <w:t xml:space="preserve"> na </w:t>
      </w:r>
      <w:r w:rsidR="001416E0" w:rsidRPr="004920C6">
        <w:rPr>
          <w:rFonts w:asciiTheme="minorHAnsi" w:hAnsiTheme="minorHAnsi" w:cstheme="minorHAnsi"/>
        </w:rPr>
        <w:t xml:space="preserve">zůstatky položek </w:t>
      </w:r>
      <w:r w:rsidR="00A14AEE" w:rsidRPr="004920C6">
        <w:rPr>
          <w:rFonts w:asciiTheme="minorHAnsi" w:hAnsiTheme="minorHAnsi" w:cstheme="minorHAnsi"/>
        </w:rPr>
        <w:t>ÚZ</w:t>
      </w:r>
      <w:r w:rsidR="00F53F58" w:rsidRPr="004920C6">
        <w:rPr>
          <w:rFonts w:asciiTheme="minorHAnsi" w:hAnsiTheme="minorHAnsi" w:cstheme="minorHAnsi"/>
        </w:rPr>
        <w:t xml:space="preserve"> </w:t>
      </w:r>
      <w:r w:rsidR="0023690B" w:rsidRPr="004920C6">
        <w:rPr>
          <w:rFonts w:asciiTheme="minorHAnsi" w:hAnsiTheme="minorHAnsi" w:cstheme="minorHAnsi"/>
        </w:rPr>
        <w:t xml:space="preserve">byl </w:t>
      </w:r>
      <w:r w:rsidR="00A14AEE" w:rsidRPr="004920C6">
        <w:rPr>
          <w:rFonts w:asciiTheme="minorHAnsi" w:hAnsiTheme="minorHAnsi" w:cstheme="minorHAnsi"/>
        </w:rPr>
        <w:t xml:space="preserve">ve </w:t>
      </w:r>
      <w:r w:rsidR="00F53F58" w:rsidRPr="004920C6">
        <w:rPr>
          <w:rFonts w:asciiTheme="minorHAnsi" w:hAnsiTheme="minorHAnsi" w:cstheme="minorHAnsi"/>
        </w:rPr>
        <w:t>výši</w:t>
      </w:r>
      <w:r w:rsidR="000B4873" w:rsidRPr="004920C6">
        <w:rPr>
          <w:rFonts w:asciiTheme="minorHAnsi" w:hAnsiTheme="minorHAnsi" w:cstheme="minorHAnsi"/>
        </w:rPr>
        <w:t xml:space="preserve"> </w:t>
      </w:r>
      <w:r w:rsidR="00607656">
        <w:rPr>
          <w:rFonts w:asciiTheme="minorHAnsi" w:eastAsiaTheme="minorHAnsi" w:hAnsiTheme="minorHAnsi" w:cstheme="minorHAnsi"/>
        </w:rPr>
        <w:t>1</w:t>
      </w:r>
      <w:r w:rsidR="005A5020">
        <w:rPr>
          <w:rFonts w:asciiTheme="minorHAnsi" w:eastAsiaTheme="minorHAnsi" w:hAnsiTheme="minorHAnsi" w:cstheme="minorHAnsi"/>
        </w:rPr>
        <w:t>20,2</w:t>
      </w:r>
      <w:r w:rsidR="00607656">
        <w:rPr>
          <w:rFonts w:asciiTheme="minorHAnsi" w:eastAsiaTheme="minorHAnsi" w:hAnsiTheme="minorHAnsi" w:cstheme="minorHAnsi"/>
        </w:rPr>
        <w:t xml:space="preserve"> mil. </w:t>
      </w:r>
      <w:r w:rsidR="000B4873" w:rsidRPr="004920C6">
        <w:rPr>
          <w:rFonts w:asciiTheme="minorHAnsi" w:eastAsiaTheme="minorHAnsi" w:hAnsiTheme="minorHAnsi" w:cstheme="minorHAnsi"/>
        </w:rPr>
        <w:t>Kč</w:t>
      </w:r>
      <w:r w:rsidR="0023690B" w:rsidRPr="004920C6">
        <w:rPr>
          <w:rFonts w:asciiTheme="minorHAnsi" w:hAnsiTheme="minorHAnsi" w:cstheme="minorHAnsi"/>
        </w:rPr>
        <w:t>,</w:t>
      </w:r>
      <w:r w:rsidR="000B4873" w:rsidRPr="004920C6">
        <w:rPr>
          <w:rFonts w:asciiTheme="minorHAnsi" w:hAnsiTheme="minorHAnsi" w:cstheme="minorHAnsi"/>
        </w:rPr>
        <w:t xml:space="preserve"> </w:t>
      </w:r>
      <w:r w:rsidR="00607656">
        <w:rPr>
          <w:rFonts w:asciiTheme="minorHAnsi" w:hAnsiTheme="minorHAnsi" w:cstheme="minorHAnsi"/>
        </w:rPr>
        <w:t>ÚOOÚ</w:t>
      </w:r>
      <w:r w:rsidR="00F53F58" w:rsidRPr="004920C6">
        <w:rPr>
          <w:rFonts w:asciiTheme="minorHAnsi" w:hAnsiTheme="minorHAnsi" w:cstheme="minorHAnsi"/>
        </w:rPr>
        <w:t xml:space="preserve"> v</w:t>
      </w:r>
      <w:r w:rsidR="00646CE6" w:rsidRPr="004920C6">
        <w:rPr>
          <w:rFonts w:asciiTheme="minorHAnsi" w:hAnsiTheme="minorHAnsi" w:cstheme="minorHAnsi"/>
        </w:rPr>
        <w:t xml:space="preserve"> </w:t>
      </w:r>
      <w:r w:rsidR="00F53F58" w:rsidRPr="004920C6">
        <w:rPr>
          <w:rFonts w:asciiTheme="minorHAnsi" w:hAnsiTheme="minorHAnsi" w:cstheme="minorHAnsi"/>
        </w:rPr>
        <w:t>průběhu kontroly opravil</w:t>
      </w:r>
      <w:r w:rsidRPr="004920C6">
        <w:rPr>
          <w:rFonts w:asciiTheme="minorHAnsi" w:hAnsiTheme="minorHAnsi" w:cstheme="minorHAnsi"/>
        </w:rPr>
        <w:t xml:space="preserve"> </w:t>
      </w:r>
      <w:r w:rsidR="00F85ED7" w:rsidRPr="004920C6">
        <w:rPr>
          <w:rFonts w:asciiTheme="minorHAnsi" w:hAnsiTheme="minorHAnsi" w:cstheme="minorHAnsi"/>
        </w:rPr>
        <w:t xml:space="preserve">a </w:t>
      </w:r>
      <w:r w:rsidR="00F85ED7" w:rsidRPr="005C64A2">
        <w:rPr>
          <w:rFonts w:asciiTheme="minorHAnsi" w:hAnsiTheme="minorHAnsi" w:cstheme="minorHAnsi"/>
        </w:rPr>
        <w:t>přijal</w:t>
      </w:r>
      <w:r w:rsidR="00063472" w:rsidRPr="005C64A2">
        <w:rPr>
          <w:rFonts w:asciiTheme="minorHAnsi" w:hAnsiTheme="minorHAnsi" w:cstheme="minorHAnsi"/>
        </w:rPr>
        <w:t xml:space="preserve"> </w:t>
      </w:r>
      <w:r w:rsidR="002B375A" w:rsidRPr="005C64A2">
        <w:rPr>
          <w:rFonts w:cs="Calibri"/>
        </w:rPr>
        <w:t>opatření k</w:t>
      </w:r>
      <w:r w:rsidR="00646CE6" w:rsidRPr="005C64A2">
        <w:rPr>
          <w:rFonts w:cs="Calibri"/>
        </w:rPr>
        <w:t xml:space="preserve"> </w:t>
      </w:r>
      <w:r w:rsidR="002B375A" w:rsidRPr="005C64A2">
        <w:rPr>
          <w:rFonts w:cs="Calibri"/>
        </w:rPr>
        <w:t>nápravě systémových nedostatků</w:t>
      </w:r>
      <w:r w:rsidR="000321DA">
        <w:rPr>
          <w:rFonts w:cs="Calibri"/>
        </w:rPr>
        <w:t xml:space="preserve"> ve VKS</w:t>
      </w:r>
      <w:r w:rsidR="00CB0EEE" w:rsidRPr="004920C6">
        <w:rPr>
          <w:rFonts w:asciiTheme="minorHAnsi" w:hAnsiTheme="minorHAnsi" w:cstheme="minorHAnsi"/>
        </w:rPr>
        <w:t>.</w:t>
      </w:r>
      <w:r w:rsidR="002B375A" w:rsidRPr="004920C6">
        <w:rPr>
          <w:rFonts w:asciiTheme="minorHAnsi" w:hAnsiTheme="minorHAnsi" w:cstheme="minorHAnsi"/>
        </w:rPr>
        <w:t xml:space="preserve"> Nesprávnosti, které </w:t>
      </w:r>
      <w:r w:rsidR="002B375A" w:rsidRPr="00173782">
        <w:rPr>
          <w:rFonts w:asciiTheme="minorHAnsi" w:hAnsiTheme="minorHAnsi" w:cstheme="minorHAnsi"/>
        </w:rPr>
        <w:t xml:space="preserve">zůstaly </w:t>
      </w:r>
      <w:r w:rsidR="00003367" w:rsidRPr="00173782">
        <w:rPr>
          <w:rFonts w:asciiTheme="minorHAnsi" w:hAnsiTheme="minorHAnsi" w:cstheme="minorHAnsi"/>
        </w:rPr>
        <w:t>v</w:t>
      </w:r>
      <w:r w:rsidR="00646CE6" w:rsidRPr="00173782">
        <w:rPr>
          <w:rFonts w:asciiTheme="minorHAnsi" w:hAnsiTheme="minorHAnsi" w:cstheme="minorHAnsi"/>
        </w:rPr>
        <w:t xml:space="preserve"> </w:t>
      </w:r>
      <w:r w:rsidR="00003367" w:rsidRPr="00173782">
        <w:rPr>
          <w:rFonts w:asciiTheme="minorHAnsi" w:hAnsiTheme="minorHAnsi" w:cstheme="minorHAnsi"/>
        </w:rPr>
        <w:t>kontrolovaném roce 202</w:t>
      </w:r>
      <w:r w:rsidR="00607656" w:rsidRPr="00173782">
        <w:rPr>
          <w:rFonts w:asciiTheme="minorHAnsi" w:hAnsiTheme="minorHAnsi" w:cstheme="minorHAnsi"/>
        </w:rPr>
        <w:t>5</w:t>
      </w:r>
      <w:r w:rsidR="00003367" w:rsidRPr="00173782">
        <w:rPr>
          <w:rFonts w:asciiTheme="minorHAnsi" w:hAnsiTheme="minorHAnsi" w:cstheme="minorHAnsi"/>
        </w:rPr>
        <w:t xml:space="preserve"> </w:t>
      </w:r>
      <w:r w:rsidR="002B375A" w:rsidRPr="00173782">
        <w:rPr>
          <w:rFonts w:asciiTheme="minorHAnsi" w:hAnsiTheme="minorHAnsi" w:cstheme="minorHAnsi"/>
        </w:rPr>
        <w:t>neopraveny, ne</w:t>
      </w:r>
      <w:r w:rsidR="00003367" w:rsidRPr="00173782">
        <w:rPr>
          <w:rFonts w:asciiTheme="minorHAnsi" w:hAnsiTheme="minorHAnsi" w:cstheme="minorHAnsi"/>
        </w:rPr>
        <w:t>byly významné</w:t>
      </w:r>
      <w:r w:rsidR="00CA2C07" w:rsidRPr="00173782">
        <w:rPr>
          <w:rFonts w:asciiTheme="minorHAnsi" w:hAnsiTheme="minorHAnsi" w:cstheme="minorHAnsi"/>
        </w:rPr>
        <w:t xml:space="preserve"> (viz část IV.1 tohoto kontrolního závěru)</w:t>
      </w:r>
      <w:r w:rsidR="002B375A" w:rsidRPr="00173782">
        <w:rPr>
          <w:rFonts w:asciiTheme="minorHAnsi" w:hAnsiTheme="minorHAnsi" w:cstheme="minorHAnsi"/>
        </w:rPr>
        <w:t>.</w:t>
      </w:r>
    </w:p>
    <w:p w14:paraId="46B287F8" w14:textId="0D4D6E6B" w:rsidR="005A5020" w:rsidRPr="00173782" w:rsidRDefault="005A5020" w:rsidP="00AA7234">
      <w:pPr>
        <w:spacing w:before="120"/>
        <w:jc w:val="both"/>
        <w:rPr>
          <w:rFonts w:cs="Calibri"/>
        </w:rPr>
      </w:pPr>
      <w:r w:rsidRPr="00173782">
        <w:rPr>
          <w:rFonts w:cs="Calibri"/>
        </w:rPr>
        <w:t xml:space="preserve">V oblasti plnění rozpočtu zjistil NKÚ nevýznamné nedostatky, které ÚOOÚ v průběhu kontroly opravil </w:t>
      </w:r>
      <w:r w:rsidRPr="00173782">
        <w:rPr>
          <w:rFonts w:asciiTheme="minorHAnsi" w:hAnsiTheme="minorHAnsi" w:cstheme="minorHAnsi"/>
        </w:rPr>
        <w:t>(viz část IV.2 tohoto kontrolního závěru)</w:t>
      </w:r>
      <w:r w:rsidRPr="00173782">
        <w:rPr>
          <w:rFonts w:cs="Calibri"/>
        </w:rPr>
        <w:t>.</w:t>
      </w:r>
    </w:p>
    <w:p w14:paraId="74AD5A96" w14:textId="1A8DFAA7" w:rsidR="000B4873" w:rsidRPr="00173782" w:rsidRDefault="00003367" w:rsidP="00AA7234">
      <w:pPr>
        <w:spacing w:before="120"/>
        <w:jc w:val="both"/>
      </w:pPr>
      <w:r w:rsidRPr="00173782">
        <w:rPr>
          <w:rFonts w:asciiTheme="minorHAnsi" w:hAnsiTheme="minorHAnsi" w:cstheme="minorHAnsi"/>
        </w:rPr>
        <w:t>N</w:t>
      </w:r>
      <w:r w:rsidR="00063472" w:rsidRPr="00173782">
        <w:rPr>
          <w:rFonts w:asciiTheme="minorHAnsi" w:hAnsiTheme="minorHAnsi" w:cstheme="minorHAnsi"/>
        </w:rPr>
        <w:t xml:space="preserve">edostatky </w:t>
      </w:r>
      <w:r w:rsidRPr="00173782">
        <w:rPr>
          <w:rFonts w:asciiTheme="minorHAnsi" w:hAnsiTheme="minorHAnsi" w:cstheme="minorHAnsi"/>
        </w:rPr>
        <w:t xml:space="preserve">identifikované </w:t>
      </w:r>
      <w:r w:rsidR="00063472" w:rsidRPr="00173782">
        <w:rPr>
          <w:rFonts w:asciiTheme="minorHAnsi" w:hAnsiTheme="minorHAnsi" w:cstheme="minorHAnsi"/>
        </w:rPr>
        <w:t>v oblasti závěrečného účtu</w:t>
      </w:r>
      <w:r w:rsidR="007B79E6" w:rsidRPr="00173782">
        <w:rPr>
          <w:rFonts w:asciiTheme="minorHAnsi" w:hAnsiTheme="minorHAnsi" w:cstheme="minorHAnsi"/>
        </w:rPr>
        <w:t xml:space="preserve"> nebyly významné a </w:t>
      </w:r>
      <w:r w:rsidR="007B79E6" w:rsidRPr="00173782">
        <w:rPr>
          <w:rFonts w:cs="Calibri"/>
        </w:rPr>
        <w:t>spočívaly v číselných nesrovnalostech uvedených údajů</w:t>
      </w:r>
      <w:r w:rsidR="00607656" w:rsidRPr="00173782">
        <w:rPr>
          <w:rFonts w:cs="Calibri"/>
        </w:rPr>
        <w:t xml:space="preserve"> a </w:t>
      </w:r>
      <w:r w:rsidR="0033108B" w:rsidRPr="00173782">
        <w:rPr>
          <w:rFonts w:asciiTheme="minorHAnsi" w:hAnsiTheme="minorHAnsi" w:cstheme="minorHAnsi"/>
          <w:lang w:eastAsia="cs-CZ"/>
        </w:rPr>
        <w:t>ne</w:t>
      </w:r>
      <w:r w:rsidR="00607656" w:rsidRPr="00173782">
        <w:rPr>
          <w:rFonts w:asciiTheme="minorHAnsi" w:hAnsiTheme="minorHAnsi" w:cstheme="minorHAnsi"/>
          <w:lang w:eastAsia="cs-CZ"/>
        </w:rPr>
        <w:t>dodržení souladu s vyhláškou č. 419/2001 Sb</w:t>
      </w:r>
      <w:r w:rsidR="007B79E6" w:rsidRPr="00173782">
        <w:rPr>
          <w:rFonts w:cs="Calibri"/>
        </w:rPr>
        <w:t xml:space="preserve">. </w:t>
      </w:r>
      <w:r w:rsidR="0033108B" w:rsidRPr="00173782">
        <w:rPr>
          <w:rFonts w:asciiTheme="minorHAnsi" w:hAnsiTheme="minorHAnsi" w:cstheme="minorHAnsi"/>
          <w:lang w:eastAsia="cs-CZ"/>
        </w:rPr>
        <w:t>ÚOOÚ</w:t>
      </w:r>
      <w:r w:rsidR="007B79E6" w:rsidRPr="00173782">
        <w:rPr>
          <w:rFonts w:asciiTheme="minorHAnsi" w:hAnsiTheme="minorHAnsi" w:cstheme="minorHAnsi"/>
          <w:lang w:eastAsia="cs-CZ"/>
        </w:rPr>
        <w:t xml:space="preserve"> </w:t>
      </w:r>
      <w:r w:rsidR="0033108B" w:rsidRPr="00173782">
        <w:rPr>
          <w:rFonts w:asciiTheme="minorHAnsi" w:hAnsiTheme="minorHAnsi" w:cstheme="minorHAnsi"/>
          <w:lang w:eastAsia="cs-CZ"/>
        </w:rPr>
        <w:t xml:space="preserve">tyto nedostatky </w:t>
      </w:r>
      <w:r w:rsidR="007B79E6" w:rsidRPr="00173782">
        <w:rPr>
          <w:rFonts w:asciiTheme="minorHAnsi" w:hAnsiTheme="minorHAnsi" w:cstheme="minorHAnsi"/>
          <w:lang w:eastAsia="cs-CZ"/>
        </w:rPr>
        <w:t xml:space="preserve">v průběhu kontroly opravil </w:t>
      </w:r>
      <w:r w:rsidR="00063472" w:rsidRPr="00173782">
        <w:t>(viz část IV.3 tohoto kontrolního závěru).</w:t>
      </w:r>
    </w:p>
    <w:p w14:paraId="7FB311A4" w14:textId="374E0866" w:rsidR="002F5F5E" w:rsidRPr="004920C6" w:rsidRDefault="007B79E6" w:rsidP="00AA7234">
      <w:pPr>
        <w:spacing w:after="240"/>
        <w:jc w:val="both"/>
        <w:rPr>
          <w:rFonts w:cs="Calibri"/>
          <w:b/>
          <w:bCs/>
        </w:rPr>
      </w:pPr>
      <w:r w:rsidRPr="00173782">
        <w:rPr>
          <w:rFonts w:cs="Calibri"/>
          <w:b/>
          <w:bCs/>
        </w:rPr>
        <w:t>Dle NKÚ lze VKS po opatřeních přijatých v průběhu kontroly považovat v prověřovaných oblastech za účinný.</w:t>
      </w:r>
      <w:r w:rsidR="002F5F5E" w:rsidRPr="00173782">
        <w:rPr>
          <w:rFonts w:cs="Calibri"/>
          <w:b/>
          <w:bCs/>
        </w:rPr>
        <w:t xml:space="preserve"> </w:t>
      </w:r>
      <w:r w:rsidRPr="009E7E0F">
        <w:rPr>
          <w:rFonts w:cs="Calibri"/>
        </w:rPr>
        <w:t xml:space="preserve">Pokud by </w:t>
      </w:r>
      <w:r w:rsidR="0033108B" w:rsidRPr="009E7E0F">
        <w:rPr>
          <w:rFonts w:cs="Calibri"/>
        </w:rPr>
        <w:t>ÚOOÚ</w:t>
      </w:r>
      <w:r w:rsidRPr="009E7E0F">
        <w:rPr>
          <w:rFonts w:cs="Calibri"/>
        </w:rPr>
        <w:t xml:space="preserve"> náprav</w:t>
      </w:r>
      <w:r w:rsidR="003A63D5">
        <w:rPr>
          <w:rFonts w:cs="Calibri"/>
        </w:rPr>
        <w:t>u</w:t>
      </w:r>
      <w:r w:rsidR="00D661DB">
        <w:rPr>
          <w:rFonts w:cs="Calibri"/>
        </w:rPr>
        <w:t xml:space="preserve"> </w:t>
      </w:r>
      <w:r w:rsidR="002F5F5E" w:rsidRPr="009E7E0F">
        <w:rPr>
          <w:rFonts w:cs="Calibri"/>
        </w:rPr>
        <w:t>zjištěných</w:t>
      </w:r>
      <w:r w:rsidR="0033108B" w:rsidRPr="009E7E0F">
        <w:rPr>
          <w:rFonts w:cs="Calibri"/>
        </w:rPr>
        <w:t xml:space="preserve"> významných </w:t>
      </w:r>
      <w:r w:rsidRPr="009E7E0F">
        <w:rPr>
          <w:rFonts w:cs="Calibri"/>
        </w:rPr>
        <w:t xml:space="preserve">nedostatků </w:t>
      </w:r>
      <w:r w:rsidR="003A63D5">
        <w:rPr>
          <w:rFonts w:cs="Calibri"/>
        </w:rPr>
        <w:t xml:space="preserve">VKS </w:t>
      </w:r>
      <w:r w:rsidRPr="009E7E0F">
        <w:rPr>
          <w:rFonts w:cs="Calibri"/>
        </w:rPr>
        <w:t>v oblasti účetnictví neprovedl tak, aby byla realizována s účinností již pro rok 202</w:t>
      </w:r>
      <w:r w:rsidR="0033108B" w:rsidRPr="009E7E0F">
        <w:rPr>
          <w:rFonts w:cs="Calibri"/>
        </w:rPr>
        <w:t>5</w:t>
      </w:r>
      <w:r w:rsidRPr="009E7E0F">
        <w:rPr>
          <w:rFonts w:cs="Calibri"/>
        </w:rPr>
        <w:t>, vyhodnotil by NKÚ celý VKS jako účinný s výhradou</w:t>
      </w:r>
      <w:r w:rsidRPr="00173782">
        <w:rPr>
          <w:rFonts w:cs="Calibri"/>
        </w:rPr>
        <w:t>.</w:t>
      </w:r>
      <w:bookmarkEnd w:id="6"/>
      <w:bookmarkEnd w:id="7"/>
    </w:p>
    <w:p w14:paraId="0E01E061" w14:textId="79099A2A" w:rsidR="00607656" w:rsidRDefault="00607656" w:rsidP="00AA7234">
      <w:pPr>
        <w:spacing w:after="160" w:line="259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559DAF1" w14:textId="77777777" w:rsidR="00112642" w:rsidRPr="004920C6" w:rsidRDefault="00045C6E" w:rsidP="00AA7234">
      <w:pPr>
        <w:pStyle w:val="Nadpis1"/>
        <w:keepNext/>
        <w:spacing w:before="600" w:after="120" w:line="240" w:lineRule="auto"/>
        <w:jc w:val="left"/>
        <w:rPr>
          <w:sz w:val="24"/>
        </w:rPr>
      </w:pPr>
      <w:r w:rsidRPr="004920C6">
        <w:rPr>
          <w:sz w:val="24"/>
        </w:rPr>
        <w:lastRenderedPageBreak/>
        <w:t>S</w:t>
      </w:r>
      <w:r w:rsidR="00A640AE" w:rsidRPr="004920C6">
        <w:rPr>
          <w:sz w:val="24"/>
        </w:rPr>
        <w:t>eznam zkratek</w:t>
      </w:r>
    </w:p>
    <w:p w14:paraId="13462E5F" w14:textId="45F94859" w:rsidR="008412ED" w:rsidRDefault="005B227D" w:rsidP="00023CCC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 w:rsidRPr="004920C6">
        <w:rPr>
          <w:rFonts w:asciiTheme="minorHAnsi" w:eastAsiaTheme="minorHAnsi" w:hAnsiTheme="minorHAnsi" w:cstheme="minorHAnsi"/>
        </w:rPr>
        <w:t>EU</w:t>
      </w:r>
      <w:r w:rsidRPr="004920C6">
        <w:rPr>
          <w:rFonts w:asciiTheme="minorHAnsi" w:eastAsiaTheme="minorHAnsi" w:hAnsiTheme="minorHAnsi" w:cstheme="minorHAnsi"/>
        </w:rPr>
        <w:tab/>
        <w:t>Evropská unie</w:t>
      </w:r>
    </w:p>
    <w:p w14:paraId="211EDACD" w14:textId="67691582" w:rsidR="00952A78" w:rsidRDefault="00952A78" w:rsidP="00023CCC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HW</w:t>
      </w:r>
      <w:r>
        <w:rPr>
          <w:rFonts w:asciiTheme="minorHAnsi" w:eastAsiaTheme="minorHAnsi" w:hAnsiTheme="minorHAnsi" w:cstheme="minorHAnsi"/>
        </w:rPr>
        <w:tab/>
        <w:t>hardware</w:t>
      </w:r>
    </w:p>
    <w:p w14:paraId="64C64C33" w14:textId="6E91BE8F" w:rsidR="00952A78" w:rsidRPr="004920C6" w:rsidRDefault="00952A78" w:rsidP="00023CCC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IS ORG</w:t>
      </w:r>
      <w:r>
        <w:rPr>
          <w:rFonts w:asciiTheme="minorHAnsi" w:eastAsiaTheme="minorHAnsi" w:hAnsiTheme="minorHAnsi" w:cstheme="minorHAnsi"/>
        </w:rPr>
        <w:tab/>
      </w:r>
      <w:r w:rsidR="00AD1059">
        <w:rPr>
          <w:rFonts w:asciiTheme="minorHAnsi" w:eastAsiaTheme="minorHAnsi" w:hAnsiTheme="minorHAnsi" w:cstheme="minorHAnsi"/>
        </w:rPr>
        <w:t>s</w:t>
      </w:r>
      <w:r w:rsidRPr="00952A78">
        <w:rPr>
          <w:rFonts w:asciiTheme="minorHAnsi" w:eastAsiaTheme="minorHAnsi" w:hAnsiTheme="minorHAnsi" w:cstheme="minorHAnsi"/>
        </w:rPr>
        <w:t>pecifický informační systém základních registrů</w:t>
      </w:r>
    </w:p>
    <w:p w14:paraId="0CB0F507" w14:textId="77777777" w:rsidR="00155F56" w:rsidRPr="004920C6" w:rsidRDefault="00155F56" w:rsidP="00023CCC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 w:rsidRPr="004920C6">
        <w:rPr>
          <w:rFonts w:asciiTheme="minorHAnsi" w:eastAsiaTheme="minorHAnsi" w:hAnsiTheme="minorHAnsi" w:cstheme="minorHAnsi"/>
        </w:rPr>
        <w:t>NKÚ</w:t>
      </w:r>
      <w:r w:rsidRPr="004920C6">
        <w:rPr>
          <w:rFonts w:asciiTheme="minorHAnsi" w:eastAsiaTheme="minorHAnsi" w:hAnsiTheme="minorHAnsi" w:cstheme="minorHAnsi"/>
        </w:rPr>
        <w:tab/>
        <w:t>Nejvyšší kontrolní úřad</w:t>
      </w:r>
    </w:p>
    <w:p w14:paraId="63A2373B" w14:textId="545C8993" w:rsidR="00155F56" w:rsidRDefault="00155F56" w:rsidP="00023CCC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 w:rsidRPr="004920C6">
        <w:rPr>
          <w:rFonts w:asciiTheme="minorHAnsi" w:eastAsiaTheme="minorHAnsi" w:hAnsiTheme="minorHAnsi" w:cstheme="minorHAnsi"/>
        </w:rPr>
        <w:t>OSS</w:t>
      </w:r>
      <w:r w:rsidRPr="004920C6">
        <w:rPr>
          <w:rFonts w:asciiTheme="minorHAnsi" w:eastAsiaTheme="minorHAnsi" w:hAnsiTheme="minorHAnsi" w:cstheme="minorHAnsi"/>
        </w:rPr>
        <w:tab/>
        <w:t>organizační složka</w:t>
      </w:r>
      <w:r w:rsidR="001007E9" w:rsidRPr="004920C6">
        <w:rPr>
          <w:rFonts w:asciiTheme="minorHAnsi" w:eastAsiaTheme="minorHAnsi" w:hAnsiTheme="minorHAnsi" w:cstheme="minorHAnsi"/>
        </w:rPr>
        <w:t>/</w:t>
      </w:r>
      <w:r w:rsidR="00E30988" w:rsidRPr="004920C6">
        <w:rPr>
          <w:rFonts w:asciiTheme="minorHAnsi" w:eastAsiaTheme="minorHAnsi" w:hAnsiTheme="minorHAnsi" w:cstheme="minorHAnsi"/>
        </w:rPr>
        <w:t>složk</w:t>
      </w:r>
      <w:r w:rsidR="001007E9" w:rsidRPr="004920C6">
        <w:rPr>
          <w:rFonts w:asciiTheme="minorHAnsi" w:eastAsiaTheme="minorHAnsi" w:hAnsiTheme="minorHAnsi" w:cstheme="minorHAnsi"/>
        </w:rPr>
        <w:t>y</w:t>
      </w:r>
      <w:r w:rsidRPr="004920C6">
        <w:rPr>
          <w:rFonts w:asciiTheme="minorHAnsi" w:eastAsiaTheme="minorHAnsi" w:hAnsiTheme="minorHAnsi" w:cstheme="minorHAnsi"/>
        </w:rPr>
        <w:t xml:space="preserve"> státu</w:t>
      </w:r>
    </w:p>
    <w:p w14:paraId="5C0D99B2" w14:textId="26AD0E9B" w:rsidR="00952A78" w:rsidRDefault="00952A78" w:rsidP="00023CCC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PRÚ</w:t>
      </w:r>
      <w:r>
        <w:rPr>
          <w:rFonts w:asciiTheme="minorHAnsi" w:eastAsiaTheme="minorHAnsi" w:hAnsiTheme="minorHAnsi" w:cstheme="minorHAnsi"/>
        </w:rPr>
        <w:tab/>
        <w:t>podrozvahový účet</w:t>
      </w:r>
    </w:p>
    <w:p w14:paraId="50583C22" w14:textId="473837F8" w:rsidR="00952A78" w:rsidRDefault="00952A78" w:rsidP="00023CCC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RP</w:t>
      </w:r>
      <w:r>
        <w:rPr>
          <w:rFonts w:asciiTheme="minorHAnsi" w:eastAsiaTheme="minorHAnsi" w:hAnsiTheme="minorHAnsi" w:cstheme="minorHAnsi"/>
        </w:rPr>
        <w:tab/>
        <w:t>rozpočtová položka</w:t>
      </w:r>
    </w:p>
    <w:p w14:paraId="7B1631F3" w14:textId="475FEC4E" w:rsidR="00952A78" w:rsidRPr="004920C6" w:rsidRDefault="00952A78" w:rsidP="00023CCC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SÚ</w:t>
      </w:r>
      <w:r>
        <w:rPr>
          <w:rFonts w:asciiTheme="minorHAnsi" w:eastAsiaTheme="minorHAnsi" w:hAnsiTheme="minorHAnsi" w:cstheme="minorHAnsi"/>
        </w:rPr>
        <w:tab/>
        <w:t>syntetický účet</w:t>
      </w:r>
    </w:p>
    <w:p w14:paraId="308126E6" w14:textId="0E412CBF" w:rsidR="005A5020" w:rsidRDefault="005A5020" w:rsidP="00023CCC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ÚOOÚ</w:t>
      </w:r>
      <w:r>
        <w:rPr>
          <w:rFonts w:asciiTheme="minorHAnsi" w:eastAsiaTheme="minorHAnsi" w:hAnsiTheme="minorHAnsi" w:cstheme="minorHAnsi"/>
        </w:rPr>
        <w:tab/>
        <w:t>Úřad pro ochranu osobních údajů</w:t>
      </w:r>
    </w:p>
    <w:p w14:paraId="535E4D15" w14:textId="77777777" w:rsidR="005A5020" w:rsidRPr="004920C6" w:rsidRDefault="005A5020" w:rsidP="00023CCC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 w:rsidRPr="004920C6">
        <w:rPr>
          <w:rFonts w:asciiTheme="minorHAnsi" w:eastAsiaTheme="minorHAnsi" w:hAnsiTheme="minorHAnsi" w:cstheme="minorHAnsi"/>
        </w:rPr>
        <w:t>ÚZ</w:t>
      </w:r>
      <w:r w:rsidRPr="004920C6">
        <w:rPr>
          <w:rFonts w:asciiTheme="minorHAnsi" w:eastAsiaTheme="minorHAnsi" w:hAnsiTheme="minorHAnsi" w:cstheme="minorHAnsi"/>
        </w:rPr>
        <w:tab/>
        <w:t xml:space="preserve">účetní závěrka </w:t>
      </w:r>
      <w:r>
        <w:rPr>
          <w:rFonts w:asciiTheme="minorHAnsi" w:eastAsiaTheme="minorHAnsi" w:hAnsiTheme="minorHAnsi" w:cstheme="minorHAnsi"/>
        </w:rPr>
        <w:t>ÚOOÚ</w:t>
      </w:r>
      <w:r w:rsidRPr="004920C6">
        <w:rPr>
          <w:rFonts w:asciiTheme="minorHAnsi" w:eastAsiaTheme="minorHAnsi" w:hAnsiTheme="minorHAnsi" w:cstheme="minorHAnsi"/>
        </w:rPr>
        <w:t xml:space="preserve"> k 31. prosinci 202</w:t>
      </w:r>
      <w:r>
        <w:rPr>
          <w:rFonts w:asciiTheme="minorHAnsi" w:eastAsiaTheme="minorHAnsi" w:hAnsiTheme="minorHAnsi" w:cstheme="minorHAnsi"/>
        </w:rPr>
        <w:t>5</w:t>
      </w:r>
    </w:p>
    <w:p w14:paraId="37138DE5" w14:textId="529F06D3" w:rsidR="00A045AE" w:rsidRPr="004920C6" w:rsidRDefault="00A045AE" w:rsidP="00023CCC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 w:rsidRPr="004920C6">
        <w:rPr>
          <w:rFonts w:asciiTheme="minorHAnsi" w:eastAsiaTheme="minorHAnsi" w:hAnsiTheme="minorHAnsi" w:cstheme="minorHAnsi"/>
        </w:rPr>
        <w:t>VKS</w:t>
      </w:r>
      <w:r w:rsidRPr="004920C6">
        <w:rPr>
          <w:rFonts w:asciiTheme="minorHAnsi" w:eastAsiaTheme="minorHAnsi" w:hAnsiTheme="minorHAnsi" w:cstheme="minorHAnsi"/>
        </w:rPr>
        <w:tab/>
        <w:t>vnitřní kont</w:t>
      </w:r>
      <w:r w:rsidR="0096120D" w:rsidRPr="004920C6">
        <w:rPr>
          <w:rFonts w:asciiTheme="minorHAnsi" w:eastAsiaTheme="minorHAnsi" w:hAnsiTheme="minorHAnsi" w:cstheme="minorHAnsi"/>
        </w:rPr>
        <w:t>rolní systém</w:t>
      </w:r>
      <w:r w:rsidR="00A24094" w:rsidRPr="004920C6">
        <w:rPr>
          <w:rFonts w:asciiTheme="minorHAnsi" w:eastAsiaTheme="minorHAnsi" w:hAnsiTheme="minorHAnsi" w:cstheme="minorHAnsi"/>
        </w:rPr>
        <w:t xml:space="preserve"> </w:t>
      </w:r>
      <w:r w:rsidR="00456B24">
        <w:rPr>
          <w:rFonts w:asciiTheme="minorHAnsi" w:eastAsiaTheme="minorHAnsi" w:hAnsiTheme="minorHAnsi" w:cstheme="minorHAnsi"/>
        </w:rPr>
        <w:t>ÚOOÚ</w:t>
      </w:r>
      <w:r w:rsidR="0096120D" w:rsidRPr="004920C6">
        <w:rPr>
          <w:rFonts w:asciiTheme="minorHAnsi" w:eastAsiaTheme="minorHAnsi" w:hAnsiTheme="minorHAnsi" w:cstheme="minorHAnsi"/>
        </w:rPr>
        <w:t xml:space="preserve"> </w:t>
      </w:r>
    </w:p>
    <w:p w14:paraId="04374B75" w14:textId="07B437DC" w:rsidR="00B53D75" w:rsidRPr="004920C6" w:rsidRDefault="00155F56" w:rsidP="00023CCC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 w:rsidRPr="004920C6">
        <w:rPr>
          <w:rFonts w:asciiTheme="minorHAnsi" w:eastAsiaTheme="minorHAnsi" w:hAnsiTheme="minorHAnsi" w:cstheme="minorHAnsi"/>
        </w:rPr>
        <w:t>výkaz FIN 1-12 OSS</w:t>
      </w:r>
      <w:r w:rsidRPr="004920C6">
        <w:rPr>
          <w:rFonts w:asciiTheme="minorHAnsi" w:eastAsiaTheme="minorHAnsi" w:hAnsiTheme="minorHAnsi" w:cstheme="minorHAnsi"/>
        </w:rPr>
        <w:tab/>
      </w:r>
      <w:r w:rsidR="00FE79A2" w:rsidRPr="004920C6">
        <w:rPr>
          <w:rFonts w:eastAsiaTheme="minorHAnsi" w:cs="Calibri"/>
          <w:bCs/>
        </w:rPr>
        <w:t>výkaz pro hodnocení plnění rozpočtu</w:t>
      </w:r>
      <w:r w:rsidR="00A24094" w:rsidRPr="004920C6">
        <w:rPr>
          <w:rFonts w:eastAsiaTheme="minorHAnsi" w:cs="Calibri"/>
          <w:bCs/>
        </w:rPr>
        <w:t xml:space="preserve"> </w:t>
      </w:r>
      <w:r w:rsidR="00456B24">
        <w:rPr>
          <w:rFonts w:eastAsiaTheme="minorHAnsi" w:cs="Calibri"/>
          <w:bCs/>
        </w:rPr>
        <w:t>ÚOOÚ</w:t>
      </w:r>
      <w:r w:rsidR="00FE79A2" w:rsidRPr="004920C6">
        <w:rPr>
          <w:rFonts w:eastAsiaTheme="minorHAnsi" w:cs="Calibri"/>
          <w:bCs/>
        </w:rPr>
        <w:t xml:space="preserve"> </w:t>
      </w:r>
      <w:r w:rsidR="00C43FE9" w:rsidRPr="004920C6">
        <w:rPr>
          <w:rFonts w:eastAsiaTheme="minorHAnsi" w:cs="Calibri"/>
          <w:bCs/>
        </w:rPr>
        <w:t xml:space="preserve">za </w:t>
      </w:r>
      <w:r w:rsidR="008412ED" w:rsidRPr="004920C6">
        <w:rPr>
          <w:rFonts w:eastAsiaTheme="minorHAnsi" w:cs="Calibri"/>
          <w:bCs/>
        </w:rPr>
        <w:t>rok</w:t>
      </w:r>
      <w:r w:rsidR="00FE79A2" w:rsidRPr="004920C6">
        <w:rPr>
          <w:rFonts w:eastAsiaTheme="minorHAnsi" w:cs="Calibri"/>
          <w:bCs/>
        </w:rPr>
        <w:t xml:space="preserve"> 202</w:t>
      </w:r>
      <w:r w:rsidR="00456B24">
        <w:rPr>
          <w:rFonts w:eastAsiaTheme="minorHAnsi" w:cs="Calibri"/>
          <w:bCs/>
        </w:rPr>
        <w:t>5</w:t>
      </w:r>
    </w:p>
    <w:p w14:paraId="585682FF" w14:textId="3D4C93BB" w:rsidR="005F3E85" w:rsidRPr="004920C6" w:rsidRDefault="005F3E85" w:rsidP="00023CCC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  <w:r w:rsidRPr="004920C6">
        <w:rPr>
          <w:rFonts w:asciiTheme="minorHAnsi" w:eastAsiaTheme="minorHAnsi" w:hAnsiTheme="minorHAnsi" w:cstheme="minorHAnsi"/>
        </w:rPr>
        <w:t>ZÚ</w:t>
      </w:r>
      <w:r w:rsidRPr="004920C6">
        <w:rPr>
          <w:rFonts w:asciiTheme="minorHAnsi" w:eastAsiaTheme="minorHAnsi" w:hAnsiTheme="minorHAnsi" w:cstheme="minorHAnsi"/>
        </w:rPr>
        <w:tab/>
      </w:r>
      <w:r w:rsidR="00576AF6" w:rsidRPr="004920C6">
        <w:rPr>
          <w:rFonts w:eastAsiaTheme="minorHAnsi" w:cs="Calibri"/>
          <w:bCs/>
        </w:rPr>
        <w:t>závěrečný účet kapitoly státního rozpočtu 3</w:t>
      </w:r>
      <w:r w:rsidR="0033108B">
        <w:rPr>
          <w:rFonts w:eastAsiaTheme="minorHAnsi" w:cs="Calibri"/>
          <w:bCs/>
        </w:rPr>
        <w:t>43</w:t>
      </w:r>
      <w:r w:rsidR="00576AF6" w:rsidRPr="004920C6">
        <w:rPr>
          <w:rFonts w:eastAsiaTheme="minorHAnsi" w:cs="Calibri"/>
          <w:bCs/>
        </w:rPr>
        <w:t xml:space="preserve"> – </w:t>
      </w:r>
      <w:r w:rsidR="0033108B">
        <w:rPr>
          <w:rFonts w:eastAsiaTheme="minorHAnsi" w:cs="Calibri"/>
          <w:bCs/>
          <w:i/>
          <w:iCs/>
        </w:rPr>
        <w:t xml:space="preserve">Úřad pro ochranu osobních údajů </w:t>
      </w:r>
      <w:r w:rsidR="00576AF6" w:rsidRPr="004920C6">
        <w:rPr>
          <w:rFonts w:eastAsiaTheme="minorHAnsi" w:cs="Calibri"/>
          <w:bCs/>
        </w:rPr>
        <w:t>za rok 202</w:t>
      </w:r>
      <w:r w:rsidR="0033108B">
        <w:rPr>
          <w:rFonts w:eastAsiaTheme="minorHAnsi" w:cs="Calibri"/>
          <w:bCs/>
        </w:rPr>
        <w:t>5</w:t>
      </w:r>
    </w:p>
    <w:p w14:paraId="09EC5305" w14:textId="77777777" w:rsidR="00281392" w:rsidRPr="004920C6" w:rsidRDefault="00281392" w:rsidP="00AA7234">
      <w:pPr>
        <w:tabs>
          <w:tab w:val="left" w:pos="2268"/>
        </w:tabs>
        <w:spacing w:after="60"/>
        <w:ind w:left="2268" w:hanging="2268"/>
        <w:jc w:val="both"/>
        <w:rPr>
          <w:rFonts w:asciiTheme="minorHAnsi" w:eastAsiaTheme="minorHAnsi" w:hAnsiTheme="minorHAnsi" w:cstheme="minorHAnsi"/>
        </w:rPr>
      </w:pPr>
    </w:p>
    <w:p w14:paraId="4A39AD40" w14:textId="77777777" w:rsidR="000D791D" w:rsidRPr="004920C6" w:rsidRDefault="000D791D" w:rsidP="00AA7234">
      <w:pPr>
        <w:tabs>
          <w:tab w:val="left" w:pos="2552"/>
        </w:tabs>
        <w:ind w:left="3540" w:hanging="3540"/>
        <w:rPr>
          <w:rFonts w:asciiTheme="minorHAnsi" w:eastAsiaTheme="minorHAnsi" w:hAnsiTheme="minorHAnsi" w:cstheme="minorHAnsi"/>
        </w:rPr>
      </w:pPr>
    </w:p>
    <w:p w14:paraId="21B84033" w14:textId="77777777" w:rsidR="00DC4A58" w:rsidRPr="004920C6" w:rsidRDefault="00DC4A58" w:rsidP="00AA7234">
      <w:pPr>
        <w:spacing w:after="160" w:line="259" w:lineRule="auto"/>
        <w:rPr>
          <w:rFonts w:cstheme="minorHAnsi"/>
          <w:b/>
          <w:bCs/>
        </w:rPr>
        <w:sectPr w:rsidR="00DC4A58" w:rsidRPr="004920C6" w:rsidSect="00C92119"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p w14:paraId="3483B719" w14:textId="77777777" w:rsidR="00281392" w:rsidRPr="004920C6" w:rsidRDefault="00281392" w:rsidP="00AA7234">
      <w:pPr>
        <w:pStyle w:val="Zhlav"/>
        <w:jc w:val="right"/>
        <w:rPr>
          <w:b/>
        </w:rPr>
      </w:pPr>
      <w:bookmarkStart w:id="8" w:name="_Hlk135727274"/>
      <w:bookmarkStart w:id="9" w:name="_Hlk132983729"/>
      <w:r w:rsidRPr="004920C6">
        <w:rPr>
          <w:b/>
        </w:rPr>
        <w:lastRenderedPageBreak/>
        <w:t>Příloha č. 1</w:t>
      </w:r>
    </w:p>
    <w:p w14:paraId="3C141A5E" w14:textId="7B96EADA" w:rsidR="00423B1E" w:rsidRPr="004920C6" w:rsidRDefault="00BB6830" w:rsidP="00AA7234">
      <w:pPr>
        <w:pStyle w:val="Styl4"/>
        <w:spacing w:after="120"/>
      </w:pPr>
      <w:r w:rsidRPr="004920C6">
        <w:t>R</w:t>
      </w:r>
      <w:r w:rsidR="00AC218C" w:rsidRPr="004920C6">
        <w:t>ozdíl mezi saldem peněžních toků a výsledkem hospodaření</w:t>
      </w:r>
      <w:bookmarkEnd w:id="8"/>
      <w:r w:rsidR="00115BB8" w:rsidRPr="004920C6">
        <w:t xml:space="preserve"> </w:t>
      </w:r>
      <w:r w:rsidR="0033108B">
        <w:t>ÚOOÚ</w:t>
      </w:r>
      <w:r w:rsidR="00AC218C" w:rsidRPr="004920C6">
        <w:t xml:space="preserve"> </w:t>
      </w:r>
      <w:bookmarkEnd w:id="9"/>
    </w:p>
    <w:p w14:paraId="65183664" w14:textId="68485CEC" w:rsidR="0033108B" w:rsidRPr="00B05E6B" w:rsidRDefault="0033108B" w:rsidP="00AA7234">
      <w:pPr>
        <w:jc w:val="both"/>
        <w:rPr>
          <w:rFonts w:asciiTheme="minorHAnsi" w:hAnsiTheme="minorHAnsi" w:cstheme="minorHAnsi"/>
          <w:color w:val="292929"/>
          <w:shd w:val="clear" w:color="auto" w:fill="FFFFFF"/>
        </w:rPr>
      </w:pPr>
      <w:r w:rsidRPr="00751C47">
        <w:rPr>
          <w:rFonts w:asciiTheme="minorHAnsi" w:hAnsiTheme="minorHAnsi" w:cstheme="minorHAnsi"/>
          <w:color w:val="292929"/>
          <w:shd w:val="clear" w:color="auto" w:fill="FFFFFF"/>
        </w:rPr>
        <w:t xml:space="preserve">Mezi charakteristické činnosti, které ÚOOÚ v rámci své působnosti zajišťuje, patří zejména </w:t>
      </w:r>
      <w:r w:rsidRPr="00C84265">
        <w:rPr>
          <w:rFonts w:asciiTheme="minorHAnsi" w:hAnsiTheme="minorHAnsi" w:cstheme="minorHAnsi"/>
          <w:b/>
          <w:bCs/>
          <w:color w:val="292929"/>
          <w:u w:val="single"/>
          <w:shd w:val="clear" w:color="auto" w:fill="FFFFFF"/>
        </w:rPr>
        <w:t xml:space="preserve">výkon </w:t>
      </w:r>
      <w:r w:rsidRPr="00D47D44">
        <w:rPr>
          <w:rFonts w:asciiTheme="minorHAnsi" w:hAnsiTheme="minorHAnsi" w:cstheme="minorHAnsi"/>
          <w:b/>
          <w:bCs/>
          <w:color w:val="292929"/>
          <w:u w:val="single"/>
        </w:rPr>
        <w:t>dozorové a kontrolní činnosti v oblasti ochrany osobních údajů</w:t>
      </w:r>
      <w:r w:rsidR="000A4409">
        <w:rPr>
          <w:rFonts w:asciiTheme="minorHAnsi" w:hAnsiTheme="minorHAnsi" w:cstheme="minorHAnsi"/>
          <w:b/>
          <w:bCs/>
          <w:color w:val="292929"/>
          <w:u w:val="single"/>
        </w:rPr>
        <w:t xml:space="preserve"> a</w:t>
      </w:r>
      <w:r w:rsidRPr="00D47D44">
        <w:rPr>
          <w:rFonts w:asciiTheme="minorHAnsi" w:hAnsiTheme="minorHAnsi" w:cstheme="minorHAnsi"/>
          <w:b/>
          <w:bCs/>
          <w:color w:val="292929"/>
          <w:u w:val="single"/>
        </w:rPr>
        <w:t xml:space="preserve"> vedení správních řízení</w:t>
      </w:r>
      <w:r w:rsidR="00B05E6B" w:rsidRPr="00EB46AF">
        <w:rPr>
          <w:rFonts w:asciiTheme="minorHAnsi" w:hAnsiTheme="minorHAnsi" w:cstheme="minorHAnsi"/>
          <w:b/>
          <w:bCs/>
          <w:color w:val="292929"/>
        </w:rPr>
        <w:t>.</w:t>
      </w:r>
    </w:p>
    <w:p w14:paraId="6CEB94D5" w14:textId="77777777" w:rsidR="0033108B" w:rsidRPr="006B154D" w:rsidRDefault="0033108B" w:rsidP="00AA7234">
      <w:pPr>
        <w:jc w:val="both"/>
        <w:rPr>
          <w:rFonts w:asciiTheme="minorHAnsi" w:hAnsiTheme="minorHAnsi" w:cstheme="minorHAnsi"/>
          <w:color w:val="292929"/>
          <w:shd w:val="clear" w:color="auto" w:fill="FFFFFF"/>
        </w:rPr>
      </w:pPr>
      <w:r w:rsidRPr="000F32FD">
        <w:rPr>
          <w:rFonts w:asciiTheme="minorHAnsi" w:hAnsiTheme="minorHAnsi" w:cstheme="minorHAnsi"/>
          <w:color w:val="292929"/>
          <w:shd w:val="clear" w:color="auto" w:fill="FFFFFF"/>
        </w:rPr>
        <w:t xml:space="preserve">Tyto </w:t>
      </w:r>
      <w:r w:rsidRPr="006B154D">
        <w:rPr>
          <w:rFonts w:asciiTheme="minorHAnsi" w:hAnsiTheme="minorHAnsi" w:cstheme="minorHAnsi"/>
          <w:color w:val="292929"/>
          <w:shd w:val="clear" w:color="auto" w:fill="FFFFFF"/>
        </w:rPr>
        <w:t>činnosti měly zásadní vliv na vykázané účetní i rozpočtové informace k 31. 12. 2025, v nichž se promítly zejména následujícím způsobem:</w:t>
      </w:r>
    </w:p>
    <w:p w14:paraId="24B9AEE9" w14:textId="3B21B602" w:rsidR="0033108B" w:rsidRPr="00EB46AF" w:rsidRDefault="000A4409" w:rsidP="00EB46AF">
      <w:pPr>
        <w:pStyle w:val="Odstavecseseznamem"/>
        <w:numPr>
          <w:ilvl w:val="0"/>
          <w:numId w:val="41"/>
        </w:numPr>
        <w:spacing w:before="240"/>
        <w:ind w:left="284" w:hanging="284"/>
        <w:contextualSpacing w:val="0"/>
        <w:jc w:val="both"/>
        <w:rPr>
          <w:rFonts w:cs="Calibri"/>
          <w:b/>
        </w:rPr>
      </w:pPr>
      <w:r>
        <w:rPr>
          <w:rFonts w:cs="Calibri"/>
          <w:b/>
        </w:rPr>
        <w:t>o</w:t>
      </w:r>
      <w:r w:rsidR="0033108B" w:rsidRPr="00EB46AF">
        <w:rPr>
          <w:rFonts w:cs="Calibri"/>
          <w:b/>
        </w:rPr>
        <w:t>blast účetních údajů (rozvaha a výkaz zisku a ztráty)</w:t>
      </w:r>
    </w:p>
    <w:p w14:paraId="0277DA1E" w14:textId="33190CB2" w:rsidR="0033108B" w:rsidRPr="003229F9" w:rsidRDefault="0033108B" w:rsidP="00AA7234">
      <w:pPr>
        <w:pStyle w:val="Odstavecseseznamem"/>
        <w:numPr>
          <w:ilvl w:val="0"/>
          <w:numId w:val="39"/>
        </w:numPr>
        <w:ind w:left="714" w:hanging="357"/>
        <w:contextualSpacing w:val="0"/>
        <w:jc w:val="both"/>
        <w:rPr>
          <w:rFonts w:cs="Calibri"/>
          <w:b/>
        </w:rPr>
      </w:pPr>
      <w:r w:rsidRPr="006B154D">
        <w:rPr>
          <w:rFonts w:cs="Calibri"/>
          <w:b/>
        </w:rPr>
        <w:t xml:space="preserve">prostřednictvím krátkodobých pohledávek </w:t>
      </w:r>
      <w:r w:rsidRPr="006B154D">
        <w:rPr>
          <w:rFonts w:cs="Calibri"/>
        </w:rPr>
        <w:t xml:space="preserve">vykazovaných na </w:t>
      </w:r>
      <w:r w:rsidR="007220B0">
        <w:rPr>
          <w:rFonts w:cs="Calibri"/>
        </w:rPr>
        <w:t>syntetickém účtu</w:t>
      </w:r>
      <w:r w:rsidR="00A0292C">
        <w:rPr>
          <w:rFonts w:cs="Calibri"/>
        </w:rPr>
        <w:t xml:space="preserve"> (dále také „SÚ“)</w:t>
      </w:r>
      <w:r w:rsidRPr="006B154D">
        <w:rPr>
          <w:rFonts w:cs="Calibri"/>
        </w:rPr>
        <w:t xml:space="preserve"> </w:t>
      </w:r>
      <w:r w:rsidRPr="006B154D">
        <w:rPr>
          <w:rFonts w:cs="Calibri"/>
          <w:b/>
          <w:bCs/>
        </w:rPr>
        <w:t>315</w:t>
      </w:r>
      <w:r w:rsidRPr="006B154D">
        <w:rPr>
          <w:rFonts w:cs="Calibri"/>
        </w:rPr>
        <w:t xml:space="preserve"> – </w:t>
      </w:r>
      <w:r w:rsidRPr="006B154D">
        <w:rPr>
          <w:rFonts w:cs="Calibri"/>
          <w:i/>
        </w:rPr>
        <w:t>Jiné pohledávky z hlavní činnosti</w:t>
      </w:r>
      <w:r>
        <w:rPr>
          <w:rFonts w:cs="Calibri"/>
          <w:i/>
        </w:rPr>
        <w:t xml:space="preserve"> </w:t>
      </w:r>
      <w:r w:rsidRPr="00E667EC">
        <w:rPr>
          <w:rFonts w:cs="Calibri"/>
          <w:iCs/>
        </w:rPr>
        <w:t>z titulu udělení pokut</w:t>
      </w:r>
      <w:r>
        <w:rPr>
          <w:rFonts w:cs="Calibri"/>
          <w:iCs/>
        </w:rPr>
        <w:t xml:space="preserve"> ve výši </w:t>
      </w:r>
      <w:r w:rsidR="005A5020">
        <w:rPr>
          <w:rFonts w:cs="Calibri"/>
          <w:iCs/>
        </w:rPr>
        <w:t>10,0</w:t>
      </w:r>
      <w:r w:rsidR="00AD1059">
        <w:rPr>
          <w:rFonts w:cs="Calibri"/>
          <w:iCs/>
        </w:rPr>
        <w:t> </w:t>
      </w:r>
      <w:r w:rsidR="005A5020">
        <w:rPr>
          <w:rFonts w:cs="Calibri"/>
          <w:iCs/>
        </w:rPr>
        <w:t>mil.</w:t>
      </w:r>
      <w:r w:rsidR="00AD1059">
        <w:rPr>
          <w:rFonts w:cs="Calibri"/>
          <w:iCs/>
        </w:rPr>
        <w:t> </w:t>
      </w:r>
      <w:r w:rsidRPr="006B154D">
        <w:rPr>
          <w:rFonts w:cs="Calibri"/>
        </w:rPr>
        <w:t>Kč</w:t>
      </w:r>
      <w:r w:rsidRPr="00E667EC">
        <w:rPr>
          <w:rFonts w:cs="Calibri"/>
          <w:iCs/>
        </w:rPr>
        <w:t>;</w:t>
      </w:r>
    </w:p>
    <w:p w14:paraId="4AF77096" w14:textId="17503043" w:rsidR="0033108B" w:rsidRPr="003229F9" w:rsidRDefault="0033108B" w:rsidP="00AA7234">
      <w:pPr>
        <w:pStyle w:val="Odstavecseseznamem"/>
        <w:numPr>
          <w:ilvl w:val="0"/>
          <w:numId w:val="39"/>
        </w:numPr>
        <w:ind w:left="714" w:hanging="357"/>
        <w:contextualSpacing w:val="0"/>
        <w:jc w:val="both"/>
        <w:rPr>
          <w:rFonts w:cs="Calibri"/>
          <w:b/>
        </w:rPr>
      </w:pPr>
      <w:r w:rsidRPr="006B154D">
        <w:rPr>
          <w:rFonts w:cs="Calibri"/>
          <w:b/>
        </w:rPr>
        <w:t xml:space="preserve">prostřednictvím nákladů z činnosti </w:t>
      </w:r>
      <w:r w:rsidRPr="006B154D">
        <w:rPr>
          <w:rFonts w:cs="Calibri"/>
        </w:rPr>
        <w:t xml:space="preserve">vykazovaných na </w:t>
      </w:r>
      <w:r>
        <w:rPr>
          <w:rFonts w:cs="Calibri"/>
        </w:rPr>
        <w:t>SÚ</w:t>
      </w:r>
      <w:r w:rsidRPr="006B154D">
        <w:rPr>
          <w:rFonts w:cs="Calibri"/>
        </w:rPr>
        <w:t xml:space="preserve"> </w:t>
      </w:r>
      <w:r w:rsidRPr="006B154D">
        <w:rPr>
          <w:rFonts w:cs="Calibri"/>
          <w:b/>
          <w:bCs/>
        </w:rPr>
        <w:t>5</w:t>
      </w:r>
      <w:r w:rsidRPr="006B154D">
        <w:rPr>
          <w:rFonts w:cs="Calibri"/>
          <w:b/>
          <w:bCs/>
          <w:iCs/>
        </w:rPr>
        <w:t>49</w:t>
      </w:r>
      <w:r w:rsidRPr="006B154D">
        <w:rPr>
          <w:rFonts w:cs="Calibri"/>
          <w:iCs/>
        </w:rPr>
        <w:t xml:space="preserve"> – </w:t>
      </w:r>
      <w:r w:rsidRPr="006B154D">
        <w:rPr>
          <w:rFonts w:cs="Calibri"/>
          <w:i/>
        </w:rPr>
        <w:t>Ostatní náklady z</w:t>
      </w:r>
      <w:r w:rsidR="00AD1059">
        <w:rPr>
          <w:rFonts w:cs="Calibri"/>
          <w:i/>
        </w:rPr>
        <w:t> </w:t>
      </w:r>
      <w:r w:rsidRPr="006B154D">
        <w:rPr>
          <w:rFonts w:cs="Calibri"/>
          <w:i/>
        </w:rPr>
        <w:t>činnosti</w:t>
      </w:r>
      <w:r w:rsidRPr="006B154D">
        <w:rPr>
          <w:rFonts w:cs="Calibri"/>
        </w:rPr>
        <w:t xml:space="preserve"> </w:t>
      </w:r>
      <w:r w:rsidR="003A295D">
        <w:rPr>
          <w:rFonts w:cs="Calibri"/>
        </w:rPr>
        <w:t xml:space="preserve">v </w:t>
      </w:r>
      <w:r>
        <w:rPr>
          <w:rFonts w:cs="Calibri"/>
        </w:rPr>
        <w:t>souvis</w:t>
      </w:r>
      <w:r w:rsidR="003A295D">
        <w:rPr>
          <w:rFonts w:cs="Calibri"/>
        </w:rPr>
        <w:t>losti</w:t>
      </w:r>
      <w:r>
        <w:rPr>
          <w:rFonts w:cs="Calibri"/>
        </w:rPr>
        <w:t xml:space="preserve"> s </w:t>
      </w:r>
      <w:r w:rsidRPr="006B154D">
        <w:rPr>
          <w:rFonts w:cs="Calibri"/>
        </w:rPr>
        <w:t>předání</w:t>
      </w:r>
      <w:r>
        <w:rPr>
          <w:rFonts w:cs="Calibri"/>
        </w:rPr>
        <w:t>m</w:t>
      </w:r>
      <w:r w:rsidRPr="006B154D">
        <w:rPr>
          <w:rFonts w:cs="Calibri"/>
        </w:rPr>
        <w:t xml:space="preserve"> </w:t>
      </w:r>
      <w:r>
        <w:rPr>
          <w:rFonts w:cs="Calibri"/>
        </w:rPr>
        <w:t xml:space="preserve">pohledávek </w:t>
      </w:r>
      <w:r w:rsidRPr="006B154D">
        <w:rPr>
          <w:rFonts w:cs="Calibri"/>
        </w:rPr>
        <w:t xml:space="preserve">na </w:t>
      </w:r>
      <w:r w:rsidR="00CD459E">
        <w:rPr>
          <w:rFonts w:cs="Calibri"/>
        </w:rPr>
        <w:t>celní úřady</w:t>
      </w:r>
      <w:r>
        <w:rPr>
          <w:rFonts w:cs="Calibri"/>
        </w:rPr>
        <w:t xml:space="preserve"> ve výši</w:t>
      </w:r>
      <w:r w:rsidRPr="006B154D">
        <w:rPr>
          <w:rFonts w:cs="Calibri"/>
        </w:rPr>
        <w:t xml:space="preserve"> 2</w:t>
      </w:r>
      <w:r w:rsidR="005A5020">
        <w:rPr>
          <w:rFonts w:cs="Calibri"/>
        </w:rPr>
        <w:t>,4 mil</w:t>
      </w:r>
      <w:r w:rsidRPr="006B154D">
        <w:rPr>
          <w:rFonts w:cs="Calibri"/>
        </w:rPr>
        <w:t>. Kč</w:t>
      </w:r>
      <w:r>
        <w:rPr>
          <w:rFonts w:cs="Calibri"/>
        </w:rPr>
        <w:t xml:space="preserve"> (celkem SÚ 549 ve výši</w:t>
      </w:r>
      <w:r w:rsidRPr="006B154D">
        <w:rPr>
          <w:rFonts w:cs="Calibri"/>
        </w:rPr>
        <w:t xml:space="preserve"> 3</w:t>
      </w:r>
      <w:r w:rsidR="005A5020">
        <w:rPr>
          <w:rFonts w:cs="Calibri"/>
        </w:rPr>
        <w:t>,</w:t>
      </w:r>
      <w:r w:rsidRPr="006B154D">
        <w:rPr>
          <w:rFonts w:cs="Calibri"/>
        </w:rPr>
        <w:t>5</w:t>
      </w:r>
      <w:r w:rsidR="005A5020">
        <w:rPr>
          <w:rFonts w:cs="Calibri"/>
        </w:rPr>
        <w:t xml:space="preserve"> mil</w:t>
      </w:r>
      <w:r w:rsidRPr="006B154D">
        <w:rPr>
          <w:rFonts w:cs="Calibri"/>
        </w:rPr>
        <w:t>. Kč</w:t>
      </w:r>
      <w:r>
        <w:rPr>
          <w:rFonts w:cs="Calibri"/>
        </w:rPr>
        <w:t>)</w:t>
      </w:r>
      <w:r w:rsidRPr="006B154D">
        <w:rPr>
          <w:rFonts w:cs="Calibri"/>
          <w:iCs/>
        </w:rPr>
        <w:t>;</w:t>
      </w:r>
    </w:p>
    <w:p w14:paraId="11A71379" w14:textId="7A584364" w:rsidR="0033108B" w:rsidRPr="003229F9" w:rsidRDefault="0033108B" w:rsidP="00EB46AF">
      <w:pPr>
        <w:pStyle w:val="Odstavecseseznamem"/>
        <w:numPr>
          <w:ilvl w:val="0"/>
          <w:numId w:val="39"/>
        </w:numPr>
        <w:ind w:left="714" w:hanging="357"/>
        <w:contextualSpacing w:val="0"/>
        <w:jc w:val="both"/>
        <w:rPr>
          <w:rFonts w:cs="Calibri"/>
        </w:rPr>
      </w:pPr>
      <w:r w:rsidRPr="006B154D">
        <w:rPr>
          <w:rFonts w:cs="Calibri"/>
          <w:b/>
        </w:rPr>
        <w:t xml:space="preserve">prostřednictvím výnosů z činnosti </w:t>
      </w:r>
      <w:r w:rsidRPr="006B154D">
        <w:rPr>
          <w:rFonts w:cs="Calibri"/>
        </w:rPr>
        <w:t xml:space="preserve">vykazovaných na </w:t>
      </w:r>
      <w:r>
        <w:rPr>
          <w:rFonts w:cs="Calibri"/>
        </w:rPr>
        <w:t>SÚ</w:t>
      </w:r>
      <w:r w:rsidRPr="006B154D">
        <w:rPr>
          <w:rFonts w:cs="Calibri"/>
        </w:rPr>
        <w:t xml:space="preserve"> </w:t>
      </w:r>
      <w:r w:rsidRPr="006B154D">
        <w:rPr>
          <w:rFonts w:cs="Calibri"/>
          <w:b/>
          <w:bCs/>
        </w:rPr>
        <w:t>642</w:t>
      </w:r>
      <w:r w:rsidRPr="006B154D">
        <w:rPr>
          <w:rFonts w:cs="Calibri"/>
        </w:rPr>
        <w:t xml:space="preserve"> – </w:t>
      </w:r>
      <w:r w:rsidRPr="006B154D">
        <w:rPr>
          <w:rFonts w:cs="Calibri"/>
          <w:i/>
        </w:rPr>
        <w:t xml:space="preserve">Jiné pokuty a penále </w:t>
      </w:r>
      <w:r>
        <w:rPr>
          <w:rFonts w:cs="Calibri"/>
          <w:iCs/>
        </w:rPr>
        <w:t>z titulu udělení po</w:t>
      </w:r>
      <w:r w:rsidRPr="006B154D">
        <w:rPr>
          <w:rFonts w:cs="Calibri"/>
          <w:iCs/>
        </w:rPr>
        <w:t>kut</w:t>
      </w:r>
      <w:r>
        <w:rPr>
          <w:rFonts w:cs="Calibri"/>
          <w:iCs/>
        </w:rPr>
        <w:t xml:space="preserve"> </w:t>
      </w:r>
      <w:r w:rsidRPr="006B154D">
        <w:rPr>
          <w:rFonts w:cs="Calibri"/>
        </w:rPr>
        <w:t>ve výši 19</w:t>
      </w:r>
      <w:r w:rsidR="005A5020">
        <w:rPr>
          <w:rFonts w:cs="Calibri"/>
        </w:rPr>
        <w:t>,</w:t>
      </w:r>
      <w:r>
        <w:rPr>
          <w:rFonts w:cs="Calibri"/>
        </w:rPr>
        <w:t>4</w:t>
      </w:r>
      <w:r w:rsidR="005A5020">
        <w:rPr>
          <w:rFonts w:cs="Calibri"/>
        </w:rPr>
        <w:t xml:space="preserve"> mil</w:t>
      </w:r>
      <w:r w:rsidRPr="006B154D">
        <w:rPr>
          <w:rFonts w:cs="Calibri"/>
        </w:rPr>
        <w:t xml:space="preserve">. Kč a </w:t>
      </w:r>
      <w:r>
        <w:rPr>
          <w:rFonts w:cs="Calibri"/>
        </w:rPr>
        <w:t>SÚ</w:t>
      </w:r>
      <w:r w:rsidRPr="006B154D">
        <w:rPr>
          <w:rFonts w:cs="Calibri"/>
          <w:iCs/>
        </w:rPr>
        <w:t xml:space="preserve"> </w:t>
      </w:r>
      <w:r w:rsidRPr="006B154D">
        <w:rPr>
          <w:rFonts w:cs="Calibri"/>
          <w:b/>
          <w:bCs/>
          <w:iCs/>
        </w:rPr>
        <w:t>649</w:t>
      </w:r>
      <w:r w:rsidRPr="006B154D">
        <w:rPr>
          <w:rFonts w:cs="Calibri"/>
          <w:iCs/>
        </w:rPr>
        <w:t xml:space="preserve"> – </w:t>
      </w:r>
      <w:r w:rsidRPr="006B154D">
        <w:rPr>
          <w:rFonts w:cs="Calibri"/>
          <w:i/>
        </w:rPr>
        <w:t>Ostatní výnosy z činnosti</w:t>
      </w:r>
      <w:r w:rsidRPr="006B154D">
        <w:rPr>
          <w:rFonts w:cs="Calibri"/>
        </w:rPr>
        <w:t xml:space="preserve"> </w:t>
      </w:r>
      <w:r>
        <w:rPr>
          <w:rFonts w:cs="Calibri"/>
        </w:rPr>
        <w:t xml:space="preserve">z titulu </w:t>
      </w:r>
      <w:r w:rsidRPr="006B154D">
        <w:rPr>
          <w:rFonts w:cs="Calibri"/>
        </w:rPr>
        <w:t>náklad</w:t>
      </w:r>
      <w:r>
        <w:rPr>
          <w:rFonts w:cs="Calibri"/>
        </w:rPr>
        <w:t>ů</w:t>
      </w:r>
      <w:r w:rsidRPr="006B154D">
        <w:rPr>
          <w:rFonts w:cs="Calibri"/>
        </w:rPr>
        <w:t xml:space="preserve"> řízení </w:t>
      </w:r>
      <w:r>
        <w:rPr>
          <w:rFonts w:cs="Calibri"/>
        </w:rPr>
        <w:t xml:space="preserve">ve výši </w:t>
      </w:r>
      <w:r w:rsidR="005A5020">
        <w:rPr>
          <w:rFonts w:cs="Calibri"/>
        </w:rPr>
        <w:t>0,</w:t>
      </w:r>
      <w:r w:rsidR="00B4008C">
        <w:rPr>
          <w:rFonts w:cs="Calibri"/>
        </w:rPr>
        <w:t>0</w:t>
      </w:r>
      <w:r>
        <w:rPr>
          <w:rFonts w:cs="Calibri"/>
        </w:rPr>
        <w:t>3</w:t>
      </w:r>
      <w:r w:rsidR="005A5020">
        <w:rPr>
          <w:rFonts w:cs="Calibri"/>
        </w:rPr>
        <w:t xml:space="preserve"> mil</w:t>
      </w:r>
      <w:r>
        <w:rPr>
          <w:rFonts w:cs="Calibri"/>
        </w:rPr>
        <w:t>. Kč (celkem SÚ 649 ve výši</w:t>
      </w:r>
      <w:r w:rsidRPr="006B154D">
        <w:rPr>
          <w:rFonts w:cs="Calibri"/>
        </w:rPr>
        <w:t xml:space="preserve"> </w:t>
      </w:r>
      <w:r w:rsidR="00B4008C">
        <w:rPr>
          <w:rFonts w:cs="Calibri"/>
        </w:rPr>
        <w:t>0,</w:t>
      </w:r>
      <w:r>
        <w:rPr>
          <w:rFonts w:cs="Calibri"/>
        </w:rPr>
        <w:t>2</w:t>
      </w:r>
      <w:r w:rsidR="00B4008C">
        <w:rPr>
          <w:rFonts w:cs="Calibri"/>
        </w:rPr>
        <w:t xml:space="preserve"> mil</w:t>
      </w:r>
      <w:r w:rsidRPr="006B154D">
        <w:rPr>
          <w:rFonts w:cs="Calibri"/>
        </w:rPr>
        <w:t>. Kč</w:t>
      </w:r>
      <w:r>
        <w:rPr>
          <w:rFonts w:cs="Calibri"/>
        </w:rPr>
        <w:t>)</w:t>
      </w:r>
      <w:r w:rsidR="000A4409">
        <w:rPr>
          <w:rFonts w:cs="Calibri"/>
          <w:iCs/>
        </w:rPr>
        <w:t>;</w:t>
      </w:r>
    </w:p>
    <w:p w14:paraId="51A2BF6E" w14:textId="271E575B" w:rsidR="0033108B" w:rsidRPr="00EB46AF" w:rsidRDefault="000A4409" w:rsidP="00EB46AF">
      <w:pPr>
        <w:pStyle w:val="Odstavecseseznamem"/>
        <w:numPr>
          <w:ilvl w:val="0"/>
          <w:numId w:val="41"/>
        </w:numPr>
        <w:spacing w:before="240"/>
        <w:ind w:left="284" w:hanging="284"/>
        <w:contextualSpacing w:val="0"/>
        <w:rPr>
          <w:rFonts w:asciiTheme="minorHAnsi" w:hAnsiTheme="minorHAnsi" w:cstheme="minorHAnsi"/>
          <w:b/>
        </w:rPr>
      </w:pPr>
      <w:r>
        <w:rPr>
          <w:rFonts w:cs="Calibri"/>
          <w:b/>
        </w:rPr>
        <w:t>o</w:t>
      </w:r>
      <w:r w:rsidR="0033108B" w:rsidRPr="00EB46AF">
        <w:rPr>
          <w:rFonts w:cs="Calibri"/>
          <w:b/>
        </w:rPr>
        <w:t xml:space="preserve">blast rozpočtových </w:t>
      </w:r>
      <w:r w:rsidR="0033108B" w:rsidRPr="00EB46AF">
        <w:rPr>
          <w:rFonts w:asciiTheme="minorHAnsi" w:hAnsiTheme="minorHAnsi" w:cstheme="minorHAnsi"/>
          <w:b/>
        </w:rPr>
        <w:t>údajů (výkaz pro hodnocení plnění rozpočtu)</w:t>
      </w:r>
    </w:p>
    <w:p w14:paraId="6B96BAD2" w14:textId="6E5153AB" w:rsidR="0033108B" w:rsidRPr="00AD1059" w:rsidRDefault="0033108B" w:rsidP="00AA7234">
      <w:pPr>
        <w:pStyle w:val="Odstavecseseznamem"/>
        <w:numPr>
          <w:ilvl w:val="0"/>
          <w:numId w:val="39"/>
        </w:numPr>
        <w:ind w:left="714" w:hanging="357"/>
        <w:jc w:val="both"/>
        <w:rPr>
          <w:rFonts w:asciiTheme="minorHAnsi" w:hAnsiTheme="minorHAnsi" w:cstheme="minorHAnsi"/>
        </w:rPr>
      </w:pPr>
      <w:r w:rsidRPr="00BF7DD9">
        <w:rPr>
          <w:rFonts w:asciiTheme="minorHAnsi" w:hAnsiTheme="minorHAnsi" w:cstheme="minorHAnsi"/>
          <w:b/>
        </w:rPr>
        <w:t xml:space="preserve">v rámci příjmů </w:t>
      </w:r>
      <w:r w:rsidRPr="00BF7DD9">
        <w:rPr>
          <w:rFonts w:asciiTheme="minorHAnsi" w:hAnsiTheme="minorHAnsi" w:cstheme="minorHAnsi"/>
          <w:b/>
          <w:bCs/>
        </w:rPr>
        <w:t>v podobě příjmů ze sankčních plateb a ostatních nedaňových příjmů z vlastní činnosti</w:t>
      </w:r>
      <w:r w:rsidRPr="00BF7DD9">
        <w:rPr>
          <w:rFonts w:asciiTheme="minorHAnsi" w:hAnsiTheme="minorHAnsi" w:cstheme="minorHAnsi"/>
        </w:rPr>
        <w:t xml:space="preserve"> </w:t>
      </w:r>
      <w:r w:rsidRPr="00BF7DD9">
        <w:rPr>
          <w:rFonts w:asciiTheme="minorHAnsi" w:hAnsiTheme="minorHAnsi" w:cstheme="minorHAnsi"/>
          <w:color w:val="292929"/>
          <w:shd w:val="clear" w:color="auto" w:fill="FFFFFF"/>
        </w:rPr>
        <w:t>zatříděných na</w:t>
      </w:r>
      <w:r w:rsidRPr="00BF7DD9">
        <w:rPr>
          <w:rFonts w:asciiTheme="minorHAnsi" w:hAnsiTheme="minorHAnsi" w:cstheme="minorHAnsi"/>
        </w:rPr>
        <w:t xml:space="preserve"> </w:t>
      </w:r>
      <w:r w:rsidR="000B79F3">
        <w:rPr>
          <w:rFonts w:asciiTheme="minorHAnsi" w:hAnsiTheme="minorHAnsi" w:cstheme="minorHAnsi"/>
        </w:rPr>
        <w:t>roz</w:t>
      </w:r>
      <w:r w:rsidR="00272B24">
        <w:rPr>
          <w:rFonts w:asciiTheme="minorHAnsi" w:hAnsiTheme="minorHAnsi" w:cstheme="minorHAnsi"/>
        </w:rPr>
        <w:t>p</w:t>
      </w:r>
      <w:r w:rsidR="000B79F3">
        <w:rPr>
          <w:rFonts w:asciiTheme="minorHAnsi" w:hAnsiTheme="minorHAnsi" w:cstheme="minorHAnsi"/>
        </w:rPr>
        <w:t>očtové položce</w:t>
      </w:r>
      <w:r w:rsidR="00A0292C">
        <w:rPr>
          <w:rFonts w:asciiTheme="minorHAnsi" w:hAnsiTheme="minorHAnsi" w:cstheme="minorHAnsi"/>
        </w:rPr>
        <w:t xml:space="preserve"> (</w:t>
      </w:r>
      <w:r w:rsidR="00A0292C">
        <w:rPr>
          <w:rFonts w:cs="Calibri"/>
        </w:rPr>
        <w:t>dále také „RP“)</w:t>
      </w:r>
      <w:r w:rsidRPr="00BF7DD9">
        <w:rPr>
          <w:rFonts w:asciiTheme="minorHAnsi" w:hAnsiTheme="minorHAnsi" w:cstheme="minorHAnsi"/>
        </w:rPr>
        <w:t xml:space="preserve"> </w:t>
      </w:r>
      <w:r w:rsidRPr="002B21B9">
        <w:rPr>
          <w:rFonts w:asciiTheme="minorHAnsi" w:hAnsiTheme="minorHAnsi" w:cstheme="minorHAnsi"/>
          <w:b/>
          <w:bCs/>
        </w:rPr>
        <w:t>2212</w:t>
      </w:r>
      <w:r w:rsidRPr="00BF7DD9">
        <w:rPr>
          <w:rFonts w:asciiTheme="minorHAnsi" w:hAnsiTheme="minorHAnsi" w:cstheme="minorHAnsi"/>
        </w:rPr>
        <w:t xml:space="preserve"> – </w:t>
      </w:r>
      <w:r w:rsidRPr="00BF7DD9">
        <w:rPr>
          <w:rFonts w:asciiTheme="minorHAnsi" w:hAnsiTheme="minorHAnsi" w:cstheme="minorHAnsi"/>
          <w:i/>
        </w:rPr>
        <w:t xml:space="preserve">Příjem sankčních plateb přijatých od jiných osob </w:t>
      </w:r>
      <w:r w:rsidRPr="00BF7DD9">
        <w:rPr>
          <w:rFonts w:asciiTheme="minorHAnsi" w:hAnsiTheme="minorHAnsi" w:cstheme="minorHAnsi"/>
          <w:iCs/>
        </w:rPr>
        <w:t>ve výši 7</w:t>
      </w:r>
      <w:r w:rsidR="00E55BF2">
        <w:rPr>
          <w:rFonts w:asciiTheme="minorHAnsi" w:hAnsiTheme="minorHAnsi" w:cstheme="minorHAnsi"/>
          <w:iCs/>
        </w:rPr>
        <w:t>,</w:t>
      </w:r>
      <w:r w:rsidRPr="00BF7DD9">
        <w:rPr>
          <w:rFonts w:asciiTheme="minorHAnsi" w:hAnsiTheme="minorHAnsi" w:cstheme="minorHAnsi"/>
          <w:iCs/>
        </w:rPr>
        <w:t>4</w:t>
      </w:r>
      <w:r w:rsidR="00E55BF2">
        <w:rPr>
          <w:rFonts w:asciiTheme="minorHAnsi" w:hAnsiTheme="minorHAnsi" w:cstheme="minorHAnsi"/>
          <w:iCs/>
        </w:rPr>
        <w:t xml:space="preserve"> mil</w:t>
      </w:r>
      <w:r w:rsidRPr="00BF7DD9">
        <w:rPr>
          <w:rFonts w:asciiTheme="minorHAnsi" w:hAnsiTheme="minorHAnsi" w:cstheme="minorHAnsi"/>
          <w:iCs/>
        </w:rPr>
        <w:t xml:space="preserve">. Kč z titulu udělení pokut a na RP </w:t>
      </w:r>
      <w:r w:rsidRPr="002B21B9">
        <w:rPr>
          <w:rFonts w:asciiTheme="minorHAnsi" w:hAnsiTheme="minorHAnsi" w:cstheme="minorHAnsi"/>
          <w:b/>
          <w:bCs/>
          <w:iCs/>
        </w:rPr>
        <w:t>2324</w:t>
      </w:r>
      <w:r w:rsidRPr="00BF7DD9">
        <w:rPr>
          <w:rFonts w:asciiTheme="minorHAnsi" w:hAnsiTheme="minorHAnsi" w:cstheme="minorHAnsi"/>
          <w:iCs/>
        </w:rPr>
        <w:t xml:space="preserve"> – </w:t>
      </w:r>
      <w:r w:rsidRPr="00BF7DD9">
        <w:rPr>
          <w:rFonts w:asciiTheme="minorHAnsi" w:hAnsiTheme="minorHAnsi" w:cstheme="minorHAnsi"/>
          <w:i/>
        </w:rPr>
        <w:t>Přijaté neinvestiční příspěvky a náhrady</w:t>
      </w:r>
      <w:r w:rsidRPr="00BF7DD9">
        <w:rPr>
          <w:rFonts w:asciiTheme="minorHAnsi" w:hAnsiTheme="minorHAnsi" w:cstheme="minorHAnsi"/>
          <w:iCs/>
        </w:rPr>
        <w:t xml:space="preserve"> </w:t>
      </w:r>
      <w:r w:rsidRPr="00BF7DD9">
        <w:rPr>
          <w:rFonts w:asciiTheme="minorHAnsi" w:hAnsiTheme="minorHAnsi" w:cstheme="minorHAnsi"/>
        </w:rPr>
        <w:t xml:space="preserve">z titulu </w:t>
      </w:r>
      <w:r>
        <w:rPr>
          <w:rFonts w:asciiTheme="minorHAnsi" w:hAnsiTheme="minorHAnsi" w:cstheme="minorHAnsi"/>
        </w:rPr>
        <w:t xml:space="preserve">náhrad </w:t>
      </w:r>
      <w:r w:rsidRPr="00BF7DD9">
        <w:rPr>
          <w:rFonts w:asciiTheme="minorHAnsi" w:hAnsiTheme="minorHAnsi" w:cstheme="minorHAnsi"/>
        </w:rPr>
        <w:t xml:space="preserve">nákladů řízení </w:t>
      </w:r>
      <w:r w:rsidRPr="00BF7DD9">
        <w:rPr>
          <w:rFonts w:asciiTheme="minorHAnsi" w:hAnsiTheme="minorHAnsi" w:cstheme="minorHAnsi"/>
          <w:iCs/>
        </w:rPr>
        <w:t xml:space="preserve">ve výši </w:t>
      </w:r>
      <w:r w:rsidR="00E55BF2">
        <w:rPr>
          <w:rFonts w:asciiTheme="minorHAnsi" w:hAnsiTheme="minorHAnsi" w:cstheme="minorHAnsi"/>
          <w:iCs/>
        </w:rPr>
        <w:t>0,</w:t>
      </w:r>
      <w:r w:rsidR="00A701BF">
        <w:rPr>
          <w:rFonts w:asciiTheme="minorHAnsi" w:hAnsiTheme="minorHAnsi" w:cstheme="minorHAnsi"/>
          <w:iCs/>
        </w:rPr>
        <w:t>0</w:t>
      </w:r>
      <w:r w:rsidR="00E55BF2">
        <w:rPr>
          <w:rFonts w:asciiTheme="minorHAnsi" w:hAnsiTheme="minorHAnsi" w:cstheme="minorHAnsi"/>
          <w:iCs/>
        </w:rPr>
        <w:t>2 mil</w:t>
      </w:r>
      <w:r w:rsidRPr="00BF7DD9">
        <w:rPr>
          <w:rFonts w:asciiTheme="minorHAnsi" w:hAnsiTheme="minorHAnsi" w:cstheme="minorHAnsi"/>
          <w:iCs/>
        </w:rPr>
        <w:t>. Kč</w:t>
      </w:r>
      <w:r>
        <w:rPr>
          <w:rFonts w:asciiTheme="minorHAnsi" w:hAnsiTheme="minorHAnsi" w:cstheme="minorHAnsi"/>
          <w:iCs/>
        </w:rPr>
        <w:t xml:space="preserve"> </w:t>
      </w:r>
      <w:r>
        <w:rPr>
          <w:rFonts w:cs="Calibri"/>
        </w:rPr>
        <w:t xml:space="preserve">(celkem </w:t>
      </w:r>
      <w:r w:rsidRPr="00BF7DD9">
        <w:rPr>
          <w:rFonts w:asciiTheme="minorHAnsi" w:hAnsiTheme="minorHAnsi" w:cstheme="minorHAnsi"/>
          <w:iCs/>
        </w:rPr>
        <w:t xml:space="preserve">RP 2324 </w:t>
      </w:r>
      <w:r>
        <w:rPr>
          <w:rFonts w:cs="Calibri"/>
        </w:rPr>
        <w:t>ve výši</w:t>
      </w:r>
      <w:r w:rsidRPr="006B154D">
        <w:rPr>
          <w:rFonts w:cs="Calibri"/>
        </w:rPr>
        <w:t xml:space="preserve"> </w:t>
      </w:r>
      <w:r w:rsidR="00E55BF2">
        <w:rPr>
          <w:rFonts w:cs="Calibri"/>
        </w:rPr>
        <w:t>0,</w:t>
      </w:r>
      <w:r w:rsidR="00A701BF">
        <w:rPr>
          <w:rFonts w:cs="Calibri"/>
        </w:rPr>
        <w:t>6</w:t>
      </w:r>
      <w:r w:rsidR="00E55BF2">
        <w:rPr>
          <w:rFonts w:cs="Calibri"/>
        </w:rPr>
        <w:t xml:space="preserve"> mil</w:t>
      </w:r>
      <w:r w:rsidRPr="006B154D">
        <w:rPr>
          <w:rFonts w:cs="Calibri"/>
        </w:rPr>
        <w:t>. Kč</w:t>
      </w:r>
      <w:r w:rsidRPr="00BF7DD9">
        <w:rPr>
          <w:rFonts w:asciiTheme="minorHAnsi" w:hAnsiTheme="minorHAnsi" w:cstheme="minorHAnsi"/>
          <w:iCs/>
        </w:rPr>
        <w:t>)</w:t>
      </w:r>
      <w:r w:rsidRPr="00BF7DD9">
        <w:rPr>
          <w:rFonts w:asciiTheme="minorHAnsi" w:hAnsiTheme="minorHAnsi" w:cstheme="minorHAnsi"/>
          <w:i/>
        </w:rPr>
        <w:t>.</w:t>
      </w:r>
    </w:p>
    <w:p w14:paraId="384E22DA" w14:textId="77777777" w:rsidR="005B73AB" w:rsidRDefault="005B73AB" w:rsidP="00AA7234">
      <w:pPr>
        <w:jc w:val="both"/>
        <w:rPr>
          <w:rFonts w:asciiTheme="minorHAnsi" w:hAnsiTheme="minorHAnsi" w:cstheme="minorHAnsi"/>
        </w:rPr>
      </w:pPr>
    </w:p>
    <w:p w14:paraId="1089FEA8" w14:textId="7D3E7E37" w:rsidR="0033108B" w:rsidRDefault="0033108B" w:rsidP="00AA7234">
      <w:pPr>
        <w:jc w:val="both"/>
        <w:rPr>
          <w:rFonts w:asciiTheme="minorHAnsi" w:hAnsiTheme="minorHAnsi" w:cstheme="minorHAnsi"/>
        </w:rPr>
      </w:pPr>
      <w:r w:rsidRPr="00BF7DD9">
        <w:rPr>
          <w:rFonts w:asciiTheme="minorHAnsi" w:hAnsiTheme="minorHAnsi" w:cstheme="minorHAnsi"/>
        </w:rPr>
        <w:t>Další</w:t>
      </w:r>
      <w:r w:rsidR="000A4409">
        <w:rPr>
          <w:rFonts w:asciiTheme="minorHAnsi" w:hAnsiTheme="minorHAnsi" w:cstheme="minorHAnsi"/>
        </w:rPr>
        <w:t>mi</w:t>
      </w:r>
      <w:r w:rsidRPr="00BF7DD9">
        <w:rPr>
          <w:rFonts w:asciiTheme="minorHAnsi" w:hAnsiTheme="minorHAnsi" w:cstheme="minorHAnsi"/>
        </w:rPr>
        <w:t xml:space="preserve"> charakteristick</w:t>
      </w:r>
      <w:r w:rsidR="000A4409">
        <w:rPr>
          <w:rFonts w:asciiTheme="minorHAnsi" w:hAnsiTheme="minorHAnsi" w:cstheme="minorHAnsi"/>
        </w:rPr>
        <w:t>ými</w:t>
      </w:r>
      <w:r w:rsidRPr="00BF7DD9">
        <w:rPr>
          <w:rFonts w:asciiTheme="minorHAnsi" w:hAnsiTheme="minorHAnsi" w:cstheme="minorHAnsi"/>
        </w:rPr>
        <w:t xml:space="preserve"> činnost</w:t>
      </w:r>
      <w:r w:rsidR="000A4409">
        <w:rPr>
          <w:rFonts w:asciiTheme="minorHAnsi" w:hAnsiTheme="minorHAnsi" w:cstheme="minorHAnsi"/>
        </w:rPr>
        <w:t>mi</w:t>
      </w:r>
      <w:r w:rsidRPr="00BF7DD9">
        <w:rPr>
          <w:rFonts w:asciiTheme="minorHAnsi" w:hAnsiTheme="minorHAnsi" w:cstheme="minorHAnsi"/>
        </w:rPr>
        <w:t>, kter</w:t>
      </w:r>
      <w:r w:rsidR="000A4409">
        <w:rPr>
          <w:rFonts w:asciiTheme="minorHAnsi" w:hAnsiTheme="minorHAnsi" w:cstheme="minorHAnsi"/>
        </w:rPr>
        <w:t>é</w:t>
      </w:r>
      <w:r w:rsidRPr="00BF7DD9">
        <w:rPr>
          <w:rFonts w:asciiTheme="minorHAnsi" w:hAnsiTheme="minorHAnsi" w:cstheme="minorHAnsi"/>
        </w:rPr>
        <w:t xml:space="preserve"> ÚOOÚ v rámci své působnosti zajišťuje, </w:t>
      </w:r>
      <w:r w:rsidRPr="00BF7DD9">
        <w:rPr>
          <w:rFonts w:asciiTheme="minorHAnsi" w:hAnsiTheme="minorHAnsi" w:cstheme="minorHAnsi"/>
          <w:b/>
          <w:bCs/>
          <w:u w:val="single"/>
        </w:rPr>
        <w:t>j</w:t>
      </w:r>
      <w:r w:rsidR="000A4409">
        <w:rPr>
          <w:rFonts w:asciiTheme="minorHAnsi" w:hAnsiTheme="minorHAnsi" w:cstheme="minorHAnsi"/>
          <w:b/>
          <w:bCs/>
          <w:u w:val="single"/>
        </w:rPr>
        <w:t>sou</w:t>
      </w:r>
      <w:r w:rsidRPr="00BF7DD9">
        <w:rPr>
          <w:rFonts w:asciiTheme="minorHAnsi" w:hAnsiTheme="minorHAnsi" w:cstheme="minorHAnsi"/>
          <w:b/>
          <w:bCs/>
          <w:u w:val="single"/>
        </w:rPr>
        <w:t xml:space="preserve"> správa a</w:t>
      </w:r>
      <w:r w:rsidR="000A4409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BF7DD9">
        <w:rPr>
          <w:rFonts w:asciiTheme="minorHAnsi" w:hAnsiTheme="minorHAnsi" w:cstheme="minorHAnsi"/>
          <w:b/>
          <w:bCs/>
          <w:u w:val="single"/>
        </w:rPr>
        <w:t xml:space="preserve">provoz </w:t>
      </w:r>
      <w:r>
        <w:rPr>
          <w:rFonts w:asciiTheme="minorHAnsi" w:hAnsiTheme="minorHAnsi" w:cstheme="minorHAnsi"/>
          <w:b/>
          <w:bCs/>
          <w:u w:val="single"/>
        </w:rPr>
        <w:t>IS</w:t>
      </w:r>
      <w:r w:rsidRPr="00BF7DD9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D47D44">
        <w:rPr>
          <w:rFonts w:asciiTheme="minorHAnsi" w:hAnsiTheme="minorHAnsi" w:cstheme="minorHAnsi"/>
          <w:b/>
          <w:bCs/>
          <w:u w:val="single"/>
        </w:rPr>
        <w:t>ORG</w:t>
      </w:r>
      <w:r w:rsidRPr="00D47D44">
        <w:rPr>
          <w:rFonts w:asciiTheme="minorHAnsi" w:hAnsiTheme="minorHAnsi" w:cstheme="minorHAnsi"/>
        </w:rPr>
        <w:t>, který</w:t>
      </w:r>
      <w:r w:rsidRPr="00BF7DD9">
        <w:rPr>
          <w:rFonts w:asciiTheme="minorHAnsi" w:hAnsiTheme="minorHAnsi" w:cstheme="minorHAnsi"/>
        </w:rPr>
        <w:t xml:space="preserve"> je součástí systému základních registrů a </w:t>
      </w:r>
      <w:r w:rsidR="000A4409">
        <w:rPr>
          <w:rFonts w:asciiTheme="minorHAnsi" w:hAnsiTheme="minorHAnsi" w:cstheme="minorHAnsi"/>
        </w:rPr>
        <w:t xml:space="preserve">zabezpečuje </w:t>
      </w:r>
      <w:r w:rsidRPr="00BF7DD9">
        <w:rPr>
          <w:rFonts w:asciiTheme="minorHAnsi" w:hAnsiTheme="minorHAnsi" w:cstheme="minorHAnsi"/>
        </w:rPr>
        <w:t>procesy spojené s</w:t>
      </w:r>
      <w:r w:rsidR="00AD1059">
        <w:rPr>
          <w:rFonts w:asciiTheme="minorHAnsi" w:hAnsiTheme="minorHAnsi" w:cstheme="minorHAnsi"/>
        </w:rPr>
        <w:t> </w:t>
      </w:r>
      <w:r w:rsidRPr="00BF7DD9">
        <w:rPr>
          <w:rFonts w:asciiTheme="minorHAnsi" w:hAnsiTheme="minorHAnsi" w:cstheme="minorHAnsi"/>
        </w:rPr>
        <w:t>identifikací fyzických osob a ochranou osobních údajů v celém systému základních registrů.</w:t>
      </w:r>
    </w:p>
    <w:p w14:paraId="283BAFFA" w14:textId="55162513" w:rsidR="005B73AB" w:rsidRPr="005B73AB" w:rsidRDefault="005B73AB" w:rsidP="00AA7234">
      <w:pPr>
        <w:jc w:val="both"/>
        <w:rPr>
          <w:rFonts w:asciiTheme="minorHAnsi" w:hAnsiTheme="minorHAnsi" w:cstheme="minorHAnsi"/>
          <w:bCs/>
        </w:rPr>
      </w:pPr>
      <w:r w:rsidRPr="005B73AB">
        <w:rPr>
          <w:rFonts w:asciiTheme="minorHAnsi" w:hAnsiTheme="minorHAnsi" w:cstheme="minorHAnsi"/>
          <w:bCs/>
        </w:rPr>
        <w:t>Tyto činnosti měly následující vliv na účetní a rozpočtové informace k 31.</w:t>
      </w:r>
      <w:r w:rsidR="000A4409">
        <w:rPr>
          <w:rFonts w:asciiTheme="minorHAnsi" w:hAnsiTheme="minorHAnsi" w:cstheme="minorHAnsi"/>
          <w:bCs/>
        </w:rPr>
        <w:t xml:space="preserve"> </w:t>
      </w:r>
      <w:r w:rsidRPr="005B73AB">
        <w:rPr>
          <w:rFonts w:asciiTheme="minorHAnsi" w:hAnsiTheme="minorHAnsi" w:cstheme="minorHAnsi"/>
          <w:bCs/>
        </w:rPr>
        <w:t>12. 2025</w:t>
      </w:r>
      <w:r>
        <w:rPr>
          <w:rFonts w:asciiTheme="minorHAnsi" w:hAnsiTheme="minorHAnsi" w:cstheme="minorHAnsi"/>
          <w:bCs/>
        </w:rPr>
        <w:t>:</w:t>
      </w:r>
    </w:p>
    <w:p w14:paraId="18FB29F5" w14:textId="617CF2F3" w:rsidR="0033108B" w:rsidRPr="00EB46AF" w:rsidRDefault="000A4409" w:rsidP="00EB46AF">
      <w:pPr>
        <w:pStyle w:val="Odstavecseseznamem"/>
        <w:numPr>
          <w:ilvl w:val="0"/>
          <w:numId w:val="41"/>
        </w:numPr>
        <w:spacing w:before="240"/>
        <w:ind w:left="284" w:hanging="284"/>
        <w:contextualSpacing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</w:t>
      </w:r>
      <w:r w:rsidR="0033108B" w:rsidRPr="00EB46AF">
        <w:rPr>
          <w:rFonts w:asciiTheme="minorHAnsi" w:hAnsiTheme="minorHAnsi" w:cstheme="minorHAnsi"/>
          <w:b/>
        </w:rPr>
        <w:t>blast účetních údajů (rozvaha, výkaz zisku a ztráty a příloha)</w:t>
      </w:r>
    </w:p>
    <w:p w14:paraId="768554F2" w14:textId="38DEBA83" w:rsidR="0033108B" w:rsidRPr="009C5CB8" w:rsidRDefault="0033108B" w:rsidP="00AA7234">
      <w:pPr>
        <w:pStyle w:val="Odstavecseseznamem"/>
        <w:numPr>
          <w:ilvl w:val="0"/>
          <w:numId w:val="39"/>
        </w:numPr>
        <w:contextualSpacing w:val="0"/>
        <w:jc w:val="both"/>
        <w:rPr>
          <w:rFonts w:asciiTheme="minorHAnsi" w:hAnsiTheme="minorHAnsi" w:cstheme="minorHAnsi"/>
          <w:b/>
        </w:rPr>
      </w:pPr>
      <w:r w:rsidRPr="009C5CB8">
        <w:rPr>
          <w:rFonts w:asciiTheme="minorHAnsi" w:hAnsiTheme="minorHAnsi" w:cstheme="minorHAnsi"/>
          <w:b/>
        </w:rPr>
        <w:t xml:space="preserve">prostřednictvím krátkodobých pohledávek </w:t>
      </w:r>
      <w:r w:rsidRPr="009C5CB8">
        <w:rPr>
          <w:rFonts w:asciiTheme="minorHAnsi" w:hAnsiTheme="minorHAnsi" w:cstheme="minorHAnsi"/>
        </w:rPr>
        <w:t xml:space="preserve">vykazovaných na </w:t>
      </w:r>
      <w:r>
        <w:rPr>
          <w:rFonts w:asciiTheme="minorHAnsi" w:hAnsiTheme="minorHAnsi" w:cstheme="minorHAnsi"/>
        </w:rPr>
        <w:t>SÚ</w:t>
      </w:r>
      <w:r w:rsidRPr="009C5CB8">
        <w:rPr>
          <w:rFonts w:asciiTheme="minorHAnsi" w:hAnsiTheme="minorHAnsi" w:cstheme="minorHAnsi"/>
        </w:rPr>
        <w:t xml:space="preserve"> </w:t>
      </w:r>
      <w:r w:rsidRPr="009C5CB8">
        <w:rPr>
          <w:rFonts w:asciiTheme="minorHAnsi" w:hAnsiTheme="minorHAnsi" w:cstheme="minorHAnsi"/>
          <w:b/>
          <w:bCs/>
        </w:rPr>
        <w:t>381</w:t>
      </w:r>
      <w:r w:rsidRPr="009C5CB8">
        <w:rPr>
          <w:rFonts w:asciiTheme="minorHAnsi" w:hAnsiTheme="minorHAnsi" w:cstheme="minorHAnsi"/>
        </w:rPr>
        <w:t xml:space="preserve"> – </w:t>
      </w:r>
      <w:r w:rsidRPr="009C5CB8">
        <w:rPr>
          <w:rFonts w:asciiTheme="minorHAnsi" w:hAnsiTheme="minorHAnsi" w:cstheme="minorHAnsi"/>
          <w:i/>
        </w:rPr>
        <w:t>Náklady příštích období</w:t>
      </w:r>
      <w:r w:rsidRPr="009C5CB8">
        <w:rPr>
          <w:rFonts w:asciiTheme="minorHAnsi" w:hAnsiTheme="minorHAnsi" w:cstheme="minorHAnsi"/>
          <w:iCs/>
        </w:rPr>
        <w:t xml:space="preserve"> </w:t>
      </w:r>
      <w:r w:rsidR="003A295D">
        <w:rPr>
          <w:rFonts w:asciiTheme="minorHAnsi" w:hAnsiTheme="minorHAnsi" w:cstheme="minorHAnsi"/>
          <w:iCs/>
        </w:rPr>
        <w:t xml:space="preserve">a </w:t>
      </w:r>
      <w:r>
        <w:rPr>
          <w:rFonts w:asciiTheme="minorHAnsi" w:hAnsiTheme="minorHAnsi" w:cstheme="minorHAnsi"/>
          <w:iCs/>
        </w:rPr>
        <w:t>související</w:t>
      </w:r>
      <w:r w:rsidR="003A295D">
        <w:rPr>
          <w:rFonts w:asciiTheme="minorHAnsi" w:hAnsiTheme="minorHAnsi" w:cstheme="minorHAnsi"/>
          <w:iCs/>
        </w:rPr>
        <w:t>ch</w:t>
      </w:r>
      <w:r>
        <w:rPr>
          <w:rFonts w:asciiTheme="minorHAnsi" w:hAnsiTheme="minorHAnsi" w:cstheme="minorHAnsi"/>
          <w:iCs/>
        </w:rPr>
        <w:t xml:space="preserve"> s </w:t>
      </w:r>
      <w:r w:rsidRPr="009C5CB8">
        <w:rPr>
          <w:rFonts w:asciiTheme="minorHAnsi" w:hAnsiTheme="minorHAnsi" w:cstheme="minorHAnsi"/>
        </w:rPr>
        <w:t xml:space="preserve">IS ORG </w:t>
      </w:r>
      <w:r>
        <w:rPr>
          <w:rFonts w:asciiTheme="minorHAnsi" w:hAnsiTheme="minorHAnsi" w:cstheme="minorHAnsi"/>
        </w:rPr>
        <w:t xml:space="preserve">ve výši </w:t>
      </w:r>
      <w:r w:rsidR="00E55BF2">
        <w:rPr>
          <w:rFonts w:asciiTheme="minorHAnsi" w:hAnsiTheme="minorHAnsi" w:cstheme="minorHAnsi"/>
        </w:rPr>
        <w:t>0,</w:t>
      </w:r>
      <w:r w:rsidRPr="009C5CB8">
        <w:rPr>
          <w:rFonts w:asciiTheme="minorHAnsi" w:hAnsiTheme="minorHAnsi" w:cstheme="minorHAnsi"/>
          <w:iCs/>
        </w:rPr>
        <w:t>1</w:t>
      </w:r>
      <w:r w:rsidR="00E55BF2">
        <w:rPr>
          <w:rFonts w:asciiTheme="minorHAnsi" w:hAnsiTheme="minorHAnsi" w:cstheme="minorHAnsi"/>
          <w:iCs/>
        </w:rPr>
        <w:t xml:space="preserve"> mil</w:t>
      </w:r>
      <w:r w:rsidRPr="009C5CB8">
        <w:rPr>
          <w:rFonts w:asciiTheme="minorHAnsi" w:hAnsiTheme="minorHAnsi" w:cstheme="minorHAnsi"/>
          <w:iCs/>
        </w:rPr>
        <w:t>. Kč</w:t>
      </w:r>
      <w:r w:rsidRPr="009C5CB8">
        <w:rPr>
          <w:rFonts w:asciiTheme="minorHAnsi" w:hAnsiTheme="minorHAnsi" w:cstheme="minorHAnsi"/>
        </w:rPr>
        <w:t>;</w:t>
      </w:r>
    </w:p>
    <w:p w14:paraId="7418C9E9" w14:textId="121FDE30" w:rsidR="0033108B" w:rsidRPr="009C5CB8" w:rsidRDefault="0033108B" w:rsidP="00AA7234">
      <w:pPr>
        <w:pStyle w:val="Odstavecseseznamem"/>
        <w:numPr>
          <w:ilvl w:val="0"/>
          <w:numId w:val="39"/>
        </w:numPr>
        <w:contextualSpacing w:val="0"/>
        <w:jc w:val="both"/>
        <w:rPr>
          <w:rFonts w:asciiTheme="minorHAnsi" w:hAnsiTheme="minorHAnsi" w:cstheme="minorHAnsi"/>
          <w:b/>
        </w:rPr>
      </w:pPr>
      <w:r w:rsidRPr="009C5CB8">
        <w:rPr>
          <w:rFonts w:asciiTheme="minorHAnsi" w:hAnsiTheme="minorHAnsi" w:cstheme="minorHAnsi"/>
          <w:b/>
        </w:rPr>
        <w:t xml:space="preserve">prostřednictvím krátkodobých </w:t>
      </w:r>
      <w:r w:rsidR="00263297">
        <w:rPr>
          <w:rFonts w:asciiTheme="minorHAnsi" w:hAnsiTheme="minorHAnsi" w:cstheme="minorHAnsi"/>
          <w:b/>
        </w:rPr>
        <w:t>závazků</w:t>
      </w:r>
      <w:r w:rsidR="00263297" w:rsidRPr="009C5CB8">
        <w:rPr>
          <w:rFonts w:asciiTheme="minorHAnsi" w:hAnsiTheme="minorHAnsi" w:cstheme="minorHAnsi"/>
          <w:b/>
        </w:rPr>
        <w:t xml:space="preserve"> </w:t>
      </w:r>
      <w:r w:rsidRPr="009C5CB8">
        <w:rPr>
          <w:rFonts w:asciiTheme="minorHAnsi" w:hAnsiTheme="minorHAnsi" w:cstheme="minorHAnsi"/>
        </w:rPr>
        <w:t xml:space="preserve">vykazovaných na </w:t>
      </w:r>
      <w:r>
        <w:rPr>
          <w:rFonts w:asciiTheme="minorHAnsi" w:hAnsiTheme="minorHAnsi" w:cstheme="minorHAnsi"/>
        </w:rPr>
        <w:t>SÚ</w:t>
      </w:r>
      <w:r w:rsidRPr="009C5CB8">
        <w:rPr>
          <w:rFonts w:asciiTheme="minorHAnsi" w:hAnsiTheme="minorHAnsi" w:cstheme="minorHAnsi"/>
        </w:rPr>
        <w:t xml:space="preserve"> </w:t>
      </w:r>
      <w:r w:rsidRPr="009C5CB8">
        <w:rPr>
          <w:rFonts w:asciiTheme="minorHAnsi" w:hAnsiTheme="minorHAnsi" w:cstheme="minorHAnsi"/>
          <w:b/>
          <w:bCs/>
        </w:rPr>
        <w:t>383</w:t>
      </w:r>
      <w:r w:rsidRPr="009C5CB8">
        <w:rPr>
          <w:rFonts w:asciiTheme="minorHAnsi" w:hAnsiTheme="minorHAnsi" w:cstheme="minorHAnsi"/>
        </w:rPr>
        <w:t xml:space="preserve"> – </w:t>
      </w:r>
      <w:r w:rsidRPr="009C5CB8">
        <w:rPr>
          <w:rFonts w:asciiTheme="minorHAnsi" w:hAnsiTheme="minorHAnsi" w:cstheme="minorHAnsi"/>
          <w:i/>
        </w:rPr>
        <w:t>Výdaje příštích období</w:t>
      </w:r>
      <w:r w:rsidRPr="009C5CB8">
        <w:rPr>
          <w:rFonts w:asciiTheme="minorHAnsi" w:hAnsiTheme="minorHAnsi" w:cstheme="minorHAnsi"/>
          <w:iCs/>
        </w:rPr>
        <w:t xml:space="preserve"> </w:t>
      </w:r>
      <w:r w:rsidR="003A295D">
        <w:rPr>
          <w:rFonts w:asciiTheme="minorHAnsi" w:hAnsiTheme="minorHAnsi" w:cstheme="minorHAnsi"/>
          <w:iCs/>
        </w:rPr>
        <w:t xml:space="preserve">a </w:t>
      </w:r>
      <w:r>
        <w:rPr>
          <w:rFonts w:asciiTheme="minorHAnsi" w:hAnsiTheme="minorHAnsi" w:cstheme="minorHAnsi"/>
          <w:iCs/>
        </w:rPr>
        <w:t>související</w:t>
      </w:r>
      <w:r w:rsidR="003A295D">
        <w:rPr>
          <w:rFonts w:asciiTheme="minorHAnsi" w:hAnsiTheme="minorHAnsi" w:cstheme="minorHAnsi"/>
          <w:iCs/>
        </w:rPr>
        <w:t>ch</w:t>
      </w:r>
      <w:r>
        <w:rPr>
          <w:rFonts w:asciiTheme="minorHAnsi" w:hAnsiTheme="minorHAnsi" w:cstheme="minorHAnsi"/>
          <w:iCs/>
        </w:rPr>
        <w:t xml:space="preserve"> s </w:t>
      </w:r>
      <w:r w:rsidRPr="009C5CB8">
        <w:rPr>
          <w:rFonts w:asciiTheme="minorHAnsi" w:hAnsiTheme="minorHAnsi" w:cstheme="minorHAnsi"/>
        </w:rPr>
        <w:t xml:space="preserve">IS ORG ve výši </w:t>
      </w:r>
      <w:r w:rsidRPr="009C5CB8">
        <w:rPr>
          <w:rFonts w:asciiTheme="minorHAnsi" w:hAnsiTheme="minorHAnsi" w:cstheme="minorHAnsi"/>
          <w:iCs/>
        </w:rPr>
        <w:t>8</w:t>
      </w:r>
      <w:r w:rsidR="00E55BF2">
        <w:rPr>
          <w:rFonts w:asciiTheme="minorHAnsi" w:hAnsiTheme="minorHAnsi" w:cstheme="minorHAnsi"/>
          <w:iCs/>
        </w:rPr>
        <w:t>,</w:t>
      </w:r>
      <w:r w:rsidRPr="009C5CB8">
        <w:rPr>
          <w:rFonts w:asciiTheme="minorHAnsi" w:hAnsiTheme="minorHAnsi" w:cstheme="minorHAnsi"/>
          <w:iCs/>
        </w:rPr>
        <w:t>6</w:t>
      </w:r>
      <w:r w:rsidR="00E55BF2">
        <w:rPr>
          <w:rFonts w:asciiTheme="minorHAnsi" w:hAnsiTheme="minorHAnsi" w:cstheme="minorHAnsi"/>
          <w:iCs/>
        </w:rPr>
        <w:t xml:space="preserve"> mil</w:t>
      </w:r>
      <w:r w:rsidRPr="009C5CB8">
        <w:rPr>
          <w:rFonts w:asciiTheme="minorHAnsi" w:hAnsiTheme="minorHAnsi" w:cstheme="minorHAnsi"/>
          <w:iCs/>
        </w:rPr>
        <w:t>. Kč</w:t>
      </w:r>
      <w:r>
        <w:rPr>
          <w:rFonts w:asciiTheme="minorHAnsi" w:hAnsiTheme="minorHAnsi" w:cstheme="minorHAnsi"/>
        </w:rPr>
        <w:t>;</w:t>
      </w:r>
    </w:p>
    <w:p w14:paraId="04069FC1" w14:textId="11812E92" w:rsidR="0033108B" w:rsidRPr="009C5CB8" w:rsidRDefault="0033108B" w:rsidP="00AA7234">
      <w:pPr>
        <w:pStyle w:val="Odstavecseseznamem"/>
        <w:numPr>
          <w:ilvl w:val="0"/>
          <w:numId w:val="39"/>
        </w:numPr>
        <w:contextualSpacing w:val="0"/>
        <w:jc w:val="both"/>
        <w:rPr>
          <w:rFonts w:asciiTheme="minorHAnsi" w:hAnsiTheme="minorHAnsi" w:cstheme="minorHAnsi"/>
          <w:b/>
        </w:rPr>
      </w:pPr>
      <w:r w:rsidRPr="009C5CB8">
        <w:rPr>
          <w:rFonts w:asciiTheme="minorHAnsi" w:hAnsiTheme="minorHAnsi" w:cstheme="minorHAnsi"/>
          <w:b/>
        </w:rPr>
        <w:t xml:space="preserve">prostřednictvím nákladů z činnosti </w:t>
      </w:r>
      <w:r w:rsidRPr="009C5CB8">
        <w:rPr>
          <w:rFonts w:asciiTheme="minorHAnsi" w:hAnsiTheme="minorHAnsi" w:cstheme="minorHAnsi"/>
          <w:bCs/>
        </w:rPr>
        <w:t xml:space="preserve">vykazovaných především na </w:t>
      </w:r>
      <w:r>
        <w:rPr>
          <w:rFonts w:asciiTheme="minorHAnsi" w:hAnsiTheme="minorHAnsi" w:cstheme="minorHAnsi"/>
          <w:bCs/>
        </w:rPr>
        <w:t>SÚ</w:t>
      </w:r>
      <w:r w:rsidRPr="009C5CB8">
        <w:rPr>
          <w:rFonts w:asciiTheme="minorHAnsi" w:hAnsiTheme="minorHAnsi" w:cstheme="minorHAnsi"/>
          <w:bCs/>
        </w:rPr>
        <w:t xml:space="preserve"> </w:t>
      </w:r>
      <w:r w:rsidRPr="003229F9">
        <w:rPr>
          <w:rFonts w:asciiTheme="minorHAnsi" w:hAnsiTheme="minorHAnsi" w:cstheme="minorHAnsi"/>
          <w:b/>
        </w:rPr>
        <w:t>518</w:t>
      </w:r>
      <w:r w:rsidRPr="009C5CB8">
        <w:rPr>
          <w:rFonts w:asciiTheme="minorHAnsi" w:hAnsiTheme="minorHAnsi" w:cstheme="minorHAnsi"/>
          <w:bCs/>
        </w:rPr>
        <w:t xml:space="preserve"> – </w:t>
      </w:r>
      <w:r w:rsidRPr="009C5CB8">
        <w:rPr>
          <w:rFonts w:asciiTheme="minorHAnsi" w:hAnsiTheme="minorHAnsi" w:cstheme="minorHAnsi"/>
          <w:bCs/>
          <w:i/>
          <w:iCs/>
        </w:rPr>
        <w:t>Ostatní služby</w:t>
      </w:r>
      <w:r w:rsidRPr="009C5CB8">
        <w:rPr>
          <w:rFonts w:asciiTheme="minorHAnsi" w:hAnsiTheme="minorHAnsi" w:cstheme="minorHAnsi"/>
          <w:bCs/>
        </w:rPr>
        <w:t xml:space="preserve"> </w:t>
      </w:r>
      <w:r w:rsidR="003A295D">
        <w:rPr>
          <w:rFonts w:asciiTheme="minorHAnsi" w:hAnsiTheme="minorHAnsi" w:cstheme="minorHAnsi"/>
          <w:bCs/>
        </w:rPr>
        <w:t xml:space="preserve">a </w:t>
      </w:r>
      <w:r w:rsidRPr="009C5CB8">
        <w:rPr>
          <w:rFonts w:asciiTheme="minorHAnsi" w:hAnsiTheme="minorHAnsi" w:cstheme="minorHAnsi"/>
          <w:bCs/>
        </w:rPr>
        <w:t>souvisejících se zajištěním a</w:t>
      </w:r>
      <w:r w:rsidR="003A295D">
        <w:rPr>
          <w:rFonts w:asciiTheme="minorHAnsi" w:hAnsiTheme="minorHAnsi" w:cstheme="minorHAnsi"/>
          <w:bCs/>
        </w:rPr>
        <w:t xml:space="preserve"> </w:t>
      </w:r>
      <w:r w:rsidRPr="009C5CB8">
        <w:rPr>
          <w:rFonts w:asciiTheme="minorHAnsi" w:hAnsiTheme="minorHAnsi" w:cstheme="minorHAnsi"/>
          <w:bCs/>
        </w:rPr>
        <w:t>provozem IS ORG (architektonické, infrastrukturní, komunikační a fixní servisní služby)</w:t>
      </w:r>
      <w:r>
        <w:rPr>
          <w:rFonts w:asciiTheme="minorHAnsi" w:hAnsiTheme="minorHAnsi" w:cstheme="minorHAnsi"/>
          <w:bCs/>
        </w:rPr>
        <w:t xml:space="preserve"> </w:t>
      </w:r>
      <w:r w:rsidRPr="009C5CB8">
        <w:rPr>
          <w:rFonts w:asciiTheme="minorHAnsi" w:hAnsiTheme="minorHAnsi" w:cstheme="minorHAnsi"/>
          <w:bCs/>
        </w:rPr>
        <w:t>ve výši 28</w:t>
      </w:r>
      <w:r w:rsidR="00E55BF2">
        <w:rPr>
          <w:rFonts w:asciiTheme="minorHAnsi" w:hAnsiTheme="minorHAnsi" w:cstheme="minorHAnsi"/>
          <w:bCs/>
        </w:rPr>
        <w:t>,</w:t>
      </w:r>
      <w:r w:rsidRPr="009C5CB8">
        <w:rPr>
          <w:rFonts w:asciiTheme="minorHAnsi" w:hAnsiTheme="minorHAnsi" w:cstheme="minorHAnsi"/>
          <w:bCs/>
        </w:rPr>
        <w:t>6</w:t>
      </w:r>
      <w:r w:rsidR="00E55BF2">
        <w:rPr>
          <w:rFonts w:asciiTheme="minorHAnsi" w:hAnsiTheme="minorHAnsi" w:cstheme="minorHAnsi"/>
          <w:bCs/>
        </w:rPr>
        <w:t xml:space="preserve"> mil</w:t>
      </w:r>
      <w:r w:rsidRPr="009C5CB8">
        <w:rPr>
          <w:rFonts w:asciiTheme="minorHAnsi" w:hAnsiTheme="minorHAnsi" w:cstheme="minorHAnsi"/>
          <w:bCs/>
        </w:rPr>
        <w:t>. Kč</w:t>
      </w:r>
      <w:r>
        <w:rPr>
          <w:rFonts w:asciiTheme="minorHAnsi" w:hAnsiTheme="minorHAnsi" w:cstheme="minorHAnsi"/>
          <w:bCs/>
        </w:rPr>
        <w:t xml:space="preserve"> (</w:t>
      </w:r>
      <w:r>
        <w:rPr>
          <w:rFonts w:asciiTheme="minorHAnsi" w:hAnsiTheme="minorHAnsi" w:cstheme="minorHAnsi"/>
        </w:rPr>
        <w:t>celkem SÚ 518 ve</w:t>
      </w:r>
      <w:r w:rsidR="00AD105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výši</w:t>
      </w:r>
      <w:r w:rsidR="00AD1059">
        <w:rPr>
          <w:rFonts w:asciiTheme="minorHAnsi" w:hAnsiTheme="minorHAnsi" w:cstheme="minorHAnsi"/>
        </w:rPr>
        <w:t xml:space="preserve"> </w:t>
      </w:r>
      <w:r w:rsidRPr="005D788B">
        <w:rPr>
          <w:rFonts w:asciiTheme="minorHAnsi" w:hAnsiTheme="minorHAnsi" w:cstheme="minorHAnsi"/>
        </w:rPr>
        <w:t>53</w:t>
      </w:r>
      <w:r w:rsidR="00E55BF2">
        <w:rPr>
          <w:rFonts w:asciiTheme="minorHAnsi" w:hAnsiTheme="minorHAnsi" w:cstheme="minorHAnsi"/>
        </w:rPr>
        <w:t>,</w:t>
      </w:r>
      <w:r w:rsidR="00A701BF">
        <w:rPr>
          <w:rFonts w:asciiTheme="minorHAnsi" w:hAnsiTheme="minorHAnsi" w:cstheme="minorHAnsi"/>
        </w:rPr>
        <w:t>1</w:t>
      </w:r>
      <w:r w:rsidR="00E55BF2">
        <w:rPr>
          <w:rFonts w:asciiTheme="minorHAnsi" w:hAnsiTheme="minorHAnsi" w:cstheme="minorHAnsi"/>
        </w:rPr>
        <w:t> mil</w:t>
      </w:r>
      <w:r w:rsidRPr="009C5CB8">
        <w:rPr>
          <w:rFonts w:asciiTheme="minorHAnsi" w:hAnsiTheme="minorHAnsi" w:cstheme="minorHAnsi"/>
        </w:rPr>
        <w:t>.</w:t>
      </w:r>
      <w:r w:rsidR="00E55BF2">
        <w:rPr>
          <w:rFonts w:asciiTheme="minorHAnsi" w:hAnsiTheme="minorHAnsi" w:cstheme="minorHAnsi"/>
        </w:rPr>
        <w:t> </w:t>
      </w:r>
      <w:r w:rsidRPr="009C5CB8">
        <w:rPr>
          <w:rFonts w:asciiTheme="minorHAnsi" w:hAnsiTheme="minorHAnsi" w:cstheme="minorHAnsi"/>
        </w:rPr>
        <w:t>Kč</w:t>
      </w:r>
      <w:r>
        <w:rPr>
          <w:rFonts w:asciiTheme="minorHAnsi" w:hAnsiTheme="minorHAnsi" w:cstheme="minorHAnsi"/>
        </w:rPr>
        <w:t>)</w:t>
      </w:r>
      <w:r w:rsidRPr="009C5CB8">
        <w:rPr>
          <w:rFonts w:asciiTheme="minorHAnsi" w:hAnsiTheme="minorHAnsi" w:cstheme="minorHAnsi"/>
          <w:bCs/>
        </w:rPr>
        <w:t>;</w:t>
      </w:r>
    </w:p>
    <w:p w14:paraId="547D8C02" w14:textId="2EDE1368" w:rsidR="0033108B" w:rsidRPr="003A1EAF" w:rsidRDefault="0033108B" w:rsidP="00AA7234">
      <w:pPr>
        <w:pStyle w:val="Odstavecseseznamem"/>
        <w:numPr>
          <w:ilvl w:val="0"/>
          <w:numId w:val="39"/>
        </w:numPr>
        <w:contextualSpacing w:val="0"/>
        <w:jc w:val="both"/>
        <w:rPr>
          <w:rFonts w:asciiTheme="minorHAnsi" w:hAnsiTheme="minorHAnsi" w:cstheme="minorHAnsi"/>
          <w:b/>
        </w:rPr>
      </w:pPr>
      <w:r w:rsidRPr="009C5CB8">
        <w:rPr>
          <w:rFonts w:asciiTheme="minorHAnsi" w:hAnsiTheme="minorHAnsi" w:cstheme="minorHAnsi"/>
          <w:b/>
        </w:rPr>
        <w:lastRenderedPageBreak/>
        <w:t xml:space="preserve">prostřednictvím dlouhodobého majetku </w:t>
      </w:r>
      <w:r w:rsidRPr="009C5CB8">
        <w:rPr>
          <w:rFonts w:asciiTheme="minorHAnsi" w:hAnsiTheme="minorHAnsi" w:cstheme="minorHAnsi"/>
          <w:bCs/>
        </w:rPr>
        <w:t>vykazovan</w:t>
      </w:r>
      <w:r w:rsidR="003A295D">
        <w:rPr>
          <w:rFonts w:asciiTheme="minorHAnsi" w:hAnsiTheme="minorHAnsi" w:cstheme="minorHAnsi"/>
          <w:bCs/>
        </w:rPr>
        <w:t>ého</w:t>
      </w:r>
      <w:r w:rsidRPr="009C5CB8">
        <w:rPr>
          <w:rFonts w:asciiTheme="minorHAnsi" w:hAnsiTheme="minorHAnsi" w:cstheme="minorHAnsi"/>
          <w:bCs/>
        </w:rPr>
        <w:t xml:space="preserve"> na </w:t>
      </w:r>
      <w:r>
        <w:rPr>
          <w:rFonts w:asciiTheme="minorHAnsi" w:hAnsiTheme="minorHAnsi" w:cstheme="minorHAnsi"/>
          <w:bCs/>
        </w:rPr>
        <w:t>SÚ</w:t>
      </w:r>
      <w:r w:rsidRPr="009C5CB8">
        <w:rPr>
          <w:rFonts w:asciiTheme="minorHAnsi" w:hAnsiTheme="minorHAnsi" w:cstheme="minorHAnsi"/>
          <w:bCs/>
        </w:rPr>
        <w:t xml:space="preserve"> </w:t>
      </w:r>
      <w:r w:rsidRPr="003229F9">
        <w:rPr>
          <w:rFonts w:asciiTheme="minorHAnsi" w:hAnsiTheme="minorHAnsi" w:cstheme="minorHAnsi"/>
          <w:b/>
        </w:rPr>
        <w:t>022</w:t>
      </w:r>
      <w:r w:rsidRPr="009C5CB8">
        <w:rPr>
          <w:rFonts w:asciiTheme="minorHAnsi" w:hAnsiTheme="minorHAnsi" w:cstheme="minorHAnsi"/>
          <w:bCs/>
        </w:rPr>
        <w:t xml:space="preserve"> – </w:t>
      </w:r>
      <w:r w:rsidR="003648DB" w:rsidRPr="00030858">
        <w:rPr>
          <w:rFonts w:asciiTheme="minorHAnsi" w:hAnsiTheme="minorHAnsi" w:cstheme="minorHAnsi"/>
          <w:i/>
          <w:iCs/>
        </w:rPr>
        <w:t>Samostatné hmotné movité věci a soubory hmotných movitých věcí</w:t>
      </w:r>
      <w:r w:rsidRPr="009C5CB8">
        <w:rPr>
          <w:rFonts w:asciiTheme="minorHAnsi" w:hAnsiTheme="minorHAnsi" w:cstheme="minorHAnsi"/>
          <w:bCs/>
        </w:rPr>
        <w:t xml:space="preserve"> ve výši 4</w:t>
      </w:r>
      <w:r w:rsidR="00E55BF2">
        <w:rPr>
          <w:rFonts w:asciiTheme="minorHAnsi" w:hAnsiTheme="minorHAnsi" w:cstheme="minorHAnsi"/>
          <w:bCs/>
        </w:rPr>
        <w:t>,</w:t>
      </w:r>
      <w:r w:rsidRPr="009C5CB8">
        <w:rPr>
          <w:rFonts w:asciiTheme="minorHAnsi" w:hAnsiTheme="minorHAnsi" w:cstheme="minorHAnsi"/>
          <w:bCs/>
        </w:rPr>
        <w:t>5</w:t>
      </w:r>
      <w:r w:rsidR="00E55BF2">
        <w:rPr>
          <w:rFonts w:asciiTheme="minorHAnsi" w:hAnsiTheme="minorHAnsi" w:cstheme="minorHAnsi"/>
          <w:bCs/>
        </w:rPr>
        <w:t xml:space="preserve"> mil</w:t>
      </w:r>
      <w:r w:rsidRPr="009C5CB8">
        <w:rPr>
          <w:rFonts w:asciiTheme="minorHAnsi" w:hAnsiTheme="minorHAnsi" w:cstheme="minorHAnsi"/>
          <w:bCs/>
        </w:rPr>
        <w:t xml:space="preserve">. Kč </w:t>
      </w:r>
      <w:r w:rsidR="003A295D">
        <w:rPr>
          <w:rFonts w:asciiTheme="minorHAnsi" w:hAnsiTheme="minorHAnsi" w:cstheme="minorHAnsi"/>
          <w:bCs/>
        </w:rPr>
        <w:t>a </w:t>
      </w:r>
      <w:r w:rsidRPr="009C5CB8">
        <w:rPr>
          <w:rFonts w:asciiTheme="minorHAnsi" w:hAnsiTheme="minorHAnsi" w:cstheme="minorHAnsi"/>
          <w:bCs/>
        </w:rPr>
        <w:t>představující</w:t>
      </w:r>
      <w:r w:rsidR="003A295D">
        <w:rPr>
          <w:rFonts w:asciiTheme="minorHAnsi" w:hAnsiTheme="minorHAnsi" w:cstheme="minorHAnsi"/>
          <w:bCs/>
        </w:rPr>
        <w:t>ho</w:t>
      </w:r>
      <w:r w:rsidRPr="009C5CB8">
        <w:rPr>
          <w:rFonts w:asciiTheme="minorHAnsi" w:hAnsiTheme="minorHAnsi" w:cstheme="minorHAnsi"/>
          <w:bCs/>
        </w:rPr>
        <w:t xml:space="preserve"> výdaje na pořízení dlouhodobého majetku </w:t>
      </w:r>
      <w:r w:rsidR="003A295D">
        <w:rPr>
          <w:rFonts w:asciiTheme="minorHAnsi" w:hAnsiTheme="minorHAnsi" w:cstheme="minorHAnsi"/>
          <w:bCs/>
        </w:rPr>
        <w:t xml:space="preserve">v </w:t>
      </w:r>
      <w:r w:rsidRPr="009C5CB8">
        <w:rPr>
          <w:rFonts w:asciiTheme="minorHAnsi" w:hAnsiTheme="minorHAnsi" w:cstheme="minorHAnsi"/>
          <w:bCs/>
        </w:rPr>
        <w:t>souvis</w:t>
      </w:r>
      <w:r w:rsidR="003A295D">
        <w:rPr>
          <w:rFonts w:asciiTheme="minorHAnsi" w:hAnsiTheme="minorHAnsi" w:cstheme="minorHAnsi"/>
          <w:bCs/>
        </w:rPr>
        <w:t>losti</w:t>
      </w:r>
      <w:r w:rsidRPr="009C5CB8">
        <w:rPr>
          <w:rFonts w:asciiTheme="minorHAnsi" w:hAnsiTheme="minorHAnsi" w:cstheme="minorHAnsi"/>
          <w:bCs/>
        </w:rPr>
        <w:t xml:space="preserve"> s amortizačními službami IS ORG (nákup HW)</w:t>
      </w:r>
      <w:r w:rsidR="003A295D">
        <w:rPr>
          <w:rFonts w:asciiTheme="minorHAnsi" w:hAnsiTheme="minorHAnsi" w:cstheme="minorHAnsi"/>
          <w:bCs/>
        </w:rPr>
        <w:t>;</w:t>
      </w:r>
    </w:p>
    <w:p w14:paraId="60B2615C" w14:textId="16FB6A1B" w:rsidR="0033108B" w:rsidRPr="009C5CB8" w:rsidRDefault="0033108B" w:rsidP="00AA7234">
      <w:pPr>
        <w:pStyle w:val="Odstavecseseznamem"/>
        <w:numPr>
          <w:ilvl w:val="0"/>
          <w:numId w:val="39"/>
        </w:numPr>
        <w:contextualSpacing w:val="0"/>
        <w:jc w:val="both"/>
        <w:rPr>
          <w:rFonts w:asciiTheme="minorHAnsi" w:hAnsiTheme="minorHAnsi" w:cstheme="minorHAnsi"/>
          <w:b/>
        </w:rPr>
      </w:pPr>
      <w:r w:rsidRPr="009C5CB8">
        <w:rPr>
          <w:rFonts w:asciiTheme="minorHAnsi" w:hAnsiTheme="minorHAnsi" w:cstheme="minorHAnsi"/>
          <w:b/>
        </w:rPr>
        <w:t xml:space="preserve">prostřednictvím krátkodobých podmíněných závazků </w:t>
      </w:r>
      <w:r w:rsidRPr="009C5CB8">
        <w:rPr>
          <w:rFonts w:asciiTheme="minorHAnsi" w:hAnsiTheme="minorHAnsi" w:cstheme="minorHAnsi"/>
          <w:bCs/>
        </w:rPr>
        <w:t xml:space="preserve">vykazovaných na </w:t>
      </w:r>
      <w:r w:rsidR="000B79F3">
        <w:rPr>
          <w:rFonts w:asciiTheme="minorHAnsi" w:hAnsiTheme="minorHAnsi" w:cstheme="minorHAnsi"/>
          <w:bCs/>
        </w:rPr>
        <w:t>podrozvahovém účtu</w:t>
      </w:r>
      <w:r w:rsidRPr="009C5CB8">
        <w:rPr>
          <w:rFonts w:asciiTheme="minorHAnsi" w:hAnsiTheme="minorHAnsi" w:cstheme="minorHAnsi"/>
          <w:bCs/>
        </w:rPr>
        <w:t xml:space="preserve"> </w:t>
      </w:r>
      <w:r w:rsidR="003A295D">
        <w:rPr>
          <w:rFonts w:asciiTheme="minorHAnsi" w:hAnsiTheme="minorHAnsi" w:cstheme="minorHAnsi"/>
          <w:bCs/>
        </w:rPr>
        <w:t>(</w:t>
      </w:r>
      <w:r w:rsidR="00A0292C">
        <w:rPr>
          <w:rFonts w:cs="Calibri"/>
        </w:rPr>
        <w:t xml:space="preserve">dále také „PRÚ“) </w:t>
      </w:r>
      <w:r w:rsidRPr="002B21B9">
        <w:rPr>
          <w:rFonts w:asciiTheme="minorHAnsi" w:hAnsiTheme="minorHAnsi" w:cstheme="minorHAnsi"/>
          <w:b/>
        </w:rPr>
        <w:t>973</w:t>
      </w:r>
      <w:r w:rsidRPr="009C5CB8">
        <w:rPr>
          <w:rFonts w:asciiTheme="minorHAnsi" w:hAnsiTheme="minorHAnsi" w:cstheme="minorHAnsi"/>
          <w:bCs/>
        </w:rPr>
        <w:t xml:space="preserve"> – </w:t>
      </w:r>
      <w:r w:rsidRPr="009C5CB8">
        <w:rPr>
          <w:rFonts w:asciiTheme="minorHAnsi" w:hAnsiTheme="minorHAnsi" w:cstheme="minorHAnsi"/>
          <w:bCs/>
          <w:i/>
          <w:iCs/>
        </w:rPr>
        <w:t>Krátkodobé podmíněné závazky z</w:t>
      </w:r>
      <w:r>
        <w:rPr>
          <w:rFonts w:asciiTheme="minorHAnsi" w:hAnsiTheme="minorHAnsi" w:cstheme="minorHAnsi"/>
          <w:bCs/>
          <w:i/>
          <w:iCs/>
        </w:rPr>
        <w:t> jiných smluv</w:t>
      </w:r>
      <w:r w:rsidRPr="009C5CB8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ve výši </w:t>
      </w:r>
      <w:r w:rsidRPr="00683568">
        <w:rPr>
          <w:rFonts w:asciiTheme="minorHAnsi" w:hAnsiTheme="minorHAnsi" w:cstheme="minorHAnsi"/>
          <w:bCs/>
        </w:rPr>
        <w:t>34</w:t>
      </w:r>
      <w:r w:rsidR="00E55BF2">
        <w:rPr>
          <w:rFonts w:asciiTheme="minorHAnsi" w:hAnsiTheme="minorHAnsi" w:cstheme="minorHAnsi"/>
          <w:bCs/>
        </w:rPr>
        <w:t>,</w:t>
      </w:r>
      <w:r w:rsidRPr="00683568">
        <w:rPr>
          <w:rFonts w:asciiTheme="minorHAnsi" w:hAnsiTheme="minorHAnsi" w:cstheme="minorHAnsi"/>
          <w:bCs/>
        </w:rPr>
        <w:t>6</w:t>
      </w:r>
      <w:r w:rsidR="00E55BF2">
        <w:rPr>
          <w:rFonts w:asciiTheme="minorHAnsi" w:hAnsiTheme="minorHAnsi" w:cstheme="minorHAnsi"/>
          <w:bCs/>
        </w:rPr>
        <w:t xml:space="preserve"> mil</w:t>
      </w:r>
      <w:r w:rsidRPr="00683568">
        <w:rPr>
          <w:rFonts w:asciiTheme="minorHAnsi" w:hAnsiTheme="minorHAnsi" w:cstheme="minorHAnsi"/>
          <w:bCs/>
        </w:rPr>
        <w:t xml:space="preserve">. Kč </w:t>
      </w:r>
      <w:r w:rsidR="003A295D">
        <w:rPr>
          <w:rFonts w:asciiTheme="minorHAnsi" w:hAnsiTheme="minorHAnsi" w:cstheme="minorHAnsi"/>
          <w:bCs/>
        </w:rPr>
        <w:t xml:space="preserve">a </w:t>
      </w:r>
      <w:r w:rsidRPr="009C5CB8">
        <w:rPr>
          <w:rFonts w:asciiTheme="minorHAnsi" w:hAnsiTheme="minorHAnsi" w:cstheme="minorHAnsi"/>
          <w:bCs/>
        </w:rPr>
        <w:t>vyplývající</w:t>
      </w:r>
      <w:r w:rsidR="003A295D">
        <w:rPr>
          <w:rFonts w:asciiTheme="minorHAnsi" w:hAnsiTheme="minorHAnsi" w:cstheme="minorHAnsi"/>
          <w:bCs/>
        </w:rPr>
        <w:t>ch</w:t>
      </w:r>
      <w:r w:rsidRPr="009C5CB8">
        <w:rPr>
          <w:rFonts w:asciiTheme="minorHAnsi" w:hAnsiTheme="minorHAnsi" w:cstheme="minorHAnsi"/>
          <w:bCs/>
        </w:rPr>
        <w:t xml:space="preserve"> z uzavřených smluv v souvislosti s IS</w:t>
      </w:r>
      <w:r w:rsidR="003A295D">
        <w:rPr>
          <w:rFonts w:asciiTheme="minorHAnsi" w:hAnsiTheme="minorHAnsi" w:cstheme="minorHAnsi"/>
          <w:bCs/>
        </w:rPr>
        <w:t> </w:t>
      </w:r>
      <w:r w:rsidRPr="009C5CB8">
        <w:rPr>
          <w:rFonts w:asciiTheme="minorHAnsi" w:hAnsiTheme="minorHAnsi" w:cstheme="minorHAnsi"/>
          <w:bCs/>
        </w:rPr>
        <w:t>ORG;</w:t>
      </w:r>
    </w:p>
    <w:p w14:paraId="66282A6C" w14:textId="46224568" w:rsidR="0033108B" w:rsidRPr="009C5CB8" w:rsidRDefault="0033108B" w:rsidP="00AA7234">
      <w:pPr>
        <w:pStyle w:val="Odstavecseseznamem"/>
        <w:numPr>
          <w:ilvl w:val="0"/>
          <w:numId w:val="39"/>
        </w:numPr>
        <w:contextualSpacing w:val="0"/>
        <w:jc w:val="both"/>
        <w:rPr>
          <w:rFonts w:asciiTheme="minorHAnsi" w:hAnsiTheme="minorHAnsi" w:cstheme="minorHAnsi"/>
          <w:b/>
        </w:rPr>
      </w:pPr>
      <w:r w:rsidRPr="009C5CB8">
        <w:rPr>
          <w:rFonts w:asciiTheme="minorHAnsi" w:hAnsiTheme="minorHAnsi" w:cstheme="minorHAnsi"/>
          <w:b/>
        </w:rPr>
        <w:t xml:space="preserve">prostřednictvím </w:t>
      </w:r>
      <w:r>
        <w:rPr>
          <w:rFonts w:asciiTheme="minorHAnsi" w:hAnsiTheme="minorHAnsi" w:cstheme="minorHAnsi"/>
          <w:b/>
        </w:rPr>
        <w:t>dlouhodobých</w:t>
      </w:r>
      <w:r w:rsidRPr="009C5CB8">
        <w:rPr>
          <w:rFonts w:asciiTheme="minorHAnsi" w:hAnsiTheme="minorHAnsi" w:cstheme="minorHAnsi"/>
          <w:b/>
        </w:rPr>
        <w:t xml:space="preserve"> podmíněných </w:t>
      </w:r>
      <w:r>
        <w:rPr>
          <w:rFonts w:asciiTheme="minorHAnsi" w:hAnsiTheme="minorHAnsi" w:cstheme="minorHAnsi"/>
          <w:b/>
        </w:rPr>
        <w:t>závazků</w:t>
      </w:r>
      <w:r w:rsidRPr="009C5CB8">
        <w:rPr>
          <w:rFonts w:asciiTheme="minorHAnsi" w:hAnsiTheme="minorHAnsi" w:cstheme="minorHAnsi"/>
          <w:b/>
        </w:rPr>
        <w:t xml:space="preserve"> </w:t>
      </w:r>
      <w:r w:rsidRPr="009C5CB8">
        <w:rPr>
          <w:rFonts w:asciiTheme="minorHAnsi" w:hAnsiTheme="minorHAnsi" w:cstheme="minorHAnsi"/>
          <w:bCs/>
        </w:rPr>
        <w:t xml:space="preserve">vykazovaných na PRÚ </w:t>
      </w:r>
      <w:r w:rsidR="00A851EC">
        <w:rPr>
          <w:rFonts w:asciiTheme="minorHAnsi" w:hAnsiTheme="minorHAnsi" w:cstheme="minorHAnsi"/>
          <w:bCs/>
        </w:rPr>
        <w:br/>
      </w:r>
      <w:r w:rsidRPr="002B21B9">
        <w:rPr>
          <w:rFonts w:asciiTheme="minorHAnsi" w:hAnsiTheme="minorHAnsi" w:cstheme="minorHAnsi"/>
          <w:b/>
        </w:rPr>
        <w:t>974</w:t>
      </w:r>
      <w:r w:rsidRPr="009C5CB8">
        <w:rPr>
          <w:rFonts w:asciiTheme="minorHAnsi" w:hAnsiTheme="minorHAnsi" w:cstheme="minorHAnsi"/>
          <w:bCs/>
        </w:rPr>
        <w:t xml:space="preserve"> – </w:t>
      </w:r>
      <w:r>
        <w:rPr>
          <w:rFonts w:asciiTheme="minorHAnsi" w:hAnsiTheme="minorHAnsi" w:cstheme="minorHAnsi"/>
          <w:bCs/>
          <w:i/>
          <w:iCs/>
        </w:rPr>
        <w:t>Dlouhodobé</w:t>
      </w:r>
      <w:r w:rsidRPr="009C5CB8">
        <w:rPr>
          <w:rFonts w:asciiTheme="minorHAnsi" w:hAnsiTheme="minorHAnsi" w:cstheme="minorHAnsi"/>
          <w:bCs/>
          <w:i/>
          <w:iCs/>
        </w:rPr>
        <w:t xml:space="preserve"> podmíněné </w:t>
      </w:r>
      <w:r>
        <w:rPr>
          <w:rFonts w:asciiTheme="minorHAnsi" w:hAnsiTheme="minorHAnsi" w:cstheme="minorHAnsi"/>
          <w:bCs/>
          <w:i/>
          <w:iCs/>
        </w:rPr>
        <w:t>závazky z jiných smluv</w:t>
      </w:r>
      <w:r w:rsidRPr="009C5CB8">
        <w:rPr>
          <w:rFonts w:asciiTheme="minorHAnsi" w:hAnsiTheme="minorHAnsi" w:cstheme="minorHAnsi"/>
          <w:bCs/>
        </w:rPr>
        <w:t xml:space="preserve"> </w:t>
      </w:r>
      <w:r w:rsidRPr="00683568">
        <w:rPr>
          <w:rFonts w:asciiTheme="minorHAnsi" w:hAnsiTheme="minorHAnsi" w:cstheme="minorHAnsi"/>
          <w:bCs/>
        </w:rPr>
        <w:t>ve výši 69</w:t>
      </w:r>
      <w:r w:rsidR="00E55BF2">
        <w:rPr>
          <w:rFonts w:asciiTheme="minorHAnsi" w:hAnsiTheme="minorHAnsi" w:cstheme="minorHAnsi"/>
          <w:bCs/>
        </w:rPr>
        <w:t>,</w:t>
      </w:r>
      <w:r w:rsidRPr="00683568">
        <w:rPr>
          <w:rFonts w:asciiTheme="minorHAnsi" w:hAnsiTheme="minorHAnsi" w:cstheme="minorHAnsi"/>
          <w:bCs/>
        </w:rPr>
        <w:t>2</w:t>
      </w:r>
      <w:r w:rsidR="00E55BF2">
        <w:rPr>
          <w:rFonts w:asciiTheme="minorHAnsi" w:hAnsiTheme="minorHAnsi" w:cstheme="minorHAnsi"/>
          <w:bCs/>
        </w:rPr>
        <w:t xml:space="preserve"> mil</w:t>
      </w:r>
      <w:r w:rsidRPr="00683568">
        <w:rPr>
          <w:rFonts w:asciiTheme="minorHAnsi" w:hAnsiTheme="minorHAnsi" w:cstheme="minorHAnsi"/>
          <w:bCs/>
        </w:rPr>
        <w:t xml:space="preserve">. Kč </w:t>
      </w:r>
      <w:r w:rsidR="004641B0">
        <w:rPr>
          <w:rFonts w:asciiTheme="minorHAnsi" w:hAnsiTheme="minorHAnsi" w:cstheme="minorHAnsi"/>
          <w:bCs/>
        </w:rPr>
        <w:t xml:space="preserve">a </w:t>
      </w:r>
      <w:r w:rsidRPr="009C5CB8">
        <w:rPr>
          <w:rFonts w:asciiTheme="minorHAnsi" w:hAnsiTheme="minorHAnsi" w:cstheme="minorHAnsi"/>
          <w:bCs/>
        </w:rPr>
        <w:t>vyplývající</w:t>
      </w:r>
      <w:r w:rsidR="004641B0">
        <w:rPr>
          <w:rFonts w:asciiTheme="minorHAnsi" w:hAnsiTheme="minorHAnsi" w:cstheme="minorHAnsi"/>
          <w:bCs/>
        </w:rPr>
        <w:t>ch</w:t>
      </w:r>
      <w:r w:rsidRPr="009C5CB8">
        <w:rPr>
          <w:rFonts w:asciiTheme="minorHAnsi" w:hAnsiTheme="minorHAnsi" w:cstheme="minorHAnsi"/>
          <w:bCs/>
        </w:rPr>
        <w:t xml:space="preserve"> z uzavřených smluv v souvislosti s IS ORG</w:t>
      </w:r>
      <w:r w:rsidR="004641B0">
        <w:rPr>
          <w:rFonts w:asciiTheme="minorHAnsi" w:hAnsiTheme="minorHAnsi" w:cstheme="minorHAnsi"/>
          <w:bCs/>
        </w:rPr>
        <w:t>;</w:t>
      </w:r>
    </w:p>
    <w:p w14:paraId="2DF0599C" w14:textId="2BCD7814" w:rsidR="0033108B" w:rsidRPr="00EB46AF" w:rsidRDefault="004641B0" w:rsidP="00EB46AF">
      <w:pPr>
        <w:pStyle w:val="Odstavecseseznamem"/>
        <w:numPr>
          <w:ilvl w:val="0"/>
          <w:numId w:val="41"/>
        </w:numPr>
        <w:spacing w:before="240"/>
        <w:ind w:left="284" w:hanging="284"/>
        <w:contextualSpacing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</w:t>
      </w:r>
      <w:r w:rsidR="0033108B" w:rsidRPr="00EB46AF">
        <w:rPr>
          <w:rFonts w:asciiTheme="minorHAnsi" w:hAnsiTheme="minorHAnsi" w:cstheme="minorHAnsi"/>
          <w:b/>
        </w:rPr>
        <w:t>blast rozpočtových údajů (výkaz pro hodnocení plnění rozpočtu)</w:t>
      </w:r>
    </w:p>
    <w:p w14:paraId="440700BA" w14:textId="6869C52D" w:rsidR="00B05E6B" w:rsidRPr="00A0292C" w:rsidRDefault="0033108B" w:rsidP="00AA7234">
      <w:pPr>
        <w:pStyle w:val="Odstavecseseznamem"/>
        <w:numPr>
          <w:ilvl w:val="0"/>
          <w:numId w:val="40"/>
        </w:numPr>
        <w:spacing w:line="259" w:lineRule="auto"/>
        <w:jc w:val="both"/>
        <w:rPr>
          <w:rFonts w:asciiTheme="minorHAnsi" w:hAnsiTheme="minorHAnsi" w:cstheme="minorHAnsi"/>
        </w:rPr>
      </w:pPr>
      <w:r w:rsidRPr="00A0292C">
        <w:rPr>
          <w:rFonts w:asciiTheme="minorHAnsi" w:hAnsiTheme="minorHAnsi" w:cstheme="minorHAnsi"/>
          <w:b/>
        </w:rPr>
        <w:t xml:space="preserve">v rámci </w:t>
      </w:r>
      <w:r w:rsidRPr="00A0292C">
        <w:rPr>
          <w:rFonts w:asciiTheme="minorHAnsi" w:hAnsiTheme="minorHAnsi" w:cstheme="minorHAnsi"/>
          <w:b/>
          <w:bCs/>
        </w:rPr>
        <w:t>výdajů na nákup služeb</w:t>
      </w:r>
      <w:r w:rsidRPr="00A0292C">
        <w:rPr>
          <w:rFonts w:asciiTheme="minorHAnsi" w:hAnsiTheme="minorHAnsi" w:cstheme="minorHAnsi"/>
        </w:rPr>
        <w:t xml:space="preserve"> zatříděných především na RP </w:t>
      </w:r>
      <w:r w:rsidRPr="00A0292C">
        <w:rPr>
          <w:rFonts w:asciiTheme="minorHAnsi" w:hAnsiTheme="minorHAnsi" w:cstheme="minorHAnsi"/>
          <w:b/>
          <w:bCs/>
        </w:rPr>
        <w:t>5162</w:t>
      </w:r>
      <w:r w:rsidRPr="00A0292C">
        <w:rPr>
          <w:rFonts w:asciiTheme="minorHAnsi" w:hAnsiTheme="minorHAnsi" w:cstheme="minorHAnsi"/>
        </w:rPr>
        <w:t xml:space="preserve"> – </w:t>
      </w:r>
      <w:r w:rsidRPr="00A0292C">
        <w:rPr>
          <w:rFonts w:asciiTheme="minorHAnsi" w:hAnsiTheme="minorHAnsi" w:cstheme="minorHAnsi"/>
          <w:i/>
          <w:iCs/>
        </w:rPr>
        <w:t>Služby elektronických komunikací</w:t>
      </w:r>
      <w:r w:rsidRPr="00A0292C">
        <w:rPr>
          <w:rFonts w:asciiTheme="minorHAnsi" w:hAnsiTheme="minorHAnsi" w:cstheme="minorHAnsi"/>
        </w:rPr>
        <w:t xml:space="preserve"> ve výši </w:t>
      </w:r>
      <w:r w:rsidR="00E55BF2" w:rsidRPr="00A0292C">
        <w:rPr>
          <w:rFonts w:asciiTheme="minorHAnsi" w:hAnsiTheme="minorHAnsi" w:cstheme="minorHAnsi"/>
        </w:rPr>
        <w:t>0,</w:t>
      </w:r>
      <w:r w:rsidR="00A701BF" w:rsidRPr="00A0292C">
        <w:rPr>
          <w:rFonts w:asciiTheme="minorHAnsi" w:hAnsiTheme="minorHAnsi" w:cstheme="minorHAnsi"/>
        </w:rPr>
        <w:t>0</w:t>
      </w:r>
      <w:r w:rsidRPr="00A0292C">
        <w:rPr>
          <w:rFonts w:asciiTheme="minorHAnsi" w:hAnsiTheme="minorHAnsi" w:cstheme="minorHAnsi"/>
        </w:rPr>
        <w:t>4</w:t>
      </w:r>
      <w:r w:rsidR="00E55BF2" w:rsidRPr="00A0292C">
        <w:rPr>
          <w:rFonts w:asciiTheme="minorHAnsi" w:hAnsiTheme="minorHAnsi" w:cstheme="minorHAnsi"/>
        </w:rPr>
        <w:t xml:space="preserve"> mil</w:t>
      </w:r>
      <w:r w:rsidRPr="00A0292C">
        <w:rPr>
          <w:rFonts w:asciiTheme="minorHAnsi" w:hAnsiTheme="minorHAnsi" w:cstheme="minorHAnsi"/>
        </w:rPr>
        <w:t xml:space="preserve">. Kč, na RP </w:t>
      </w:r>
      <w:r w:rsidRPr="00A0292C">
        <w:rPr>
          <w:rFonts w:asciiTheme="minorHAnsi" w:hAnsiTheme="minorHAnsi" w:cstheme="minorHAnsi"/>
          <w:b/>
          <w:bCs/>
        </w:rPr>
        <w:t>5168</w:t>
      </w:r>
      <w:r w:rsidRPr="00A0292C">
        <w:rPr>
          <w:rFonts w:asciiTheme="minorHAnsi" w:hAnsiTheme="minorHAnsi" w:cstheme="minorHAnsi"/>
        </w:rPr>
        <w:t xml:space="preserve"> – </w:t>
      </w:r>
      <w:r w:rsidRPr="00A0292C">
        <w:rPr>
          <w:rFonts w:asciiTheme="minorHAnsi" w:hAnsiTheme="minorHAnsi" w:cstheme="minorHAnsi"/>
          <w:i/>
          <w:iCs/>
        </w:rPr>
        <w:t>Zpracování dat a</w:t>
      </w:r>
      <w:r w:rsidR="00AD1059">
        <w:rPr>
          <w:rFonts w:asciiTheme="minorHAnsi" w:hAnsiTheme="minorHAnsi" w:cstheme="minorHAnsi"/>
          <w:i/>
          <w:iCs/>
        </w:rPr>
        <w:t> </w:t>
      </w:r>
      <w:r w:rsidRPr="00A0292C">
        <w:rPr>
          <w:rFonts w:asciiTheme="minorHAnsi" w:hAnsiTheme="minorHAnsi" w:cstheme="minorHAnsi"/>
          <w:i/>
          <w:iCs/>
        </w:rPr>
        <w:t>služby související s informačními a komunikačními technologiemi</w:t>
      </w:r>
      <w:r w:rsidRPr="00A0292C">
        <w:rPr>
          <w:rFonts w:asciiTheme="minorHAnsi" w:hAnsiTheme="minorHAnsi" w:cstheme="minorHAnsi"/>
        </w:rPr>
        <w:t xml:space="preserve"> ve výši 37</w:t>
      </w:r>
      <w:r w:rsidR="00E55BF2" w:rsidRPr="00A0292C">
        <w:rPr>
          <w:rFonts w:asciiTheme="minorHAnsi" w:hAnsiTheme="minorHAnsi" w:cstheme="minorHAnsi"/>
        </w:rPr>
        <w:t>,</w:t>
      </w:r>
      <w:r w:rsidRPr="00A0292C">
        <w:rPr>
          <w:rFonts w:asciiTheme="minorHAnsi" w:hAnsiTheme="minorHAnsi" w:cstheme="minorHAnsi"/>
        </w:rPr>
        <w:t>3</w:t>
      </w:r>
      <w:r w:rsidR="00E55BF2" w:rsidRPr="00A0292C">
        <w:rPr>
          <w:rFonts w:asciiTheme="minorHAnsi" w:hAnsiTheme="minorHAnsi" w:cstheme="minorHAnsi"/>
        </w:rPr>
        <w:t xml:space="preserve"> mil</w:t>
      </w:r>
      <w:r w:rsidRPr="00A0292C">
        <w:rPr>
          <w:rFonts w:asciiTheme="minorHAnsi" w:hAnsiTheme="minorHAnsi" w:cstheme="minorHAnsi"/>
        </w:rPr>
        <w:t xml:space="preserve">. Kč, na RP </w:t>
      </w:r>
      <w:r w:rsidRPr="00A0292C">
        <w:rPr>
          <w:rFonts w:asciiTheme="minorHAnsi" w:hAnsiTheme="minorHAnsi" w:cstheme="minorHAnsi"/>
          <w:b/>
          <w:bCs/>
        </w:rPr>
        <w:t>5169</w:t>
      </w:r>
      <w:r w:rsidRPr="00A0292C">
        <w:rPr>
          <w:rFonts w:asciiTheme="minorHAnsi" w:hAnsiTheme="minorHAnsi" w:cstheme="minorHAnsi"/>
        </w:rPr>
        <w:t xml:space="preserve"> – </w:t>
      </w:r>
      <w:r w:rsidRPr="00A0292C">
        <w:rPr>
          <w:rFonts w:asciiTheme="minorHAnsi" w:hAnsiTheme="minorHAnsi" w:cstheme="minorHAnsi"/>
          <w:i/>
          <w:iCs/>
        </w:rPr>
        <w:t>Nákup ostatních služeb</w:t>
      </w:r>
      <w:r w:rsidRPr="00A0292C">
        <w:rPr>
          <w:rFonts w:asciiTheme="minorHAnsi" w:hAnsiTheme="minorHAnsi" w:cstheme="minorHAnsi"/>
        </w:rPr>
        <w:t xml:space="preserve"> ve výši </w:t>
      </w:r>
      <w:r w:rsidR="00E55BF2" w:rsidRPr="00A0292C">
        <w:rPr>
          <w:rFonts w:asciiTheme="minorHAnsi" w:hAnsiTheme="minorHAnsi" w:cstheme="minorHAnsi"/>
        </w:rPr>
        <w:t>0,</w:t>
      </w:r>
      <w:r w:rsidR="00A701BF" w:rsidRPr="00A0292C">
        <w:rPr>
          <w:rFonts w:asciiTheme="minorHAnsi" w:hAnsiTheme="minorHAnsi" w:cstheme="minorHAnsi"/>
        </w:rPr>
        <w:t>0</w:t>
      </w:r>
      <w:r w:rsidRPr="00A0292C">
        <w:rPr>
          <w:rFonts w:asciiTheme="minorHAnsi" w:hAnsiTheme="minorHAnsi" w:cstheme="minorHAnsi"/>
        </w:rPr>
        <w:t>3</w:t>
      </w:r>
      <w:r w:rsidR="00E55BF2" w:rsidRPr="00A0292C">
        <w:rPr>
          <w:rFonts w:asciiTheme="minorHAnsi" w:hAnsiTheme="minorHAnsi" w:cstheme="minorHAnsi"/>
        </w:rPr>
        <w:t xml:space="preserve"> mil</w:t>
      </w:r>
      <w:r w:rsidRPr="00A0292C">
        <w:rPr>
          <w:rFonts w:asciiTheme="minorHAnsi" w:hAnsiTheme="minorHAnsi" w:cstheme="minorHAnsi"/>
        </w:rPr>
        <w:t xml:space="preserve">. Kč a na RP </w:t>
      </w:r>
      <w:r w:rsidRPr="00A0292C">
        <w:rPr>
          <w:rFonts w:asciiTheme="minorHAnsi" w:hAnsiTheme="minorHAnsi" w:cstheme="minorHAnsi"/>
          <w:b/>
          <w:bCs/>
        </w:rPr>
        <w:t>6125</w:t>
      </w:r>
      <w:r w:rsidRPr="00A0292C">
        <w:rPr>
          <w:rFonts w:asciiTheme="minorHAnsi" w:hAnsiTheme="minorHAnsi" w:cstheme="minorHAnsi"/>
        </w:rPr>
        <w:t xml:space="preserve"> – </w:t>
      </w:r>
      <w:r w:rsidRPr="00A0292C">
        <w:rPr>
          <w:rFonts w:asciiTheme="minorHAnsi" w:hAnsiTheme="minorHAnsi" w:cstheme="minorHAnsi"/>
          <w:i/>
          <w:iCs/>
        </w:rPr>
        <w:t>Informační a</w:t>
      </w:r>
      <w:r w:rsidR="00AD1059">
        <w:rPr>
          <w:rFonts w:asciiTheme="minorHAnsi" w:hAnsiTheme="minorHAnsi" w:cstheme="minorHAnsi"/>
          <w:i/>
          <w:iCs/>
        </w:rPr>
        <w:t> </w:t>
      </w:r>
      <w:r w:rsidRPr="00A0292C">
        <w:rPr>
          <w:rFonts w:asciiTheme="minorHAnsi" w:hAnsiTheme="minorHAnsi" w:cstheme="minorHAnsi"/>
          <w:i/>
          <w:iCs/>
        </w:rPr>
        <w:t>komunikační technologie</w:t>
      </w:r>
      <w:r w:rsidRPr="00A0292C">
        <w:rPr>
          <w:rFonts w:asciiTheme="minorHAnsi" w:hAnsiTheme="minorHAnsi" w:cstheme="minorHAnsi"/>
        </w:rPr>
        <w:t xml:space="preserve"> ve výši 4</w:t>
      </w:r>
      <w:r w:rsidR="00E55BF2" w:rsidRPr="00A0292C">
        <w:rPr>
          <w:rFonts w:asciiTheme="minorHAnsi" w:hAnsiTheme="minorHAnsi" w:cstheme="minorHAnsi"/>
        </w:rPr>
        <w:t>,</w:t>
      </w:r>
      <w:r w:rsidRPr="00A0292C">
        <w:rPr>
          <w:rFonts w:asciiTheme="minorHAnsi" w:hAnsiTheme="minorHAnsi" w:cstheme="minorHAnsi"/>
        </w:rPr>
        <w:t>5</w:t>
      </w:r>
      <w:r w:rsidR="00E55BF2" w:rsidRPr="00A0292C">
        <w:rPr>
          <w:rFonts w:asciiTheme="minorHAnsi" w:hAnsiTheme="minorHAnsi" w:cstheme="minorHAnsi"/>
        </w:rPr>
        <w:t xml:space="preserve"> mil</w:t>
      </w:r>
      <w:r w:rsidRPr="00A0292C">
        <w:rPr>
          <w:rFonts w:asciiTheme="minorHAnsi" w:hAnsiTheme="minorHAnsi" w:cstheme="minorHAnsi"/>
        </w:rPr>
        <w:t>. Kč.</w:t>
      </w:r>
    </w:p>
    <w:p w14:paraId="2BF368A5" w14:textId="3F2DD3CE" w:rsidR="00123291" w:rsidRPr="00B05E6B" w:rsidRDefault="00123291" w:rsidP="00AA7234">
      <w:pPr>
        <w:spacing w:line="259" w:lineRule="auto"/>
        <w:jc w:val="both"/>
      </w:pPr>
      <w:r w:rsidRPr="00B05E6B">
        <w:t xml:space="preserve">Hospodaření </w:t>
      </w:r>
      <w:r w:rsidR="00B05E6B" w:rsidRPr="00B05E6B">
        <w:t>ÚOOÚ</w:t>
      </w:r>
      <w:r w:rsidRPr="00B05E6B">
        <w:t xml:space="preserve"> je možné hodnotit na základě dvou různých, vzájemně se doplňujících informačních základen: </w:t>
      </w:r>
    </w:p>
    <w:p w14:paraId="34025D5B" w14:textId="7DA00B31" w:rsidR="00123291" w:rsidRPr="00B05E6B" w:rsidRDefault="00F87DBD" w:rsidP="00EB46AF">
      <w:pPr>
        <w:pStyle w:val="Odstavecseseznamem"/>
        <w:numPr>
          <w:ilvl w:val="0"/>
          <w:numId w:val="11"/>
        </w:numPr>
        <w:spacing w:after="0"/>
        <w:ind w:left="714" w:hanging="357"/>
        <w:jc w:val="both"/>
      </w:pPr>
      <w:r w:rsidRPr="00B05E6B">
        <w:t>na peněžní bázi</w:t>
      </w:r>
      <w:r w:rsidRPr="00B05E6B">
        <w:rPr>
          <w:rStyle w:val="Znakapoznpodarou"/>
          <w:rFonts w:eastAsiaTheme="majorEastAsia" w:cs="Calibri"/>
        </w:rPr>
        <w:footnoteReference w:id="32"/>
      </w:r>
      <w:r w:rsidRPr="00B05E6B">
        <w:t xml:space="preserve">, využívající údaje o </w:t>
      </w:r>
      <w:r w:rsidR="00123291" w:rsidRPr="00B05E6B">
        <w:t>plnění rozpočtu</w:t>
      </w:r>
      <w:r w:rsidR="004641B0">
        <w:t>,</w:t>
      </w:r>
      <w:r w:rsidRPr="00B05E6B">
        <w:t xml:space="preserve"> </w:t>
      </w:r>
      <w:r w:rsidR="00123291" w:rsidRPr="00B05E6B">
        <w:t xml:space="preserve">nebo </w:t>
      </w:r>
    </w:p>
    <w:p w14:paraId="59C4369C" w14:textId="042ECB59" w:rsidR="00123291" w:rsidRPr="00B05E6B" w:rsidRDefault="00F87DBD" w:rsidP="00AA7234">
      <w:pPr>
        <w:pStyle w:val="Odstavecseseznamem"/>
        <w:numPr>
          <w:ilvl w:val="0"/>
          <w:numId w:val="11"/>
        </w:numPr>
        <w:ind w:left="714" w:hanging="357"/>
        <w:contextualSpacing w:val="0"/>
        <w:jc w:val="both"/>
      </w:pPr>
      <w:r w:rsidRPr="00B05E6B">
        <w:t>na akruální bázi</w:t>
      </w:r>
      <w:r w:rsidRPr="00B05E6B">
        <w:rPr>
          <w:rStyle w:val="Znakapoznpodarou"/>
          <w:rFonts w:eastAsiaTheme="majorEastAsia" w:cs="Calibri"/>
        </w:rPr>
        <w:footnoteReference w:id="33"/>
      </w:r>
      <w:r w:rsidRPr="00B05E6B">
        <w:t xml:space="preserve">, využívající </w:t>
      </w:r>
      <w:r w:rsidR="00123291" w:rsidRPr="00B05E6B">
        <w:t>údaje z účetnictví.</w:t>
      </w:r>
    </w:p>
    <w:p w14:paraId="6AAC1293" w14:textId="629900DE" w:rsidR="00B05E6B" w:rsidRPr="00B05E6B" w:rsidRDefault="00B05E6B" w:rsidP="00AA7234">
      <w:pPr>
        <w:jc w:val="both"/>
        <w:rPr>
          <w:rFonts w:eastAsia="Calibri" w:cs="Calibri"/>
        </w:rPr>
      </w:pPr>
      <w:r w:rsidRPr="00B05E6B">
        <w:rPr>
          <w:rFonts w:eastAsia="Calibri" w:cs="Calibri"/>
        </w:rPr>
        <w:t>Porovnáním výsledku rozpočtového hospodaření ÚOOÚ za rok 2025 hodnoceného na bázi peněžních toků a na akruální bázi byl zjištěn rozdíl ve výši 1</w:t>
      </w:r>
      <w:r w:rsidR="00E55BF2">
        <w:rPr>
          <w:rFonts w:eastAsia="Calibri" w:cs="Calibri"/>
        </w:rPr>
        <w:t>,</w:t>
      </w:r>
      <w:r w:rsidRPr="00B05E6B">
        <w:rPr>
          <w:rFonts w:eastAsia="Calibri" w:cs="Calibri"/>
        </w:rPr>
        <w:t>6</w:t>
      </w:r>
      <w:r w:rsidR="00E55BF2">
        <w:rPr>
          <w:rFonts w:eastAsia="Calibri" w:cs="Calibri"/>
        </w:rPr>
        <w:t xml:space="preserve"> mil.</w:t>
      </w:r>
      <w:r w:rsidRPr="00B05E6B">
        <w:rPr>
          <w:rFonts w:eastAsia="Calibri" w:cs="Calibri"/>
        </w:rPr>
        <w:t xml:space="preserve"> Kč. Výsledn</w:t>
      </w:r>
      <w:r w:rsidR="004641B0">
        <w:rPr>
          <w:rFonts w:eastAsia="Calibri" w:cs="Calibri"/>
        </w:rPr>
        <w:t>ým</w:t>
      </w:r>
      <w:r w:rsidRPr="00B05E6B">
        <w:rPr>
          <w:rFonts w:eastAsia="Calibri" w:cs="Calibri"/>
        </w:rPr>
        <w:t xml:space="preserve"> sald</w:t>
      </w:r>
      <w:r w:rsidR="004641B0">
        <w:rPr>
          <w:rFonts w:eastAsia="Calibri" w:cs="Calibri"/>
        </w:rPr>
        <w:t>em</w:t>
      </w:r>
      <w:r w:rsidRPr="00B05E6B">
        <w:rPr>
          <w:rFonts w:eastAsia="Calibri" w:cs="Calibri"/>
        </w:rPr>
        <w:t xml:space="preserve"> peněžních toků dle </w:t>
      </w:r>
      <w:r w:rsidR="00A0292C" w:rsidRPr="004920C6">
        <w:rPr>
          <w:rFonts w:asciiTheme="minorHAnsi" w:eastAsiaTheme="minorHAnsi" w:hAnsiTheme="minorHAnsi" w:cstheme="minorHAnsi"/>
        </w:rPr>
        <w:t>výkaz</w:t>
      </w:r>
      <w:r w:rsidR="00A0292C">
        <w:rPr>
          <w:rFonts w:asciiTheme="minorHAnsi" w:eastAsiaTheme="minorHAnsi" w:hAnsiTheme="minorHAnsi" w:cstheme="minorHAnsi"/>
        </w:rPr>
        <w:t>u</w:t>
      </w:r>
      <w:r w:rsidR="00A0292C" w:rsidRPr="004920C6">
        <w:rPr>
          <w:rFonts w:asciiTheme="minorHAnsi" w:eastAsiaTheme="minorHAnsi" w:hAnsiTheme="minorHAnsi" w:cstheme="minorHAnsi"/>
        </w:rPr>
        <w:t xml:space="preserve"> FIN 1-12 OSS</w:t>
      </w:r>
      <w:r w:rsidRPr="00B05E6B">
        <w:rPr>
          <w:rFonts w:eastAsia="Calibri" w:cs="Calibri"/>
        </w:rPr>
        <w:t xml:space="preserve"> byl deficit ve výši 164</w:t>
      </w:r>
      <w:r w:rsidR="00E55BF2">
        <w:rPr>
          <w:rFonts w:eastAsia="Calibri" w:cs="Calibri"/>
        </w:rPr>
        <w:t>,</w:t>
      </w:r>
      <w:r w:rsidRPr="00B05E6B">
        <w:rPr>
          <w:rFonts w:eastAsia="Calibri" w:cs="Calibri"/>
        </w:rPr>
        <w:t>6</w:t>
      </w:r>
      <w:r w:rsidR="00E55BF2">
        <w:rPr>
          <w:rFonts w:eastAsia="Calibri" w:cs="Calibri"/>
        </w:rPr>
        <w:t xml:space="preserve"> mil. </w:t>
      </w:r>
      <w:r w:rsidRPr="00B05E6B">
        <w:rPr>
          <w:rFonts w:eastAsia="Calibri" w:cs="Calibri"/>
        </w:rPr>
        <w:t>Kč. Hospodářský</w:t>
      </w:r>
      <w:r w:rsidR="004641B0">
        <w:rPr>
          <w:rFonts w:eastAsia="Calibri" w:cs="Calibri"/>
        </w:rPr>
        <w:t>m</w:t>
      </w:r>
      <w:r w:rsidRPr="00B05E6B">
        <w:rPr>
          <w:rFonts w:eastAsia="Calibri" w:cs="Calibri"/>
        </w:rPr>
        <w:t xml:space="preserve"> výsled</w:t>
      </w:r>
      <w:r w:rsidR="004641B0">
        <w:rPr>
          <w:rFonts w:eastAsia="Calibri" w:cs="Calibri"/>
        </w:rPr>
        <w:t>kem</w:t>
      </w:r>
      <w:r w:rsidRPr="00B05E6B">
        <w:rPr>
          <w:rFonts w:eastAsia="Calibri" w:cs="Calibri"/>
        </w:rPr>
        <w:t xml:space="preserve"> běžného účetního období dle účetního výkazu zisku a ztráty byla ztráta ve výši 163</w:t>
      </w:r>
      <w:r w:rsidR="00E55BF2">
        <w:rPr>
          <w:rFonts w:eastAsia="Calibri" w:cs="Calibri"/>
        </w:rPr>
        <w:t>,</w:t>
      </w:r>
      <w:r w:rsidRPr="00B05E6B">
        <w:rPr>
          <w:rFonts w:eastAsia="Calibri" w:cs="Calibri"/>
        </w:rPr>
        <w:t>0</w:t>
      </w:r>
      <w:r w:rsidR="00E55BF2">
        <w:rPr>
          <w:rFonts w:eastAsia="Calibri" w:cs="Calibri"/>
        </w:rPr>
        <w:t xml:space="preserve"> mil.</w:t>
      </w:r>
      <w:r w:rsidRPr="00B05E6B">
        <w:rPr>
          <w:rFonts w:eastAsia="Calibri" w:cs="Calibri"/>
        </w:rPr>
        <w:t xml:space="preserve"> Kč.</w:t>
      </w:r>
    </w:p>
    <w:p w14:paraId="665173EE" w14:textId="69AE4040" w:rsidR="00B05E6B" w:rsidRDefault="00B05E6B" w:rsidP="00AA7234">
      <w:pPr>
        <w:jc w:val="both"/>
        <w:rPr>
          <w:rFonts w:eastAsia="Calibri" w:cs="Calibri"/>
        </w:rPr>
      </w:pPr>
      <w:r w:rsidRPr="00B05E6B">
        <w:rPr>
          <w:rFonts w:eastAsia="Calibri" w:cs="Calibri"/>
        </w:rPr>
        <w:t>Hlavní důvody rozdílu mezi saldem příjmů a výdajů a výsledkem hospodaření jsou shrnuty v</w:t>
      </w:r>
      <w:r w:rsidR="00E55BF2">
        <w:rPr>
          <w:rFonts w:eastAsia="Calibri" w:cs="Calibri"/>
        </w:rPr>
        <w:t> </w:t>
      </w:r>
      <w:r w:rsidRPr="00B05E6B">
        <w:rPr>
          <w:rFonts w:eastAsia="Calibri" w:cs="Calibri"/>
        </w:rPr>
        <w:t>následující tabulce.</w:t>
      </w:r>
    </w:p>
    <w:p w14:paraId="723A45FA" w14:textId="409B7B5C" w:rsidR="00A0292C" w:rsidRDefault="00A0292C" w:rsidP="00AA7234">
      <w:pPr>
        <w:spacing w:after="160" w:line="259" w:lineRule="auto"/>
        <w:rPr>
          <w:rFonts w:eastAsia="Calibri" w:cs="Calibri"/>
        </w:rPr>
      </w:pPr>
      <w:r>
        <w:rPr>
          <w:rFonts w:eastAsia="Calibri" w:cs="Calibri"/>
        </w:rPr>
        <w:br w:type="page"/>
      </w:r>
    </w:p>
    <w:p w14:paraId="5475B993" w14:textId="752FC9FE" w:rsidR="000B312D" w:rsidRPr="004920C6" w:rsidRDefault="000B312D" w:rsidP="00AA7234">
      <w:pPr>
        <w:tabs>
          <w:tab w:val="right" w:pos="9070"/>
        </w:tabs>
        <w:spacing w:after="40"/>
        <w:ind w:left="1361" w:hanging="1361"/>
        <w:jc w:val="both"/>
        <w:rPr>
          <w:rFonts w:eastAsia="Calibri" w:cs="Calibri"/>
          <w:b/>
          <w:bCs/>
          <w:szCs w:val="22"/>
        </w:rPr>
      </w:pPr>
      <w:r w:rsidRPr="004920C6">
        <w:rPr>
          <w:rFonts w:eastAsia="Calibri" w:cs="Calibri"/>
          <w:b/>
          <w:bCs/>
          <w:szCs w:val="22"/>
        </w:rPr>
        <w:lastRenderedPageBreak/>
        <w:t xml:space="preserve">Tabulka č. 1: </w:t>
      </w:r>
      <w:r w:rsidRPr="004920C6">
        <w:rPr>
          <w:rFonts w:eastAsia="Calibri" w:cs="Calibri"/>
          <w:b/>
          <w:bCs/>
          <w:szCs w:val="22"/>
        </w:rPr>
        <w:tab/>
        <w:t xml:space="preserve">Významné účetní </w:t>
      </w:r>
      <w:r w:rsidRPr="00D31E47">
        <w:rPr>
          <w:rFonts w:eastAsia="Calibri" w:cs="Calibri"/>
          <w:b/>
          <w:bCs/>
          <w:szCs w:val="22"/>
        </w:rPr>
        <w:t>operace způsobující rozdíl</w:t>
      </w:r>
      <w:r w:rsidRPr="004920C6">
        <w:rPr>
          <w:rFonts w:eastAsia="Calibri" w:cs="Calibri"/>
          <w:b/>
          <w:bCs/>
          <w:szCs w:val="22"/>
        </w:rPr>
        <w:t xml:space="preserve"> mezi saldem peněžních toků </w:t>
      </w:r>
      <w:r w:rsidRPr="00E55BF2">
        <w:rPr>
          <w:rFonts w:eastAsia="Calibri" w:cs="Calibri"/>
          <w:b/>
          <w:bCs/>
          <w:szCs w:val="22"/>
        </w:rPr>
        <w:t xml:space="preserve">a výsledkem hospodaření </w:t>
      </w:r>
      <w:r w:rsidR="00B05E6B" w:rsidRPr="00E55BF2">
        <w:rPr>
          <w:rFonts w:eastAsia="Calibri" w:cs="Calibri"/>
          <w:b/>
          <w:bCs/>
          <w:szCs w:val="22"/>
        </w:rPr>
        <w:t>ÚOOÚ</w:t>
      </w:r>
      <w:r w:rsidRPr="00E55BF2">
        <w:rPr>
          <w:rFonts w:eastAsia="Calibri" w:cs="Calibri"/>
          <w:b/>
          <w:bCs/>
          <w:szCs w:val="22"/>
        </w:rPr>
        <w:t xml:space="preserve"> k 31. prosinci 202</w:t>
      </w:r>
      <w:r w:rsidR="00B05E6B" w:rsidRPr="00E55BF2">
        <w:rPr>
          <w:rFonts w:eastAsia="Calibri" w:cs="Calibri"/>
          <w:b/>
          <w:bCs/>
          <w:szCs w:val="22"/>
        </w:rPr>
        <w:t>5</w:t>
      </w:r>
      <w:r w:rsidRPr="004920C6">
        <w:rPr>
          <w:rFonts w:eastAsia="Calibri" w:cs="Calibri"/>
          <w:b/>
          <w:bCs/>
          <w:szCs w:val="22"/>
        </w:rPr>
        <w:t xml:space="preserve"> </w:t>
      </w:r>
      <w:r w:rsidRPr="004920C6">
        <w:rPr>
          <w:rFonts w:eastAsia="Calibri" w:cs="Calibri"/>
          <w:b/>
          <w:bCs/>
          <w:szCs w:val="22"/>
        </w:rPr>
        <w:tab/>
        <w:t>(v tis. Kč)</w:t>
      </w:r>
    </w:p>
    <w:tbl>
      <w:tblPr>
        <w:tblW w:w="909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15"/>
        <w:gridCol w:w="1352"/>
        <w:gridCol w:w="1418"/>
        <w:gridCol w:w="1405"/>
      </w:tblGrid>
      <w:tr w:rsidR="00115BB8" w:rsidRPr="004920C6" w14:paraId="5F8E81E6" w14:textId="77777777" w:rsidTr="00EC5EB2">
        <w:trPr>
          <w:trHeight w:val="305"/>
        </w:trPr>
        <w:tc>
          <w:tcPr>
            <w:tcW w:w="9090" w:type="dxa"/>
            <w:gridSpan w:val="4"/>
            <w:shd w:val="clear" w:color="auto" w:fill="E6E6E6"/>
            <w:vAlign w:val="center"/>
          </w:tcPr>
          <w:p w14:paraId="4C471F74" w14:textId="5456E226" w:rsidR="00115BB8" w:rsidRPr="004920C6" w:rsidRDefault="00115BB8" w:rsidP="00AA72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920C6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  <w:t>Účetní operace způsobující rozdíl mezi příjmy a výnosy</w:t>
            </w:r>
            <w:r w:rsidR="009B3C77" w:rsidRPr="004920C6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footnoteReference w:id="34"/>
            </w:r>
          </w:p>
        </w:tc>
      </w:tr>
      <w:tr w:rsidR="00115BB8" w:rsidRPr="004920C6" w14:paraId="0AB61445" w14:textId="77777777" w:rsidTr="00EC5EB2">
        <w:trPr>
          <w:trHeight w:val="305"/>
        </w:trPr>
        <w:tc>
          <w:tcPr>
            <w:tcW w:w="4915" w:type="dxa"/>
            <w:shd w:val="clear" w:color="auto" w:fill="E6E6E6"/>
            <w:vAlign w:val="center"/>
          </w:tcPr>
          <w:p w14:paraId="791A4FCF" w14:textId="77777777" w:rsidR="00115BB8" w:rsidRPr="004920C6" w:rsidRDefault="00115BB8" w:rsidP="00AA72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920C6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  <w:t>Účetní operace</w:t>
            </w:r>
          </w:p>
        </w:tc>
        <w:tc>
          <w:tcPr>
            <w:tcW w:w="1352" w:type="dxa"/>
            <w:shd w:val="clear" w:color="auto" w:fill="E6E6E6"/>
            <w:vAlign w:val="center"/>
          </w:tcPr>
          <w:p w14:paraId="0174B0B0" w14:textId="77777777" w:rsidR="00115BB8" w:rsidRPr="004920C6" w:rsidRDefault="00115BB8" w:rsidP="00AA72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920C6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  <w:t>Vliv na příjmy</w:t>
            </w:r>
          </w:p>
        </w:tc>
        <w:tc>
          <w:tcPr>
            <w:tcW w:w="1418" w:type="dxa"/>
            <w:shd w:val="clear" w:color="auto" w:fill="E6E6E6"/>
            <w:vAlign w:val="center"/>
          </w:tcPr>
          <w:p w14:paraId="74AB0668" w14:textId="77777777" w:rsidR="00115BB8" w:rsidRPr="004920C6" w:rsidRDefault="00115BB8" w:rsidP="00AA72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920C6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  <w:t>Vliv na výnosy</w:t>
            </w:r>
          </w:p>
        </w:tc>
        <w:tc>
          <w:tcPr>
            <w:tcW w:w="1405" w:type="dxa"/>
            <w:shd w:val="clear" w:color="auto" w:fill="E6E6E6"/>
            <w:vAlign w:val="center"/>
          </w:tcPr>
          <w:p w14:paraId="6021C602" w14:textId="77777777" w:rsidR="00115BB8" w:rsidRPr="004920C6" w:rsidRDefault="00115BB8" w:rsidP="00AA72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920C6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  <w:t>Rozdíl</w:t>
            </w:r>
          </w:p>
        </w:tc>
      </w:tr>
      <w:tr w:rsidR="00B54FB1" w:rsidRPr="00EC5EB2" w14:paraId="28FC6FB2" w14:textId="77777777" w:rsidTr="00EC5EB2">
        <w:trPr>
          <w:trHeight w:val="323"/>
        </w:trPr>
        <w:tc>
          <w:tcPr>
            <w:tcW w:w="4915" w:type="dxa"/>
            <w:vAlign w:val="center"/>
          </w:tcPr>
          <w:p w14:paraId="063450DE" w14:textId="4ECFAEC5" w:rsidR="00B54FB1" w:rsidRPr="00EC5EB2" w:rsidRDefault="00B54FB1" w:rsidP="00AA7234">
            <w:pPr>
              <w:autoSpaceDE w:val="0"/>
              <w:autoSpaceDN w:val="0"/>
              <w:adjustRightInd w:val="0"/>
              <w:spacing w:after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Správní poplatky</w:t>
            </w:r>
          </w:p>
        </w:tc>
        <w:tc>
          <w:tcPr>
            <w:tcW w:w="1352" w:type="dxa"/>
            <w:vAlign w:val="center"/>
          </w:tcPr>
          <w:p w14:paraId="200F1829" w14:textId="02535FF5" w:rsidR="00B54FB1" w:rsidRPr="00EC5EB2" w:rsidRDefault="00B54FB1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5,</w:t>
            </w:r>
            <w:r w:rsidR="00D31E47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1418" w:type="dxa"/>
            <w:vAlign w:val="center"/>
          </w:tcPr>
          <w:p w14:paraId="7E1EA99E" w14:textId="2323687D" w:rsidR="00B54FB1" w:rsidRPr="00EC5EB2" w:rsidRDefault="00B54FB1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5,7</w:t>
            </w:r>
          </w:p>
        </w:tc>
        <w:tc>
          <w:tcPr>
            <w:tcW w:w="1405" w:type="dxa"/>
            <w:vAlign w:val="center"/>
          </w:tcPr>
          <w:p w14:paraId="795E1299" w14:textId="22C3362B" w:rsidR="00B54FB1" w:rsidRPr="00EC5EB2" w:rsidRDefault="00AD1059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B46AF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−</w:t>
            </w:r>
            <w:r w:rsidR="00B54FB1"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0,6</w:t>
            </w:r>
          </w:p>
        </w:tc>
      </w:tr>
      <w:tr w:rsidR="00B54FB1" w:rsidRPr="00EC5EB2" w14:paraId="02B5E758" w14:textId="77777777" w:rsidTr="00EC5EB2">
        <w:trPr>
          <w:trHeight w:val="271"/>
        </w:trPr>
        <w:tc>
          <w:tcPr>
            <w:tcW w:w="4915" w:type="dxa"/>
            <w:vAlign w:val="center"/>
          </w:tcPr>
          <w:p w14:paraId="7755B9BB" w14:textId="1F04FA3F" w:rsidR="00B54FB1" w:rsidRPr="00EC5EB2" w:rsidRDefault="00B54FB1" w:rsidP="00AA7234">
            <w:pPr>
              <w:autoSpaceDE w:val="0"/>
              <w:autoSpaceDN w:val="0"/>
              <w:adjustRightInd w:val="0"/>
              <w:spacing w:after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Jiné pokuty a penále</w:t>
            </w:r>
          </w:p>
        </w:tc>
        <w:tc>
          <w:tcPr>
            <w:tcW w:w="1352" w:type="dxa"/>
            <w:vAlign w:val="center"/>
          </w:tcPr>
          <w:p w14:paraId="2EC3325F" w14:textId="425D171F" w:rsidR="00B54FB1" w:rsidRPr="00EC5EB2" w:rsidRDefault="00B54FB1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7</w:t>
            </w:r>
            <w:r w:rsidR="00EC5EB2"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 </w:t>
            </w: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444</w:t>
            </w:r>
            <w:r w:rsidR="00EC5EB2"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,</w:t>
            </w: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418" w:type="dxa"/>
            <w:vAlign w:val="center"/>
          </w:tcPr>
          <w:p w14:paraId="11702EAC" w14:textId="084CDB61" w:rsidR="00B54FB1" w:rsidRPr="00EC5EB2" w:rsidRDefault="00B54FB1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19</w:t>
            </w:r>
            <w:r w:rsidR="00EC5EB2"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 </w:t>
            </w: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420</w:t>
            </w:r>
            <w:r w:rsidR="00EC5EB2"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,</w:t>
            </w: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405" w:type="dxa"/>
            <w:vAlign w:val="center"/>
          </w:tcPr>
          <w:p w14:paraId="17BB2CE4" w14:textId="3601CA37" w:rsidR="00B54FB1" w:rsidRPr="00EC5EB2" w:rsidRDefault="00AD1059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B94D8B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−</w:t>
            </w:r>
            <w:r w:rsidR="00B54FB1"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11</w:t>
            </w:r>
            <w:r w:rsidR="00EC5EB2"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 </w:t>
            </w:r>
            <w:r w:rsidR="00B54FB1"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976</w:t>
            </w:r>
            <w:r w:rsidR="00EC5EB2"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,</w:t>
            </w:r>
            <w:r w:rsidR="00B54FB1"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0</w:t>
            </w:r>
          </w:p>
        </w:tc>
      </w:tr>
      <w:tr w:rsidR="00B54FB1" w:rsidRPr="00EC5EB2" w14:paraId="0EFECD60" w14:textId="77777777" w:rsidTr="00F579A9">
        <w:trPr>
          <w:trHeight w:val="275"/>
        </w:trPr>
        <w:tc>
          <w:tcPr>
            <w:tcW w:w="4915" w:type="dxa"/>
            <w:vAlign w:val="center"/>
          </w:tcPr>
          <w:p w14:paraId="1778DD82" w14:textId="37B4003F" w:rsidR="00B54FB1" w:rsidRPr="00EC5EB2" w:rsidRDefault="00B54FB1" w:rsidP="00AA7234">
            <w:pPr>
              <w:spacing w:after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Ostatní příjmy a výnosy z činnosti</w:t>
            </w:r>
          </w:p>
        </w:tc>
        <w:tc>
          <w:tcPr>
            <w:tcW w:w="1352" w:type="dxa"/>
            <w:vAlign w:val="center"/>
          </w:tcPr>
          <w:p w14:paraId="12D68319" w14:textId="2544056E" w:rsidR="00B54FB1" w:rsidRPr="00EC5EB2" w:rsidRDefault="00B54FB1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762</w:t>
            </w:r>
            <w:r w:rsidR="00EC5EB2"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,</w:t>
            </w: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5</w:t>
            </w:r>
          </w:p>
        </w:tc>
        <w:tc>
          <w:tcPr>
            <w:tcW w:w="1418" w:type="dxa"/>
            <w:vAlign w:val="center"/>
          </w:tcPr>
          <w:p w14:paraId="4A700968" w14:textId="0788C6EC" w:rsidR="00B54FB1" w:rsidRPr="00EC5EB2" w:rsidRDefault="00B54FB1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223</w:t>
            </w:r>
            <w:r w:rsidR="00EC5EB2"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,</w:t>
            </w: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405" w:type="dxa"/>
            <w:vAlign w:val="center"/>
          </w:tcPr>
          <w:p w14:paraId="4725C4E1" w14:textId="39E52893" w:rsidR="00B54FB1" w:rsidRPr="00EC5EB2" w:rsidRDefault="00B54FB1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539</w:t>
            </w:r>
            <w:r w:rsidR="00EC5EB2"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,</w:t>
            </w:r>
            <w:r w:rsidR="00D31E47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3</w:t>
            </w:r>
          </w:p>
        </w:tc>
      </w:tr>
      <w:tr w:rsidR="00115BB8" w:rsidRPr="004920C6" w14:paraId="603007E2" w14:textId="77777777" w:rsidTr="00FF3569">
        <w:trPr>
          <w:trHeight w:val="305"/>
        </w:trPr>
        <w:tc>
          <w:tcPr>
            <w:tcW w:w="7685" w:type="dxa"/>
            <w:gridSpan w:val="3"/>
            <w:shd w:val="clear" w:color="auto" w:fill="DCA8B3"/>
            <w:vAlign w:val="center"/>
          </w:tcPr>
          <w:p w14:paraId="4A55ACA0" w14:textId="77777777" w:rsidR="00115BB8" w:rsidRPr="004920C6" w:rsidRDefault="00115BB8" w:rsidP="00AA7234">
            <w:pPr>
              <w:autoSpaceDE w:val="0"/>
              <w:autoSpaceDN w:val="0"/>
              <w:adjustRightInd w:val="0"/>
              <w:spacing w:after="0"/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920C6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  <w:t>Rozdíl mezi příjmy a výnosy za významné operace celkem</w:t>
            </w:r>
          </w:p>
        </w:tc>
        <w:tc>
          <w:tcPr>
            <w:tcW w:w="1405" w:type="dxa"/>
            <w:shd w:val="clear" w:color="auto" w:fill="DCA8B3"/>
            <w:vAlign w:val="center"/>
          </w:tcPr>
          <w:p w14:paraId="53CC5043" w14:textId="7DB77B77" w:rsidR="00115BB8" w:rsidRPr="004920C6" w:rsidRDefault="00AD1059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EB46AF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cs-CZ"/>
              </w:rPr>
              <w:t>−</w:t>
            </w:r>
            <w:r w:rsidR="00B54FB1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  <w:t>11 437,</w:t>
            </w:r>
            <w:r w:rsidR="009C150D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  <w:t>4</w:t>
            </w:r>
          </w:p>
        </w:tc>
      </w:tr>
      <w:tr w:rsidR="00115BB8" w:rsidRPr="004920C6" w14:paraId="216A043D" w14:textId="77777777" w:rsidTr="009817B3">
        <w:trPr>
          <w:trHeight w:val="305"/>
        </w:trPr>
        <w:tc>
          <w:tcPr>
            <w:tcW w:w="9090" w:type="dxa"/>
            <w:gridSpan w:val="4"/>
            <w:shd w:val="clear" w:color="auto" w:fill="E6E6E6"/>
            <w:vAlign w:val="center"/>
          </w:tcPr>
          <w:p w14:paraId="2DAB585F" w14:textId="7BC85A51" w:rsidR="00115BB8" w:rsidRPr="004920C6" w:rsidRDefault="00115BB8" w:rsidP="00AA72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920C6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  <w:t>Účetní operace způsobující rozdíl mezi výdaji a náklady</w:t>
            </w:r>
            <w:r w:rsidR="009B3C77" w:rsidRPr="004920C6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footnoteReference w:id="35"/>
            </w:r>
          </w:p>
        </w:tc>
      </w:tr>
      <w:tr w:rsidR="00115BB8" w:rsidRPr="004920C6" w14:paraId="78E0E1BC" w14:textId="77777777" w:rsidTr="00055879">
        <w:trPr>
          <w:trHeight w:val="305"/>
        </w:trPr>
        <w:tc>
          <w:tcPr>
            <w:tcW w:w="4915" w:type="dxa"/>
            <w:shd w:val="clear" w:color="auto" w:fill="E6E6E6"/>
            <w:vAlign w:val="center"/>
          </w:tcPr>
          <w:p w14:paraId="7B3155D3" w14:textId="77777777" w:rsidR="00115BB8" w:rsidRPr="004920C6" w:rsidRDefault="00115BB8" w:rsidP="00AA72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920C6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  <w:t>Účetní operace</w:t>
            </w:r>
          </w:p>
        </w:tc>
        <w:tc>
          <w:tcPr>
            <w:tcW w:w="1352" w:type="dxa"/>
            <w:shd w:val="clear" w:color="auto" w:fill="E6E6E6"/>
            <w:vAlign w:val="center"/>
          </w:tcPr>
          <w:p w14:paraId="2EB66C4D" w14:textId="77777777" w:rsidR="00115BB8" w:rsidRPr="004920C6" w:rsidRDefault="00115BB8" w:rsidP="00AA72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920C6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  <w:t>Vliv na výdaje</w:t>
            </w:r>
          </w:p>
        </w:tc>
        <w:tc>
          <w:tcPr>
            <w:tcW w:w="1418" w:type="dxa"/>
            <w:shd w:val="clear" w:color="auto" w:fill="E6E6E6"/>
            <w:vAlign w:val="center"/>
          </w:tcPr>
          <w:p w14:paraId="27658823" w14:textId="77777777" w:rsidR="00115BB8" w:rsidRPr="004920C6" w:rsidRDefault="00115BB8" w:rsidP="00AA72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920C6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  <w:t>Vliv na náklady</w:t>
            </w:r>
          </w:p>
        </w:tc>
        <w:tc>
          <w:tcPr>
            <w:tcW w:w="1405" w:type="dxa"/>
            <w:shd w:val="clear" w:color="auto" w:fill="E6E6E6"/>
            <w:vAlign w:val="center"/>
          </w:tcPr>
          <w:p w14:paraId="7D246919" w14:textId="77777777" w:rsidR="00115BB8" w:rsidRPr="004920C6" w:rsidRDefault="00115BB8" w:rsidP="00AA72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920C6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  <w:t>Rozdíl</w:t>
            </w:r>
          </w:p>
        </w:tc>
      </w:tr>
      <w:tr w:rsidR="00EC5EB2" w:rsidRPr="004920C6" w14:paraId="0C2B2D6B" w14:textId="77777777" w:rsidTr="00FF3569">
        <w:trPr>
          <w:trHeight w:val="305"/>
        </w:trPr>
        <w:tc>
          <w:tcPr>
            <w:tcW w:w="4915" w:type="dxa"/>
            <w:vAlign w:val="center"/>
          </w:tcPr>
          <w:p w14:paraId="6640DAA9" w14:textId="083C7BD1" w:rsidR="00EC5EB2" w:rsidRPr="00EC5EB2" w:rsidRDefault="00EC5EB2" w:rsidP="00AA7234">
            <w:pPr>
              <w:autoSpaceDE w:val="0"/>
              <w:autoSpaceDN w:val="0"/>
              <w:adjustRightInd w:val="0"/>
              <w:spacing w:after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Odpisy dlouhodobého majetku</w:t>
            </w:r>
          </w:p>
        </w:tc>
        <w:tc>
          <w:tcPr>
            <w:tcW w:w="1352" w:type="dxa"/>
            <w:vAlign w:val="center"/>
          </w:tcPr>
          <w:p w14:paraId="61117EDA" w14:textId="1E3B4946" w:rsidR="00EC5EB2" w:rsidRPr="00EC5EB2" w:rsidRDefault="00EC5EB2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0,0</w:t>
            </w:r>
          </w:p>
        </w:tc>
        <w:tc>
          <w:tcPr>
            <w:tcW w:w="1418" w:type="dxa"/>
            <w:vAlign w:val="center"/>
          </w:tcPr>
          <w:p w14:paraId="773C5BE4" w14:textId="718556D3" w:rsidR="00EC5EB2" w:rsidRPr="00EC5EB2" w:rsidRDefault="00EC5EB2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14</w:t>
            </w:r>
            <w:r w:rsidR="00F579A9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 </w:t>
            </w: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874</w:t>
            </w:r>
            <w:r w:rsidR="00F579A9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,</w:t>
            </w:r>
            <w:r w:rsidR="00D31E47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2</w:t>
            </w:r>
          </w:p>
        </w:tc>
        <w:tc>
          <w:tcPr>
            <w:tcW w:w="1405" w:type="dxa"/>
            <w:vAlign w:val="center"/>
          </w:tcPr>
          <w:p w14:paraId="619E2CD7" w14:textId="03087C1F" w:rsidR="00EC5EB2" w:rsidRPr="00EC5EB2" w:rsidRDefault="00AD1059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B94D8B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−</w:t>
            </w:r>
            <w:r w:rsidR="00EC5EB2"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14</w:t>
            </w:r>
            <w:r w:rsidR="00F579A9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 </w:t>
            </w:r>
            <w:r w:rsidR="00EC5EB2"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874</w:t>
            </w:r>
            <w:r w:rsidR="00F579A9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,</w:t>
            </w:r>
            <w:r w:rsidR="00D31E47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2</w:t>
            </w:r>
          </w:p>
        </w:tc>
      </w:tr>
      <w:tr w:rsidR="00EC5EB2" w:rsidRPr="004920C6" w14:paraId="61FDC4A3" w14:textId="77777777" w:rsidTr="00FF3569">
        <w:trPr>
          <w:trHeight w:val="305"/>
        </w:trPr>
        <w:tc>
          <w:tcPr>
            <w:tcW w:w="4915" w:type="dxa"/>
            <w:vAlign w:val="center"/>
          </w:tcPr>
          <w:p w14:paraId="6F7A1844" w14:textId="570B7883" w:rsidR="00EC5EB2" w:rsidRPr="00EC5EB2" w:rsidRDefault="00EC5EB2" w:rsidP="00AA7234">
            <w:pPr>
              <w:autoSpaceDE w:val="0"/>
              <w:autoSpaceDN w:val="0"/>
              <w:adjustRightInd w:val="0"/>
              <w:spacing w:after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Náklady z vyřazených pohledávek</w:t>
            </w:r>
          </w:p>
        </w:tc>
        <w:tc>
          <w:tcPr>
            <w:tcW w:w="1352" w:type="dxa"/>
            <w:vAlign w:val="center"/>
          </w:tcPr>
          <w:p w14:paraId="3A01E3F6" w14:textId="15C6FD32" w:rsidR="00EC5EB2" w:rsidRPr="00EC5EB2" w:rsidRDefault="00EC5EB2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0,0</w:t>
            </w:r>
          </w:p>
        </w:tc>
        <w:tc>
          <w:tcPr>
            <w:tcW w:w="1418" w:type="dxa"/>
            <w:vAlign w:val="center"/>
          </w:tcPr>
          <w:p w14:paraId="75932690" w14:textId="0777B0D1" w:rsidR="00EC5EB2" w:rsidRPr="00EC5EB2" w:rsidRDefault="00EC5EB2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61</w:t>
            </w:r>
            <w:r w:rsidR="00F579A9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,</w:t>
            </w: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405" w:type="dxa"/>
            <w:vAlign w:val="center"/>
          </w:tcPr>
          <w:p w14:paraId="293B461E" w14:textId="778E5659" w:rsidR="00EC5EB2" w:rsidRPr="00EC5EB2" w:rsidRDefault="00AD1059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−</w:t>
            </w:r>
            <w:r w:rsidR="00EC5EB2"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6</w:t>
            </w:r>
            <w:r w:rsidR="00F579A9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1,</w:t>
            </w:r>
            <w:r w:rsidR="00EC5EB2"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0</w:t>
            </w:r>
          </w:p>
        </w:tc>
      </w:tr>
      <w:tr w:rsidR="00EC5EB2" w:rsidRPr="004920C6" w14:paraId="19866C9A" w14:textId="77777777" w:rsidTr="00FF3569">
        <w:trPr>
          <w:trHeight w:val="305"/>
        </w:trPr>
        <w:tc>
          <w:tcPr>
            <w:tcW w:w="4915" w:type="dxa"/>
            <w:vAlign w:val="center"/>
          </w:tcPr>
          <w:p w14:paraId="5F6D95F4" w14:textId="6E766030" w:rsidR="00EC5EB2" w:rsidRPr="00EC5EB2" w:rsidRDefault="00EC5EB2" w:rsidP="00AA7234">
            <w:pPr>
              <w:autoSpaceDE w:val="0"/>
              <w:autoSpaceDN w:val="0"/>
              <w:adjustRightInd w:val="0"/>
              <w:spacing w:after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Výdaje na pořízení dlouhodobého majetku</w:t>
            </w:r>
          </w:p>
        </w:tc>
        <w:tc>
          <w:tcPr>
            <w:tcW w:w="1352" w:type="dxa"/>
            <w:vAlign w:val="center"/>
          </w:tcPr>
          <w:p w14:paraId="0A1E8B55" w14:textId="0DEC34A5" w:rsidR="00EC5EB2" w:rsidRPr="00EC5EB2" w:rsidRDefault="00EC5EB2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4</w:t>
            </w:r>
            <w:r w:rsidR="00F579A9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 </w:t>
            </w: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571</w:t>
            </w:r>
            <w:r w:rsidR="00F579A9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,</w:t>
            </w: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418" w:type="dxa"/>
            <w:vAlign w:val="center"/>
          </w:tcPr>
          <w:p w14:paraId="50D3FF9D" w14:textId="39AC4A60" w:rsidR="00EC5EB2" w:rsidRPr="00EC5EB2" w:rsidRDefault="00EC5EB2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0,0</w:t>
            </w:r>
          </w:p>
        </w:tc>
        <w:tc>
          <w:tcPr>
            <w:tcW w:w="1405" w:type="dxa"/>
            <w:vAlign w:val="center"/>
          </w:tcPr>
          <w:p w14:paraId="70020BAA" w14:textId="21AE13B4" w:rsidR="00EC5EB2" w:rsidRPr="00EC5EB2" w:rsidRDefault="00EC5EB2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4</w:t>
            </w:r>
            <w:r w:rsidR="00F579A9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 </w:t>
            </w: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571</w:t>
            </w:r>
            <w:r w:rsidR="00F579A9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,</w:t>
            </w: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0</w:t>
            </w:r>
          </w:p>
        </w:tc>
      </w:tr>
      <w:tr w:rsidR="00EC5EB2" w:rsidRPr="004920C6" w14:paraId="503B27EC" w14:textId="77777777" w:rsidTr="00FF3569">
        <w:trPr>
          <w:trHeight w:val="305"/>
        </w:trPr>
        <w:tc>
          <w:tcPr>
            <w:tcW w:w="4915" w:type="dxa"/>
            <w:vAlign w:val="center"/>
          </w:tcPr>
          <w:p w14:paraId="5500FC87" w14:textId="11D75455" w:rsidR="00EC5EB2" w:rsidRPr="00EC5EB2" w:rsidRDefault="00EC5EB2" w:rsidP="00AA7234">
            <w:pPr>
              <w:autoSpaceDE w:val="0"/>
              <w:autoSpaceDN w:val="0"/>
              <w:adjustRightInd w:val="0"/>
              <w:spacing w:after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Tvorba a zúčtování opravných položek</w:t>
            </w:r>
          </w:p>
        </w:tc>
        <w:tc>
          <w:tcPr>
            <w:tcW w:w="1352" w:type="dxa"/>
            <w:vAlign w:val="center"/>
          </w:tcPr>
          <w:p w14:paraId="21E4A3CE" w14:textId="2E36972A" w:rsidR="00EC5EB2" w:rsidRPr="00EC5EB2" w:rsidRDefault="00EC5EB2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0,0</w:t>
            </w:r>
          </w:p>
        </w:tc>
        <w:tc>
          <w:tcPr>
            <w:tcW w:w="1418" w:type="dxa"/>
            <w:vAlign w:val="center"/>
          </w:tcPr>
          <w:p w14:paraId="5B6CEABA" w14:textId="2A93912B" w:rsidR="00EC5EB2" w:rsidRPr="00EC5EB2" w:rsidRDefault="00AD1059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B94D8B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−</w:t>
            </w:r>
            <w:r w:rsidR="00EC5EB2"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6</w:t>
            </w:r>
            <w:r w:rsidR="00F579A9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,</w:t>
            </w:r>
            <w:r w:rsidR="00EC5EB2"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405" w:type="dxa"/>
            <w:vAlign w:val="center"/>
          </w:tcPr>
          <w:p w14:paraId="7C75DA0D" w14:textId="53D08182" w:rsidR="00EC5EB2" w:rsidRPr="00EC5EB2" w:rsidRDefault="00EC5EB2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6</w:t>
            </w:r>
            <w:r w:rsidR="00F579A9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,</w:t>
            </w: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0</w:t>
            </w:r>
          </w:p>
        </w:tc>
      </w:tr>
      <w:tr w:rsidR="00EC5EB2" w:rsidRPr="004920C6" w14:paraId="2FEC7C0B" w14:textId="77777777" w:rsidTr="00FF3569">
        <w:trPr>
          <w:trHeight w:val="305"/>
        </w:trPr>
        <w:tc>
          <w:tcPr>
            <w:tcW w:w="4915" w:type="dxa"/>
            <w:vAlign w:val="center"/>
          </w:tcPr>
          <w:p w14:paraId="087764AD" w14:textId="5922C303" w:rsidR="00EC5EB2" w:rsidRPr="00EC5EB2" w:rsidRDefault="00EC5EB2" w:rsidP="00AA7234">
            <w:pPr>
              <w:autoSpaceDE w:val="0"/>
              <w:autoSpaceDN w:val="0"/>
              <w:adjustRightInd w:val="0"/>
              <w:spacing w:after="0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Kurzové rozdíly</w:t>
            </w:r>
          </w:p>
        </w:tc>
        <w:tc>
          <w:tcPr>
            <w:tcW w:w="1352" w:type="dxa"/>
            <w:vAlign w:val="center"/>
          </w:tcPr>
          <w:p w14:paraId="675DEF73" w14:textId="7F51F7A0" w:rsidR="00EC5EB2" w:rsidRPr="00EC5EB2" w:rsidRDefault="00EC5EB2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0,0</w:t>
            </w:r>
          </w:p>
        </w:tc>
        <w:tc>
          <w:tcPr>
            <w:tcW w:w="1418" w:type="dxa"/>
            <w:vAlign w:val="center"/>
          </w:tcPr>
          <w:p w14:paraId="19B80E3C" w14:textId="7937CB4D" w:rsidR="00EC5EB2" w:rsidRPr="00EC5EB2" w:rsidRDefault="00EC5EB2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35</w:t>
            </w:r>
            <w:r w:rsidR="00F579A9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,</w:t>
            </w:r>
            <w:r w:rsidR="00D31E47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8</w:t>
            </w:r>
          </w:p>
        </w:tc>
        <w:tc>
          <w:tcPr>
            <w:tcW w:w="1405" w:type="dxa"/>
            <w:vAlign w:val="center"/>
          </w:tcPr>
          <w:p w14:paraId="4506C626" w14:textId="7A34DA56" w:rsidR="00EC5EB2" w:rsidRPr="00EC5EB2" w:rsidRDefault="00AD1059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eastAsia="cs-CZ"/>
              </w:rPr>
            </w:pPr>
            <w:r w:rsidRPr="00B94D8B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−</w:t>
            </w:r>
            <w:r w:rsidR="00EC5EB2" w:rsidRPr="00EC5EB2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35</w:t>
            </w:r>
            <w:r w:rsidR="00F579A9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,</w:t>
            </w:r>
            <w:r w:rsidR="00D31E47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8</w:t>
            </w:r>
          </w:p>
        </w:tc>
      </w:tr>
      <w:tr w:rsidR="00456B24" w:rsidRPr="004920C6" w14:paraId="04D021A1" w14:textId="77777777" w:rsidTr="00FF3569">
        <w:trPr>
          <w:trHeight w:val="305"/>
        </w:trPr>
        <w:tc>
          <w:tcPr>
            <w:tcW w:w="4915" w:type="dxa"/>
            <w:vAlign w:val="center"/>
          </w:tcPr>
          <w:p w14:paraId="39314876" w14:textId="2E504B2F" w:rsidR="00456B24" w:rsidRPr="00EC5EB2" w:rsidRDefault="00456B24" w:rsidP="00AA7234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Ostatní</w:t>
            </w:r>
            <w:r w:rsidR="009772D1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 xml:space="preserve"> (výdaje, které v daném období nejsou nákladem)</w:t>
            </w:r>
          </w:p>
        </w:tc>
        <w:tc>
          <w:tcPr>
            <w:tcW w:w="1352" w:type="dxa"/>
            <w:vAlign w:val="center"/>
          </w:tcPr>
          <w:p w14:paraId="32B5A2D8" w14:textId="4B4FE1D2" w:rsidR="00456B24" w:rsidRPr="00EC5EB2" w:rsidRDefault="009772D1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573</w:t>
            </w:r>
            <w:r w:rsidR="009C150D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,6</w:t>
            </w:r>
          </w:p>
        </w:tc>
        <w:tc>
          <w:tcPr>
            <w:tcW w:w="1418" w:type="dxa"/>
            <w:vAlign w:val="center"/>
          </w:tcPr>
          <w:p w14:paraId="7D351959" w14:textId="52970097" w:rsidR="00456B24" w:rsidRPr="00EC5EB2" w:rsidRDefault="009772D1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  <w:lang w:eastAsia="cs-CZ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0,</w:t>
            </w:r>
            <w:r w:rsidR="009C150D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405" w:type="dxa"/>
            <w:vAlign w:val="center"/>
          </w:tcPr>
          <w:p w14:paraId="791A6636" w14:textId="42A8C1F5" w:rsidR="00456B24" w:rsidRPr="00EC5EB2" w:rsidRDefault="00456B24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hAnsiTheme="minorHAnsi" w:cstheme="minorHAnsi"/>
                <w:sz w:val="18"/>
                <w:szCs w:val="18"/>
                <w:lang w:eastAsia="cs-CZ"/>
              </w:rPr>
            </w:pPr>
            <w:r w:rsidRPr="00456B24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573</w:t>
            </w:r>
            <w:r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,</w:t>
            </w:r>
            <w:r w:rsidR="007021CB">
              <w:rPr>
                <w:rFonts w:asciiTheme="minorHAnsi" w:hAnsiTheme="minorHAnsi" w:cstheme="minorHAnsi"/>
                <w:sz w:val="18"/>
                <w:szCs w:val="18"/>
                <w:lang w:eastAsia="cs-CZ"/>
              </w:rPr>
              <w:t>6</w:t>
            </w:r>
          </w:p>
        </w:tc>
      </w:tr>
      <w:tr w:rsidR="00115BB8" w:rsidRPr="00456B24" w14:paraId="2C6FCCC9" w14:textId="77777777" w:rsidTr="00FF3569">
        <w:trPr>
          <w:trHeight w:val="305"/>
        </w:trPr>
        <w:tc>
          <w:tcPr>
            <w:tcW w:w="7685" w:type="dxa"/>
            <w:gridSpan w:val="3"/>
            <w:shd w:val="clear" w:color="auto" w:fill="DCA8B3"/>
            <w:vAlign w:val="center"/>
          </w:tcPr>
          <w:p w14:paraId="3C211702" w14:textId="77777777" w:rsidR="00115BB8" w:rsidRPr="004920C6" w:rsidRDefault="00115BB8" w:rsidP="00AA7234">
            <w:pPr>
              <w:autoSpaceDE w:val="0"/>
              <w:autoSpaceDN w:val="0"/>
              <w:adjustRightInd w:val="0"/>
              <w:spacing w:after="0"/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920C6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  <w:t>Rozdíl mezi výdaji a náklady za významné operace celkem</w:t>
            </w:r>
          </w:p>
        </w:tc>
        <w:tc>
          <w:tcPr>
            <w:tcW w:w="1405" w:type="dxa"/>
            <w:shd w:val="clear" w:color="auto" w:fill="DCA8B3"/>
            <w:vAlign w:val="center"/>
          </w:tcPr>
          <w:p w14:paraId="5C7C6D09" w14:textId="58A90C87" w:rsidR="00115BB8" w:rsidRPr="00456B24" w:rsidRDefault="00AD1059" w:rsidP="00AA7234">
            <w:pPr>
              <w:pStyle w:val="Default"/>
              <w:jc w:val="right"/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cs-CZ"/>
              </w:rPr>
            </w:pPr>
            <w:r w:rsidRPr="00EB46AF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cs-CZ"/>
              </w:rPr>
              <w:t>−</w:t>
            </w:r>
            <w:r w:rsidR="00456B24" w:rsidRPr="00456B24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cs-CZ"/>
              </w:rPr>
              <w:t>9</w:t>
            </w:r>
            <w:r w:rsidR="00456B24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cs-CZ"/>
              </w:rPr>
              <w:t> </w:t>
            </w:r>
            <w:r w:rsidR="00456B24" w:rsidRPr="00456B24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cs-CZ"/>
              </w:rPr>
              <w:t>820</w:t>
            </w:r>
            <w:r w:rsidR="00456B24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cs-CZ"/>
              </w:rPr>
              <w:t>,</w:t>
            </w:r>
            <w:r w:rsidR="007021CB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cs-CZ"/>
              </w:rPr>
              <w:t>2</w:t>
            </w:r>
          </w:p>
        </w:tc>
      </w:tr>
      <w:tr w:rsidR="00115BB8" w:rsidRPr="004920C6" w14:paraId="3494E9F9" w14:textId="77777777" w:rsidTr="00FF3569">
        <w:trPr>
          <w:trHeight w:val="305"/>
        </w:trPr>
        <w:tc>
          <w:tcPr>
            <w:tcW w:w="7685" w:type="dxa"/>
            <w:gridSpan w:val="3"/>
            <w:shd w:val="clear" w:color="auto" w:fill="DCA8B3"/>
            <w:vAlign w:val="center"/>
          </w:tcPr>
          <w:p w14:paraId="580FFEAE" w14:textId="4A38A351" w:rsidR="00115BB8" w:rsidRPr="004920C6" w:rsidRDefault="00115BB8" w:rsidP="00AA7234">
            <w:pPr>
              <w:autoSpaceDE w:val="0"/>
              <w:autoSpaceDN w:val="0"/>
              <w:adjustRightInd w:val="0"/>
              <w:spacing w:after="0"/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4920C6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Rozdíl mezi saldem peněžních toků a výsledkem hospodaření </w:t>
            </w:r>
            <w:r w:rsidR="00456B24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  <w:t xml:space="preserve">ÚOOÚ </w:t>
            </w:r>
            <w:r w:rsidRPr="004920C6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  <w:t>za významné operace celkem</w:t>
            </w:r>
          </w:p>
        </w:tc>
        <w:tc>
          <w:tcPr>
            <w:tcW w:w="1405" w:type="dxa"/>
            <w:shd w:val="clear" w:color="auto" w:fill="DCA8B3"/>
            <w:vAlign w:val="center"/>
          </w:tcPr>
          <w:p w14:paraId="78AA33DF" w14:textId="76F8AC1C" w:rsidR="00115BB8" w:rsidRPr="00F579A9" w:rsidRDefault="00456B24" w:rsidP="00AA7234">
            <w:pPr>
              <w:autoSpaceDE w:val="0"/>
              <w:autoSpaceDN w:val="0"/>
              <w:adjustRightInd w:val="0"/>
              <w:spacing w:after="0"/>
              <w:jc w:val="right"/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highlight w:val="yellow"/>
                <w:lang w:eastAsia="cs-CZ"/>
              </w:rPr>
            </w:pPr>
            <w:r w:rsidRPr="00456B24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  <w:t>1</w:t>
            </w:r>
            <w:r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  <w:t> </w:t>
            </w:r>
            <w:r w:rsidRPr="00456B24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  <w:t>617</w:t>
            </w:r>
            <w:r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  <w:t>,</w:t>
            </w:r>
            <w:r w:rsidRPr="00456B24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eastAsia="cs-CZ"/>
              </w:rPr>
              <w:t>1</w:t>
            </w:r>
          </w:p>
        </w:tc>
      </w:tr>
    </w:tbl>
    <w:p w14:paraId="68D80322" w14:textId="68527779" w:rsidR="009B3C77" w:rsidRPr="004920C6" w:rsidRDefault="009B3C77" w:rsidP="00EB46AF">
      <w:pPr>
        <w:spacing w:after="0"/>
        <w:jc w:val="both"/>
        <w:rPr>
          <w:rFonts w:cs="Arial"/>
          <w:bCs/>
          <w:sz w:val="20"/>
          <w:szCs w:val="20"/>
        </w:rPr>
      </w:pPr>
      <w:r w:rsidRPr="004920C6">
        <w:rPr>
          <w:rFonts w:cs="Arial"/>
          <w:b/>
          <w:sz w:val="20"/>
          <w:szCs w:val="20"/>
        </w:rPr>
        <w:t>Zdroj:</w:t>
      </w:r>
      <w:r w:rsidR="00A851EC">
        <w:rPr>
          <w:rFonts w:cs="Arial"/>
          <w:b/>
          <w:sz w:val="20"/>
          <w:szCs w:val="20"/>
        </w:rPr>
        <w:t xml:space="preserve"> </w:t>
      </w:r>
      <w:r w:rsidRPr="004920C6">
        <w:rPr>
          <w:rFonts w:cs="Arial"/>
          <w:bCs/>
          <w:sz w:val="20"/>
          <w:szCs w:val="20"/>
        </w:rPr>
        <w:t xml:space="preserve">účetní deník </w:t>
      </w:r>
      <w:r w:rsidR="00F579A9">
        <w:rPr>
          <w:rFonts w:cs="Arial"/>
          <w:bCs/>
          <w:sz w:val="20"/>
          <w:szCs w:val="20"/>
        </w:rPr>
        <w:t>ÚOOÚ</w:t>
      </w:r>
      <w:r w:rsidRPr="004920C6">
        <w:rPr>
          <w:rFonts w:cs="Arial"/>
          <w:bCs/>
          <w:sz w:val="20"/>
          <w:szCs w:val="20"/>
        </w:rPr>
        <w:t>; vypracoval NKÚ.</w:t>
      </w:r>
    </w:p>
    <w:p w14:paraId="4D6A4F39" w14:textId="7B976DAD" w:rsidR="00BB1E9D" w:rsidRPr="004920C6" w:rsidRDefault="00E55BF2" w:rsidP="00EB46AF">
      <w:pPr>
        <w:spacing w:before="240" w:after="0"/>
        <w:jc w:val="both"/>
        <w:rPr>
          <w:rFonts w:cs="Arial"/>
          <w:bCs/>
        </w:rPr>
      </w:pPr>
      <w:r w:rsidRPr="00E55BF2">
        <w:rPr>
          <w:rFonts w:cs="Arial"/>
          <w:bCs/>
        </w:rPr>
        <w:t xml:space="preserve">NKÚ </w:t>
      </w:r>
      <w:r w:rsidR="004641B0">
        <w:rPr>
          <w:rFonts w:cs="Arial"/>
          <w:bCs/>
        </w:rPr>
        <w:t>konstatuje</w:t>
      </w:r>
      <w:r w:rsidR="00875ABD" w:rsidRPr="004920C6">
        <w:rPr>
          <w:rFonts w:cs="Arial"/>
          <w:bCs/>
        </w:rPr>
        <w:t xml:space="preserve">, že údaje o plnění rozpočtu a peněžních tocích se promítly správně </w:t>
      </w:r>
      <w:r w:rsidR="004641B0">
        <w:rPr>
          <w:rFonts w:cs="Arial"/>
          <w:bCs/>
        </w:rPr>
        <w:t xml:space="preserve">do </w:t>
      </w:r>
      <w:r w:rsidR="00875ABD" w:rsidRPr="004920C6">
        <w:rPr>
          <w:rFonts w:cs="Arial"/>
          <w:bCs/>
        </w:rPr>
        <w:t>účetnictví</w:t>
      </w:r>
      <w:r w:rsidR="000B312D" w:rsidRPr="004920C6">
        <w:rPr>
          <w:rFonts w:cs="Arial"/>
          <w:bCs/>
        </w:rPr>
        <w:t xml:space="preserve"> </w:t>
      </w:r>
      <w:r w:rsidR="00F579A9">
        <w:rPr>
          <w:rFonts w:cs="Arial"/>
          <w:bCs/>
        </w:rPr>
        <w:t>ÚOOÚ</w:t>
      </w:r>
      <w:r w:rsidR="00875ABD" w:rsidRPr="004920C6">
        <w:rPr>
          <w:rFonts w:cs="Arial"/>
          <w:bCs/>
        </w:rPr>
        <w:t xml:space="preserve"> a rozdíly mezi</w:t>
      </w:r>
      <w:r w:rsidR="00215A87" w:rsidRPr="004920C6">
        <w:rPr>
          <w:rFonts w:cs="Arial"/>
          <w:bCs/>
        </w:rPr>
        <w:t xml:space="preserve"> příjmy a výnosy </w:t>
      </w:r>
      <w:r w:rsidR="004641B0">
        <w:rPr>
          <w:rFonts w:cs="Arial"/>
          <w:bCs/>
        </w:rPr>
        <w:t>i rozdíly mezi</w:t>
      </w:r>
      <w:r w:rsidR="00215A87" w:rsidRPr="004920C6">
        <w:rPr>
          <w:rFonts w:cs="Arial"/>
          <w:bCs/>
        </w:rPr>
        <w:t xml:space="preserve"> výdaji a náklady </w:t>
      </w:r>
      <w:r w:rsidR="00875ABD" w:rsidRPr="004920C6">
        <w:rPr>
          <w:rFonts w:cs="Arial"/>
          <w:bCs/>
        </w:rPr>
        <w:t>byly vysvětlitelné.</w:t>
      </w:r>
    </w:p>
    <w:sectPr w:rsidR="00BB1E9D" w:rsidRPr="004920C6" w:rsidSect="00BE2CC5">
      <w:headerReference w:type="default" r:id="rId3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FF2F9" w14:textId="77777777" w:rsidR="00940B03" w:rsidRDefault="00940B03">
      <w:pPr>
        <w:spacing w:after="0"/>
      </w:pPr>
      <w:r>
        <w:separator/>
      </w:r>
    </w:p>
  </w:endnote>
  <w:endnote w:type="continuationSeparator" w:id="0">
    <w:p w14:paraId="461B33E8" w14:textId="77777777" w:rsidR="00940B03" w:rsidRDefault="00940B03">
      <w:pPr>
        <w:spacing w:after="0"/>
      </w:pPr>
      <w:r>
        <w:continuationSeparator/>
      </w:r>
    </w:p>
  </w:endnote>
  <w:endnote w:type="continuationNotice" w:id="1">
    <w:p w14:paraId="39808BAF" w14:textId="77777777" w:rsidR="00940B03" w:rsidRDefault="00940B0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4DD3B" w14:textId="36152B8E" w:rsidR="003B4E3F" w:rsidRDefault="0096301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34BF86" wp14:editId="18426C3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76555"/>
              <wp:effectExtent l="0" t="0" r="6985" b="0"/>
              <wp:wrapNone/>
              <wp:docPr id="623728384" name="Textové pole 8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5624C5" w14:textId="14CD634C" w:rsidR="00963013" w:rsidRPr="00963013" w:rsidRDefault="00963013" w:rsidP="0096301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963013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34BF86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TLP:CLEAR" style="position:absolute;margin-left:0;margin-top:0;width:77.45pt;height:29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FgeDwIAABoEAAAOAAAAZHJzL2Uyb0RvYy54bWysU8Fu2zAMvQ/YPwi6L3bSOWuNOEXWIsOA&#10;oi2QDj0rshQbkERBUmJnXz9KdpKu22nYRaZI+pF8fFrc9lqRg3C+BVPR6SSnRBgOdWt2Ff3xsv50&#10;TYkPzNRMgREVPQpPb5cfPyw6W4oZNKBq4QiCGF92tqJNCLbMMs8boZmfgBUGgxKcZgGvbpfVjnWI&#10;rlU2y/N51oGrrQMuvEfv/RCky4QvpeDhSUovAlEVxd5COl06t/HMlgtW7hyzTcvHNtg/dKFZa7Do&#10;GeqeBUb2rv0DSrfcgQcZJhx0BlK2XKQZcJpp/m6aTcOsSLMgOd6eafL/D5Y/Hjb22ZHQf4UeFxgJ&#10;6awvPTrjPL10On6xU4JxpPB4pk30gXB03lxfzacFJRxDV1/mRVFElOzys3U+fBOgSTQq6nAriSx2&#10;ePBhSD2lxFoG1q1SaTPK/OZAzOjJLh1GK/Tbfmx7C/URp3EwLNpbvm6x5gPz4Zk53CwOgGoNT3hI&#10;BV1FYbQoacD9/Js/5iPhGKWkQ6VU1KCUKVHfDS5iVnzO86isdEPDnYxtMqY3eRHjZq/vAEU4xfdg&#10;eTJjclAnUzrQryjmVayGIWY41qzo9mTehUG3+Bi4WK1SEorIsvBgNpZH6EhWZPKlf2XOjnQH3NMj&#10;nLTEynesD7nxT29X+4Dcp5VEYgc2R75RgGmp42OJCn97T1mXJ738BQAA//8DAFBLAwQUAAYACAAA&#10;ACEAtFxMa9oAAAAEAQAADwAAAGRycy9kb3ducmV2LnhtbEyPzU7DMBCE70i8g7WVuFGnhUY0xKkq&#10;/sS1aSU4OvE2jhqvQ7xtw9vjcoHLSqMZzXybr0bXiRMOofWkYDZNQCDV3rTUKNhtX28fQATWZHTn&#10;CRV8Y4BVcX2V68z4M23wVHIjYgmFTCuwzH0mZagtOh2mvkeK3t4PTnOUQyPNoM+x3HVyniSpdLql&#10;uGB1j08W60N5dArS57e17T/Sz6/9PLyHyh+49C9K3UzG9SMIxpH/wnDBj+hQRKbKH8kE0SmIj/Dv&#10;vXiL+yWISsFieQeyyOV/+OIHAAD//wMAUEsBAi0AFAAGAAgAAAAhALaDOJL+AAAA4QEAABMAAAAA&#10;AAAAAAAAAAAAAAAAAFtDb250ZW50X1R5cGVzXS54bWxQSwECLQAUAAYACAAAACEAOP0h/9YAAACU&#10;AQAACwAAAAAAAAAAAAAAAAAvAQAAX3JlbHMvLnJlbHNQSwECLQAUAAYACAAAACEAu6RYHg8CAAAa&#10;BAAADgAAAAAAAAAAAAAAAAAuAgAAZHJzL2Uyb0RvYy54bWxQSwECLQAUAAYACAAAACEAtFxMa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455624C5" w14:textId="14CD634C" w:rsidR="00963013" w:rsidRPr="00963013" w:rsidRDefault="00963013" w:rsidP="0096301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963013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6C42B" w14:textId="1DC31A4D" w:rsidR="00E934D2" w:rsidRDefault="00963013" w:rsidP="00BF14F7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0D4B43E" wp14:editId="7048664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76555"/>
              <wp:effectExtent l="0" t="0" r="6985" b="0"/>
              <wp:wrapNone/>
              <wp:docPr id="1847175040" name="Textové pole 9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C1AE2C" w14:textId="36438DD3" w:rsidR="00963013" w:rsidRPr="00963013" w:rsidRDefault="00963013" w:rsidP="0096301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963013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4B43E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TLP:CLEAR" style="position:absolute;left:0;text-align:left;margin-left:0;margin-top:0;width:77.45pt;height:29.6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bAFEgIAACEEAAAOAAAAZHJzL2Uyb0RvYy54bWysU8tu2zAQvBfIPxC815Kdyk0Ey4GTwEUB&#10;IwngFDnTFGkJILkESVtyv75Lyo807anohVrurvYxM5zd9VqRvXC+BVPR8SinRBgOdWu2Ff3xuvx8&#10;Q4kPzNRMgREVPQhP7+ZXn2adLcUEGlC1cASLGF92tqJNCLbMMs8boZkfgRUGgxKcZgGvbpvVjnVY&#10;XatskufTrANXWwdceI/exyFI56m+lIKHZym9CERVFGcL6XTp3MQzm89YuXXMNi0/jsH+YQrNWoNN&#10;z6UeWWBk59o/SumWO/Agw4iDzkDKlou0A24zzj9ss26YFWkXBMfbM0z+/5XlT/u1fXEk9PfQI4ER&#10;kM760qMz7tNLp+MXJyUYRwgPZ9hEHwhH5+3N9XRcUMIxdP11WhRFrJJdfrbOh28CNIlGRR2yksBi&#10;+5UPQ+opJfYysGyVSswo85sDa0ZPdpkwWqHf9KSt302/gfqASzkY+PaWL1tsvWI+vDCHBOMeKNrw&#10;jIdU0FUUjhYlDbiff/PHfMQdo5R0KJiKGlQ0Jeq7QT4mxZc8jwJLNzTcydgkY3ybFzFudvoBUItj&#10;fBaWJzMmB3UypQP9hppexG4YYoZjz4puTuZDGOSLb4KLxSIloZYsCyuztjyWjphFQF/7N+bsEfWA&#10;dD3BSVKs/AD+kBv/9HaxC0hBYibiO6B5hB11mLg9vpko9Pf3lHV52fNfAAAA//8DAFBLAwQUAAYA&#10;CAAAACEAtFxMa9oAAAAEAQAADwAAAGRycy9kb3ducmV2LnhtbEyPzU7DMBCE70i8g7WVuFGnhUY0&#10;xKkq/sS1aSU4OvE2jhqvQ7xtw9vjcoHLSqMZzXybr0bXiRMOofWkYDZNQCDV3rTUKNhtX28fQATW&#10;ZHTnCRV8Y4BVcX2V68z4M23wVHIjYgmFTCuwzH0mZagtOh2mvkeK3t4PTnOUQyPNoM+x3HVyniSp&#10;dLqluGB1j08W60N5dArS57e17T/Sz6/9PLyHyh+49C9K3UzG9SMIxpH/wnDBj+hQRKbKH8kE0SmI&#10;j/DvvXiL+yWISsFieQeyyOV/+OIHAAD//wMAUEsBAi0AFAAGAAgAAAAhALaDOJL+AAAA4QEAABMA&#10;AAAAAAAAAAAAAAAAAAAAAFtDb250ZW50X1R5cGVzXS54bWxQSwECLQAUAAYACAAAACEAOP0h/9YA&#10;AACUAQAACwAAAAAAAAAAAAAAAAAvAQAAX3JlbHMvLnJlbHNQSwECLQAUAAYACAAAACEAsg2wBRIC&#10;AAAhBAAADgAAAAAAAAAAAAAAAAAuAgAAZHJzL2Uyb0RvYy54bWxQSwECLQAUAAYACAAAACEAtFxM&#10;a9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19C1AE2C" w14:textId="36438DD3" w:rsidR="00963013" w:rsidRPr="00963013" w:rsidRDefault="00963013" w:rsidP="0096301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963013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488242651"/>
        <w:docPartObj>
          <w:docPartGallery w:val="Page Numbers (Bottom of Page)"/>
          <w:docPartUnique/>
        </w:docPartObj>
      </w:sdtPr>
      <w:sdtEndPr/>
      <w:sdtContent>
        <w:r w:rsidR="00E934D2">
          <w:fldChar w:fldCharType="begin"/>
        </w:r>
        <w:r w:rsidR="00E934D2">
          <w:instrText>PAGE   \* MERGEFORMAT</w:instrText>
        </w:r>
        <w:r w:rsidR="00E934D2">
          <w:fldChar w:fldCharType="separate"/>
        </w:r>
        <w:r w:rsidR="00E934D2">
          <w:rPr>
            <w:noProof/>
          </w:rPr>
          <w:t>2</w:t>
        </w:r>
        <w:r w:rsidR="00E934D2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08D57" w14:textId="707CFA90" w:rsidR="003B4E3F" w:rsidRDefault="00963013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5A56878" wp14:editId="101B6D4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76555"/>
              <wp:effectExtent l="0" t="0" r="6985" b="0"/>
              <wp:wrapNone/>
              <wp:docPr id="1442910981" name="Textové pole 7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071F8B" w14:textId="1D51EB58" w:rsidR="00963013" w:rsidRPr="00963013" w:rsidRDefault="00963013" w:rsidP="0096301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963013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A56878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TLP:CLEAR" style="position:absolute;margin-left:0;margin-top:0;width:77.45pt;height:29.6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0NHFAIAACEEAAAOAAAAZHJzL2Uyb0RvYy54bWysU01v2zAMvQ/YfxB0X+ykc9YacYqsRYYB&#10;RVsgHXpWZCk2IImCpMTOfv0oOU66bqdhF5kiaX6897S47bUiB+F8C6ai00lOiTAc6tbsKvrjZf3p&#10;mhIfmKmZAiMqehSe3i4/flh0thQzaEDVwhEsYnzZ2Yo2IdgyyzxvhGZ+AlYYDEpwmgW8ul1WO9Zh&#10;da2yWZ7Psw5cbR1w4T1674cgXab6UgoenqT0IhBVUZwtpNOlcxvPbLlg5c4x27T8NAb7hyk0aw02&#10;PZe6Z4GRvWv/KKVb7sCDDBMOOgMpWy7SDrjNNH+3zaZhVqRdEBxvzzD5/1eWPx429tmR0H+FHgmM&#10;gHTWlx6dcZ9eOh2/OCnBOEJ4PMMm+kA4Om+ur+bTghKOoasv86IoYpXs8rN1PnwToEk0KuqQlQQW&#10;Ozz4MKSOKbGXgXWrVGJGmd8cWDN6ssuE0Qr9tidtXdHZOP0W6iMu5WDg21u+brH1A/PhmTkkGPdA&#10;0YYnPKSCrqJwsihpwP38mz/mI+4YpaRDwVTUoKIpUd8N8jErPud5FFi6oeFGY5uM6U1exLjZ6ztA&#10;LU7xWViezJgc1GhKB/oVNb2K3TDEDMeeFd2O5l0Y5ItvgovVKiWhliwLD2ZjeSwdMYuAvvSvzNkT&#10;6gHpeoRRUqx8B/6QG//0drUPSEFiJuI7oHmCHXWYuD29mSj0t/eUdXnZy18AAAD//wMAUEsDBBQA&#10;BgAIAAAAIQC0XExr2gAAAAQBAAAPAAAAZHJzL2Rvd25yZXYueG1sTI/NTsMwEITvSLyDtZW4UaeF&#10;RjTEqSr+xLVpJTg68TaOGq9DvG3D2+NygctKoxnNfJuvRteJEw6h9aRgNk1AINXetNQo2G1fbx9A&#10;BNZkdOcJFXxjgFVxfZXrzPgzbfBUciNiCYVMK7DMfSZlqC06Haa+R4re3g9Oc5RDI82gz7HcdXKe&#10;JKl0uqW4YHWPTxbrQ3l0CtLnt7XtP9LPr/08vIfKH7j0L0rdTMb1IwjGkf/CcMGP6FBEpsofyQTR&#10;KYiP8O+9eIv7JYhKwWJ5B7LI5X/44gcAAP//AwBQSwECLQAUAAYACAAAACEAtoM4kv4AAADhAQAA&#10;EwAAAAAAAAAAAAAAAAAAAAAAW0NvbnRlbnRfVHlwZXNdLnhtbFBLAQItABQABgAIAAAAIQA4/SH/&#10;1gAAAJQBAAALAAAAAAAAAAAAAAAAAC8BAABfcmVscy8ucmVsc1BLAQItABQABgAIAAAAIQDjm0NH&#10;FAIAACEEAAAOAAAAAAAAAAAAAAAAAC4CAABkcnMvZTJvRG9jLnhtbFBLAQItABQABgAIAAAAIQC0&#10;XExr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25071F8B" w14:textId="1D51EB58" w:rsidR="00963013" w:rsidRPr="00963013" w:rsidRDefault="00963013" w:rsidP="0096301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963013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A0257" w14:textId="77777777" w:rsidR="00940B03" w:rsidRDefault="00940B03" w:rsidP="002B7978">
      <w:pPr>
        <w:spacing w:after="0"/>
      </w:pPr>
      <w:r>
        <w:separator/>
      </w:r>
    </w:p>
  </w:footnote>
  <w:footnote w:type="continuationSeparator" w:id="0">
    <w:p w14:paraId="63C6A990" w14:textId="77777777" w:rsidR="00940B03" w:rsidRDefault="00940B03" w:rsidP="002B7978">
      <w:pPr>
        <w:spacing w:after="0"/>
      </w:pPr>
      <w:r>
        <w:continuationSeparator/>
      </w:r>
    </w:p>
  </w:footnote>
  <w:footnote w:type="continuationNotice" w:id="1">
    <w:p w14:paraId="2C85A6E2" w14:textId="77777777" w:rsidR="00940B03" w:rsidRDefault="00940B03">
      <w:pPr>
        <w:spacing w:after="0"/>
      </w:pPr>
    </w:p>
  </w:footnote>
  <w:footnote w:id="2">
    <w:p w14:paraId="41656844" w14:textId="7B25872D" w:rsidR="00B3615F" w:rsidRPr="00C92119" w:rsidRDefault="00B3615F" w:rsidP="00BD34F1">
      <w:pPr>
        <w:pStyle w:val="Textpoznpodarou"/>
        <w:ind w:left="284" w:hanging="284"/>
        <w:jc w:val="both"/>
        <w:rPr>
          <w:rStyle w:val="Znakapoznpodarou"/>
          <w:rFonts w:asciiTheme="minorHAnsi" w:hAnsiTheme="minorHAnsi" w:cstheme="minorHAnsi"/>
          <w:vertAlign w:val="baseline"/>
        </w:rPr>
      </w:pPr>
      <w:r w:rsidRPr="00C92119">
        <w:rPr>
          <w:rStyle w:val="Znakapoznpodarou"/>
          <w:rFonts w:asciiTheme="minorHAnsi" w:hAnsiTheme="minorHAnsi" w:cstheme="minorHAnsi"/>
        </w:rPr>
        <w:footnoteRef/>
      </w:r>
      <w:r w:rsidRPr="00C92119">
        <w:rPr>
          <w:rStyle w:val="Znakapoznpodarou"/>
          <w:rFonts w:asciiTheme="minorHAnsi" w:hAnsiTheme="minorHAnsi" w:cstheme="minorHAnsi"/>
        </w:rPr>
        <w:t xml:space="preserve"> </w:t>
      </w:r>
      <w:r w:rsidRPr="00C92119">
        <w:rPr>
          <w:rFonts w:asciiTheme="minorHAnsi" w:hAnsiTheme="minorHAnsi" w:cstheme="minorHAnsi"/>
        </w:rPr>
        <w:tab/>
      </w:r>
      <w:r w:rsidR="00BA7643" w:rsidRPr="00C92119">
        <w:rPr>
          <w:rFonts w:asciiTheme="minorHAnsi" w:hAnsiTheme="minorHAnsi" w:cstheme="minorHAnsi"/>
        </w:rPr>
        <w:t xml:space="preserve">Informační portál </w:t>
      </w:r>
      <w:r w:rsidRPr="00C92119">
        <w:rPr>
          <w:rStyle w:val="Znakapoznpodarou"/>
          <w:rFonts w:asciiTheme="minorHAnsi" w:hAnsiTheme="minorHAnsi" w:cstheme="minorHAnsi"/>
          <w:iCs/>
          <w:vertAlign w:val="baseline"/>
        </w:rPr>
        <w:t>MONITOR [online]. Ú</w:t>
      </w:r>
      <w:r w:rsidRPr="00C92119">
        <w:rPr>
          <w:rFonts w:asciiTheme="minorHAnsi" w:hAnsiTheme="minorHAnsi" w:cstheme="minorHAnsi"/>
          <w:iCs/>
        </w:rPr>
        <w:t>daje výkazů účetní</w:t>
      </w:r>
      <w:r w:rsidRPr="00C92119">
        <w:rPr>
          <w:rStyle w:val="Znakapoznpodarou"/>
          <w:rFonts w:asciiTheme="minorHAnsi" w:hAnsiTheme="minorHAnsi" w:cstheme="minorHAnsi"/>
          <w:iCs/>
          <w:vertAlign w:val="baseline"/>
        </w:rPr>
        <w:t xml:space="preserve"> závěrk</w:t>
      </w:r>
      <w:r w:rsidRPr="00C92119">
        <w:rPr>
          <w:rFonts w:asciiTheme="minorHAnsi" w:hAnsiTheme="minorHAnsi" w:cstheme="minorHAnsi"/>
          <w:iCs/>
        </w:rPr>
        <w:t>y</w:t>
      </w:r>
      <w:r w:rsidRPr="00C92119">
        <w:rPr>
          <w:rStyle w:val="Znakapoznpodarou"/>
          <w:rFonts w:asciiTheme="minorHAnsi" w:hAnsiTheme="minorHAnsi" w:cstheme="minorHAnsi"/>
          <w:iCs/>
          <w:vertAlign w:val="baseline"/>
        </w:rPr>
        <w:t xml:space="preserve"> [cit. </w:t>
      </w:r>
      <w:r w:rsidRPr="00C92119">
        <w:rPr>
          <w:rFonts w:asciiTheme="minorHAnsi" w:hAnsiTheme="minorHAnsi" w:cstheme="minorHAnsi"/>
          <w:iCs/>
        </w:rPr>
        <w:t>2</w:t>
      </w:r>
      <w:r w:rsidR="009F6EBA" w:rsidRPr="00C92119">
        <w:rPr>
          <w:rFonts w:asciiTheme="minorHAnsi" w:hAnsiTheme="minorHAnsi" w:cstheme="minorHAnsi"/>
          <w:iCs/>
        </w:rPr>
        <w:t>7</w:t>
      </w:r>
      <w:r w:rsidRPr="00C92119">
        <w:rPr>
          <w:rStyle w:val="Znakapoznpodarou"/>
          <w:rFonts w:asciiTheme="minorHAnsi" w:hAnsiTheme="minorHAnsi" w:cstheme="minorHAnsi"/>
          <w:iCs/>
          <w:vertAlign w:val="baseline"/>
        </w:rPr>
        <w:t>.</w:t>
      </w:r>
      <w:r w:rsidRPr="00C92119">
        <w:rPr>
          <w:rFonts w:asciiTheme="minorHAnsi" w:hAnsiTheme="minorHAnsi" w:cstheme="minorHAnsi"/>
          <w:iCs/>
        </w:rPr>
        <w:t> </w:t>
      </w:r>
      <w:r w:rsidR="00185D90" w:rsidRPr="00C92119">
        <w:rPr>
          <w:rStyle w:val="Znakapoznpodarou"/>
          <w:rFonts w:asciiTheme="minorHAnsi" w:hAnsiTheme="minorHAnsi" w:cstheme="minorHAnsi"/>
          <w:iCs/>
          <w:vertAlign w:val="baseline"/>
        </w:rPr>
        <w:t>4</w:t>
      </w:r>
      <w:r w:rsidRPr="00C92119">
        <w:rPr>
          <w:rStyle w:val="Znakapoznpodarou"/>
          <w:rFonts w:asciiTheme="minorHAnsi" w:hAnsiTheme="minorHAnsi" w:cstheme="minorHAnsi"/>
          <w:iCs/>
          <w:vertAlign w:val="baseline"/>
        </w:rPr>
        <w:t>.</w:t>
      </w:r>
      <w:r w:rsidRPr="00C92119">
        <w:rPr>
          <w:rFonts w:asciiTheme="minorHAnsi" w:hAnsiTheme="minorHAnsi" w:cstheme="minorHAnsi"/>
          <w:iCs/>
        </w:rPr>
        <w:t> </w:t>
      </w:r>
      <w:r w:rsidRPr="00C92119">
        <w:rPr>
          <w:rStyle w:val="Znakapoznpodarou"/>
          <w:rFonts w:asciiTheme="minorHAnsi" w:hAnsiTheme="minorHAnsi" w:cstheme="minorHAnsi"/>
          <w:iCs/>
          <w:vertAlign w:val="baseline"/>
        </w:rPr>
        <w:t>202</w:t>
      </w:r>
      <w:r w:rsidR="003F3355" w:rsidRPr="00C92119">
        <w:rPr>
          <w:rStyle w:val="Znakapoznpodarou"/>
          <w:rFonts w:asciiTheme="minorHAnsi" w:hAnsiTheme="minorHAnsi" w:cstheme="minorHAnsi"/>
          <w:iCs/>
          <w:vertAlign w:val="baseline"/>
        </w:rPr>
        <w:t>6</w:t>
      </w:r>
      <w:r w:rsidRPr="00C92119">
        <w:rPr>
          <w:rStyle w:val="Znakapoznpodarou"/>
          <w:rFonts w:asciiTheme="minorHAnsi" w:hAnsiTheme="minorHAnsi" w:cstheme="minorHAnsi"/>
          <w:iCs/>
          <w:vertAlign w:val="baseline"/>
        </w:rPr>
        <w:t>]. Dostupné z:</w:t>
      </w:r>
      <w:r w:rsidR="006E1827" w:rsidRPr="00C92119">
        <w:rPr>
          <w:rFonts w:asciiTheme="minorHAnsi" w:hAnsiTheme="minorHAnsi" w:cstheme="minorHAnsi"/>
          <w:iCs/>
        </w:rPr>
        <w:t xml:space="preserve"> </w:t>
      </w:r>
      <w:hyperlink r:id="rId1" w:history="1">
        <w:r w:rsidR="001B0D94" w:rsidRPr="00973B34">
          <w:rPr>
            <w:rStyle w:val="Hypertextovodkaz"/>
            <w:rFonts w:asciiTheme="minorHAnsi" w:hAnsiTheme="minorHAnsi" w:cstheme="minorHAnsi"/>
            <w:spacing w:val="-2"/>
            <w:sz w:val="19"/>
            <w:szCs w:val="19"/>
          </w:rPr>
          <w:t>https://monitor.statnipokladna.gov.cz/ucetni-jednotka/70837627/ucetni-zaverka/rozvaha?rad=t&amp;obdobi=2512</w:t>
        </w:r>
      </w:hyperlink>
      <w:r w:rsidRPr="001B0D94">
        <w:rPr>
          <w:rStyle w:val="Hypertextovodkaz"/>
          <w:rFonts w:asciiTheme="minorHAnsi" w:hAnsiTheme="minorHAnsi" w:cstheme="minorHAnsi"/>
          <w:color w:val="auto"/>
          <w:u w:val="none"/>
        </w:rPr>
        <w:t>.</w:t>
      </w:r>
    </w:p>
  </w:footnote>
  <w:footnote w:id="3">
    <w:p w14:paraId="3C73FDB5" w14:textId="11492A1D" w:rsidR="00BA7643" w:rsidRPr="00C92119" w:rsidRDefault="00BA7643" w:rsidP="00C92119">
      <w:pPr>
        <w:pStyle w:val="Textpoznpodarou"/>
        <w:tabs>
          <w:tab w:val="left" w:pos="284"/>
        </w:tabs>
        <w:ind w:left="284" w:hanging="284"/>
        <w:jc w:val="both"/>
        <w:rPr>
          <w:rStyle w:val="Znakapoznpodarou"/>
          <w:rFonts w:asciiTheme="minorHAnsi" w:hAnsiTheme="minorHAnsi" w:cstheme="minorHAnsi"/>
          <w:iCs/>
          <w:vertAlign w:val="baseline"/>
        </w:rPr>
      </w:pPr>
      <w:r w:rsidRPr="00C92119">
        <w:rPr>
          <w:rStyle w:val="Znakapoznpodarou"/>
          <w:rFonts w:asciiTheme="minorHAnsi" w:hAnsiTheme="minorHAnsi" w:cstheme="minorHAnsi"/>
        </w:rPr>
        <w:footnoteRef/>
      </w:r>
      <w:r w:rsidRPr="00C92119">
        <w:rPr>
          <w:rFonts w:asciiTheme="minorHAnsi" w:hAnsiTheme="minorHAnsi" w:cstheme="minorHAnsi"/>
        </w:rPr>
        <w:t xml:space="preserve"> </w:t>
      </w:r>
      <w:r w:rsidRPr="00C92119">
        <w:rPr>
          <w:rFonts w:asciiTheme="minorHAnsi" w:hAnsiTheme="minorHAnsi" w:cstheme="minorHAnsi"/>
        </w:rPr>
        <w:tab/>
      </w:r>
      <w:r w:rsidRPr="00C92119">
        <w:rPr>
          <w:rStyle w:val="Znakapoznpodarou"/>
          <w:rFonts w:asciiTheme="minorHAnsi" w:hAnsiTheme="minorHAnsi" w:cstheme="minorHAnsi"/>
          <w:iCs/>
          <w:vertAlign w:val="baseline"/>
        </w:rPr>
        <w:t>Vybranými účetními jednotkami byly v roce 2025 podle ustanovení § 1 odst. 3 zákona č. 563/1991 Sb., o</w:t>
      </w:r>
      <w:r w:rsidR="006E1827" w:rsidRPr="00C92119">
        <w:rPr>
          <w:rStyle w:val="Znakapoznpodarou"/>
          <w:rFonts w:asciiTheme="minorHAnsi" w:hAnsiTheme="minorHAnsi" w:cstheme="minorHAnsi"/>
          <w:iCs/>
          <w:vertAlign w:val="baseline"/>
        </w:rPr>
        <w:t> </w:t>
      </w:r>
      <w:r w:rsidRPr="00C92119">
        <w:rPr>
          <w:rStyle w:val="Znakapoznpodarou"/>
          <w:rFonts w:asciiTheme="minorHAnsi" w:hAnsiTheme="minorHAnsi" w:cstheme="minorHAnsi"/>
          <w:iCs/>
          <w:vertAlign w:val="baseline"/>
        </w:rPr>
        <w:t>účetnictví, organizační složky státu, státní fondy podle rozpočtových pravidel, územní samosprávné celky, dobrovolné svazky obcí, příspěvkové organizace, veřejné kulturní instituce a zdravotní pojišťovny.</w:t>
      </w:r>
    </w:p>
  </w:footnote>
  <w:footnote w:id="4">
    <w:p w14:paraId="11DC3F8E" w14:textId="67A2A536" w:rsidR="00B3615F" w:rsidRPr="00C92119" w:rsidRDefault="00B3615F" w:rsidP="00BD34F1">
      <w:pPr>
        <w:pStyle w:val="Textpoznpodarou"/>
        <w:ind w:left="284" w:hanging="284"/>
        <w:jc w:val="both"/>
        <w:rPr>
          <w:rStyle w:val="Znakapoznpodarou"/>
          <w:rFonts w:asciiTheme="minorHAnsi" w:hAnsiTheme="minorHAnsi" w:cstheme="minorHAnsi"/>
          <w:vertAlign w:val="baseline"/>
        </w:rPr>
      </w:pPr>
      <w:r w:rsidRPr="00C92119">
        <w:rPr>
          <w:rStyle w:val="Znakapoznpodarou"/>
          <w:rFonts w:asciiTheme="minorHAnsi" w:hAnsiTheme="minorHAnsi" w:cstheme="minorHAnsi"/>
        </w:rPr>
        <w:footnoteRef/>
      </w:r>
      <w:r w:rsidRPr="00C92119">
        <w:rPr>
          <w:rStyle w:val="Znakapoznpodarou"/>
          <w:rFonts w:asciiTheme="minorHAnsi" w:hAnsiTheme="minorHAnsi" w:cstheme="minorHAnsi"/>
        </w:rPr>
        <w:t xml:space="preserve"> </w:t>
      </w:r>
      <w:r w:rsidRPr="00C92119">
        <w:rPr>
          <w:rFonts w:asciiTheme="minorHAnsi" w:hAnsiTheme="minorHAnsi" w:cstheme="minorHAnsi"/>
        </w:rPr>
        <w:tab/>
      </w:r>
      <w:r w:rsidR="00BA7643" w:rsidRPr="00C92119">
        <w:rPr>
          <w:rStyle w:val="Znakapoznpodarou"/>
          <w:rFonts w:asciiTheme="minorHAnsi" w:hAnsiTheme="minorHAnsi" w:cstheme="minorHAnsi"/>
          <w:iCs/>
          <w:vertAlign w:val="baseline"/>
        </w:rPr>
        <w:t>Informační p</w:t>
      </w:r>
      <w:r w:rsidRPr="00C92119">
        <w:rPr>
          <w:rStyle w:val="Znakapoznpodarou"/>
          <w:rFonts w:asciiTheme="minorHAnsi" w:hAnsiTheme="minorHAnsi" w:cstheme="minorHAnsi"/>
          <w:iCs/>
          <w:vertAlign w:val="baseline"/>
        </w:rPr>
        <w:t xml:space="preserve">ortál MONITOR [online]. Výkaz pro hodnocení plnění rozpočtu [cit. </w:t>
      </w:r>
      <w:r w:rsidRPr="00C92119">
        <w:rPr>
          <w:rFonts w:asciiTheme="minorHAnsi" w:hAnsiTheme="minorHAnsi" w:cstheme="minorHAnsi"/>
          <w:iCs/>
        </w:rPr>
        <w:t>2</w:t>
      </w:r>
      <w:r w:rsidR="009F6EBA" w:rsidRPr="00C92119">
        <w:rPr>
          <w:rFonts w:asciiTheme="minorHAnsi" w:hAnsiTheme="minorHAnsi" w:cstheme="minorHAnsi"/>
          <w:iCs/>
        </w:rPr>
        <w:t>7</w:t>
      </w:r>
      <w:r w:rsidRPr="00C92119">
        <w:rPr>
          <w:rStyle w:val="Znakapoznpodarou"/>
          <w:rFonts w:asciiTheme="minorHAnsi" w:hAnsiTheme="minorHAnsi" w:cstheme="minorHAnsi"/>
          <w:iCs/>
          <w:vertAlign w:val="baseline"/>
        </w:rPr>
        <w:t>.</w:t>
      </w:r>
      <w:r w:rsidRPr="00C92119">
        <w:rPr>
          <w:rFonts w:asciiTheme="minorHAnsi" w:hAnsiTheme="minorHAnsi" w:cstheme="minorHAnsi"/>
          <w:iCs/>
        </w:rPr>
        <w:t> </w:t>
      </w:r>
      <w:r w:rsidR="003F3355" w:rsidRPr="00C92119">
        <w:rPr>
          <w:rFonts w:asciiTheme="minorHAnsi" w:hAnsiTheme="minorHAnsi" w:cstheme="minorHAnsi"/>
          <w:iCs/>
        </w:rPr>
        <w:t>4</w:t>
      </w:r>
      <w:r w:rsidRPr="00C92119">
        <w:rPr>
          <w:rStyle w:val="Znakapoznpodarou"/>
          <w:rFonts w:asciiTheme="minorHAnsi" w:hAnsiTheme="minorHAnsi" w:cstheme="minorHAnsi"/>
          <w:iCs/>
          <w:vertAlign w:val="baseline"/>
        </w:rPr>
        <w:t>.</w:t>
      </w:r>
      <w:r w:rsidRPr="00C92119">
        <w:rPr>
          <w:rFonts w:asciiTheme="minorHAnsi" w:hAnsiTheme="minorHAnsi" w:cstheme="minorHAnsi"/>
          <w:iCs/>
        </w:rPr>
        <w:t> </w:t>
      </w:r>
      <w:r w:rsidRPr="00C92119">
        <w:rPr>
          <w:rStyle w:val="Znakapoznpodarou"/>
          <w:rFonts w:asciiTheme="minorHAnsi" w:hAnsiTheme="minorHAnsi" w:cstheme="minorHAnsi"/>
          <w:iCs/>
          <w:vertAlign w:val="baseline"/>
        </w:rPr>
        <w:t>202</w:t>
      </w:r>
      <w:r w:rsidR="003F3355" w:rsidRPr="00C92119">
        <w:rPr>
          <w:rStyle w:val="Znakapoznpodarou"/>
          <w:rFonts w:asciiTheme="minorHAnsi" w:hAnsiTheme="minorHAnsi" w:cstheme="minorHAnsi"/>
          <w:iCs/>
          <w:vertAlign w:val="baseline"/>
        </w:rPr>
        <w:t>6</w:t>
      </w:r>
      <w:r w:rsidRPr="00C92119">
        <w:rPr>
          <w:rStyle w:val="Znakapoznpodarou"/>
          <w:rFonts w:asciiTheme="minorHAnsi" w:hAnsiTheme="minorHAnsi" w:cstheme="minorHAnsi"/>
          <w:iCs/>
          <w:vertAlign w:val="baseline"/>
        </w:rPr>
        <w:t>]. Dostupné z:</w:t>
      </w:r>
      <w:r w:rsidR="006E1827" w:rsidRPr="00C92119">
        <w:rPr>
          <w:rFonts w:asciiTheme="minorHAnsi" w:hAnsiTheme="minorHAnsi" w:cstheme="minorHAnsi"/>
          <w:iCs/>
        </w:rPr>
        <w:t xml:space="preserve"> </w:t>
      </w:r>
      <w:hyperlink r:id="rId2" w:history="1">
        <w:r w:rsidR="00BD34F1" w:rsidRPr="001B0D94">
          <w:rPr>
            <w:rStyle w:val="Hypertextovodkaz"/>
            <w:rFonts w:asciiTheme="minorHAnsi" w:hAnsiTheme="minorHAnsi" w:cstheme="minorHAnsi"/>
            <w:spacing w:val="-2"/>
            <w:sz w:val="19"/>
            <w:szCs w:val="19"/>
          </w:rPr>
          <w:t>https://monitor.statnipokladna.gov.cz/ucetni-jednotka/70837627/rozpocet/vydaje-druhovy?rad=t&amp;obdobi=2512</w:t>
        </w:r>
      </w:hyperlink>
      <w:r w:rsidR="00C92119" w:rsidRPr="00C92119">
        <w:rPr>
          <w:rFonts w:asciiTheme="minorHAnsi" w:hAnsiTheme="minorHAnsi" w:cstheme="minorHAnsi"/>
        </w:rPr>
        <w:t>.</w:t>
      </w:r>
    </w:p>
  </w:footnote>
  <w:footnote w:id="5">
    <w:p w14:paraId="416A93A3" w14:textId="77777777" w:rsidR="003D5233" w:rsidRPr="00BD34F1" w:rsidRDefault="003D5233" w:rsidP="003D5233">
      <w:pPr>
        <w:pStyle w:val="Textpoznpodarou"/>
        <w:ind w:left="284" w:hanging="284"/>
        <w:rPr>
          <w:rFonts w:ascii="Calibri" w:hAnsi="Calibri" w:cs="Calibri"/>
        </w:rPr>
      </w:pPr>
      <w:r w:rsidRPr="00BD34F1">
        <w:rPr>
          <w:rStyle w:val="Znakapoznpodarou"/>
          <w:rFonts w:ascii="Calibri" w:hAnsi="Calibri" w:cs="Calibri"/>
        </w:rPr>
        <w:footnoteRef/>
      </w:r>
      <w:r w:rsidRPr="00BD34F1">
        <w:rPr>
          <w:rFonts w:ascii="Calibri" w:hAnsi="Calibri" w:cs="Calibri"/>
        </w:rPr>
        <w:t xml:space="preserve"> </w:t>
      </w:r>
      <w:r w:rsidRPr="00BD34F1">
        <w:rPr>
          <w:rFonts w:ascii="Calibri" w:hAnsi="Calibri" w:cs="Calibri"/>
        </w:rPr>
        <w:tab/>
        <w:t>Vyhláška č. 419/2001 Sb., o předkládání údajů pro vypracování návrhu státního závěrečného účtu.</w:t>
      </w:r>
    </w:p>
  </w:footnote>
  <w:footnote w:id="6">
    <w:p w14:paraId="77D1EBB1" w14:textId="77777777" w:rsidR="00CB50F4" w:rsidRPr="00BD34F1" w:rsidRDefault="00CB50F4" w:rsidP="00CB50F4">
      <w:pPr>
        <w:pStyle w:val="Textpoznpodarou"/>
        <w:tabs>
          <w:tab w:val="left" w:pos="284"/>
        </w:tabs>
        <w:ind w:left="284" w:hanging="284"/>
        <w:jc w:val="both"/>
        <w:rPr>
          <w:rFonts w:ascii="Calibri" w:hAnsi="Calibri" w:cs="Calibri"/>
        </w:rPr>
      </w:pPr>
      <w:r w:rsidRPr="00BD34F1">
        <w:rPr>
          <w:rStyle w:val="Znakapoznpodarou"/>
          <w:rFonts w:ascii="Calibri" w:hAnsi="Calibri" w:cs="Calibri"/>
        </w:rPr>
        <w:footnoteRef/>
      </w:r>
      <w:r w:rsidRPr="00BD34F1">
        <w:rPr>
          <w:rFonts w:ascii="Calibri" w:hAnsi="Calibri" w:cs="Calibri"/>
        </w:rPr>
        <w:t xml:space="preserve"> </w:t>
      </w:r>
      <w:r w:rsidRPr="00BD34F1">
        <w:rPr>
          <w:rFonts w:ascii="Calibri" w:hAnsi="Calibri" w:cs="Calibri"/>
        </w:rPr>
        <w:tab/>
        <w:t>Zákon č. 110/2019 Sb., o zpracování osobních údajů.</w:t>
      </w:r>
    </w:p>
  </w:footnote>
  <w:footnote w:id="7">
    <w:p w14:paraId="36C8D591" w14:textId="67209099" w:rsidR="000B79F3" w:rsidRPr="00BD34F1" w:rsidRDefault="000B79F3" w:rsidP="000B79F3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BD34F1">
        <w:rPr>
          <w:rStyle w:val="Znakapoznpodarou"/>
          <w:rFonts w:ascii="Calibri" w:hAnsi="Calibri" w:cs="Calibri"/>
        </w:rPr>
        <w:footnoteRef/>
      </w:r>
      <w:r w:rsidRPr="00BD34F1">
        <w:rPr>
          <w:rFonts w:ascii="Calibri" w:hAnsi="Calibri" w:cs="Calibri"/>
        </w:rPr>
        <w:t xml:space="preserve"> </w:t>
      </w:r>
      <w:r w:rsidRPr="00BD34F1">
        <w:rPr>
          <w:rFonts w:ascii="Calibri" w:hAnsi="Calibri" w:cs="Calibri"/>
        </w:rPr>
        <w:tab/>
        <w:t>Nařízení Evropského parlamentu a Rady (EU) 2016/679 ze dne 27. dubna 2016</w:t>
      </w:r>
      <w:r w:rsidR="00AA7234">
        <w:rPr>
          <w:rFonts w:ascii="Calibri" w:hAnsi="Calibri" w:cs="Calibri"/>
        </w:rPr>
        <w:t>,</w:t>
      </w:r>
      <w:r w:rsidRPr="00BD34F1">
        <w:rPr>
          <w:rFonts w:ascii="Calibri" w:hAnsi="Calibri" w:cs="Calibri"/>
        </w:rPr>
        <w:t xml:space="preserve"> o ochraně fyzických osob v</w:t>
      </w:r>
      <w:r w:rsidR="00BD34F1">
        <w:rPr>
          <w:rFonts w:ascii="Calibri" w:hAnsi="Calibri" w:cs="Calibri"/>
        </w:rPr>
        <w:t> </w:t>
      </w:r>
      <w:r w:rsidRPr="00BD34F1">
        <w:rPr>
          <w:rFonts w:ascii="Calibri" w:hAnsi="Calibri" w:cs="Calibri"/>
        </w:rPr>
        <w:t>souvislosti se zpracováním osobních údajů a o volném pohybu těchto údajů a o zrušení směrnice 95/46/ES (obecné nařízení o ochraně osobních údajů)</w:t>
      </w:r>
      <w:r w:rsidR="00AA7234">
        <w:rPr>
          <w:rFonts w:ascii="Calibri" w:hAnsi="Calibri" w:cs="Calibri"/>
        </w:rPr>
        <w:t>,</w:t>
      </w:r>
      <w:r w:rsidRPr="00BD34F1">
        <w:rPr>
          <w:rFonts w:ascii="Calibri" w:hAnsi="Calibri" w:cs="Calibri"/>
        </w:rPr>
        <w:t xml:space="preserve"> </w:t>
      </w:r>
      <w:r w:rsidRPr="00BD34F1">
        <w:rPr>
          <w:rFonts w:ascii="Calibri" w:eastAsia="Calibri" w:hAnsi="Calibri" w:cs="Calibri"/>
        </w:rPr>
        <w:t>(dále také „nařízení (EU) 2016/679“)</w:t>
      </w:r>
      <w:r w:rsidRPr="00BD34F1">
        <w:rPr>
          <w:rFonts w:ascii="Calibri" w:hAnsi="Calibri" w:cs="Calibri"/>
        </w:rPr>
        <w:t>.</w:t>
      </w:r>
    </w:p>
  </w:footnote>
  <w:footnote w:id="8">
    <w:p w14:paraId="4DAAE434" w14:textId="77777777" w:rsidR="007F7F73" w:rsidRPr="00BD34F1" w:rsidRDefault="007F7F73" w:rsidP="007F7F73">
      <w:pPr>
        <w:pStyle w:val="Textpoznpodarou"/>
        <w:ind w:left="284" w:hanging="284"/>
        <w:rPr>
          <w:rFonts w:asciiTheme="minorHAnsi" w:hAnsiTheme="minorHAnsi" w:cstheme="minorHAnsi"/>
        </w:rPr>
      </w:pPr>
      <w:r w:rsidRPr="00BD34F1">
        <w:rPr>
          <w:rStyle w:val="Znakapoznpodarou"/>
          <w:rFonts w:asciiTheme="minorHAnsi" w:hAnsiTheme="minorHAnsi" w:cstheme="minorHAnsi"/>
        </w:rPr>
        <w:footnoteRef/>
      </w:r>
      <w:r w:rsidRPr="00BD34F1">
        <w:rPr>
          <w:rFonts w:asciiTheme="minorHAnsi" w:hAnsiTheme="minorHAnsi" w:cstheme="minorHAnsi"/>
        </w:rPr>
        <w:t xml:space="preserve"> </w:t>
      </w:r>
      <w:r w:rsidRPr="00BD34F1">
        <w:rPr>
          <w:rFonts w:asciiTheme="minorHAnsi" w:hAnsiTheme="minorHAnsi" w:cstheme="minorHAnsi"/>
        </w:rPr>
        <w:tab/>
        <w:t xml:space="preserve">Zákon č. 219/2000 Sb., o majetku České republiky a jejím vystupování v právních vztazích. </w:t>
      </w:r>
    </w:p>
  </w:footnote>
  <w:footnote w:id="9">
    <w:p w14:paraId="209C702C" w14:textId="77777777" w:rsidR="00314A7D" w:rsidRPr="00BD34F1" w:rsidRDefault="00314A7D" w:rsidP="00314A7D">
      <w:pPr>
        <w:pStyle w:val="Textpoznpodarou"/>
        <w:ind w:left="284" w:hanging="284"/>
        <w:rPr>
          <w:rFonts w:asciiTheme="minorHAnsi" w:hAnsiTheme="minorHAnsi" w:cstheme="minorHAnsi"/>
        </w:rPr>
      </w:pPr>
      <w:r w:rsidRPr="00BD34F1">
        <w:rPr>
          <w:rStyle w:val="Znakapoznpodarou"/>
          <w:rFonts w:asciiTheme="minorHAnsi" w:hAnsiTheme="minorHAnsi" w:cstheme="minorHAnsi"/>
        </w:rPr>
        <w:footnoteRef/>
      </w:r>
      <w:r w:rsidRPr="00BD34F1">
        <w:rPr>
          <w:rFonts w:asciiTheme="minorHAnsi" w:hAnsiTheme="minorHAnsi" w:cstheme="minorHAnsi"/>
        </w:rPr>
        <w:t xml:space="preserve"> </w:t>
      </w:r>
      <w:r w:rsidRPr="00BD34F1">
        <w:rPr>
          <w:rFonts w:asciiTheme="minorHAnsi" w:hAnsiTheme="minorHAnsi" w:cstheme="minorHAnsi"/>
        </w:rPr>
        <w:tab/>
        <w:t>Zákon č. 563/1991 Sb., o účetnictví.</w:t>
      </w:r>
    </w:p>
  </w:footnote>
  <w:footnote w:id="10">
    <w:p w14:paraId="59E91AEE" w14:textId="6970F842" w:rsidR="00D06963" w:rsidRPr="00BD34F1" w:rsidRDefault="00D06963" w:rsidP="00BD34F1">
      <w:pPr>
        <w:pStyle w:val="Textpoznpodarou"/>
        <w:ind w:left="284" w:hanging="284"/>
        <w:rPr>
          <w:rFonts w:asciiTheme="minorHAnsi" w:hAnsiTheme="minorHAnsi" w:cstheme="minorHAnsi"/>
        </w:rPr>
      </w:pPr>
      <w:r w:rsidRPr="00BD34F1">
        <w:rPr>
          <w:rStyle w:val="Znakapoznpodarou"/>
          <w:rFonts w:asciiTheme="minorHAnsi" w:hAnsiTheme="minorHAnsi" w:cstheme="minorHAnsi"/>
        </w:rPr>
        <w:footnoteRef/>
      </w:r>
      <w:r w:rsidRPr="00BD34F1">
        <w:rPr>
          <w:rFonts w:asciiTheme="minorHAnsi" w:hAnsiTheme="minorHAnsi" w:cstheme="minorHAnsi"/>
        </w:rPr>
        <w:t xml:space="preserve"> </w:t>
      </w:r>
      <w:r w:rsidR="00BD34F1">
        <w:rPr>
          <w:rFonts w:asciiTheme="minorHAnsi" w:hAnsiTheme="minorHAnsi" w:cstheme="minorHAnsi"/>
        </w:rPr>
        <w:tab/>
      </w:r>
      <w:r w:rsidR="00FC6C15" w:rsidRPr="00BD34F1">
        <w:rPr>
          <w:rFonts w:asciiTheme="minorHAnsi" w:hAnsiTheme="minorHAnsi" w:cstheme="minorHAnsi"/>
        </w:rPr>
        <w:t>Z</w:t>
      </w:r>
      <w:r w:rsidRPr="00BD34F1">
        <w:rPr>
          <w:rFonts w:asciiTheme="minorHAnsi" w:hAnsiTheme="minorHAnsi" w:cstheme="minorHAnsi"/>
        </w:rPr>
        <w:t>ákon České národní rady č. 2/1969 Sb., o zřízení ministerstev a jiných ústředních orgánů státní správy České republiky</w:t>
      </w:r>
      <w:r w:rsidR="001E5BD6">
        <w:rPr>
          <w:rFonts w:asciiTheme="minorHAnsi" w:hAnsiTheme="minorHAnsi" w:cstheme="minorHAnsi"/>
        </w:rPr>
        <w:t>.</w:t>
      </w:r>
    </w:p>
  </w:footnote>
  <w:footnote w:id="11">
    <w:p w14:paraId="30016D58" w14:textId="77777777" w:rsidR="007F7F73" w:rsidRPr="00BD34F1" w:rsidRDefault="007F7F73" w:rsidP="007F7F73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BD34F1">
        <w:rPr>
          <w:rStyle w:val="Znakapoznpodarou"/>
          <w:rFonts w:asciiTheme="minorHAnsi" w:hAnsiTheme="minorHAnsi" w:cstheme="minorHAnsi"/>
        </w:rPr>
        <w:footnoteRef/>
      </w:r>
      <w:r w:rsidRPr="00BD34F1">
        <w:rPr>
          <w:rFonts w:asciiTheme="minorHAnsi" w:hAnsiTheme="minorHAnsi" w:cstheme="minorHAnsi"/>
        </w:rPr>
        <w:t xml:space="preserve"> </w:t>
      </w:r>
      <w:r w:rsidRPr="00BD34F1">
        <w:rPr>
          <w:rFonts w:asciiTheme="minorHAnsi" w:hAnsiTheme="minorHAnsi" w:cstheme="minorHAnsi"/>
        </w:rPr>
        <w:tab/>
        <w:t>Zákon č. 218/2000 Sb., o rozpočtových pravidlech a o změně některých souvisejících zákonů (rozpočtová pravidla).</w:t>
      </w:r>
    </w:p>
  </w:footnote>
  <w:footnote w:id="12">
    <w:p w14:paraId="4DE76326" w14:textId="77777777" w:rsidR="00314A7D" w:rsidRPr="00BD34F1" w:rsidRDefault="00314A7D" w:rsidP="00314A7D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BD34F1">
        <w:rPr>
          <w:rStyle w:val="Znakapoznpodarou"/>
          <w:rFonts w:asciiTheme="minorHAnsi" w:hAnsiTheme="minorHAnsi" w:cstheme="minorHAnsi"/>
        </w:rPr>
        <w:footnoteRef/>
      </w:r>
      <w:r w:rsidRPr="00BD34F1">
        <w:rPr>
          <w:rFonts w:asciiTheme="minorHAnsi" w:hAnsiTheme="minorHAnsi" w:cstheme="minorHAnsi"/>
        </w:rPr>
        <w:t xml:space="preserve"> </w:t>
      </w:r>
      <w:r w:rsidRPr="00BD34F1">
        <w:rPr>
          <w:rFonts w:asciiTheme="minorHAnsi" w:hAnsiTheme="minorHAnsi" w:cstheme="minorHAnsi"/>
        </w:rPr>
        <w:tab/>
        <w:t>Vyhláška č. 412/2021 Sb., o rozpočtové skladbě.</w:t>
      </w:r>
    </w:p>
  </w:footnote>
  <w:footnote w:id="13">
    <w:p w14:paraId="7BDB90CB" w14:textId="6CDA54B0" w:rsidR="00E934D2" w:rsidRPr="00BD34F1" w:rsidRDefault="00E934D2" w:rsidP="00B0770B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BD34F1">
        <w:rPr>
          <w:rStyle w:val="Znakapoznpodarou"/>
          <w:rFonts w:asciiTheme="minorHAnsi" w:hAnsiTheme="minorHAnsi" w:cstheme="minorHAnsi"/>
        </w:rPr>
        <w:footnoteRef/>
      </w:r>
      <w:r w:rsidRPr="00BD34F1">
        <w:rPr>
          <w:rFonts w:asciiTheme="minorHAnsi" w:hAnsiTheme="minorHAnsi" w:cstheme="minorHAnsi"/>
        </w:rPr>
        <w:t xml:space="preserve"> </w:t>
      </w:r>
      <w:r w:rsidRPr="00BD34F1">
        <w:rPr>
          <w:rFonts w:asciiTheme="minorHAnsi" w:hAnsiTheme="minorHAnsi" w:cstheme="minorHAnsi"/>
        </w:rPr>
        <w:tab/>
        <w:t>Dle ustanovení § 3 písm. o) zákona č. 218/2000 Sb. je rozpočtový systém informačním systémem veřejné správy, v němž se mj. soustřeďují údaje pro hodnocení plnění státního rozpočtu.</w:t>
      </w:r>
    </w:p>
  </w:footnote>
  <w:footnote w:id="14">
    <w:p w14:paraId="314EB8F4" w14:textId="77777777" w:rsidR="00E934D2" w:rsidRPr="00B0770B" w:rsidRDefault="00E934D2" w:rsidP="006662D9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B0770B">
        <w:rPr>
          <w:rStyle w:val="Znakapoznpodarou"/>
          <w:rFonts w:ascii="Calibri" w:hAnsi="Calibri" w:cs="Calibri"/>
        </w:rPr>
        <w:footnoteRef/>
      </w:r>
      <w:r w:rsidRPr="00B0770B">
        <w:rPr>
          <w:rFonts w:ascii="Calibri" w:hAnsi="Calibri" w:cs="Calibri"/>
        </w:rPr>
        <w:t xml:space="preserve"> </w:t>
      </w:r>
      <w:r w:rsidRPr="00B0770B">
        <w:rPr>
          <w:rFonts w:ascii="Calibri" w:hAnsi="Calibri" w:cs="Calibri"/>
        </w:rPr>
        <w:tab/>
        <w:t>Dle ustanovení § 20 odst. 4 zákona č. 218/2000 Sb. jsou OSS povinny předkládat údaje potřebné pro průběžné hodnocení plnění státního rozpočtu. Způsob a termíny předkládání údajů a jejich rozsah stanovuje vyhláška č. 5/2014 Sb., o způsobu, termínech a rozsahu údajů předkládaných pro hodnocení plnění státního rozpočtu, rozpočtů státních fondů, rozpočtů územních samosprávných celků a rozpočtů dobrovolných svazků obcí. Dle ustanovení § 5 odst. 1 a dle přílohy č. 1 této vyhlášky zpracovávají OSS údaje pro hodnocení plnění státního rozpočtu přímo v rozpočtovém systému, ve kterém je z nich následně sestavován výkaz FIN 1-12 OSS.</w:t>
      </w:r>
    </w:p>
  </w:footnote>
  <w:footnote w:id="15">
    <w:p w14:paraId="341A3033" w14:textId="7233246A" w:rsidR="00E934D2" w:rsidRPr="00B0770B" w:rsidRDefault="00E934D2" w:rsidP="00916785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B0770B">
        <w:rPr>
          <w:rStyle w:val="Znakapoznpodarou"/>
          <w:rFonts w:ascii="Calibri" w:hAnsi="Calibri" w:cs="Calibri"/>
        </w:rPr>
        <w:footnoteRef/>
      </w:r>
      <w:r w:rsidRPr="00B0770B">
        <w:rPr>
          <w:rFonts w:ascii="Calibri" w:hAnsi="Calibri" w:cs="Calibri"/>
        </w:rPr>
        <w:t xml:space="preserve"> </w:t>
      </w:r>
      <w:r w:rsidRPr="00B0770B">
        <w:rPr>
          <w:rFonts w:ascii="Calibri" w:hAnsi="Calibri" w:cs="Calibri"/>
        </w:rPr>
        <w:tab/>
      </w:r>
      <w:r w:rsidR="00A72E1D">
        <w:rPr>
          <w:rFonts w:ascii="Calibri" w:hAnsi="Calibri" w:cs="Calibri"/>
        </w:rPr>
        <w:t>ÚOOÚ</w:t>
      </w:r>
      <w:r w:rsidRPr="00B0770B">
        <w:rPr>
          <w:rFonts w:ascii="Calibri" w:hAnsi="Calibri" w:cs="Calibri"/>
        </w:rPr>
        <w:t xml:space="preserve"> je jakožto OSS povin</w:t>
      </w:r>
      <w:r w:rsidR="001E5BD6">
        <w:rPr>
          <w:rFonts w:ascii="Calibri" w:hAnsi="Calibri" w:cs="Calibri"/>
        </w:rPr>
        <w:t>en</w:t>
      </w:r>
      <w:r w:rsidRPr="00B0770B">
        <w:rPr>
          <w:rFonts w:ascii="Calibri" w:hAnsi="Calibri" w:cs="Calibri"/>
        </w:rPr>
        <w:t xml:space="preserve"> v souladu se zákonem č. 563/1991 Sb. účtovat o stavu a pohybu majetku a jiných aktiv, závazků a jiných pasiv, o nákladech a výnosech a o výsledku hospodaření. Informace, které předkládá v účetní závěrce, musí být spolehlivé, srovnatelné, srozumitelné a posuzují se z hlediska významnosti.</w:t>
      </w:r>
    </w:p>
  </w:footnote>
  <w:footnote w:id="16">
    <w:p w14:paraId="6BB7D9E9" w14:textId="0EEFD5FB" w:rsidR="00E934D2" w:rsidRPr="001910D6" w:rsidRDefault="00E934D2" w:rsidP="000F4FBC">
      <w:pPr>
        <w:spacing w:after="0"/>
        <w:ind w:left="284" w:hanging="284"/>
        <w:jc w:val="both"/>
        <w:rPr>
          <w:rStyle w:val="Znakapoznpodarou"/>
          <w:rFonts w:cs="Calibri"/>
          <w:sz w:val="20"/>
          <w:szCs w:val="20"/>
          <w:vertAlign w:val="baseline"/>
        </w:rPr>
      </w:pPr>
      <w:r w:rsidRPr="00B0770B">
        <w:rPr>
          <w:rStyle w:val="Znakapoznpodarou"/>
          <w:rFonts w:cs="Calibri"/>
          <w:sz w:val="20"/>
          <w:szCs w:val="20"/>
        </w:rPr>
        <w:footnoteRef/>
      </w:r>
      <w:r w:rsidRPr="00B0770B">
        <w:rPr>
          <w:rStyle w:val="Znakapoznpodarou"/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ab/>
      </w:r>
      <w:r w:rsidRPr="00B0770B">
        <w:rPr>
          <w:rStyle w:val="Znakapoznpodarou"/>
          <w:rFonts w:cs="Calibri"/>
          <w:sz w:val="20"/>
          <w:szCs w:val="20"/>
          <w:vertAlign w:val="baseline"/>
        </w:rPr>
        <w:t>Vyhláška č. 410/2009 Sb., kterou se provádějí některá ustanovení zákona č. 563/1991 Sb., o účetnictví, ve</w:t>
      </w:r>
      <w:r>
        <w:rPr>
          <w:rFonts w:cs="Calibri"/>
          <w:sz w:val="20"/>
          <w:szCs w:val="20"/>
        </w:rPr>
        <w:t xml:space="preserve"> </w:t>
      </w:r>
      <w:r w:rsidRPr="00B0770B">
        <w:rPr>
          <w:rStyle w:val="Znakapoznpodarou"/>
          <w:rFonts w:cs="Calibri"/>
          <w:sz w:val="20"/>
          <w:szCs w:val="20"/>
          <w:vertAlign w:val="baseline"/>
        </w:rPr>
        <w:t>znění</w:t>
      </w:r>
      <w:r>
        <w:rPr>
          <w:rFonts w:cs="Calibri"/>
          <w:sz w:val="20"/>
          <w:szCs w:val="20"/>
        </w:rPr>
        <w:t xml:space="preserve"> </w:t>
      </w:r>
      <w:r w:rsidRPr="00B0770B">
        <w:rPr>
          <w:rStyle w:val="Znakapoznpodarou"/>
          <w:rFonts w:cs="Calibri"/>
          <w:sz w:val="20"/>
          <w:szCs w:val="20"/>
          <w:vertAlign w:val="baseline"/>
        </w:rPr>
        <w:t>pozdějších předpisů, pro některé vybrané účetní jednotky</w:t>
      </w:r>
      <w:r w:rsidRPr="00B0770B">
        <w:rPr>
          <w:rFonts w:cs="Calibri"/>
          <w:sz w:val="20"/>
          <w:szCs w:val="20"/>
        </w:rPr>
        <w:t>.</w:t>
      </w:r>
    </w:p>
  </w:footnote>
  <w:footnote w:id="17">
    <w:p w14:paraId="49452E9A" w14:textId="77777777" w:rsidR="00E934D2" w:rsidRPr="00B0770B" w:rsidRDefault="00E934D2" w:rsidP="00BA2B34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B0770B">
        <w:rPr>
          <w:rStyle w:val="Znakapoznpodarou"/>
          <w:rFonts w:ascii="Calibri" w:hAnsi="Calibri" w:cs="Calibri"/>
        </w:rPr>
        <w:footnoteRef/>
      </w:r>
      <w:r w:rsidRPr="00B0770B">
        <w:rPr>
          <w:rFonts w:ascii="Calibri" w:hAnsi="Calibri" w:cs="Calibri"/>
        </w:rPr>
        <w:t xml:space="preserve"> </w:t>
      </w:r>
      <w:r w:rsidRPr="00B0770B">
        <w:rPr>
          <w:rFonts w:ascii="Calibri" w:hAnsi="Calibri" w:cs="Calibri"/>
        </w:rPr>
        <w:tab/>
        <w:t>Zákon č. 340/2015 Sb., o zvláštních podmínkách účinnosti některých smluv, uveřejňování těchto smluv a o registru smluv (zákon o registru smluv).</w:t>
      </w:r>
    </w:p>
  </w:footnote>
  <w:footnote w:id="18">
    <w:p w14:paraId="7E19ABF3" w14:textId="77777777" w:rsidR="00E934D2" w:rsidRPr="00EB46AF" w:rsidRDefault="00E934D2" w:rsidP="00B0770B">
      <w:pPr>
        <w:pStyle w:val="Textpoznpodarou"/>
        <w:ind w:left="284" w:hanging="284"/>
        <w:jc w:val="both"/>
        <w:rPr>
          <w:rStyle w:val="Znakapoznpodarou"/>
          <w:rFonts w:asciiTheme="minorHAnsi" w:hAnsiTheme="minorHAnsi" w:cstheme="minorHAnsi"/>
          <w:vertAlign w:val="baseline"/>
        </w:rPr>
      </w:pPr>
      <w:r w:rsidRPr="00F327E8">
        <w:rPr>
          <w:rStyle w:val="Znakapoznpodarou"/>
          <w:rFonts w:asciiTheme="minorHAnsi" w:hAnsiTheme="minorHAnsi" w:cstheme="minorHAnsi"/>
        </w:rPr>
        <w:footnoteRef/>
      </w:r>
      <w:r w:rsidRPr="00EB46AF">
        <w:rPr>
          <w:rStyle w:val="Znakapoznpodarou"/>
          <w:vertAlign w:val="baseline"/>
        </w:rPr>
        <w:t xml:space="preserve"> </w:t>
      </w:r>
      <w:r>
        <w:tab/>
      </w:r>
      <w:r w:rsidRPr="00F327E8">
        <w:rPr>
          <w:rStyle w:val="Znakapoznpodarou"/>
          <w:rFonts w:asciiTheme="minorHAnsi" w:hAnsiTheme="minorHAnsi" w:cstheme="minorHAnsi"/>
          <w:vertAlign w:val="baseline"/>
        </w:rPr>
        <w:t>Zákon č. 320/2001 Sb., o finanční kontrole ve veřejné správě a o změně některých zákonů (zákon o finanční kontrole).</w:t>
      </w:r>
    </w:p>
  </w:footnote>
  <w:footnote w:id="19">
    <w:p w14:paraId="39E67998" w14:textId="77777777" w:rsidR="00E934D2" w:rsidRPr="00B87A71" w:rsidRDefault="00E934D2" w:rsidP="00B0770B">
      <w:pPr>
        <w:pStyle w:val="Textpoznpodarou"/>
        <w:ind w:left="284" w:hanging="284"/>
        <w:jc w:val="both"/>
        <w:rPr>
          <w:rFonts w:asciiTheme="minorHAnsi" w:hAnsiTheme="minorHAnsi" w:cstheme="minorHAnsi"/>
          <w:highlight w:val="yellow"/>
        </w:rPr>
      </w:pPr>
      <w:r w:rsidRPr="00B87A71">
        <w:rPr>
          <w:rStyle w:val="Znakapoznpodarou"/>
          <w:rFonts w:asciiTheme="minorHAnsi" w:hAnsiTheme="minorHAnsi" w:cstheme="minorHAnsi"/>
        </w:rPr>
        <w:footnoteRef/>
      </w:r>
      <w:r w:rsidRPr="00B87A71">
        <w:rPr>
          <w:rFonts w:asciiTheme="minorHAnsi" w:hAnsiTheme="minorHAnsi" w:cstheme="minorHAnsi"/>
        </w:rPr>
        <w:t xml:space="preserve"> </w:t>
      </w:r>
      <w:r w:rsidRPr="00B87A71">
        <w:rPr>
          <w:rFonts w:asciiTheme="minorHAnsi" w:hAnsiTheme="minorHAnsi" w:cstheme="minorHAnsi"/>
        </w:rPr>
        <w:tab/>
        <w:t>Vyhláška č. 416/2004 Sb., kterou se provádí zákon č. 320/2001 Sb., o finanční kontrole ve veřejné správě a o změně některých zákonů (zákon o finanční kontrole), ve znění zákona č. 309/2002 Sb., zákona č. 320/2002 Sb. a zákona č. 123/2003 Sb.</w:t>
      </w:r>
    </w:p>
  </w:footnote>
  <w:footnote w:id="20">
    <w:p w14:paraId="5695DA62" w14:textId="2F08F729" w:rsidR="00F116BB" w:rsidRPr="00BD34F1" w:rsidRDefault="00F116BB" w:rsidP="00F116BB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BD34F1">
        <w:rPr>
          <w:rStyle w:val="Znakapoznpodarou"/>
          <w:rFonts w:ascii="Calibri" w:hAnsi="Calibri" w:cs="Calibri"/>
        </w:rPr>
        <w:footnoteRef/>
      </w:r>
      <w:r w:rsidRPr="00BD34F1">
        <w:rPr>
          <w:rFonts w:ascii="Calibri" w:hAnsi="Calibri" w:cs="Calibri"/>
        </w:rPr>
        <w:t xml:space="preserve"> </w:t>
      </w:r>
      <w:r w:rsidRPr="00BD34F1">
        <w:rPr>
          <w:rFonts w:ascii="Calibri" w:hAnsi="Calibri" w:cs="Calibri"/>
        </w:rPr>
        <w:tab/>
      </w:r>
      <w:r w:rsidRPr="00BD34F1">
        <w:rPr>
          <w:rStyle w:val="Znakapoznpodarou"/>
          <w:rFonts w:ascii="Calibri" w:hAnsi="Calibri" w:cs="Calibri"/>
          <w:vertAlign w:val="baseline"/>
        </w:rPr>
        <w:t>Jedná se o vlastní výpočet NKÚ zohledňující výsledné dopady provedených účetních oprav na zůstatky položek účetní závěrky (t</w:t>
      </w:r>
      <w:r w:rsidR="001E5BD6">
        <w:rPr>
          <w:rFonts w:ascii="Calibri" w:hAnsi="Calibri" w:cs="Calibri"/>
        </w:rPr>
        <w:t xml:space="preserve">o </w:t>
      </w:r>
      <w:r w:rsidRPr="00BD34F1">
        <w:rPr>
          <w:rStyle w:val="Znakapoznpodarou"/>
          <w:rFonts w:ascii="Calibri" w:hAnsi="Calibri" w:cs="Calibri"/>
          <w:vertAlign w:val="baseline"/>
        </w:rPr>
        <w:t>zn</w:t>
      </w:r>
      <w:r w:rsidR="001E5BD6">
        <w:rPr>
          <w:rStyle w:val="Znakapoznpodarou"/>
          <w:rFonts w:ascii="Calibri" w:hAnsi="Calibri" w:cs="Calibri"/>
          <w:vertAlign w:val="baseline"/>
        </w:rPr>
        <w:t>a</w:t>
      </w:r>
      <w:r w:rsidR="001E5BD6">
        <w:rPr>
          <w:rFonts w:ascii="Calibri" w:hAnsi="Calibri" w:cs="Calibri"/>
        </w:rPr>
        <w:t>mená</w:t>
      </w:r>
      <w:r w:rsidRPr="00BD34F1">
        <w:rPr>
          <w:rStyle w:val="Znakapoznpodarou"/>
          <w:rFonts w:ascii="Calibri" w:hAnsi="Calibri" w:cs="Calibri"/>
          <w:vertAlign w:val="baseline"/>
        </w:rPr>
        <w:t>, že je zohledněno současné nadhodnocení a podhodnocení stejné položky účetní závěrky).</w:t>
      </w:r>
    </w:p>
  </w:footnote>
  <w:footnote w:id="21">
    <w:p w14:paraId="4085847B" w14:textId="7B1B5FD2" w:rsidR="00BD4634" w:rsidRPr="00BD34F1" w:rsidRDefault="00BD4634" w:rsidP="00F116BB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BD34F1">
        <w:rPr>
          <w:rStyle w:val="Znakapoznpodarou"/>
          <w:rFonts w:ascii="Calibri" w:hAnsi="Calibri" w:cs="Calibri"/>
        </w:rPr>
        <w:footnoteRef/>
      </w:r>
      <w:r w:rsidRPr="00BD34F1">
        <w:rPr>
          <w:rFonts w:ascii="Calibri" w:hAnsi="Calibri" w:cs="Calibri"/>
        </w:rPr>
        <w:t xml:space="preserve"> </w:t>
      </w:r>
      <w:r w:rsidRPr="00BD34F1">
        <w:rPr>
          <w:rFonts w:ascii="Calibri" w:hAnsi="Calibri" w:cs="Calibri"/>
        </w:rPr>
        <w:tab/>
      </w:r>
      <w:r w:rsidRPr="00BD34F1">
        <w:rPr>
          <w:rStyle w:val="Znakapoznpodarou"/>
          <w:rFonts w:ascii="Calibri" w:hAnsi="Calibri" w:cs="Calibri"/>
          <w:vertAlign w:val="baseline"/>
        </w:rPr>
        <w:t>Brutto ho</w:t>
      </w:r>
      <w:r w:rsidRPr="00BD34F1">
        <w:rPr>
          <w:rFonts w:ascii="Calibri" w:hAnsi="Calibri" w:cs="Calibri"/>
        </w:rPr>
        <w:t>d</w:t>
      </w:r>
      <w:r w:rsidRPr="00BD34F1">
        <w:rPr>
          <w:rStyle w:val="Znakapoznpodarou"/>
          <w:rFonts w:ascii="Calibri" w:hAnsi="Calibri" w:cs="Calibri"/>
          <w:vertAlign w:val="baseline"/>
        </w:rPr>
        <w:t>nota majetku byla ve výši 20</w:t>
      </w:r>
      <w:r w:rsidR="00BD3937" w:rsidRPr="00BD34F1">
        <w:rPr>
          <w:rFonts w:ascii="Calibri" w:hAnsi="Calibri" w:cs="Calibri"/>
        </w:rPr>
        <w:t>,</w:t>
      </w:r>
      <w:r w:rsidRPr="00BD34F1">
        <w:rPr>
          <w:rStyle w:val="Znakapoznpodarou"/>
          <w:rFonts w:ascii="Calibri" w:hAnsi="Calibri" w:cs="Calibri"/>
          <w:vertAlign w:val="baseline"/>
        </w:rPr>
        <w:t>6</w:t>
      </w:r>
      <w:r w:rsidR="00BD3937" w:rsidRPr="00BD34F1">
        <w:rPr>
          <w:rFonts w:ascii="Calibri" w:hAnsi="Calibri" w:cs="Calibri"/>
        </w:rPr>
        <w:t xml:space="preserve"> mil.</w:t>
      </w:r>
      <w:r w:rsidRPr="00BD34F1">
        <w:rPr>
          <w:rStyle w:val="Znakapoznpodarou"/>
          <w:rFonts w:ascii="Calibri" w:hAnsi="Calibri" w:cs="Calibri"/>
          <w:vertAlign w:val="baseline"/>
        </w:rPr>
        <w:t xml:space="preserve"> Kč a korekce činily 19</w:t>
      </w:r>
      <w:r w:rsidR="00BD3937" w:rsidRPr="00BD34F1">
        <w:rPr>
          <w:rStyle w:val="Znakapoznpodarou"/>
          <w:rFonts w:ascii="Calibri" w:hAnsi="Calibri" w:cs="Calibri"/>
          <w:vertAlign w:val="baseline"/>
        </w:rPr>
        <w:t>,</w:t>
      </w:r>
      <w:r w:rsidRPr="00BD34F1">
        <w:rPr>
          <w:rStyle w:val="Znakapoznpodarou"/>
          <w:rFonts w:ascii="Calibri" w:hAnsi="Calibri" w:cs="Calibri"/>
          <w:vertAlign w:val="baseline"/>
        </w:rPr>
        <w:t>8</w:t>
      </w:r>
      <w:r w:rsidR="00BD3937" w:rsidRPr="00BD34F1">
        <w:rPr>
          <w:rFonts w:ascii="Calibri" w:hAnsi="Calibri" w:cs="Calibri"/>
        </w:rPr>
        <w:t xml:space="preserve"> mil</w:t>
      </w:r>
      <w:r w:rsidR="00453ADC">
        <w:rPr>
          <w:rFonts w:ascii="Calibri" w:hAnsi="Calibri" w:cs="Calibri"/>
        </w:rPr>
        <w:t>.</w:t>
      </w:r>
      <w:r w:rsidRPr="00BD34F1">
        <w:rPr>
          <w:rStyle w:val="Znakapoznpodarou"/>
          <w:rFonts w:ascii="Calibri" w:hAnsi="Calibri" w:cs="Calibri"/>
          <w:vertAlign w:val="baseline"/>
        </w:rPr>
        <w:t xml:space="preserve"> Kč.</w:t>
      </w:r>
    </w:p>
  </w:footnote>
  <w:footnote w:id="22">
    <w:p w14:paraId="740C2BF9" w14:textId="0DF6713E" w:rsidR="00400DB5" w:rsidRPr="00BD34F1" w:rsidRDefault="00400DB5" w:rsidP="00F116BB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BD34F1">
        <w:rPr>
          <w:rStyle w:val="Znakapoznpodarou"/>
          <w:rFonts w:ascii="Calibri" w:hAnsi="Calibri" w:cs="Calibri"/>
        </w:rPr>
        <w:footnoteRef/>
      </w:r>
      <w:r w:rsidRPr="00BD34F1">
        <w:rPr>
          <w:rFonts w:ascii="Calibri" w:hAnsi="Calibri" w:cs="Calibri"/>
        </w:rPr>
        <w:t xml:space="preserve"> </w:t>
      </w:r>
      <w:r w:rsidRPr="00BD34F1">
        <w:rPr>
          <w:rFonts w:ascii="Calibri" w:hAnsi="Calibri" w:cs="Calibri"/>
        </w:rPr>
        <w:tab/>
      </w:r>
      <w:r w:rsidRPr="00BD34F1">
        <w:rPr>
          <w:rStyle w:val="Znakapoznpodarou"/>
          <w:rFonts w:ascii="Calibri" w:hAnsi="Calibri" w:cs="Calibri"/>
          <w:vertAlign w:val="baseline"/>
        </w:rPr>
        <w:t>Brutto ho</w:t>
      </w:r>
      <w:r w:rsidRPr="00BD34F1">
        <w:rPr>
          <w:rFonts w:ascii="Calibri" w:hAnsi="Calibri" w:cs="Calibri"/>
        </w:rPr>
        <w:t>d</w:t>
      </w:r>
      <w:r w:rsidRPr="00BD34F1">
        <w:rPr>
          <w:rStyle w:val="Znakapoznpodarou"/>
          <w:rFonts w:ascii="Calibri" w:hAnsi="Calibri" w:cs="Calibri"/>
          <w:vertAlign w:val="baseline"/>
        </w:rPr>
        <w:t>nota majetku byla ve výši 16</w:t>
      </w:r>
      <w:r w:rsidR="00BD3937" w:rsidRPr="00BD34F1">
        <w:rPr>
          <w:rStyle w:val="Znakapoznpodarou"/>
          <w:rFonts w:ascii="Calibri" w:hAnsi="Calibri" w:cs="Calibri"/>
          <w:vertAlign w:val="baseline"/>
        </w:rPr>
        <w:t>,</w:t>
      </w:r>
      <w:r w:rsidRPr="00BD34F1">
        <w:rPr>
          <w:rStyle w:val="Znakapoznpodarou"/>
          <w:rFonts w:ascii="Calibri" w:hAnsi="Calibri" w:cs="Calibri"/>
          <w:vertAlign w:val="baseline"/>
        </w:rPr>
        <w:t>3</w:t>
      </w:r>
      <w:r w:rsidR="00BD3937" w:rsidRPr="00BD34F1">
        <w:rPr>
          <w:rFonts w:ascii="Calibri" w:hAnsi="Calibri" w:cs="Calibri"/>
        </w:rPr>
        <w:t xml:space="preserve"> mil.</w:t>
      </w:r>
      <w:r w:rsidRPr="00BD34F1">
        <w:rPr>
          <w:rFonts w:ascii="Calibri" w:hAnsi="Calibri" w:cs="Calibri"/>
        </w:rPr>
        <w:t xml:space="preserve"> </w:t>
      </w:r>
      <w:r w:rsidRPr="00BD34F1">
        <w:rPr>
          <w:rStyle w:val="Znakapoznpodarou"/>
          <w:rFonts w:ascii="Calibri" w:hAnsi="Calibri" w:cs="Calibri"/>
          <w:vertAlign w:val="baseline"/>
        </w:rPr>
        <w:t>Kč a korekce činily 15</w:t>
      </w:r>
      <w:r w:rsidR="00BD3937" w:rsidRPr="00BD34F1">
        <w:rPr>
          <w:rStyle w:val="Znakapoznpodarou"/>
          <w:rFonts w:ascii="Calibri" w:hAnsi="Calibri" w:cs="Calibri"/>
          <w:vertAlign w:val="baseline"/>
        </w:rPr>
        <w:t>,</w:t>
      </w:r>
      <w:r w:rsidRPr="00BD34F1">
        <w:rPr>
          <w:rStyle w:val="Znakapoznpodarou"/>
          <w:rFonts w:ascii="Calibri" w:hAnsi="Calibri" w:cs="Calibri"/>
          <w:vertAlign w:val="baseline"/>
        </w:rPr>
        <w:t>5</w:t>
      </w:r>
      <w:r w:rsidR="00BD3937" w:rsidRPr="00BD34F1">
        <w:rPr>
          <w:rFonts w:ascii="Calibri" w:hAnsi="Calibri" w:cs="Calibri"/>
        </w:rPr>
        <w:t xml:space="preserve"> mil</w:t>
      </w:r>
      <w:r w:rsidR="00453ADC">
        <w:rPr>
          <w:rFonts w:ascii="Calibri" w:hAnsi="Calibri" w:cs="Calibri"/>
        </w:rPr>
        <w:t>.</w:t>
      </w:r>
      <w:r w:rsidRPr="00BD34F1">
        <w:rPr>
          <w:rFonts w:ascii="Calibri" w:hAnsi="Calibri" w:cs="Calibri"/>
        </w:rPr>
        <w:t xml:space="preserve"> </w:t>
      </w:r>
      <w:r w:rsidRPr="00BD34F1">
        <w:rPr>
          <w:rStyle w:val="Znakapoznpodarou"/>
          <w:rFonts w:ascii="Calibri" w:hAnsi="Calibri" w:cs="Calibri"/>
          <w:vertAlign w:val="baseline"/>
        </w:rPr>
        <w:t>Kč.</w:t>
      </w:r>
    </w:p>
  </w:footnote>
  <w:footnote w:id="23">
    <w:p w14:paraId="1BF7F2AB" w14:textId="7EADF7F9" w:rsidR="009C7AF0" w:rsidRPr="00BD34F1" w:rsidRDefault="009C7AF0" w:rsidP="00F116BB">
      <w:pPr>
        <w:pStyle w:val="Textpoznpodarou"/>
        <w:tabs>
          <w:tab w:val="left" w:pos="284"/>
        </w:tabs>
        <w:jc w:val="both"/>
        <w:rPr>
          <w:rFonts w:ascii="Calibri" w:hAnsi="Calibri" w:cs="Calibri"/>
        </w:rPr>
      </w:pPr>
      <w:r w:rsidRPr="00BD34F1">
        <w:rPr>
          <w:rStyle w:val="Znakapoznpodarou"/>
          <w:rFonts w:ascii="Calibri" w:hAnsi="Calibri" w:cs="Calibri"/>
        </w:rPr>
        <w:footnoteRef/>
      </w:r>
      <w:r w:rsidRPr="00BD34F1">
        <w:rPr>
          <w:rFonts w:ascii="Calibri" w:hAnsi="Calibri" w:cs="Calibri"/>
        </w:rPr>
        <w:t xml:space="preserve"> </w:t>
      </w:r>
      <w:r w:rsidR="00BF6841" w:rsidRPr="00BD34F1">
        <w:rPr>
          <w:rFonts w:ascii="Calibri" w:hAnsi="Calibri" w:cs="Calibri"/>
        </w:rPr>
        <w:tab/>
        <w:t>Vyhláška č. 270/2010 Sb., o inventarizaci majetku a závazků.</w:t>
      </w:r>
    </w:p>
  </w:footnote>
  <w:footnote w:id="24">
    <w:p w14:paraId="30881666" w14:textId="05FEB518" w:rsidR="007F15A6" w:rsidRPr="00BD34F1" w:rsidRDefault="007F15A6" w:rsidP="0028660A">
      <w:pPr>
        <w:pStyle w:val="Textpoznpodarou"/>
        <w:ind w:left="284" w:hanging="284"/>
        <w:rPr>
          <w:rFonts w:ascii="Calibri" w:hAnsi="Calibri" w:cs="Calibri"/>
        </w:rPr>
      </w:pPr>
      <w:r w:rsidRPr="00BD34F1">
        <w:rPr>
          <w:rStyle w:val="Znakapoznpodarou"/>
          <w:rFonts w:ascii="Calibri" w:hAnsi="Calibri" w:cs="Calibri"/>
        </w:rPr>
        <w:footnoteRef/>
      </w:r>
      <w:r w:rsidRPr="00BD34F1">
        <w:rPr>
          <w:rFonts w:ascii="Calibri" w:hAnsi="Calibri" w:cs="Calibri"/>
        </w:rPr>
        <w:t xml:space="preserve"> </w:t>
      </w:r>
      <w:r w:rsidR="0028660A" w:rsidRPr="00BD34F1">
        <w:rPr>
          <w:rFonts w:ascii="Calibri" w:hAnsi="Calibri" w:cs="Calibri"/>
        </w:rPr>
        <w:tab/>
      </w:r>
      <w:r w:rsidR="00B70B63" w:rsidRPr="00BD34F1">
        <w:rPr>
          <w:rFonts w:ascii="Calibri" w:hAnsi="Calibri" w:cs="Calibri"/>
        </w:rPr>
        <w:t>ÚOOÚ</w:t>
      </w:r>
      <w:r w:rsidR="0028660A" w:rsidRPr="00BD34F1">
        <w:rPr>
          <w:rFonts w:ascii="Calibri" w:hAnsi="Calibri" w:cs="Calibri"/>
        </w:rPr>
        <w:t xml:space="preserve"> sestavil účetní závěrku k 31. </w:t>
      </w:r>
      <w:r w:rsidR="00044CCB" w:rsidRPr="00BD34F1">
        <w:rPr>
          <w:rFonts w:ascii="Calibri" w:hAnsi="Calibri" w:cs="Calibri"/>
        </w:rPr>
        <w:t>prosinci</w:t>
      </w:r>
      <w:r w:rsidR="0028660A" w:rsidRPr="00BD34F1">
        <w:rPr>
          <w:rFonts w:ascii="Calibri" w:hAnsi="Calibri" w:cs="Calibri"/>
        </w:rPr>
        <w:t xml:space="preserve"> 202</w:t>
      </w:r>
      <w:r w:rsidR="00B70B63" w:rsidRPr="00BD34F1">
        <w:rPr>
          <w:rFonts w:ascii="Calibri" w:hAnsi="Calibri" w:cs="Calibri"/>
        </w:rPr>
        <w:t>5</w:t>
      </w:r>
      <w:r w:rsidR="0028660A" w:rsidRPr="00BD34F1">
        <w:rPr>
          <w:rFonts w:ascii="Calibri" w:hAnsi="Calibri" w:cs="Calibri"/>
        </w:rPr>
        <w:t xml:space="preserve"> </w:t>
      </w:r>
      <w:r w:rsidRPr="00BD34F1">
        <w:rPr>
          <w:rFonts w:ascii="Calibri" w:hAnsi="Calibri" w:cs="Calibri"/>
          <w:spacing w:val="-2"/>
        </w:rPr>
        <w:t xml:space="preserve">dne </w:t>
      </w:r>
      <w:r w:rsidR="00E651B3" w:rsidRPr="00BD34F1">
        <w:rPr>
          <w:rFonts w:ascii="Calibri" w:hAnsi="Calibri" w:cs="Calibri"/>
          <w:spacing w:val="-2"/>
        </w:rPr>
        <w:t>25</w:t>
      </w:r>
      <w:r w:rsidRPr="00BD34F1">
        <w:rPr>
          <w:rFonts w:ascii="Calibri" w:hAnsi="Calibri" w:cs="Calibri"/>
          <w:spacing w:val="-2"/>
        </w:rPr>
        <w:t xml:space="preserve">. </w:t>
      </w:r>
      <w:r w:rsidR="00E651B3" w:rsidRPr="00BD34F1">
        <w:rPr>
          <w:rFonts w:ascii="Calibri" w:hAnsi="Calibri" w:cs="Calibri"/>
          <w:spacing w:val="-2"/>
        </w:rPr>
        <w:t>února</w:t>
      </w:r>
      <w:r w:rsidR="009871EF">
        <w:rPr>
          <w:rFonts w:ascii="Calibri" w:hAnsi="Calibri" w:cs="Calibri"/>
          <w:spacing w:val="-2"/>
        </w:rPr>
        <w:t xml:space="preserve"> </w:t>
      </w:r>
      <w:r w:rsidRPr="00BD34F1">
        <w:rPr>
          <w:rFonts w:ascii="Calibri" w:hAnsi="Calibri" w:cs="Calibri"/>
          <w:spacing w:val="-2"/>
        </w:rPr>
        <w:t>202</w:t>
      </w:r>
      <w:r w:rsidR="00E651B3" w:rsidRPr="00BD34F1">
        <w:rPr>
          <w:rFonts w:ascii="Calibri" w:hAnsi="Calibri" w:cs="Calibri"/>
          <w:spacing w:val="-2"/>
        </w:rPr>
        <w:t>6</w:t>
      </w:r>
      <w:r w:rsidR="0028660A" w:rsidRPr="00BD34F1">
        <w:rPr>
          <w:rFonts w:ascii="Calibri" w:hAnsi="Calibri" w:cs="Calibri"/>
          <w:spacing w:val="-2"/>
        </w:rPr>
        <w:t>.</w:t>
      </w:r>
    </w:p>
  </w:footnote>
  <w:footnote w:id="25">
    <w:p w14:paraId="02916BA9" w14:textId="74DE6C7A" w:rsidR="000A4964" w:rsidRPr="00BD34F1" w:rsidRDefault="000A4964" w:rsidP="000A4964">
      <w:pPr>
        <w:pStyle w:val="Textpoznpodarou"/>
        <w:tabs>
          <w:tab w:val="left" w:pos="284"/>
        </w:tabs>
        <w:ind w:left="284" w:hanging="284"/>
        <w:jc w:val="both"/>
        <w:rPr>
          <w:rFonts w:ascii="Calibri" w:hAnsi="Calibri" w:cs="Calibri"/>
        </w:rPr>
      </w:pPr>
      <w:r w:rsidRPr="00BD34F1">
        <w:rPr>
          <w:rStyle w:val="Znakapoznpodarou"/>
          <w:rFonts w:ascii="Calibri" w:hAnsi="Calibri" w:cs="Calibri"/>
        </w:rPr>
        <w:footnoteRef/>
      </w:r>
      <w:r w:rsidRPr="00BD34F1">
        <w:rPr>
          <w:rFonts w:ascii="Calibri" w:hAnsi="Calibri" w:cs="Calibri"/>
        </w:rPr>
        <w:t xml:space="preserve"> </w:t>
      </w:r>
      <w:r w:rsidRPr="00BD34F1">
        <w:rPr>
          <w:rFonts w:ascii="Calibri" w:hAnsi="Calibri" w:cs="Calibri"/>
        </w:rPr>
        <w:tab/>
        <w:t>ÚOOÚ ve svém vnitřním předpisu nesnížil dolní hranici pro ocenění majetku stanovenou vyhláškou č. 410/2009 Sb.</w:t>
      </w:r>
    </w:p>
  </w:footnote>
  <w:footnote w:id="26">
    <w:p w14:paraId="6E89C14C" w14:textId="242569A0" w:rsidR="00E651B3" w:rsidRPr="00BD34F1" w:rsidRDefault="00E651B3" w:rsidP="00E651B3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BD34F1">
        <w:rPr>
          <w:rStyle w:val="Znakapoznpodarou"/>
          <w:rFonts w:ascii="Calibri" w:hAnsi="Calibri" w:cs="Calibri"/>
        </w:rPr>
        <w:footnoteRef/>
      </w:r>
      <w:r w:rsidRPr="00BD34F1">
        <w:rPr>
          <w:rFonts w:ascii="Calibri" w:hAnsi="Calibri" w:cs="Calibri"/>
        </w:rPr>
        <w:t xml:space="preserve"> </w:t>
      </w:r>
      <w:r w:rsidRPr="00BD34F1">
        <w:rPr>
          <w:rFonts w:ascii="Calibri" w:hAnsi="Calibri" w:cs="Calibri"/>
        </w:rPr>
        <w:tab/>
        <w:t xml:space="preserve">ÚOOÚ postupoval v rozporu s ustanovením § </w:t>
      </w:r>
      <w:r w:rsidR="008435AA" w:rsidRPr="00BD34F1">
        <w:rPr>
          <w:rFonts w:ascii="Calibri" w:hAnsi="Calibri" w:cs="Calibri"/>
        </w:rPr>
        <w:t>14</w:t>
      </w:r>
      <w:r w:rsidRPr="00BD34F1">
        <w:rPr>
          <w:rFonts w:ascii="Calibri" w:hAnsi="Calibri" w:cs="Calibri"/>
        </w:rPr>
        <w:t xml:space="preserve"> odst. </w:t>
      </w:r>
      <w:r w:rsidR="008435AA" w:rsidRPr="00BD34F1">
        <w:rPr>
          <w:rFonts w:ascii="Calibri" w:hAnsi="Calibri" w:cs="Calibri"/>
        </w:rPr>
        <w:t>6</w:t>
      </w:r>
      <w:r w:rsidRPr="00BD34F1">
        <w:rPr>
          <w:rFonts w:ascii="Calibri" w:hAnsi="Calibri" w:cs="Calibri"/>
        </w:rPr>
        <w:t xml:space="preserve"> vyhlášky č. 410/2009 Sb.</w:t>
      </w:r>
    </w:p>
  </w:footnote>
  <w:footnote w:id="27">
    <w:p w14:paraId="608B4883" w14:textId="743D9CB9" w:rsidR="008435AA" w:rsidRPr="00BD34F1" w:rsidRDefault="008435AA" w:rsidP="008435AA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BD34F1">
        <w:rPr>
          <w:rStyle w:val="Znakapoznpodarou"/>
          <w:rFonts w:ascii="Calibri" w:hAnsi="Calibri" w:cs="Calibri"/>
        </w:rPr>
        <w:footnoteRef/>
      </w:r>
      <w:r w:rsidRPr="00BD34F1">
        <w:rPr>
          <w:rFonts w:ascii="Calibri" w:hAnsi="Calibri" w:cs="Calibri"/>
        </w:rPr>
        <w:t xml:space="preserve"> </w:t>
      </w:r>
      <w:r w:rsidRPr="00BD34F1">
        <w:rPr>
          <w:rFonts w:ascii="Calibri" w:hAnsi="Calibri" w:cs="Calibri"/>
        </w:rPr>
        <w:tab/>
      </w:r>
      <w:r w:rsidR="00E376DD" w:rsidRPr="00BD34F1">
        <w:rPr>
          <w:rFonts w:ascii="Calibri" w:hAnsi="Calibri" w:cs="Calibri"/>
        </w:rPr>
        <w:t>Č</w:t>
      </w:r>
      <w:r w:rsidR="005C57DF" w:rsidRPr="00BD34F1">
        <w:rPr>
          <w:rFonts w:ascii="Calibri" w:hAnsi="Calibri" w:cs="Calibri"/>
        </w:rPr>
        <w:t xml:space="preserve">l. 9 směrnice </w:t>
      </w:r>
      <w:r w:rsidR="007220B0" w:rsidRPr="00BD34F1">
        <w:rPr>
          <w:rFonts w:ascii="Calibri" w:hAnsi="Calibri" w:cs="Calibri"/>
        </w:rPr>
        <w:t xml:space="preserve">ÚOOÚ </w:t>
      </w:r>
      <w:r w:rsidR="005C57DF" w:rsidRPr="00BD34F1">
        <w:rPr>
          <w:rFonts w:ascii="Calibri" w:hAnsi="Calibri" w:cs="Calibri"/>
        </w:rPr>
        <w:t>č. 12/2022, o</w:t>
      </w:r>
      <w:r w:rsidR="006E114F" w:rsidRPr="00BD34F1">
        <w:rPr>
          <w:rFonts w:ascii="Calibri" w:hAnsi="Calibri" w:cs="Calibri"/>
        </w:rPr>
        <w:t> </w:t>
      </w:r>
      <w:r w:rsidR="005C57DF" w:rsidRPr="00BD34F1">
        <w:rPr>
          <w:rFonts w:ascii="Calibri" w:hAnsi="Calibri" w:cs="Calibri"/>
        </w:rPr>
        <w:t>hospodaření se státním majetkem.</w:t>
      </w:r>
    </w:p>
  </w:footnote>
  <w:footnote w:id="28">
    <w:p w14:paraId="034AFF15" w14:textId="77777777" w:rsidR="00E934D2" w:rsidRPr="00BD34F1" w:rsidRDefault="00E934D2" w:rsidP="007028BF">
      <w:pPr>
        <w:spacing w:after="0"/>
        <w:ind w:left="284" w:hanging="284"/>
        <w:jc w:val="both"/>
        <w:rPr>
          <w:rStyle w:val="Znakapoznpodarou"/>
          <w:rFonts w:cs="Calibri"/>
          <w:sz w:val="20"/>
          <w:szCs w:val="20"/>
          <w:vertAlign w:val="baseline"/>
        </w:rPr>
      </w:pPr>
      <w:r w:rsidRPr="00BD34F1">
        <w:rPr>
          <w:rStyle w:val="Znakapoznpodarou"/>
          <w:rFonts w:cs="Calibri"/>
          <w:sz w:val="20"/>
          <w:szCs w:val="20"/>
        </w:rPr>
        <w:footnoteRef/>
      </w:r>
      <w:r w:rsidRPr="00BD34F1">
        <w:rPr>
          <w:rStyle w:val="Znakapoznpodarou"/>
          <w:rFonts w:cs="Calibri"/>
          <w:sz w:val="20"/>
          <w:szCs w:val="20"/>
        </w:rPr>
        <w:t xml:space="preserve"> </w:t>
      </w:r>
      <w:r w:rsidRPr="00BD34F1">
        <w:rPr>
          <w:rFonts w:cs="Calibri"/>
          <w:sz w:val="20"/>
          <w:szCs w:val="20"/>
        </w:rPr>
        <w:tab/>
      </w:r>
      <w:r w:rsidRPr="00BD34F1">
        <w:rPr>
          <w:rStyle w:val="Znakapoznpodarou"/>
          <w:rFonts w:cs="Calibri"/>
          <w:sz w:val="20"/>
          <w:szCs w:val="20"/>
          <w:vertAlign w:val="baseline"/>
        </w:rPr>
        <w:t xml:space="preserve">Významnost (materialita) reprezentuje u ÚZ hodnotu nesprávností, jejíž překročení by již mohlo ovlivnit přiměřeně znalého uživatele. Při stanovení významnosti postupuje NKÚ v souladu s </w:t>
      </w:r>
      <w:r w:rsidRPr="00BD34F1">
        <w:rPr>
          <w:rStyle w:val="Znakapoznpodarou"/>
          <w:rFonts w:cs="Calibri"/>
          <w:i/>
          <w:sz w:val="20"/>
          <w:szCs w:val="20"/>
          <w:vertAlign w:val="baseline"/>
        </w:rPr>
        <w:t>Kontrolními standardy NKÚ</w:t>
      </w:r>
      <w:r w:rsidRPr="00BD34F1">
        <w:rPr>
          <w:rStyle w:val="Znakapoznpodarou"/>
          <w:rFonts w:cs="Calibri"/>
          <w:sz w:val="20"/>
          <w:szCs w:val="20"/>
          <w:vertAlign w:val="baseline"/>
        </w:rPr>
        <w:t xml:space="preserve"> a zohledňuje příklady dobré praxe vyplývající z mezinárodních standardů nejvyšších kontrolních institucí (ISSAI) pro finanční audit.</w:t>
      </w:r>
    </w:p>
  </w:footnote>
  <w:footnote w:id="29">
    <w:p w14:paraId="6F28876B" w14:textId="1ED87730" w:rsidR="00E934D2" w:rsidRPr="00BD34F1" w:rsidRDefault="00E934D2" w:rsidP="007028BF">
      <w:pPr>
        <w:spacing w:after="0"/>
        <w:ind w:left="284" w:hanging="284"/>
        <w:jc w:val="both"/>
        <w:rPr>
          <w:rStyle w:val="Znakapoznpodarou"/>
          <w:rFonts w:cs="Calibri"/>
          <w:sz w:val="20"/>
          <w:szCs w:val="20"/>
          <w:vertAlign w:val="baseline"/>
        </w:rPr>
      </w:pPr>
      <w:r w:rsidRPr="00BD34F1">
        <w:rPr>
          <w:rStyle w:val="Znakapoznpodarou"/>
          <w:rFonts w:cs="Calibri"/>
          <w:sz w:val="20"/>
          <w:szCs w:val="20"/>
        </w:rPr>
        <w:footnoteRef/>
      </w:r>
      <w:r w:rsidRPr="00BD34F1">
        <w:rPr>
          <w:rStyle w:val="Znakapoznpodarou"/>
          <w:rFonts w:cs="Calibri"/>
          <w:sz w:val="20"/>
          <w:szCs w:val="20"/>
        </w:rPr>
        <w:t xml:space="preserve"> </w:t>
      </w:r>
      <w:r w:rsidRPr="00BD34F1">
        <w:rPr>
          <w:rFonts w:cs="Calibri"/>
          <w:sz w:val="20"/>
          <w:szCs w:val="20"/>
        </w:rPr>
        <w:tab/>
      </w:r>
      <w:r w:rsidRPr="00BD34F1">
        <w:rPr>
          <w:rStyle w:val="Znakapoznpodarou"/>
          <w:rFonts w:cs="Calibri"/>
          <w:sz w:val="20"/>
          <w:szCs w:val="20"/>
          <w:vertAlign w:val="baseline"/>
        </w:rPr>
        <w:t>Pro posouzení významnosti zjištěných nesprávností v údajích ÚZ stanov</w:t>
      </w:r>
      <w:r w:rsidRPr="00BD34F1">
        <w:rPr>
          <w:rFonts w:cs="Calibri"/>
          <w:sz w:val="20"/>
          <w:szCs w:val="20"/>
        </w:rPr>
        <w:t>il NKÚ</w:t>
      </w:r>
      <w:r w:rsidRPr="00BD34F1">
        <w:rPr>
          <w:rStyle w:val="Znakapoznpodarou"/>
          <w:rFonts w:cs="Calibri"/>
          <w:sz w:val="20"/>
          <w:szCs w:val="20"/>
          <w:vertAlign w:val="baseline"/>
        </w:rPr>
        <w:t xml:space="preserve"> hladin</w:t>
      </w:r>
      <w:r w:rsidRPr="00BD34F1">
        <w:rPr>
          <w:rFonts w:cs="Calibri"/>
          <w:sz w:val="20"/>
          <w:szCs w:val="20"/>
        </w:rPr>
        <w:t>u</w:t>
      </w:r>
      <w:r w:rsidRPr="00BD34F1">
        <w:rPr>
          <w:rStyle w:val="Znakapoznpodarou"/>
          <w:rFonts w:cs="Calibri"/>
          <w:sz w:val="20"/>
          <w:szCs w:val="20"/>
          <w:vertAlign w:val="baseline"/>
        </w:rPr>
        <w:t xml:space="preserve"> významnosti ve výši </w:t>
      </w:r>
      <w:r w:rsidRPr="00BD34F1">
        <w:rPr>
          <w:rFonts w:cs="Calibri"/>
          <w:sz w:val="20"/>
          <w:szCs w:val="20"/>
        </w:rPr>
        <w:t xml:space="preserve">cca </w:t>
      </w:r>
      <w:r w:rsidRPr="00BD34F1">
        <w:rPr>
          <w:rStyle w:val="Znakapoznpodarou"/>
          <w:rFonts w:cs="Calibri"/>
          <w:sz w:val="20"/>
          <w:szCs w:val="20"/>
          <w:vertAlign w:val="baseline"/>
        </w:rPr>
        <w:t>2 % z</w:t>
      </w:r>
      <w:r w:rsidR="00BF3D02" w:rsidRPr="00BD34F1">
        <w:rPr>
          <w:rStyle w:val="Znakapoznpodarou"/>
          <w:rFonts w:cs="Calibri"/>
          <w:sz w:val="20"/>
          <w:szCs w:val="20"/>
          <w:vertAlign w:val="baseline"/>
        </w:rPr>
        <w:t> </w:t>
      </w:r>
      <w:r w:rsidRPr="00BD34F1">
        <w:rPr>
          <w:rStyle w:val="Znakapoznpodarou"/>
          <w:rFonts w:cs="Calibri"/>
          <w:sz w:val="20"/>
          <w:szCs w:val="20"/>
          <w:vertAlign w:val="baseline"/>
        </w:rPr>
        <w:t>celkových</w:t>
      </w:r>
      <w:r w:rsidR="00BF3D02" w:rsidRPr="00BD34F1">
        <w:rPr>
          <w:rStyle w:val="Znakapoznpodarou"/>
          <w:rFonts w:cs="Calibri"/>
          <w:sz w:val="20"/>
          <w:szCs w:val="20"/>
          <w:vertAlign w:val="baseline"/>
        </w:rPr>
        <w:t xml:space="preserve"> </w:t>
      </w:r>
      <w:r w:rsidRPr="00BD34F1">
        <w:rPr>
          <w:rStyle w:val="Znakapoznpodarou"/>
          <w:rFonts w:cs="Calibri"/>
          <w:sz w:val="20"/>
          <w:szCs w:val="20"/>
          <w:vertAlign w:val="baseline"/>
        </w:rPr>
        <w:t>nákladů</w:t>
      </w:r>
      <w:r w:rsidR="00BF3D02" w:rsidRPr="00BD34F1">
        <w:rPr>
          <w:rStyle w:val="Znakapoznpodarou"/>
          <w:rFonts w:cs="Calibri"/>
          <w:sz w:val="20"/>
          <w:szCs w:val="20"/>
          <w:vertAlign w:val="baseline"/>
        </w:rPr>
        <w:t xml:space="preserve"> vykázaných </w:t>
      </w:r>
      <w:r w:rsidRPr="00BD34F1">
        <w:rPr>
          <w:rStyle w:val="Znakapoznpodarou"/>
          <w:rFonts w:cs="Calibri"/>
          <w:sz w:val="20"/>
          <w:szCs w:val="20"/>
          <w:vertAlign w:val="baseline"/>
        </w:rPr>
        <w:t xml:space="preserve">k 31. </w:t>
      </w:r>
      <w:r w:rsidRPr="00BD34F1">
        <w:rPr>
          <w:rFonts w:cs="Calibri"/>
          <w:sz w:val="20"/>
          <w:szCs w:val="20"/>
        </w:rPr>
        <w:t>prosinci</w:t>
      </w:r>
      <w:r w:rsidRPr="00BD34F1">
        <w:rPr>
          <w:rStyle w:val="Znakapoznpodarou"/>
          <w:rFonts w:cs="Calibri"/>
          <w:sz w:val="20"/>
          <w:szCs w:val="20"/>
          <w:vertAlign w:val="baseline"/>
        </w:rPr>
        <w:t xml:space="preserve"> 202</w:t>
      </w:r>
      <w:r w:rsidR="00287527" w:rsidRPr="00BD34F1">
        <w:rPr>
          <w:rStyle w:val="Znakapoznpodarou"/>
          <w:rFonts w:cs="Calibri"/>
          <w:sz w:val="20"/>
          <w:szCs w:val="20"/>
          <w:vertAlign w:val="baseline"/>
        </w:rPr>
        <w:t>5</w:t>
      </w:r>
      <w:r w:rsidRPr="00BD34F1">
        <w:rPr>
          <w:rStyle w:val="Znakapoznpodarou"/>
          <w:rFonts w:cs="Calibri"/>
          <w:sz w:val="20"/>
          <w:szCs w:val="20"/>
          <w:vertAlign w:val="baseline"/>
        </w:rPr>
        <w:t xml:space="preserve"> ve výši</w:t>
      </w:r>
      <w:r w:rsidR="00BF3D02" w:rsidRPr="00BD34F1">
        <w:rPr>
          <w:rFonts w:cs="Calibri"/>
          <w:sz w:val="20"/>
          <w:szCs w:val="20"/>
        </w:rPr>
        <w:t xml:space="preserve"> </w:t>
      </w:r>
      <w:r w:rsidR="00287527" w:rsidRPr="00BD34F1">
        <w:rPr>
          <w:rFonts w:cs="Calibri"/>
          <w:sz w:val="20"/>
          <w:szCs w:val="20"/>
        </w:rPr>
        <w:t>182,</w:t>
      </w:r>
      <w:r w:rsidR="008405DF" w:rsidRPr="00BD34F1">
        <w:rPr>
          <w:rFonts w:cs="Calibri"/>
          <w:sz w:val="20"/>
          <w:szCs w:val="20"/>
        </w:rPr>
        <w:t>7</w:t>
      </w:r>
      <w:r w:rsidRPr="00BD34F1">
        <w:rPr>
          <w:rFonts w:cs="Calibri"/>
          <w:sz w:val="20"/>
          <w:szCs w:val="20"/>
        </w:rPr>
        <w:t xml:space="preserve"> mil. Kč</w:t>
      </w:r>
      <w:r w:rsidRPr="00BD34F1">
        <w:rPr>
          <w:rStyle w:val="Znakapoznpodarou"/>
          <w:rFonts w:cs="Calibri"/>
          <w:sz w:val="20"/>
          <w:szCs w:val="20"/>
          <w:vertAlign w:val="baseline"/>
        </w:rPr>
        <w:t>.</w:t>
      </w:r>
    </w:p>
  </w:footnote>
  <w:footnote w:id="30">
    <w:p w14:paraId="12E94C25" w14:textId="77777777" w:rsidR="008405DF" w:rsidRPr="007D6AD1" w:rsidRDefault="008405DF" w:rsidP="008405DF">
      <w:pPr>
        <w:pStyle w:val="Textpoznpodarou"/>
        <w:ind w:left="284" w:hanging="284"/>
        <w:jc w:val="both"/>
        <w:rPr>
          <w:rFonts w:asciiTheme="minorHAnsi" w:hAnsiTheme="minorHAnsi"/>
        </w:rPr>
      </w:pPr>
      <w:r w:rsidRPr="007D6AD1">
        <w:rPr>
          <w:rStyle w:val="Znakapoznpodarou"/>
          <w:rFonts w:asciiTheme="minorHAnsi" w:hAnsiTheme="minorHAnsi"/>
        </w:rPr>
        <w:footnoteRef/>
      </w:r>
      <w:r w:rsidRPr="007D6AD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Pr="007D6AD1">
        <w:rPr>
          <w:rFonts w:asciiTheme="minorHAnsi" w:hAnsiTheme="minorHAnsi"/>
        </w:rPr>
        <w:t xml:space="preserve">Jedná se o vlastní výpočet </w:t>
      </w:r>
      <w:r>
        <w:rPr>
          <w:rFonts w:asciiTheme="minorHAnsi" w:hAnsiTheme="minorHAnsi"/>
        </w:rPr>
        <w:t xml:space="preserve">NKÚ </w:t>
      </w:r>
      <w:r w:rsidRPr="007D6AD1">
        <w:rPr>
          <w:rFonts w:asciiTheme="minorHAnsi" w:hAnsiTheme="minorHAnsi"/>
        </w:rPr>
        <w:t>zohledňující výsledné dopady</w:t>
      </w:r>
      <w:r>
        <w:rPr>
          <w:rFonts w:asciiTheme="minorHAnsi" w:hAnsiTheme="minorHAnsi"/>
        </w:rPr>
        <w:t xml:space="preserve"> provedených oprav</w:t>
      </w:r>
      <w:r w:rsidRPr="007D6AD1">
        <w:rPr>
          <w:rFonts w:asciiTheme="minorHAnsi" w:hAnsiTheme="minorHAnsi"/>
        </w:rPr>
        <w:t xml:space="preserve"> na zůstatky položek </w:t>
      </w:r>
      <w:r>
        <w:rPr>
          <w:rFonts w:asciiTheme="minorHAnsi" w:hAnsiTheme="minorHAnsi"/>
        </w:rPr>
        <w:t>výkazu FIN</w:t>
      </w:r>
      <w:r w:rsidRPr="007D6AD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1-12 OSS (tj. je zohledněno současné </w:t>
      </w:r>
      <w:r w:rsidRPr="007D6AD1">
        <w:rPr>
          <w:rFonts w:asciiTheme="minorHAnsi" w:hAnsiTheme="minorHAnsi"/>
        </w:rPr>
        <w:t>nadhodnocení a podhodnocení</w:t>
      </w:r>
      <w:r>
        <w:rPr>
          <w:rFonts w:asciiTheme="minorHAnsi" w:hAnsiTheme="minorHAnsi"/>
        </w:rPr>
        <w:t xml:space="preserve"> stejné položky výkazu FIN 1-12 OSS).</w:t>
      </w:r>
    </w:p>
  </w:footnote>
  <w:footnote w:id="31">
    <w:p w14:paraId="00DFF5F5" w14:textId="57A3442E" w:rsidR="00E934D2" w:rsidRPr="001910D6" w:rsidRDefault="00E934D2" w:rsidP="00995343">
      <w:pPr>
        <w:spacing w:after="0"/>
        <w:ind w:left="284" w:hanging="284"/>
        <w:jc w:val="both"/>
        <w:rPr>
          <w:sz w:val="20"/>
          <w:szCs w:val="20"/>
        </w:rPr>
      </w:pPr>
      <w:r w:rsidRPr="007028BF">
        <w:rPr>
          <w:rStyle w:val="Znakapoznpodarou"/>
          <w:sz w:val="20"/>
          <w:szCs w:val="20"/>
        </w:rPr>
        <w:footnoteRef/>
      </w:r>
      <w:r w:rsidRPr="007028BF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7028BF">
        <w:rPr>
          <w:rFonts w:asciiTheme="minorHAnsi" w:hAnsiTheme="minorHAnsi" w:cstheme="minorHAnsi"/>
          <w:sz w:val="20"/>
          <w:szCs w:val="20"/>
          <w:lang w:eastAsia="cs-CZ"/>
        </w:rPr>
        <w:t>Pro posouzení významnosti zjištěných nesprávností v údajích předkládaných pro hodnocení plnění rozpočtu</w:t>
      </w:r>
      <w:r w:rsidRPr="00907808">
        <w:rPr>
          <w:rFonts w:asciiTheme="minorHAnsi" w:hAnsiTheme="minorHAnsi" w:cstheme="minorHAnsi"/>
          <w:sz w:val="20"/>
          <w:szCs w:val="20"/>
          <w:lang w:eastAsia="cs-CZ"/>
        </w:rPr>
        <w:t xml:space="preserve"> stanov</w:t>
      </w:r>
      <w:r>
        <w:rPr>
          <w:rFonts w:asciiTheme="minorHAnsi" w:hAnsiTheme="minorHAnsi" w:cstheme="minorHAnsi"/>
          <w:sz w:val="20"/>
          <w:szCs w:val="20"/>
          <w:lang w:eastAsia="cs-CZ"/>
        </w:rPr>
        <w:t>il NKÚ hladinu</w:t>
      </w:r>
      <w:r w:rsidRPr="00907808">
        <w:rPr>
          <w:rFonts w:asciiTheme="minorHAnsi" w:hAnsiTheme="minorHAnsi" w:cstheme="minorHAnsi"/>
          <w:sz w:val="20"/>
          <w:szCs w:val="20"/>
          <w:lang w:eastAsia="cs-CZ"/>
        </w:rPr>
        <w:t xml:space="preserve"> významnost</w:t>
      </w:r>
      <w:r>
        <w:rPr>
          <w:rFonts w:asciiTheme="minorHAnsi" w:hAnsiTheme="minorHAnsi" w:cstheme="minorHAnsi"/>
          <w:sz w:val="20"/>
          <w:szCs w:val="20"/>
          <w:lang w:eastAsia="cs-CZ"/>
        </w:rPr>
        <w:t>i</w:t>
      </w:r>
      <w:r w:rsidRPr="00907808">
        <w:rPr>
          <w:rFonts w:asciiTheme="minorHAnsi" w:hAnsiTheme="minorHAnsi" w:cstheme="minorHAnsi"/>
          <w:sz w:val="20"/>
          <w:szCs w:val="20"/>
          <w:lang w:eastAsia="cs-CZ"/>
        </w:rPr>
        <w:t xml:space="preserve"> ve výši </w:t>
      </w:r>
      <w:r>
        <w:rPr>
          <w:rFonts w:asciiTheme="minorHAnsi" w:hAnsiTheme="minorHAnsi" w:cstheme="minorHAnsi"/>
          <w:sz w:val="20"/>
          <w:szCs w:val="20"/>
          <w:lang w:eastAsia="cs-CZ"/>
        </w:rPr>
        <w:t xml:space="preserve">cca </w:t>
      </w:r>
      <w:r w:rsidRPr="00907808">
        <w:rPr>
          <w:rFonts w:asciiTheme="minorHAnsi" w:hAnsiTheme="minorHAnsi" w:cstheme="minorHAnsi"/>
          <w:sz w:val="20"/>
          <w:szCs w:val="20"/>
          <w:lang w:eastAsia="cs-CZ"/>
        </w:rPr>
        <w:t>2 % z</w:t>
      </w:r>
      <w:r>
        <w:rPr>
          <w:rFonts w:asciiTheme="minorHAnsi" w:hAnsiTheme="minorHAnsi" w:cstheme="minorHAnsi"/>
          <w:sz w:val="20"/>
          <w:szCs w:val="20"/>
          <w:lang w:eastAsia="cs-CZ"/>
        </w:rPr>
        <w:t xml:space="preserve"> celkových</w:t>
      </w:r>
      <w:r w:rsidRPr="00907808">
        <w:rPr>
          <w:rFonts w:asciiTheme="minorHAnsi" w:hAnsiTheme="minorHAnsi" w:cstheme="minorHAnsi"/>
          <w:sz w:val="20"/>
          <w:szCs w:val="20"/>
          <w:lang w:eastAsia="cs-CZ"/>
        </w:rPr>
        <w:t xml:space="preserve"> výdajů, které byly </w:t>
      </w:r>
      <w:r>
        <w:rPr>
          <w:rFonts w:asciiTheme="minorHAnsi" w:hAnsiTheme="minorHAnsi" w:cstheme="minorHAnsi"/>
          <w:sz w:val="20"/>
          <w:szCs w:val="20"/>
          <w:lang w:eastAsia="cs-CZ"/>
        </w:rPr>
        <w:t>k 31. prosinci 202</w:t>
      </w:r>
      <w:r w:rsidR="000E0F13">
        <w:rPr>
          <w:rFonts w:asciiTheme="minorHAnsi" w:hAnsiTheme="minorHAnsi" w:cstheme="minorHAnsi"/>
          <w:sz w:val="20"/>
          <w:szCs w:val="20"/>
          <w:lang w:eastAsia="cs-CZ"/>
        </w:rPr>
        <w:t>5</w:t>
      </w:r>
      <w:r>
        <w:rPr>
          <w:rFonts w:asciiTheme="minorHAnsi" w:hAnsiTheme="minorHAnsi" w:cstheme="minorHAnsi"/>
          <w:sz w:val="20"/>
          <w:szCs w:val="20"/>
          <w:lang w:eastAsia="cs-CZ"/>
        </w:rPr>
        <w:t xml:space="preserve"> </w:t>
      </w:r>
      <w:r w:rsidRPr="00907808">
        <w:rPr>
          <w:rFonts w:asciiTheme="minorHAnsi" w:hAnsiTheme="minorHAnsi" w:cstheme="minorHAnsi"/>
          <w:sz w:val="20"/>
          <w:szCs w:val="20"/>
          <w:lang w:eastAsia="cs-CZ"/>
        </w:rPr>
        <w:t>vykázány ve</w:t>
      </w:r>
      <w:r>
        <w:rPr>
          <w:rFonts w:asciiTheme="minorHAnsi" w:hAnsiTheme="minorHAnsi" w:cstheme="minorHAnsi"/>
          <w:sz w:val="20"/>
          <w:szCs w:val="20"/>
          <w:lang w:eastAsia="cs-CZ"/>
        </w:rPr>
        <w:t> </w:t>
      </w:r>
      <w:r w:rsidRPr="00907808">
        <w:rPr>
          <w:rFonts w:asciiTheme="minorHAnsi" w:hAnsiTheme="minorHAnsi" w:cstheme="minorHAnsi"/>
          <w:sz w:val="20"/>
          <w:szCs w:val="20"/>
          <w:lang w:eastAsia="cs-CZ"/>
        </w:rPr>
        <w:t>výši</w:t>
      </w:r>
      <w:r w:rsidR="00D9230D">
        <w:rPr>
          <w:rFonts w:asciiTheme="minorHAnsi" w:hAnsiTheme="minorHAnsi" w:cstheme="minorHAnsi"/>
          <w:sz w:val="20"/>
          <w:szCs w:val="20"/>
          <w:lang w:eastAsia="cs-CZ"/>
        </w:rPr>
        <w:t xml:space="preserve"> </w:t>
      </w:r>
      <w:r w:rsidR="000E0F13">
        <w:rPr>
          <w:rFonts w:asciiTheme="minorHAnsi" w:hAnsiTheme="minorHAnsi" w:cstheme="minorHAnsi"/>
          <w:sz w:val="20"/>
          <w:szCs w:val="20"/>
          <w:lang w:eastAsia="cs-CZ"/>
        </w:rPr>
        <w:t>172,</w:t>
      </w:r>
      <w:r w:rsidR="008405DF">
        <w:rPr>
          <w:rFonts w:asciiTheme="minorHAnsi" w:hAnsiTheme="minorHAnsi" w:cstheme="minorHAnsi"/>
          <w:sz w:val="20"/>
          <w:szCs w:val="20"/>
          <w:lang w:eastAsia="cs-CZ"/>
        </w:rPr>
        <w:t>9</w:t>
      </w:r>
      <w:r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DC6984">
        <w:rPr>
          <w:rFonts w:asciiTheme="minorHAnsi" w:hAnsiTheme="minorHAnsi" w:cstheme="minorHAnsi"/>
          <w:bCs/>
          <w:color w:val="000000"/>
          <w:sz w:val="20"/>
          <w:szCs w:val="20"/>
        </w:rPr>
        <w:t>mil. Kč</w:t>
      </w:r>
      <w:r w:rsidRPr="00907808">
        <w:rPr>
          <w:rFonts w:asciiTheme="minorHAnsi" w:hAnsiTheme="minorHAnsi" w:cstheme="minorHAnsi"/>
          <w:sz w:val="20"/>
          <w:szCs w:val="20"/>
          <w:lang w:eastAsia="cs-CZ"/>
        </w:rPr>
        <w:t>.</w:t>
      </w:r>
    </w:p>
  </w:footnote>
  <w:footnote w:id="32">
    <w:p w14:paraId="45C71F51" w14:textId="77777777" w:rsidR="00F87DBD" w:rsidRPr="00002737" w:rsidRDefault="00F87DBD" w:rsidP="00F87DBD">
      <w:pPr>
        <w:spacing w:after="0"/>
        <w:ind w:left="284" w:hanging="284"/>
        <w:jc w:val="both"/>
        <w:rPr>
          <w:rStyle w:val="Znakapoznpodarou"/>
          <w:rFonts w:asciiTheme="minorHAnsi" w:eastAsiaTheme="majorEastAsia" w:hAnsiTheme="minorHAnsi" w:cstheme="minorHAnsi"/>
          <w:sz w:val="20"/>
          <w:szCs w:val="20"/>
          <w:vertAlign w:val="baseline"/>
        </w:rPr>
      </w:pPr>
      <w:r w:rsidRPr="00002737">
        <w:rPr>
          <w:rStyle w:val="Znakapoznpodarou"/>
          <w:rFonts w:asciiTheme="minorHAnsi" w:eastAsiaTheme="majorEastAsia" w:hAnsiTheme="minorHAnsi" w:cstheme="minorHAnsi"/>
          <w:sz w:val="20"/>
          <w:szCs w:val="20"/>
        </w:rPr>
        <w:footnoteRef/>
      </w:r>
      <w:r w:rsidRPr="00002737">
        <w:rPr>
          <w:rStyle w:val="Znakapoznpodarou"/>
          <w:rFonts w:asciiTheme="minorHAnsi" w:eastAsiaTheme="majorEastAsia" w:hAnsiTheme="minorHAnsi" w:cstheme="minorHAnsi"/>
          <w:sz w:val="20"/>
          <w:szCs w:val="20"/>
        </w:rPr>
        <w:t xml:space="preserve"> </w:t>
      </w:r>
      <w:r w:rsidRPr="00002737">
        <w:rPr>
          <w:rFonts w:asciiTheme="minorHAnsi" w:hAnsiTheme="minorHAnsi" w:cstheme="minorHAnsi"/>
          <w:sz w:val="20"/>
          <w:szCs w:val="20"/>
        </w:rPr>
        <w:tab/>
      </w:r>
      <w:r w:rsidRPr="00002737">
        <w:rPr>
          <w:rStyle w:val="Znakapoznpodarou"/>
          <w:rFonts w:asciiTheme="minorHAnsi" w:eastAsiaTheme="majorEastAsia" w:hAnsiTheme="minorHAnsi" w:cstheme="minorHAnsi"/>
          <w:sz w:val="20"/>
          <w:szCs w:val="20"/>
          <w:vertAlign w:val="baseline"/>
        </w:rPr>
        <w:t>Peněžní báze zachycuje příjmy a výdaje peněžních prostředků.</w:t>
      </w:r>
    </w:p>
  </w:footnote>
  <w:footnote w:id="33">
    <w:p w14:paraId="61251BF4" w14:textId="710790D0" w:rsidR="00F87DBD" w:rsidRPr="00002737" w:rsidRDefault="00F87DBD" w:rsidP="00F87DBD">
      <w:pPr>
        <w:spacing w:after="0"/>
        <w:ind w:left="284" w:hanging="284"/>
        <w:jc w:val="both"/>
        <w:rPr>
          <w:rStyle w:val="Znakapoznpodarou"/>
          <w:rFonts w:asciiTheme="minorHAnsi" w:eastAsiaTheme="majorEastAsia" w:hAnsiTheme="minorHAnsi" w:cstheme="minorHAnsi"/>
          <w:sz w:val="20"/>
          <w:szCs w:val="20"/>
          <w:vertAlign w:val="baseline"/>
        </w:rPr>
      </w:pPr>
      <w:r w:rsidRPr="00002737">
        <w:rPr>
          <w:rStyle w:val="Znakapoznpodarou"/>
          <w:rFonts w:asciiTheme="minorHAnsi" w:eastAsiaTheme="majorEastAsia" w:hAnsiTheme="minorHAnsi" w:cstheme="minorHAnsi"/>
          <w:sz w:val="20"/>
          <w:szCs w:val="20"/>
        </w:rPr>
        <w:footnoteRef/>
      </w:r>
      <w:r w:rsidRPr="00002737">
        <w:rPr>
          <w:rStyle w:val="Znakapoznpodarou"/>
          <w:rFonts w:asciiTheme="minorHAnsi" w:eastAsiaTheme="majorEastAsia" w:hAnsiTheme="minorHAnsi" w:cstheme="minorHAnsi"/>
          <w:sz w:val="20"/>
          <w:szCs w:val="20"/>
        </w:rPr>
        <w:t xml:space="preserve"> </w:t>
      </w:r>
      <w:r w:rsidRPr="00002737">
        <w:rPr>
          <w:rFonts w:asciiTheme="minorHAnsi" w:hAnsiTheme="minorHAnsi" w:cstheme="minorHAnsi"/>
          <w:sz w:val="20"/>
          <w:szCs w:val="20"/>
        </w:rPr>
        <w:tab/>
      </w:r>
      <w:r w:rsidRPr="00002737">
        <w:rPr>
          <w:rStyle w:val="Znakapoznpodarou"/>
          <w:rFonts w:asciiTheme="minorHAnsi" w:eastAsiaTheme="majorEastAsia" w:hAnsiTheme="minorHAnsi" w:cstheme="minorHAnsi"/>
          <w:sz w:val="20"/>
          <w:szCs w:val="20"/>
          <w:vertAlign w:val="baseline"/>
        </w:rPr>
        <w:t>Akruální báze (nebo také princip, koncept) je jedna ze základních účetních zásad a spočívá v tom, že náklady a výnosy se účtují do období, se kterým věcně a časově souvisejí, a</w:t>
      </w:r>
      <w:r w:rsidR="005B73AB">
        <w:rPr>
          <w:rFonts w:asciiTheme="minorHAnsi" w:eastAsiaTheme="majorEastAsia" w:hAnsiTheme="minorHAnsi" w:cstheme="minorHAnsi"/>
          <w:sz w:val="20"/>
          <w:szCs w:val="20"/>
        </w:rPr>
        <w:t xml:space="preserve"> nikoli</w:t>
      </w:r>
      <w:r w:rsidR="004641B0">
        <w:rPr>
          <w:rFonts w:asciiTheme="minorHAnsi" w:eastAsiaTheme="majorEastAsia" w:hAnsiTheme="minorHAnsi" w:cstheme="minorHAnsi"/>
          <w:sz w:val="20"/>
          <w:szCs w:val="20"/>
        </w:rPr>
        <w:t xml:space="preserve"> </w:t>
      </w:r>
      <w:r w:rsidR="00263297">
        <w:rPr>
          <w:rFonts w:asciiTheme="minorHAnsi" w:eastAsiaTheme="majorEastAsia" w:hAnsiTheme="minorHAnsi" w:cstheme="minorHAnsi"/>
          <w:sz w:val="20"/>
          <w:szCs w:val="20"/>
        </w:rPr>
        <w:t>do</w:t>
      </w:r>
      <w:r w:rsidR="004641B0">
        <w:rPr>
          <w:rFonts w:asciiTheme="minorHAnsi" w:eastAsiaTheme="majorEastAsia" w:hAnsiTheme="minorHAnsi" w:cstheme="minorHAnsi"/>
          <w:sz w:val="20"/>
          <w:szCs w:val="20"/>
        </w:rPr>
        <w:t xml:space="preserve"> období,</w:t>
      </w:r>
      <w:r w:rsidR="005B73AB">
        <w:rPr>
          <w:rFonts w:asciiTheme="minorHAnsi" w:eastAsiaTheme="majorEastAsia" w:hAnsiTheme="minorHAnsi" w:cstheme="minorHAnsi"/>
          <w:sz w:val="20"/>
          <w:szCs w:val="20"/>
        </w:rPr>
        <w:t xml:space="preserve"> </w:t>
      </w:r>
      <w:r w:rsidRPr="00002737">
        <w:rPr>
          <w:rStyle w:val="Znakapoznpodarou"/>
          <w:rFonts w:asciiTheme="minorHAnsi" w:eastAsiaTheme="majorEastAsia" w:hAnsiTheme="minorHAnsi" w:cstheme="minorHAnsi"/>
          <w:sz w:val="20"/>
          <w:szCs w:val="20"/>
          <w:vertAlign w:val="baseline"/>
        </w:rPr>
        <w:t xml:space="preserve">kdy došlo k reálnému pohybu peněz, zároveň se účtuje o nárocích (pohledávkách) </w:t>
      </w:r>
      <w:r>
        <w:rPr>
          <w:rStyle w:val="Znakapoznpodarou"/>
          <w:rFonts w:asciiTheme="minorHAnsi" w:eastAsiaTheme="majorEastAsia" w:hAnsiTheme="minorHAnsi" w:cstheme="minorHAnsi"/>
          <w:sz w:val="20"/>
          <w:szCs w:val="20"/>
          <w:vertAlign w:val="baseline"/>
        </w:rPr>
        <w:t xml:space="preserve">a </w:t>
      </w:r>
      <w:r w:rsidRPr="00002737">
        <w:rPr>
          <w:rStyle w:val="Znakapoznpodarou"/>
          <w:rFonts w:asciiTheme="minorHAnsi" w:eastAsiaTheme="majorEastAsia" w:hAnsiTheme="minorHAnsi" w:cstheme="minorHAnsi"/>
          <w:sz w:val="20"/>
          <w:szCs w:val="20"/>
          <w:vertAlign w:val="baseline"/>
        </w:rPr>
        <w:t>závazcích.</w:t>
      </w:r>
    </w:p>
  </w:footnote>
  <w:footnote w:id="34">
    <w:p w14:paraId="242EAF76" w14:textId="0949E006" w:rsidR="009B3C77" w:rsidRPr="003E10CE" w:rsidRDefault="009B3C77" w:rsidP="009B3C77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3E10CE">
        <w:rPr>
          <w:rStyle w:val="Znakapoznpodarou"/>
          <w:rFonts w:asciiTheme="minorHAnsi" w:hAnsiTheme="minorHAnsi" w:cstheme="minorHAnsi"/>
        </w:rPr>
        <w:footnoteRef/>
      </w:r>
      <w:r w:rsidRPr="003E10C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="00F579A9" w:rsidRPr="00F579A9">
        <w:rPr>
          <w:rFonts w:asciiTheme="minorHAnsi" w:hAnsiTheme="minorHAnsi" w:cstheme="minorHAnsi"/>
        </w:rPr>
        <w:t>Výnosy jsou v účetnictví zachyceny v okamžiku vzniku nároku na pokutu</w:t>
      </w:r>
      <w:r w:rsidR="009817B3">
        <w:rPr>
          <w:rFonts w:asciiTheme="minorHAnsi" w:hAnsiTheme="minorHAnsi" w:cstheme="minorHAnsi"/>
        </w:rPr>
        <w:t xml:space="preserve"> (tedy v roce 2025)</w:t>
      </w:r>
      <w:r w:rsidR="00F579A9" w:rsidRPr="00F579A9">
        <w:rPr>
          <w:rFonts w:asciiTheme="minorHAnsi" w:hAnsiTheme="minorHAnsi" w:cstheme="minorHAnsi"/>
        </w:rPr>
        <w:t xml:space="preserve">, zatímco </w:t>
      </w:r>
      <w:r w:rsidR="009817B3">
        <w:rPr>
          <w:rFonts w:asciiTheme="minorHAnsi" w:hAnsiTheme="minorHAnsi" w:cstheme="minorHAnsi"/>
        </w:rPr>
        <w:t xml:space="preserve">příjem bude až </w:t>
      </w:r>
      <w:r w:rsidR="00F579A9" w:rsidRPr="00F579A9">
        <w:rPr>
          <w:rFonts w:asciiTheme="minorHAnsi" w:hAnsiTheme="minorHAnsi" w:cstheme="minorHAnsi"/>
        </w:rPr>
        <w:t>v následujících obdobích</w:t>
      </w:r>
      <w:r w:rsidR="009817B3">
        <w:rPr>
          <w:rFonts w:asciiTheme="minorHAnsi" w:hAnsiTheme="minorHAnsi" w:cstheme="minorHAnsi"/>
        </w:rPr>
        <w:t xml:space="preserve"> (v roce 2026). </w:t>
      </w:r>
    </w:p>
  </w:footnote>
  <w:footnote w:id="35">
    <w:p w14:paraId="503DCE22" w14:textId="1C906C4F" w:rsidR="009B3C77" w:rsidRPr="003E10CE" w:rsidRDefault="009B3C77" w:rsidP="009B3C77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3E10CE">
        <w:rPr>
          <w:rStyle w:val="Znakapoznpodarou"/>
          <w:rFonts w:asciiTheme="minorHAnsi" w:hAnsiTheme="minorHAnsi" w:cstheme="minorHAnsi"/>
        </w:rPr>
        <w:footnoteRef/>
      </w:r>
      <w:r w:rsidRPr="003E10C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Pr="003E10CE">
        <w:rPr>
          <w:rFonts w:asciiTheme="minorHAnsi" w:hAnsiTheme="minorHAnsi" w:cstheme="minorHAnsi"/>
        </w:rPr>
        <w:t>Náklady, které věcně patří do roku 202</w:t>
      </w:r>
      <w:r w:rsidR="009817B3">
        <w:rPr>
          <w:rFonts w:asciiTheme="minorHAnsi" w:hAnsiTheme="minorHAnsi" w:cstheme="minorHAnsi"/>
        </w:rPr>
        <w:t xml:space="preserve">5, ale </w:t>
      </w:r>
      <w:r w:rsidR="004641B0" w:rsidRPr="003E10CE">
        <w:rPr>
          <w:rFonts w:asciiTheme="minorHAnsi" w:hAnsiTheme="minorHAnsi" w:cstheme="minorHAnsi"/>
        </w:rPr>
        <w:t>výdaj</w:t>
      </w:r>
      <w:r w:rsidR="004641B0">
        <w:rPr>
          <w:rFonts w:asciiTheme="minorHAnsi" w:hAnsiTheme="minorHAnsi" w:cstheme="minorHAnsi"/>
        </w:rPr>
        <w:t xml:space="preserve">e </w:t>
      </w:r>
      <w:r w:rsidR="009817B3">
        <w:rPr>
          <w:rFonts w:asciiTheme="minorHAnsi" w:hAnsiTheme="minorHAnsi" w:cstheme="minorHAnsi"/>
        </w:rPr>
        <w:t>s nimi</w:t>
      </w:r>
      <w:r w:rsidRPr="003E10CE">
        <w:rPr>
          <w:rFonts w:asciiTheme="minorHAnsi" w:hAnsiTheme="minorHAnsi" w:cstheme="minorHAnsi"/>
        </w:rPr>
        <w:t xml:space="preserve"> souvisejí</w:t>
      </w:r>
      <w:r w:rsidR="009817B3">
        <w:rPr>
          <w:rFonts w:asciiTheme="minorHAnsi" w:hAnsiTheme="minorHAnsi" w:cstheme="minorHAnsi"/>
        </w:rPr>
        <w:t xml:space="preserve">cí </w:t>
      </w:r>
      <w:r w:rsidRPr="003E10CE">
        <w:rPr>
          <w:rFonts w:asciiTheme="minorHAnsi" w:hAnsiTheme="minorHAnsi" w:cstheme="minorHAnsi"/>
        </w:rPr>
        <w:t xml:space="preserve">byly realizovány </w:t>
      </w:r>
      <w:r w:rsidR="009817B3">
        <w:rPr>
          <w:rFonts w:asciiTheme="minorHAnsi" w:hAnsiTheme="minorHAnsi" w:cstheme="minorHAnsi"/>
        </w:rPr>
        <w:t>před rokem 2025</w:t>
      </w:r>
      <w:r w:rsidRPr="003E10CE">
        <w:rPr>
          <w:rFonts w:asciiTheme="minorHAnsi" w:hAnsiTheme="minorHAnsi" w:cstheme="minorHAnsi"/>
        </w:rPr>
        <w:t>. Některé náklady negenerují peněžní toky (</w:t>
      </w:r>
      <w:r w:rsidR="00DF6CD5">
        <w:rPr>
          <w:rFonts w:asciiTheme="minorHAnsi" w:hAnsiTheme="minorHAnsi" w:cstheme="minorHAnsi"/>
        </w:rPr>
        <w:t>zejména odpisy dlouhodobého majetku a tvorba rezerv</w:t>
      </w:r>
      <w:r w:rsidR="009817B3">
        <w:rPr>
          <w:rFonts w:asciiTheme="minorHAnsi" w:hAnsiTheme="minorHAnsi" w:cstheme="minorHAnsi"/>
        </w:rPr>
        <w:t xml:space="preserve"> či opravných položek</w:t>
      </w:r>
      <w:r w:rsidRPr="003E10CE">
        <w:rPr>
          <w:rFonts w:asciiTheme="minorHAnsi" w:hAnsiTheme="minorHAnsi" w:cstheme="minorHAnsi"/>
        </w:rPr>
        <w:t>), ale vypovídají o snížení hodnoty majetku.</w:t>
      </w:r>
      <w:r>
        <w:rPr>
          <w:rFonts w:asciiTheme="minorHAnsi" w:hAnsiTheme="minorHAnsi" w:cstheme="minorHAn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6144D" w14:textId="77777777" w:rsidR="00E934D2" w:rsidRPr="00BF14F7" w:rsidRDefault="00E934D2" w:rsidP="00124170">
    <w:pPr>
      <w:pStyle w:val="Zhlav"/>
      <w:tabs>
        <w:tab w:val="clear" w:pos="9072"/>
        <w:tab w:val="right" w:pos="9070"/>
      </w:tabs>
      <w:rPr>
        <w:color w:val="FFFFFF" w:themeColor="background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064BB" w14:textId="06CA4E85" w:rsidR="00E934D2" w:rsidRDefault="00E934D2" w:rsidP="00C23879">
    <w:pPr>
      <w:pStyle w:val="Zhlav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F228D" w14:textId="77777777" w:rsidR="00E934D2" w:rsidRPr="00CB2DAF" w:rsidRDefault="00E934D2" w:rsidP="00CB2DAF">
    <w:pPr>
      <w:pStyle w:val="Zhlav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B3745"/>
    <w:multiLevelType w:val="hybridMultilevel"/>
    <w:tmpl w:val="6DA6FFF8"/>
    <w:lvl w:ilvl="0" w:tplc="66DA21B8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A366007"/>
    <w:multiLevelType w:val="hybridMultilevel"/>
    <w:tmpl w:val="5F4ECAA8"/>
    <w:lvl w:ilvl="0" w:tplc="24E25BD8">
      <w:start w:val="3"/>
      <w:numFmt w:val="bullet"/>
      <w:pStyle w:val="odrka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442811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A4F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E4A8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1EF5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B69D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24F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8C4F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828B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D4803"/>
    <w:multiLevelType w:val="hybridMultilevel"/>
    <w:tmpl w:val="C0FAAC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82E19"/>
    <w:multiLevelType w:val="hybridMultilevel"/>
    <w:tmpl w:val="7A70BA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331A6"/>
    <w:multiLevelType w:val="hybridMultilevel"/>
    <w:tmpl w:val="F26A63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779B2"/>
    <w:multiLevelType w:val="hybridMultilevel"/>
    <w:tmpl w:val="EDC8DA44"/>
    <w:lvl w:ilvl="0" w:tplc="B5389B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31643"/>
    <w:multiLevelType w:val="hybridMultilevel"/>
    <w:tmpl w:val="E6B06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A0CDF"/>
    <w:multiLevelType w:val="hybridMultilevel"/>
    <w:tmpl w:val="CEA2AD5A"/>
    <w:lvl w:ilvl="0" w:tplc="E40AFAD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A6F2F"/>
    <w:multiLevelType w:val="hybridMultilevel"/>
    <w:tmpl w:val="4ECE846A"/>
    <w:lvl w:ilvl="0" w:tplc="CE2CED62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</w:rPr>
    </w:lvl>
    <w:lvl w:ilvl="1" w:tplc="5E02F03C">
      <w:start w:val="1"/>
      <w:numFmt w:val="lowerLetter"/>
      <w:lvlText w:val="%2."/>
      <w:lvlJc w:val="left"/>
      <w:pPr>
        <w:ind w:left="1440" w:hanging="360"/>
      </w:pPr>
    </w:lvl>
    <w:lvl w:ilvl="2" w:tplc="ADE6C7EE" w:tentative="1">
      <w:start w:val="1"/>
      <w:numFmt w:val="lowerRoman"/>
      <w:lvlText w:val="%3."/>
      <w:lvlJc w:val="right"/>
      <w:pPr>
        <w:ind w:left="2160" w:hanging="180"/>
      </w:pPr>
    </w:lvl>
    <w:lvl w:ilvl="3" w:tplc="A98E3622" w:tentative="1">
      <w:start w:val="1"/>
      <w:numFmt w:val="decimal"/>
      <w:lvlText w:val="%4."/>
      <w:lvlJc w:val="left"/>
      <w:pPr>
        <w:ind w:left="2880" w:hanging="360"/>
      </w:pPr>
    </w:lvl>
    <w:lvl w:ilvl="4" w:tplc="FE6AD990" w:tentative="1">
      <w:start w:val="1"/>
      <w:numFmt w:val="lowerLetter"/>
      <w:lvlText w:val="%5."/>
      <w:lvlJc w:val="left"/>
      <w:pPr>
        <w:ind w:left="3600" w:hanging="360"/>
      </w:pPr>
    </w:lvl>
    <w:lvl w:ilvl="5" w:tplc="F84C1D10" w:tentative="1">
      <w:start w:val="1"/>
      <w:numFmt w:val="lowerRoman"/>
      <w:lvlText w:val="%6."/>
      <w:lvlJc w:val="right"/>
      <w:pPr>
        <w:ind w:left="4320" w:hanging="180"/>
      </w:pPr>
    </w:lvl>
    <w:lvl w:ilvl="6" w:tplc="4F10AFD4" w:tentative="1">
      <w:start w:val="1"/>
      <w:numFmt w:val="decimal"/>
      <w:lvlText w:val="%7."/>
      <w:lvlJc w:val="left"/>
      <w:pPr>
        <w:ind w:left="5040" w:hanging="360"/>
      </w:pPr>
    </w:lvl>
    <w:lvl w:ilvl="7" w:tplc="C2E42DB0" w:tentative="1">
      <w:start w:val="1"/>
      <w:numFmt w:val="lowerLetter"/>
      <w:lvlText w:val="%8."/>
      <w:lvlJc w:val="left"/>
      <w:pPr>
        <w:ind w:left="5760" w:hanging="360"/>
      </w:pPr>
    </w:lvl>
    <w:lvl w:ilvl="8" w:tplc="0DF025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D0E06"/>
    <w:multiLevelType w:val="hybridMultilevel"/>
    <w:tmpl w:val="8BACD7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C2738"/>
    <w:multiLevelType w:val="hybridMultilevel"/>
    <w:tmpl w:val="8FBC8A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9C3297"/>
    <w:multiLevelType w:val="hybridMultilevel"/>
    <w:tmpl w:val="1CE25C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026C2"/>
    <w:multiLevelType w:val="hybridMultilevel"/>
    <w:tmpl w:val="E890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785766"/>
    <w:multiLevelType w:val="hybridMultilevel"/>
    <w:tmpl w:val="62780B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77963"/>
    <w:multiLevelType w:val="hybridMultilevel"/>
    <w:tmpl w:val="A5DEE2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D97CF7"/>
    <w:multiLevelType w:val="hybridMultilevel"/>
    <w:tmpl w:val="07FE0722"/>
    <w:lvl w:ilvl="0" w:tplc="EF0AEC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C764E9"/>
    <w:multiLevelType w:val="hybridMultilevel"/>
    <w:tmpl w:val="0582BF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454D09"/>
    <w:multiLevelType w:val="hybridMultilevel"/>
    <w:tmpl w:val="2C8E9D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63BA1"/>
    <w:multiLevelType w:val="hybridMultilevel"/>
    <w:tmpl w:val="483A27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E6E16"/>
    <w:multiLevelType w:val="hybridMultilevel"/>
    <w:tmpl w:val="204A24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AA0B9B"/>
    <w:multiLevelType w:val="multilevel"/>
    <w:tmpl w:val="B4F6C2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3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8543817"/>
    <w:multiLevelType w:val="hybridMultilevel"/>
    <w:tmpl w:val="F2B22634"/>
    <w:lvl w:ilvl="0" w:tplc="B5389B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32DF4"/>
    <w:multiLevelType w:val="hybridMultilevel"/>
    <w:tmpl w:val="28709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494884"/>
    <w:multiLevelType w:val="hybridMultilevel"/>
    <w:tmpl w:val="DDF24128"/>
    <w:lvl w:ilvl="0" w:tplc="B8344D5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7B0976"/>
    <w:multiLevelType w:val="hybridMultilevel"/>
    <w:tmpl w:val="3086F7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F5BF3"/>
    <w:multiLevelType w:val="hybridMultilevel"/>
    <w:tmpl w:val="3146A4B2"/>
    <w:lvl w:ilvl="0" w:tplc="A4943CE2">
      <w:start w:val="2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6" w15:restartNumberingAfterBreak="0">
    <w:nsid w:val="78E00E34"/>
    <w:multiLevelType w:val="hybridMultilevel"/>
    <w:tmpl w:val="2D36D9BE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10E59"/>
    <w:multiLevelType w:val="multilevel"/>
    <w:tmpl w:val="C202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AE4030"/>
    <w:multiLevelType w:val="multilevel"/>
    <w:tmpl w:val="F650DCE4"/>
    <w:lvl w:ilvl="0">
      <w:start w:val="1"/>
      <w:numFmt w:val="upperRoman"/>
      <w:pStyle w:val="Styl1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Styl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ordinal"/>
      <w:lvlText w:val="%3%2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134908475">
    <w:abstractNumId w:val="8"/>
  </w:num>
  <w:num w:numId="2" w16cid:durableId="1515924602">
    <w:abstractNumId w:val="20"/>
  </w:num>
  <w:num w:numId="3" w16cid:durableId="881668856">
    <w:abstractNumId w:val="1"/>
  </w:num>
  <w:num w:numId="4" w16cid:durableId="105775850">
    <w:abstractNumId w:val="28"/>
  </w:num>
  <w:num w:numId="5" w16cid:durableId="87435235">
    <w:abstractNumId w:val="18"/>
  </w:num>
  <w:num w:numId="6" w16cid:durableId="310183066">
    <w:abstractNumId w:val="22"/>
  </w:num>
  <w:num w:numId="7" w16cid:durableId="728845415">
    <w:abstractNumId w:val="11"/>
  </w:num>
  <w:num w:numId="8" w16cid:durableId="964773685">
    <w:abstractNumId w:val="26"/>
  </w:num>
  <w:num w:numId="9" w16cid:durableId="1256863783">
    <w:abstractNumId w:val="0"/>
  </w:num>
  <w:num w:numId="10" w16cid:durableId="2039045082">
    <w:abstractNumId w:val="19"/>
  </w:num>
  <w:num w:numId="11" w16cid:durableId="592511076">
    <w:abstractNumId w:val="6"/>
  </w:num>
  <w:num w:numId="12" w16cid:durableId="341974649">
    <w:abstractNumId w:val="24"/>
  </w:num>
  <w:num w:numId="13" w16cid:durableId="1196508100">
    <w:abstractNumId w:val="13"/>
  </w:num>
  <w:num w:numId="14" w16cid:durableId="1775174673">
    <w:abstractNumId w:val="7"/>
  </w:num>
  <w:num w:numId="15" w16cid:durableId="391078043">
    <w:abstractNumId w:val="5"/>
  </w:num>
  <w:num w:numId="16" w16cid:durableId="125497557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351654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84599160">
    <w:abstractNumId w:val="28"/>
  </w:num>
  <w:num w:numId="19" w16cid:durableId="1885825454">
    <w:abstractNumId w:val="27"/>
  </w:num>
  <w:num w:numId="20" w16cid:durableId="618075697">
    <w:abstractNumId w:val="9"/>
  </w:num>
  <w:num w:numId="21" w16cid:durableId="510338787">
    <w:abstractNumId w:val="2"/>
  </w:num>
  <w:num w:numId="22" w16cid:durableId="853688948">
    <w:abstractNumId w:val="4"/>
  </w:num>
  <w:num w:numId="23" w16cid:durableId="1231965867">
    <w:abstractNumId w:val="10"/>
  </w:num>
  <w:num w:numId="24" w16cid:durableId="1803770844">
    <w:abstractNumId w:val="14"/>
  </w:num>
  <w:num w:numId="25" w16cid:durableId="2045209817">
    <w:abstractNumId w:val="3"/>
  </w:num>
  <w:num w:numId="26" w16cid:durableId="2141796724">
    <w:abstractNumId w:val="25"/>
  </w:num>
  <w:num w:numId="27" w16cid:durableId="1966307095">
    <w:abstractNumId w:val="12"/>
  </w:num>
  <w:num w:numId="28" w16cid:durableId="1950816731">
    <w:abstractNumId w:val="28"/>
  </w:num>
  <w:num w:numId="29" w16cid:durableId="1607276394">
    <w:abstractNumId w:val="28"/>
  </w:num>
  <w:num w:numId="30" w16cid:durableId="1334991644">
    <w:abstractNumId w:val="28"/>
  </w:num>
  <w:num w:numId="31" w16cid:durableId="195895567">
    <w:abstractNumId w:val="28"/>
  </w:num>
  <w:num w:numId="32" w16cid:durableId="677779071">
    <w:abstractNumId w:val="28"/>
  </w:num>
  <w:num w:numId="33" w16cid:durableId="1544319300">
    <w:abstractNumId w:val="28"/>
  </w:num>
  <w:num w:numId="34" w16cid:durableId="428700931">
    <w:abstractNumId w:val="28"/>
  </w:num>
  <w:num w:numId="35" w16cid:durableId="896821555">
    <w:abstractNumId w:val="28"/>
  </w:num>
  <w:num w:numId="36" w16cid:durableId="475070555">
    <w:abstractNumId w:val="28"/>
  </w:num>
  <w:num w:numId="37" w16cid:durableId="2040734737">
    <w:abstractNumId w:val="23"/>
  </w:num>
  <w:num w:numId="38" w16cid:durableId="2065248928">
    <w:abstractNumId w:val="16"/>
  </w:num>
  <w:num w:numId="39" w16cid:durableId="1130704811">
    <w:abstractNumId w:val="15"/>
  </w:num>
  <w:num w:numId="40" w16cid:durableId="337002258">
    <w:abstractNumId w:val="17"/>
  </w:num>
  <w:num w:numId="41" w16cid:durableId="1116102918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62"/>
    <w:rsid w:val="0000000E"/>
    <w:rsid w:val="00000293"/>
    <w:rsid w:val="000002D7"/>
    <w:rsid w:val="0000057A"/>
    <w:rsid w:val="0000063F"/>
    <w:rsid w:val="00000B6D"/>
    <w:rsid w:val="00000F8C"/>
    <w:rsid w:val="000010CB"/>
    <w:rsid w:val="000015DC"/>
    <w:rsid w:val="00001659"/>
    <w:rsid w:val="00001D77"/>
    <w:rsid w:val="00001DCD"/>
    <w:rsid w:val="00002562"/>
    <w:rsid w:val="00002737"/>
    <w:rsid w:val="0000276E"/>
    <w:rsid w:val="00002B29"/>
    <w:rsid w:val="00002B9A"/>
    <w:rsid w:val="00002F92"/>
    <w:rsid w:val="0000300F"/>
    <w:rsid w:val="000030C9"/>
    <w:rsid w:val="00003367"/>
    <w:rsid w:val="00003812"/>
    <w:rsid w:val="00003878"/>
    <w:rsid w:val="000039E4"/>
    <w:rsid w:val="00003EC4"/>
    <w:rsid w:val="00003F86"/>
    <w:rsid w:val="000042FB"/>
    <w:rsid w:val="00004461"/>
    <w:rsid w:val="000049A1"/>
    <w:rsid w:val="00004DA7"/>
    <w:rsid w:val="00004EF9"/>
    <w:rsid w:val="000050EC"/>
    <w:rsid w:val="00005413"/>
    <w:rsid w:val="000062B7"/>
    <w:rsid w:val="0000654C"/>
    <w:rsid w:val="00006589"/>
    <w:rsid w:val="00006AE8"/>
    <w:rsid w:val="00006F9D"/>
    <w:rsid w:val="00007A06"/>
    <w:rsid w:val="000102DC"/>
    <w:rsid w:val="000102EF"/>
    <w:rsid w:val="0001038F"/>
    <w:rsid w:val="00010565"/>
    <w:rsid w:val="00010948"/>
    <w:rsid w:val="00010B7B"/>
    <w:rsid w:val="00010BF4"/>
    <w:rsid w:val="000116D6"/>
    <w:rsid w:val="000116ED"/>
    <w:rsid w:val="000118B2"/>
    <w:rsid w:val="000118FB"/>
    <w:rsid w:val="00012047"/>
    <w:rsid w:val="00012090"/>
    <w:rsid w:val="000121C2"/>
    <w:rsid w:val="00012334"/>
    <w:rsid w:val="00012409"/>
    <w:rsid w:val="00012473"/>
    <w:rsid w:val="0001308F"/>
    <w:rsid w:val="000136D6"/>
    <w:rsid w:val="00013900"/>
    <w:rsid w:val="00013CE4"/>
    <w:rsid w:val="00013D01"/>
    <w:rsid w:val="00013F4A"/>
    <w:rsid w:val="00014250"/>
    <w:rsid w:val="00014278"/>
    <w:rsid w:val="000148CF"/>
    <w:rsid w:val="00014D77"/>
    <w:rsid w:val="000150C6"/>
    <w:rsid w:val="0001554C"/>
    <w:rsid w:val="00015BEA"/>
    <w:rsid w:val="00015EAA"/>
    <w:rsid w:val="00015F85"/>
    <w:rsid w:val="0001655D"/>
    <w:rsid w:val="0001752B"/>
    <w:rsid w:val="000178C8"/>
    <w:rsid w:val="00017CCE"/>
    <w:rsid w:val="00017D5E"/>
    <w:rsid w:val="00017EA4"/>
    <w:rsid w:val="000205FD"/>
    <w:rsid w:val="000206ED"/>
    <w:rsid w:val="000209B1"/>
    <w:rsid w:val="0002107A"/>
    <w:rsid w:val="00021226"/>
    <w:rsid w:val="00021C4D"/>
    <w:rsid w:val="00022153"/>
    <w:rsid w:val="000221DC"/>
    <w:rsid w:val="000233DE"/>
    <w:rsid w:val="0002359A"/>
    <w:rsid w:val="00023CCC"/>
    <w:rsid w:val="00024CEB"/>
    <w:rsid w:val="000254A6"/>
    <w:rsid w:val="00025582"/>
    <w:rsid w:val="00025665"/>
    <w:rsid w:val="000263DE"/>
    <w:rsid w:val="0002674F"/>
    <w:rsid w:val="00026B84"/>
    <w:rsid w:val="00026FB4"/>
    <w:rsid w:val="00027067"/>
    <w:rsid w:val="0002708F"/>
    <w:rsid w:val="000274A8"/>
    <w:rsid w:val="00027C18"/>
    <w:rsid w:val="000305CE"/>
    <w:rsid w:val="00030656"/>
    <w:rsid w:val="00030F7B"/>
    <w:rsid w:val="00030FBC"/>
    <w:rsid w:val="00031611"/>
    <w:rsid w:val="00031DBA"/>
    <w:rsid w:val="00031FF6"/>
    <w:rsid w:val="000321DA"/>
    <w:rsid w:val="000325A3"/>
    <w:rsid w:val="0003281D"/>
    <w:rsid w:val="00032E48"/>
    <w:rsid w:val="00033006"/>
    <w:rsid w:val="000334ED"/>
    <w:rsid w:val="000339E8"/>
    <w:rsid w:val="0003418B"/>
    <w:rsid w:val="000342EB"/>
    <w:rsid w:val="00034564"/>
    <w:rsid w:val="00034649"/>
    <w:rsid w:val="00034672"/>
    <w:rsid w:val="0003469E"/>
    <w:rsid w:val="000347A9"/>
    <w:rsid w:val="0003552A"/>
    <w:rsid w:val="00035A43"/>
    <w:rsid w:val="00035C23"/>
    <w:rsid w:val="000365ED"/>
    <w:rsid w:val="00036961"/>
    <w:rsid w:val="00036B07"/>
    <w:rsid w:val="00036EB3"/>
    <w:rsid w:val="000370CC"/>
    <w:rsid w:val="000370E9"/>
    <w:rsid w:val="000377B3"/>
    <w:rsid w:val="00037E92"/>
    <w:rsid w:val="000404C7"/>
    <w:rsid w:val="0004116C"/>
    <w:rsid w:val="00041308"/>
    <w:rsid w:val="000413A0"/>
    <w:rsid w:val="00041820"/>
    <w:rsid w:val="00041B06"/>
    <w:rsid w:val="00042662"/>
    <w:rsid w:val="000428C2"/>
    <w:rsid w:val="00042F32"/>
    <w:rsid w:val="00042F6E"/>
    <w:rsid w:val="0004311E"/>
    <w:rsid w:val="0004377C"/>
    <w:rsid w:val="00043C6D"/>
    <w:rsid w:val="00043ED9"/>
    <w:rsid w:val="00044446"/>
    <w:rsid w:val="00044496"/>
    <w:rsid w:val="000447A6"/>
    <w:rsid w:val="00044B71"/>
    <w:rsid w:val="00044CCB"/>
    <w:rsid w:val="00044F4C"/>
    <w:rsid w:val="00044FB3"/>
    <w:rsid w:val="0004536D"/>
    <w:rsid w:val="000453AD"/>
    <w:rsid w:val="0004554B"/>
    <w:rsid w:val="0004560E"/>
    <w:rsid w:val="0004593F"/>
    <w:rsid w:val="00045C6E"/>
    <w:rsid w:val="00045D1D"/>
    <w:rsid w:val="00045D4B"/>
    <w:rsid w:val="0004614B"/>
    <w:rsid w:val="00046890"/>
    <w:rsid w:val="000473BB"/>
    <w:rsid w:val="00047B94"/>
    <w:rsid w:val="00050275"/>
    <w:rsid w:val="000502F8"/>
    <w:rsid w:val="00050674"/>
    <w:rsid w:val="00050BF8"/>
    <w:rsid w:val="00050E07"/>
    <w:rsid w:val="00051A3C"/>
    <w:rsid w:val="00051D1C"/>
    <w:rsid w:val="000521DE"/>
    <w:rsid w:val="000521FD"/>
    <w:rsid w:val="0005245C"/>
    <w:rsid w:val="00052B02"/>
    <w:rsid w:val="00052C46"/>
    <w:rsid w:val="00052EE3"/>
    <w:rsid w:val="0005321F"/>
    <w:rsid w:val="0005356E"/>
    <w:rsid w:val="000535D9"/>
    <w:rsid w:val="000542D1"/>
    <w:rsid w:val="00054662"/>
    <w:rsid w:val="000547CF"/>
    <w:rsid w:val="000548CE"/>
    <w:rsid w:val="00054A5F"/>
    <w:rsid w:val="00054D70"/>
    <w:rsid w:val="00054DA8"/>
    <w:rsid w:val="00055401"/>
    <w:rsid w:val="00055581"/>
    <w:rsid w:val="00055879"/>
    <w:rsid w:val="000562E0"/>
    <w:rsid w:val="0005659D"/>
    <w:rsid w:val="00056741"/>
    <w:rsid w:val="000568E4"/>
    <w:rsid w:val="00056E1C"/>
    <w:rsid w:val="00056E58"/>
    <w:rsid w:val="00056F1A"/>
    <w:rsid w:val="000570C7"/>
    <w:rsid w:val="00057428"/>
    <w:rsid w:val="00057CB7"/>
    <w:rsid w:val="00060485"/>
    <w:rsid w:val="0006081D"/>
    <w:rsid w:val="00060CDE"/>
    <w:rsid w:val="000615D0"/>
    <w:rsid w:val="00061E0F"/>
    <w:rsid w:val="00062738"/>
    <w:rsid w:val="00063109"/>
    <w:rsid w:val="00063472"/>
    <w:rsid w:val="00063528"/>
    <w:rsid w:val="00063906"/>
    <w:rsid w:val="00063C45"/>
    <w:rsid w:val="00064093"/>
    <w:rsid w:val="000641B2"/>
    <w:rsid w:val="000642F0"/>
    <w:rsid w:val="0006539C"/>
    <w:rsid w:val="00065536"/>
    <w:rsid w:val="00065568"/>
    <w:rsid w:val="00065AE2"/>
    <w:rsid w:val="000663B6"/>
    <w:rsid w:val="00066AC4"/>
    <w:rsid w:val="00066AD0"/>
    <w:rsid w:val="00066F74"/>
    <w:rsid w:val="00067305"/>
    <w:rsid w:val="00067307"/>
    <w:rsid w:val="000679D3"/>
    <w:rsid w:val="0007038C"/>
    <w:rsid w:val="00071B5F"/>
    <w:rsid w:val="00071E3F"/>
    <w:rsid w:val="000721D8"/>
    <w:rsid w:val="0007244A"/>
    <w:rsid w:val="000728F2"/>
    <w:rsid w:val="00072E4C"/>
    <w:rsid w:val="00073218"/>
    <w:rsid w:val="00073490"/>
    <w:rsid w:val="000737E5"/>
    <w:rsid w:val="00073F3C"/>
    <w:rsid w:val="0007439D"/>
    <w:rsid w:val="000744FC"/>
    <w:rsid w:val="00074829"/>
    <w:rsid w:val="0007561C"/>
    <w:rsid w:val="000756B8"/>
    <w:rsid w:val="00075A94"/>
    <w:rsid w:val="00075BC6"/>
    <w:rsid w:val="00075CF8"/>
    <w:rsid w:val="00076191"/>
    <w:rsid w:val="00076557"/>
    <w:rsid w:val="00076EA6"/>
    <w:rsid w:val="00076F89"/>
    <w:rsid w:val="0007700C"/>
    <w:rsid w:val="000773AB"/>
    <w:rsid w:val="00077ACA"/>
    <w:rsid w:val="00080728"/>
    <w:rsid w:val="00080832"/>
    <w:rsid w:val="00080853"/>
    <w:rsid w:val="00080C2B"/>
    <w:rsid w:val="00080C55"/>
    <w:rsid w:val="0008172A"/>
    <w:rsid w:val="00081853"/>
    <w:rsid w:val="00081916"/>
    <w:rsid w:val="000819E2"/>
    <w:rsid w:val="00081F46"/>
    <w:rsid w:val="00082128"/>
    <w:rsid w:val="000822BF"/>
    <w:rsid w:val="00082C74"/>
    <w:rsid w:val="00082D91"/>
    <w:rsid w:val="0008321B"/>
    <w:rsid w:val="000834FD"/>
    <w:rsid w:val="0008352C"/>
    <w:rsid w:val="00083751"/>
    <w:rsid w:val="00084104"/>
    <w:rsid w:val="0008453D"/>
    <w:rsid w:val="000849C8"/>
    <w:rsid w:val="00084B03"/>
    <w:rsid w:val="00084BDF"/>
    <w:rsid w:val="00084EA8"/>
    <w:rsid w:val="000851F9"/>
    <w:rsid w:val="000853D2"/>
    <w:rsid w:val="00085476"/>
    <w:rsid w:val="000855CD"/>
    <w:rsid w:val="00085C0A"/>
    <w:rsid w:val="00085D01"/>
    <w:rsid w:val="00085F24"/>
    <w:rsid w:val="00086273"/>
    <w:rsid w:val="00086337"/>
    <w:rsid w:val="00086431"/>
    <w:rsid w:val="000867C9"/>
    <w:rsid w:val="000868E0"/>
    <w:rsid w:val="000872BF"/>
    <w:rsid w:val="000876CF"/>
    <w:rsid w:val="00090AB0"/>
    <w:rsid w:val="00090DB9"/>
    <w:rsid w:val="00090F01"/>
    <w:rsid w:val="00090FA5"/>
    <w:rsid w:val="000911EF"/>
    <w:rsid w:val="00091342"/>
    <w:rsid w:val="00091AD5"/>
    <w:rsid w:val="0009214F"/>
    <w:rsid w:val="0009232A"/>
    <w:rsid w:val="0009258D"/>
    <w:rsid w:val="00092654"/>
    <w:rsid w:val="00092816"/>
    <w:rsid w:val="00093120"/>
    <w:rsid w:val="000936F4"/>
    <w:rsid w:val="00093B70"/>
    <w:rsid w:val="0009453E"/>
    <w:rsid w:val="00094908"/>
    <w:rsid w:val="00094DB4"/>
    <w:rsid w:val="00095418"/>
    <w:rsid w:val="000957EE"/>
    <w:rsid w:val="0009634E"/>
    <w:rsid w:val="0009689F"/>
    <w:rsid w:val="00096FA3"/>
    <w:rsid w:val="0009702E"/>
    <w:rsid w:val="000973C5"/>
    <w:rsid w:val="000975DE"/>
    <w:rsid w:val="00097E88"/>
    <w:rsid w:val="000A0E8B"/>
    <w:rsid w:val="000A13E8"/>
    <w:rsid w:val="000A1657"/>
    <w:rsid w:val="000A1CF0"/>
    <w:rsid w:val="000A1E9B"/>
    <w:rsid w:val="000A2941"/>
    <w:rsid w:val="000A2C62"/>
    <w:rsid w:val="000A36E9"/>
    <w:rsid w:val="000A3E7E"/>
    <w:rsid w:val="000A3F7E"/>
    <w:rsid w:val="000A4006"/>
    <w:rsid w:val="000A4409"/>
    <w:rsid w:val="000A45B0"/>
    <w:rsid w:val="000A4749"/>
    <w:rsid w:val="000A4964"/>
    <w:rsid w:val="000A49D5"/>
    <w:rsid w:val="000A4C07"/>
    <w:rsid w:val="000A5267"/>
    <w:rsid w:val="000A56F7"/>
    <w:rsid w:val="000A5714"/>
    <w:rsid w:val="000A5A79"/>
    <w:rsid w:val="000A5AD1"/>
    <w:rsid w:val="000A5BDF"/>
    <w:rsid w:val="000A5C4F"/>
    <w:rsid w:val="000A5CEF"/>
    <w:rsid w:val="000A5D44"/>
    <w:rsid w:val="000A5ECA"/>
    <w:rsid w:val="000A5F4A"/>
    <w:rsid w:val="000A61B3"/>
    <w:rsid w:val="000A7032"/>
    <w:rsid w:val="000A7370"/>
    <w:rsid w:val="000A75DF"/>
    <w:rsid w:val="000A78B3"/>
    <w:rsid w:val="000B0387"/>
    <w:rsid w:val="000B0478"/>
    <w:rsid w:val="000B08C1"/>
    <w:rsid w:val="000B0B7B"/>
    <w:rsid w:val="000B0C14"/>
    <w:rsid w:val="000B0DBC"/>
    <w:rsid w:val="000B13AC"/>
    <w:rsid w:val="000B169C"/>
    <w:rsid w:val="000B1794"/>
    <w:rsid w:val="000B2041"/>
    <w:rsid w:val="000B2255"/>
    <w:rsid w:val="000B2425"/>
    <w:rsid w:val="000B25A8"/>
    <w:rsid w:val="000B267A"/>
    <w:rsid w:val="000B312D"/>
    <w:rsid w:val="000B3825"/>
    <w:rsid w:val="000B3B5F"/>
    <w:rsid w:val="000B3BAF"/>
    <w:rsid w:val="000B3E8D"/>
    <w:rsid w:val="000B4873"/>
    <w:rsid w:val="000B4ABD"/>
    <w:rsid w:val="000B4B25"/>
    <w:rsid w:val="000B4B91"/>
    <w:rsid w:val="000B5785"/>
    <w:rsid w:val="000B57EF"/>
    <w:rsid w:val="000B59DC"/>
    <w:rsid w:val="000B5C6E"/>
    <w:rsid w:val="000B6027"/>
    <w:rsid w:val="000B6281"/>
    <w:rsid w:val="000B63A1"/>
    <w:rsid w:val="000B6570"/>
    <w:rsid w:val="000B69D9"/>
    <w:rsid w:val="000B7195"/>
    <w:rsid w:val="000B78EB"/>
    <w:rsid w:val="000B79F3"/>
    <w:rsid w:val="000B7B70"/>
    <w:rsid w:val="000B7B7B"/>
    <w:rsid w:val="000B7E39"/>
    <w:rsid w:val="000B7ED0"/>
    <w:rsid w:val="000C04E6"/>
    <w:rsid w:val="000C06CC"/>
    <w:rsid w:val="000C1D99"/>
    <w:rsid w:val="000C1DDA"/>
    <w:rsid w:val="000C2191"/>
    <w:rsid w:val="000C21A6"/>
    <w:rsid w:val="000C2528"/>
    <w:rsid w:val="000C2A70"/>
    <w:rsid w:val="000C2C88"/>
    <w:rsid w:val="000C3CE9"/>
    <w:rsid w:val="000C3F19"/>
    <w:rsid w:val="000C465B"/>
    <w:rsid w:val="000C48B1"/>
    <w:rsid w:val="000C499E"/>
    <w:rsid w:val="000C4CB0"/>
    <w:rsid w:val="000C570B"/>
    <w:rsid w:val="000C591E"/>
    <w:rsid w:val="000C5F50"/>
    <w:rsid w:val="000C60A3"/>
    <w:rsid w:val="000C629B"/>
    <w:rsid w:val="000C656B"/>
    <w:rsid w:val="000C69E5"/>
    <w:rsid w:val="000C6C3C"/>
    <w:rsid w:val="000C6DC8"/>
    <w:rsid w:val="000C7BCB"/>
    <w:rsid w:val="000C7DE9"/>
    <w:rsid w:val="000C7E19"/>
    <w:rsid w:val="000D0BD2"/>
    <w:rsid w:val="000D0E97"/>
    <w:rsid w:val="000D1688"/>
    <w:rsid w:val="000D1BFE"/>
    <w:rsid w:val="000D1EC1"/>
    <w:rsid w:val="000D22A5"/>
    <w:rsid w:val="000D2D2B"/>
    <w:rsid w:val="000D2E49"/>
    <w:rsid w:val="000D2F73"/>
    <w:rsid w:val="000D3481"/>
    <w:rsid w:val="000D387A"/>
    <w:rsid w:val="000D3C04"/>
    <w:rsid w:val="000D628D"/>
    <w:rsid w:val="000D6F93"/>
    <w:rsid w:val="000D70F7"/>
    <w:rsid w:val="000D72DE"/>
    <w:rsid w:val="000D791D"/>
    <w:rsid w:val="000D7A6A"/>
    <w:rsid w:val="000D7A9E"/>
    <w:rsid w:val="000D7AD0"/>
    <w:rsid w:val="000D7EB0"/>
    <w:rsid w:val="000E044D"/>
    <w:rsid w:val="000E04F4"/>
    <w:rsid w:val="000E0723"/>
    <w:rsid w:val="000E082C"/>
    <w:rsid w:val="000E0A92"/>
    <w:rsid w:val="000E0B18"/>
    <w:rsid w:val="000E0F13"/>
    <w:rsid w:val="000E12F1"/>
    <w:rsid w:val="000E1EC2"/>
    <w:rsid w:val="000E220A"/>
    <w:rsid w:val="000E25B5"/>
    <w:rsid w:val="000E2690"/>
    <w:rsid w:val="000E2836"/>
    <w:rsid w:val="000E295D"/>
    <w:rsid w:val="000E31D2"/>
    <w:rsid w:val="000E33D6"/>
    <w:rsid w:val="000E3621"/>
    <w:rsid w:val="000E38D3"/>
    <w:rsid w:val="000E49EF"/>
    <w:rsid w:val="000E4E62"/>
    <w:rsid w:val="000E4ED7"/>
    <w:rsid w:val="000E4F78"/>
    <w:rsid w:val="000E5E80"/>
    <w:rsid w:val="000E67C5"/>
    <w:rsid w:val="000E6A8C"/>
    <w:rsid w:val="000E7644"/>
    <w:rsid w:val="000E7694"/>
    <w:rsid w:val="000E7D3E"/>
    <w:rsid w:val="000F02E3"/>
    <w:rsid w:val="000F09F5"/>
    <w:rsid w:val="000F1166"/>
    <w:rsid w:val="000F1ACE"/>
    <w:rsid w:val="000F209F"/>
    <w:rsid w:val="000F2220"/>
    <w:rsid w:val="000F25E0"/>
    <w:rsid w:val="000F2B19"/>
    <w:rsid w:val="000F348D"/>
    <w:rsid w:val="000F3D0A"/>
    <w:rsid w:val="000F3D33"/>
    <w:rsid w:val="000F3E30"/>
    <w:rsid w:val="000F41FF"/>
    <w:rsid w:val="000F42EF"/>
    <w:rsid w:val="000F449D"/>
    <w:rsid w:val="000F49CB"/>
    <w:rsid w:val="000F4FBC"/>
    <w:rsid w:val="000F55E2"/>
    <w:rsid w:val="000F5927"/>
    <w:rsid w:val="000F5C65"/>
    <w:rsid w:val="000F635B"/>
    <w:rsid w:val="000F707F"/>
    <w:rsid w:val="000F748C"/>
    <w:rsid w:val="000F7A2B"/>
    <w:rsid w:val="000F7AA7"/>
    <w:rsid w:val="00100233"/>
    <w:rsid w:val="001007E9"/>
    <w:rsid w:val="00100FAA"/>
    <w:rsid w:val="00101036"/>
    <w:rsid w:val="0010125A"/>
    <w:rsid w:val="00101CB1"/>
    <w:rsid w:val="00101CEF"/>
    <w:rsid w:val="0010292B"/>
    <w:rsid w:val="00103B0E"/>
    <w:rsid w:val="00103B3E"/>
    <w:rsid w:val="00103E92"/>
    <w:rsid w:val="00103F93"/>
    <w:rsid w:val="001055C3"/>
    <w:rsid w:val="00105C43"/>
    <w:rsid w:val="00105D0A"/>
    <w:rsid w:val="00106409"/>
    <w:rsid w:val="00106704"/>
    <w:rsid w:val="001076FC"/>
    <w:rsid w:val="00107771"/>
    <w:rsid w:val="001077EB"/>
    <w:rsid w:val="00107D39"/>
    <w:rsid w:val="001106BD"/>
    <w:rsid w:val="00110A9C"/>
    <w:rsid w:val="001118F1"/>
    <w:rsid w:val="00111FB1"/>
    <w:rsid w:val="00112642"/>
    <w:rsid w:val="00112AEE"/>
    <w:rsid w:val="00112DFF"/>
    <w:rsid w:val="001130AB"/>
    <w:rsid w:val="001137F7"/>
    <w:rsid w:val="00113B06"/>
    <w:rsid w:val="00113F2D"/>
    <w:rsid w:val="00114033"/>
    <w:rsid w:val="001141E0"/>
    <w:rsid w:val="00114527"/>
    <w:rsid w:val="00114660"/>
    <w:rsid w:val="00114968"/>
    <w:rsid w:val="00115015"/>
    <w:rsid w:val="001158C5"/>
    <w:rsid w:val="00115AEA"/>
    <w:rsid w:val="00115BB8"/>
    <w:rsid w:val="00116A85"/>
    <w:rsid w:val="00116C3A"/>
    <w:rsid w:val="00116DD9"/>
    <w:rsid w:val="00116FC9"/>
    <w:rsid w:val="00117093"/>
    <w:rsid w:val="001171EE"/>
    <w:rsid w:val="0011741A"/>
    <w:rsid w:val="001175F7"/>
    <w:rsid w:val="00120064"/>
    <w:rsid w:val="001202CB"/>
    <w:rsid w:val="00120AEF"/>
    <w:rsid w:val="00120D87"/>
    <w:rsid w:val="00121D77"/>
    <w:rsid w:val="00121D7E"/>
    <w:rsid w:val="0012286C"/>
    <w:rsid w:val="00122BD1"/>
    <w:rsid w:val="00122E3A"/>
    <w:rsid w:val="00122E42"/>
    <w:rsid w:val="001231C4"/>
    <w:rsid w:val="00123291"/>
    <w:rsid w:val="00124170"/>
    <w:rsid w:val="00124183"/>
    <w:rsid w:val="001248DC"/>
    <w:rsid w:val="00124C3F"/>
    <w:rsid w:val="00124CA1"/>
    <w:rsid w:val="00124FA7"/>
    <w:rsid w:val="0012538B"/>
    <w:rsid w:val="001254C1"/>
    <w:rsid w:val="001256DB"/>
    <w:rsid w:val="0012623F"/>
    <w:rsid w:val="00126542"/>
    <w:rsid w:val="00126597"/>
    <w:rsid w:val="0012677A"/>
    <w:rsid w:val="001268C7"/>
    <w:rsid w:val="001276E3"/>
    <w:rsid w:val="00127ED5"/>
    <w:rsid w:val="0013049C"/>
    <w:rsid w:val="0013075B"/>
    <w:rsid w:val="00130CCE"/>
    <w:rsid w:val="001316F9"/>
    <w:rsid w:val="001317BD"/>
    <w:rsid w:val="001318BD"/>
    <w:rsid w:val="0013203D"/>
    <w:rsid w:val="00132357"/>
    <w:rsid w:val="00132721"/>
    <w:rsid w:val="001327CC"/>
    <w:rsid w:val="00133A17"/>
    <w:rsid w:val="00133CBE"/>
    <w:rsid w:val="001343CE"/>
    <w:rsid w:val="001344EE"/>
    <w:rsid w:val="00134B8F"/>
    <w:rsid w:val="00135042"/>
    <w:rsid w:val="00135658"/>
    <w:rsid w:val="00135727"/>
    <w:rsid w:val="00135C1E"/>
    <w:rsid w:val="00136983"/>
    <w:rsid w:val="00136A02"/>
    <w:rsid w:val="001375B4"/>
    <w:rsid w:val="00137C89"/>
    <w:rsid w:val="00137F0C"/>
    <w:rsid w:val="00141652"/>
    <w:rsid w:val="001416E0"/>
    <w:rsid w:val="00141ABF"/>
    <w:rsid w:val="00141F5F"/>
    <w:rsid w:val="00142621"/>
    <w:rsid w:val="001426BF"/>
    <w:rsid w:val="001426DD"/>
    <w:rsid w:val="00142C3B"/>
    <w:rsid w:val="00142E73"/>
    <w:rsid w:val="001433FE"/>
    <w:rsid w:val="00143DEE"/>
    <w:rsid w:val="00143F1D"/>
    <w:rsid w:val="001441BA"/>
    <w:rsid w:val="00144E09"/>
    <w:rsid w:val="00144E9E"/>
    <w:rsid w:val="00145A5B"/>
    <w:rsid w:val="00145A5E"/>
    <w:rsid w:val="00145EBC"/>
    <w:rsid w:val="001468C2"/>
    <w:rsid w:val="00146B0E"/>
    <w:rsid w:val="00146F9A"/>
    <w:rsid w:val="00147136"/>
    <w:rsid w:val="00147308"/>
    <w:rsid w:val="00147320"/>
    <w:rsid w:val="00147575"/>
    <w:rsid w:val="00147CF6"/>
    <w:rsid w:val="0015019D"/>
    <w:rsid w:val="00150253"/>
    <w:rsid w:val="0015058F"/>
    <w:rsid w:val="00150A18"/>
    <w:rsid w:val="001519E4"/>
    <w:rsid w:val="00151EEA"/>
    <w:rsid w:val="00151EFB"/>
    <w:rsid w:val="00151FE7"/>
    <w:rsid w:val="0015279D"/>
    <w:rsid w:val="00152A8D"/>
    <w:rsid w:val="00152AD3"/>
    <w:rsid w:val="00153444"/>
    <w:rsid w:val="00153E9A"/>
    <w:rsid w:val="00153EAA"/>
    <w:rsid w:val="00153FEB"/>
    <w:rsid w:val="00154191"/>
    <w:rsid w:val="00154952"/>
    <w:rsid w:val="00154ED5"/>
    <w:rsid w:val="00155040"/>
    <w:rsid w:val="001556C6"/>
    <w:rsid w:val="0015589D"/>
    <w:rsid w:val="00155A2A"/>
    <w:rsid w:val="00155F56"/>
    <w:rsid w:val="001562A9"/>
    <w:rsid w:val="00156820"/>
    <w:rsid w:val="001569F8"/>
    <w:rsid w:val="00156A41"/>
    <w:rsid w:val="00157675"/>
    <w:rsid w:val="001579AE"/>
    <w:rsid w:val="00157F5E"/>
    <w:rsid w:val="001601CC"/>
    <w:rsid w:val="001604D9"/>
    <w:rsid w:val="00160BA3"/>
    <w:rsid w:val="00160F7E"/>
    <w:rsid w:val="00161C6F"/>
    <w:rsid w:val="00161F5E"/>
    <w:rsid w:val="0016246A"/>
    <w:rsid w:val="00162778"/>
    <w:rsid w:val="001629E7"/>
    <w:rsid w:val="00163704"/>
    <w:rsid w:val="00163B83"/>
    <w:rsid w:val="00163BCB"/>
    <w:rsid w:val="00163CD9"/>
    <w:rsid w:val="001645E7"/>
    <w:rsid w:val="00164B81"/>
    <w:rsid w:val="00164D18"/>
    <w:rsid w:val="0016566E"/>
    <w:rsid w:val="001658FB"/>
    <w:rsid w:val="00166481"/>
    <w:rsid w:val="0016709F"/>
    <w:rsid w:val="00167536"/>
    <w:rsid w:val="0016764F"/>
    <w:rsid w:val="00167779"/>
    <w:rsid w:val="00171017"/>
    <w:rsid w:val="00171682"/>
    <w:rsid w:val="00172348"/>
    <w:rsid w:val="0017371F"/>
    <w:rsid w:val="00173782"/>
    <w:rsid w:val="001746CB"/>
    <w:rsid w:val="00174CDB"/>
    <w:rsid w:val="00174F1F"/>
    <w:rsid w:val="001755B0"/>
    <w:rsid w:val="00175789"/>
    <w:rsid w:val="00175C4F"/>
    <w:rsid w:val="00175DD4"/>
    <w:rsid w:val="00175EAB"/>
    <w:rsid w:val="00175F87"/>
    <w:rsid w:val="00176A5F"/>
    <w:rsid w:val="00176D6E"/>
    <w:rsid w:val="00176EDB"/>
    <w:rsid w:val="0017780A"/>
    <w:rsid w:val="00177BB7"/>
    <w:rsid w:val="001800EB"/>
    <w:rsid w:val="0018030A"/>
    <w:rsid w:val="00180384"/>
    <w:rsid w:val="00180B90"/>
    <w:rsid w:val="00180BF7"/>
    <w:rsid w:val="00180F04"/>
    <w:rsid w:val="00181225"/>
    <w:rsid w:val="00181402"/>
    <w:rsid w:val="00181725"/>
    <w:rsid w:val="00181B91"/>
    <w:rsid w:val="0018212D"/>
    <w:rsid w:val="0018243E"/>
    <w:rsid w:val="00182811"/>
    <w:rsid w:val="00182A77"/>
    <w:rsid w:val="00182DA3"/>
    <w:rsid w:val="00182ED1"/>
    <w:rsid w:val="00183A42"/>
    <w:rsid w:val="00183D64"/>
    <w:rsid w:val="00183E45"/>
    <w:rsid w:val="001842ED"/>
    <w:rsid w:val="00184895"/>
    <w:rsid w:val="001848D6"/>
    <w:rsid w:val="00184BF9"/>
    <w:rsid w:val="00184C87"/>
    <w:rsid w:val="0018590A"/>
    <w:rsid w:val="00185D90"/>
    <w:rsid w:val="001866A7"/>
    <w:rsid w:val="00186742"/>
    <w:rsid w:val="00186EEC"/>
    <w:rsid w:val="00186F3C"/>
    <w:rsid w:val="00187814"/>
    <w:rsid w:val="00187AEF"/>
    <w:rsid w:val="00187C99"/>
    <w:rsid w:val="00190F2D"/>
    <w:rsid w:val="001910D6"/>
    <w:rsid w:val="001916B9"/>
    <w:rsid w:val="001918BB"/>
    <w:rsid w:val="0019218B"/>
    <w:rsid w:val="001922C8"/>
    <w:rsid w:val="0019297D"/>
    <w:rsid w:val="00192BAA"/>
    <w:rsid w:val="001937B5"/>
    <w:rsid w:val="001937CB"/>
    <w:rsid w:val="00193A3D"/>
    <w:rsid w:val="00193AE4"/>
    <w:rsid w:val="0019444D"/>
    <w:rsid w:val="001945C3"/>
    <w:rsid w:val="00194BE1"/>
    <w:rsid w:val="00194BE8"/>
    <w:rsid w:val="00194E00"/>
    <w:rsid w:val="0019650F"/>
    <w:rsid w:val="0019652C"/>
    <w:rsid w:val="001967A4"/>
    <w:rsid w:val="00196D13"/>
    <w:rsid w:val="00197FB2"/>
    <w:rsid w:val="001A0567"/>
    <w:rsid w:val="001A07D1"/>
    <w:rsid w:val="001A1027"/>
    <w:rsid w:val="001A1065"/>
    <w:rsid w:val="001A164B"/>
    <w:rsid w:val="001A1C93"/>
    <w:rsid w:val="001A21A3"/>
    <w:rsid w:val="001A2699"/>
    <w:rsid w:val="001A2929"/>
    <w:rsid w:val="001A2B2C"/>
    <w:rsid w:val="001A2F07"/>
    <w:rsid w:val="001A391B"/>
    <w:rsid w:val="001A3920"/>
    <w:rsid w:val="001A3A51"/>
    <w:rsid w:val="001A3FA0"/>
    <w:rsid w:val="001A447E"/>
    <w:rsid w:val="001A4824"/>
    <w:rsid w:val="001A482C"/>
    <w:rsid w:val="001A4AB7"/>
    <w:rsid w:val="001A4B3A"/>
    <w:rsid w:val="001A5200"/>
    <w:rsid w:val="001A58EA"/>
    <w:rsid w:val="001A5FB6"/>
    <w:rsid w:val="001A601C"/>
    <w:rsid w:val="001A6174"/>
    <w:rsid w:val="001A62F0"/>
    <w:rsid w:val="001A6A35"/>
    <w:rsid w:val="001A6D72"/>
    <w:rsid w:val="001A7309"/>
    <w:rsid w:val="001A730F"/>
    <w:rsid w:val="001A77C1"/>
    <w:rsid w:val="001A79A3"/>
    <w:rsid w:val="001B0329"/>
    <w:rsid w:val="001B06A1"/>
    <w:rsid w:val="001B0B78"/>
    <w:rsid w:val="001B0BE7"/>
    <w:rsid w:val="001B0D53"/>
    <w:rsid w:val="001B0D94"/>
    <w:rsid w:val="001B1165"/>
    <w:rsid w:val="001B189F"/>
    <w:rsid w:val="001B19A8"/>
    <w:rsid w:val="001B1CD4"/>
    <w:rsid w:val="001B2E9E"/>
    <w:rsid w:val="001B35DD"/>
    <w:rsid w:val="001B35E0"/>
    <w:rsid w:val="001B3A7D"/>
    <w:rsid w:val="001B4272"/>
    <w:rsid w:val="001B461B"/>
    <w:rsid w:val="001B48A7"/>
    <w:rsid w:val="001B4D88"/>
    <w:rsid w:val="001B5272"/>
    <w:rsid w:val="001B571E"/>
    <w:rsid w:val="001B5B1F"/>
    <w:rsid w:val="001B5FEE"/>
    <w:rsid w:val="001B654E"/>
    <w:rsid w:val="001B656F"/>
    <w:rsid w:val="001B65AD"/>
    <w:rsid w:val="001B67E6"/>
    <w:rsid w:val="001B711C"/>
    <w:rsid w:val="001B73F9"/>
    <w:rsid w:val="001B76BE"/>
    <w:rsid w:val="001B7A5B"/>
    <w:rsid w:val="001B7E65"/>
    <w:rsid w:val="001C0001"/>
    <w:rsid w:val="001C0832"/>
    <w:rsid w:val="001C088A"/>
    <w:rsid w:val="001C0B74"/>
    <w:rsid w:val="001C1977"/>
    <w:rsid w:val="001C19B4"/>
    <w:rsid w:val="001C1C2E"/>
    <w:rsid w:val="001C2037"/>
    <w:rsid w:val="001C2B16"/>
    <w:rsid w:val="001C2F89"/>
    <w:rsid w:val="001C3121"/>
    <w:rsid w:val="001C3B96"/>
    <w:rsid w:val="001C3BBD"/>
    <w:rsid w:val="001C3BC2"/>
    <w:rsid w:val="001C3E7F"/>
    <w:rsid w:val="001C456E"/>
    <w:rsid w:val="001C48EB"/>
    <w:rsid w:val="001C492F"/>
    <w:rsid w:val="001C4A63"/>
    <w:rsid w:val="001C4B29"/>
    <w:rsid w:val="001C4BBF"/>
    <w:rsid w:val="001C555C"/>
    <w:rsid w:val="001C5AA7"/>
    <w:rsid w:val="001C649A"/>
    <w:rsid w:val="001C6713"/>
    <w:rsid w:val="001C6A0E"/>
    <w:rsid w:val="001C6D84"/>
    <w:rsid w:val="001C718B"/>
    <w:rsid w:val="001C7DCC"/>
    <w:rsid w:val="001C7E3B"/>
    <w:rsid w:val="001C7EAA"/>
    <w:rsid w:val="001D0A2A"/>
    <w:rsid w:val="001D0B2E"/>
    <w:rsid w:val="001D0C3D"/>
    <w:rsid w:val="001D0DEA"/>
    <w:rsid w:val="001D10FA"/>
    <w:rsid w:val="001D163A"/>
    <w:rsid w:val="001D1680"/>
    <w:rsid w:val="001D1E4D"/>
    <w:rsid w:val="001D24A7"/>
    <w:rsid w:val="001D24FB"/>
    <w:rsid w:val="001D2A6F"/>
    <w:rsid w:val="001D2D69"/>
    <w:rsid w:val="001D2F47"/>
    <w:rsid w:val="001D2FF8"/>
    <w:rsid w:val="001D3546"/>
    <w:rsid w:val="001D3757"/>
    <w:rsid w:val="001D383E"/>
    <w:rsid w:val="001D3AF5"/>
    <w:rsid w:val="001D3FCE"/>
    <w:rsid w:val="001D4050"/>
    <w:rsid w:val="001D4AAF"/>
    <w:rsid w:val="001D4C2D"/>
    <w:rsid w:val="001D4EE2"/>
    <w:rsid w:val="001D5309"/>
    <w:rsid w:val="001D57E4"/>
    <w:rsid w:val="001D73A8"/>
    <w:rsid w:val="001D794A"/>
    <w:rsid w:val="001D7D0D"/>
    <w:rsid w:val="001D7EAE"/>
    <w:rsid w:val="001E0315"/>
    <w:rsid w:val="001E0A25"/>
    <w:rsid w:val="001E0C8B"/>
    <w:rsid w:val="001E0CB2"/>
    <w:rsid w:val="001E11C5"/>
    <w:rsid w:val="001E1607"/>
    <w:rsid w:val="001E1956"/>
    <w:rsid w:val="001E1D5A"/>
    <w:rsid w:val="001E2EE0"/>
    <w:rsid w:val="001E2F46"/>
    <w:rsid w:val="001E389E"/>
    <w:rsid w:val="001E3F1E"/>
    <w:rsid w:val="001E416B"/>
    <w:rsid w:val="001E43F6"/>
    <w:rsid w:val="001E453B"/>
    <w:rsid w:val="001E45D2"/>
    <w:rsid w:val="001E4748"/>
    <w:rsid w:val="001E4832"/>
    <w:rsid w:val="001E4BE3"/>
    <w:rsid w:val="001E4DFD"/>
    <w:rsid w:val="001E529A"/>
    <w:rsid w:val="001E5452"/>
    <w:rsid w:val="001E58E4"/>
    <w:rsid w:val="001E5A98"/>
    <w:rsid w:val="001E5BD6"/>
    <w:rsid w:val="001E5C3B"/>
    <w:rsid w:val="001E5E41"/>
    <w:rsid w:val="001E5F01"/>
    <w:rsid w:val="001E63C1"/>
    <w:rsid w:val="001E641B"/>
    <w:rsid w:val="001E668D"/>
    <w:rsid w:val="001E68B2"/>
    <w:rsid w:val="001E68F5"/>
    <w:rsid w:val="001E6D4C"/>
    <w:rsid w:val="001E6D9E"/>
    <w:rsid w:val="001E76D5"/>
    <w:rsid w:val="001E79D0"/>
    <w:rsid w:val="001E7AE0"/>
    <w:rsid w:val="001E7BEB"/>
    <w:rsid w:val="001E7D4B"/>
    <w:rsid w:val="001E7FFC"/>
    <w:rsid w:val="001F0066"/>
    <w:rsid w:val="001F03CE"/>
    <w:rsid w:val="001F0BB9"/>
    <w:rsid w:val="001F0BC1"/>
    <w:rsid w:val="001F1A92"/>
    <w:rsid w:val="001F1F57"/>
    <w:rsid w:val="001F217D"/>
    <w:rsid w:val="001F24A6"/>
    <w:rsid w:val="001F264B"/>
    <w:rsid w:val="001F2763"/>
    <w:rsid w:val="001F2AF2"/>
    <w:rsid w:val="001F2D02"/>
    <w:rsid w:val="001F3453"/>
    <w:rsid w:val="001F396F"/>
    <w:rsid w:val="001F3DD9"/>
    <w:rsid w:val="001F41D0"/>
    <w:rsid w:val="001F4BFD"/>
    <w:rsid w:val="001F4F92"/>
    <w:rsid w:val="001F559B"/>
    <w:rsid w:val="001F5A2A"/>
    <w:rsid w:val="001F5B4F"/>
    <w:rsid w:val="001F6076"/>
    <w:rsid w:val="001F6159"/>
    <w:rsid w:val="001F62E2"/>
    <w:rsid w:val="001F6607"/>
    <w:rsid w:val="001F68CD"/>
    <w:rsid w:val="001F6995"/>
    <w:rsid w:val="001F711E"/>
    <w:rsid w:val="001F740C"/>
    <w:rsid w:val="001F78DB"/>
    <w:rsid w:val="001F7AB7"/>
    <w:rsid w:val="0020003C"/>
    <w:rsid w:val="0020035A"/>
    <w:rsid w:val="002007B3"/>
    <w:rsid w:val="002008C3"/>
    <w:rsid w:val="002010CA"/>
    <w:rsid w:val="00201480"/>
    <w:rsid w:val="002014C2"/>
    <w:rsid w:val="00201C4F"/>
    <w:rsid w:val="00201CD3"/>
    <w:rsid w:val="00201EAF"/>
    <w:rsid w:val="00202AEC"/>
    <w:rsid w:val="00202D4D"/>
    <w:rsid w:val="00202E1D"/>
    <w:rsid w:val="00202F91"/>
    <w:rsid w:val="00203788"/>
    <w:rsid w:val="002038B2"/>
    <w:rsid w:val="00203DF0"/>
    <w:rsid w:val="00203F77"/>
    <w:rsid w:val="00204070"/>
    <w:rsid w:val="0020473E"/>
    <w:rsid w:val="0020520F"/>
    <w:rsid w:val="002053F1"/>
    <w:rsid w:val="002055DA"/>
    <w:rsid w:val="002059FD"/>
    <w:rsid w:val="00205C1D"/>
    <w:rsid w:val="00205DA0"/>
    <w:rsid w:val="00205DE4"/>
    <w:rsid w:val="00205EA1"/>
    <w:rsid w:val="0020630C"/>
    <w:rsid w:val="002065FA"/>
    <w:rsid w:val="00206C3F"/>
    <w:rsid w:val="00206F66"/>
    <w:rsid w:val="0020705B"/>
    <w:rsid w:val="002072B8"/>
    <w:rsid w:val="002073BC"/>
    <w:rsid w:val="0020792B"/>
    <w:rsid w:val="0020792D"/>
    <w:rsid w:val="00207A52"/>
    <w:rsid w:val="00207AE7"/>
    <w:rsid w:val="00207EEB"/>
    <w:rsid w:val="0021020D"/>
    <w:rsid w:val="0021095E"/>
    <w:rsid w:val="00210B3D"/>
    <w:rsid w:val="00210EA9"/>
    <w:rsid w:val="00211287"/>
    <w:rsid w:val="002112A1"/>
    <w:rsid w:val="00211708"/>
    <w:rsid w:val="00211909"/>
    <w:rsid w:val="00211A82"/>
    <w:rsid w:val="00211E0B"/>
    <w:rsid w:val="00212478"/>
    <w:rsid w:val="0021388F"/>
    <w:rsid w:val="002141AD"/>
    <w:rsid w:val="0021422E"/>
    <w:rsid w:val="002142FC"/>
    <w:rsid w:val="00214446"/>
    <w:rsid w:val="002145B6"/>
    <w:rsid w:val="00215612"/>
    <w:rsid w:val="00215974"/>
    <w:rsid w:val="00215A87"/>
    <w:rsid w:val="00216061"/>
    <w:rsid w:val="00216E00"/>
    <w:rsid w:val="002174F4"/>
    <w:rsid w:val="002202D3"/>
    <w:rsid w:val="0022055C"/>
    <w:rsid w:val="00220657"/>
    <w:rsid w:val="002208E5"/>
    <w:rsid w:val="00220FB8"/>
    <w:rsid w:val="0022156F"/>
    <w:rsid w:val="00221698"/>
    <w:rsid w:val="002217C9"/>
    <w:rsid w:val="002218B8"/>
    <w:rsid w:val="00221B06"/>
    <w:rsid w:val="00221E5F"/>
    <w:rsid w:val="00221ED8"/>
    <w:rsid w:val="002221B4"/>
    <w:rsid w:val="002231D5"/>
    <w:rsid w:val="002239F2"/>
    <w:rsid w:val="00223C06"/>
    <w:rsid w:val="00223E25"/>
    <w:rsid w:val="00223F0D"/>
    <w:rsid w:val="00224178"/>
    <w:rsid w:val="00224342"/>
    <w:rsid w:val="00224417"/>
    <w:rsid w:val="0022512B"/>
    <w:rsid w:val="002251D6"/>
    <w:rsid w:val="002255A2"/>
    <w:rsid w:val="002256BA"/>
    <w:rsid w:val="00225771"/>
    <w:rsid w:val="002257CC"/>
    <w:rsid w:val="00225E1A"/>
    <w:rsid w:val="002263EC"/>
    <w:rsid w:val="00226BA6"/>
    <w:rsid w:val="00227273"/>
    <w:rsid w:val="002272FC"/>
    <w:rsid w:val="00227540"/>
    <w:rsid w:val="00227A36"/>
    <w:rsid w:val="00230275"/>
    <w:rsid w:val="00230568"/>
    <w:rsid w:val="00230AA0"/>
    <w:rsid w:val="00230C75"/>
    <w:rsid w:val="00230DA7"/>
    <w:rsid w:val="002310EC"/>
    <w:rsid w:val="00231A23"/>
    <w:rsid w:val="00231E37"/>
    <w:rsid w:val="00232029"/>
    <w:rsid w:val="00232234"/>
    <w:rsid w:val="002322B2"/>
    <w:rsid w:val="002324AA"/>
    <w:rsid w:val="0023286D"/>
    <w:rsid w:val="00232A76"/>
    <w:rsid w:val="00232D4C"/>
    <w:rsid w:val="00232F32"/>
    <w:rsid w:val="00233035"/>
    <w:rsid w:val="00233606"/>
    <w:rsid w:val="00233B65"/>
    <w:rsid w:val="00233F17"/>
    <w:rsid w:val="00234399"/>
    <w:rsid w:val="00235180"/>
    <w:rsid w:val="002352D7"/>
    <w:rsid w:val="00235911"/>
    <w:rsid w:val="0023597E"/>
    <w:rsid w:val="0023599C"/>
    <w:rsid w:val="00235AAB"/>
    <w:rsid w:val="00235BAE"/>
    <w:rsid w:val="00235C98"/>
    <w:rsid w:val="00236288"/>
    <w:rsid w:val="00236493"/>
    <w:rsid w:val="00236760"/>
    <w:rsid w:val="0023690B"/>
    <w:rsid w:val="00236DA8"/>
    <w:rsid w:val="00237D37"/>
    <w:rsid w:val="00240237"/>
    <w:rsid w:val="0024087F"/>
    <w:rsid w:val="0024097D"/>
    <w:rsid w:val="00241495"/>
    <w:rsid w:val="0024152D"/>
    <w:rsid w:val="00241B52"/>
    <w:rsid w:val="00241BCB"/>
    <w:rsid w:val="00241C95"/>
    <w:rsid w:val="0024277A"/>
    <w:rsid w:val="0024291D"/>
    <w:rsid w:val="00243613"/>
    <w:rsid w:val="0024378E"/>
    <w:rsid w:val="00243906"/>
    <w:rsid w:val="00243A2D"/>
    <w:rsid w:val="00243D16"/>
    <w:rsid w:val="00244B9B"/>
    <w:rsid w:val="00245288"/>
    <w:rsid w:val="002454E6"/>
    <w:rsid w:val="00245850"/>
    <w:rsid w:val="002468A1"/>
    <w:rsid w:val="00246FCB"/>
    <w:rsid w:val="00247040"/>
    <w:rsid w:val="00247441"/>
    <w:rsid w:val="0024767F"/>
    <w:rsid w:val="002477D6"/>
    <w:rsid w:val="00247804"/>
    <w:rsid w:val="00247A0D"/>
    <w:rsid w:val="00247A8C"/>
    <w:rsid w:val="00247AFD"/>
    <w:rsid w:val="00247DCA"/>
    <w:rsid w:val="00247EF9"/>
    <w:rsid w:val="00247F88"/>
    <w:rsid w:val="002500C2"/>
    <w:rsid w:val="0025010E"/>
    <w:rsid w:val="00250115"/>
    <w:rsid w:val="00250385"/>
    <w:rsid w:val="002513FC"/>
    <w:rsid w:val="0025166D"/>
    <w:rsid w:val="002516C5"/>
    <w:rsid w:val="00252262"/>
    <w:rsid w:val="00252999"/>
    <w:rsid w:val="00252CA2"/>
    <w:rsid w:val="00252E43"/>
    <w:rsid w:val="00253B9C"/>
    <w:rsid w:val="00253D78"/>
    <w:rsid w:val="0025480F"/>
    <w:rsid w:val="00254A73"/>
    <w:rsid w:val="002551B9"/>
    <w:rsid w:val="002553C7"/>
    <w:rsid w:val="00255EB2"/>
    <w:rsid w:val="002560D8"/>
    <w:rsid w:val="002565D8"/>
    <w:rsid w:val="00256992"/>
    <w:rsid w:val="00257347"/>
    <w:rsid w:val="002576B1"/>
    <w:rsid w:val="00260562"/>
    <w:rsid w:val="00260714"/>
    <w:rsid w:val="00261144"/>
    <w:rsid w:val="002617CD"/>
    <w:rsid w:val="00261A10"/>
    <w:rsid w:val="00261C03"/>
    <w:rsid w:val="00261E6F"/>
    <w:rsid w:val="00261EB6"/>
    <w:rsid w:val="00261F08"/>
    <w:rsid w:val="00263233"/>
    <w:rsid w:val="00263297"/>
    <w:rsid w:val="002633BE"/>
    <w:rsid w:val="00263AF9"/>
    <w:rsid w:val="00263E20"/>
    <w:rsid w:val="00263FC0"/>
    <w:rsid w:val="002640B7"/>
    <w:rsid w:val="00264B64"/>
    <w:rsid w:val="0026524B"/>
    <w:rsid w:val="00265364"/>
    <w:rsid w:val="002653B6"/>
    <w:rsid w:val="0026553D"/>
    <w:rsid w:val="00266685"/>
    <w:rsid w:val="0026684F"/>
    <w:rsid w:val="002668D3"/>
    <w:rsid w:val="0026773F"/>
    <w:rsid w:val="00267A31"/>
    <w:rsid w:val="00267DF1"/>
    <w:rsid w:val="0027012B"/>
    <w:rsid w:val="002701E8"/>
    <w:rsid w:val="00270555"/>
    <w:rsid w:val="002705EA"/>
    <w:rsid w:val="002706A7"/>
    <w:rsid w:val="00270994"/>
    <w:rsid w:val="00270CEC"/>
    <w:rsid w:val="00270EFB"/>
    <w:rsid w:val="0027157E"/>
    <w:rsid w:val="00271621"/>
    <w:rsid w:val="0027260F"/>
    <w:rsid w:val="00272B24"/>
    <w:rsid w:val="00273C0E"/>
    <w:rsid w:val="002748AE"/>
    <w:rsid w:val="00274F84"/>
    <w:rsid w:val="00275193"/>
    <w:rsid w:val="00276907"/>
    <w:rsid w:val="00276D86"/>
    <w:rsid w:val="00276FF1"/>
    <w:rsid w:val="002771EA"/>
    <w:rsid w:val="00277BBE"/>
    <w:rsid w:val="00277EF8"/>
    <w:rsid w:val="0028022D"/>
    <w:rsid w:val="002806CD"/>
    <w:rsid w:val="00280738"/>
    <w:rsid w:val="002807DA"/>
    <w:rsid w:val="00280913"/>
    <w:rsid w:val="002809B1"/>
    <w:rsid w:val="00280CE6"/>
    <w:rsid w:val="00280F99"/>
    <w:rsid w:val="002811B0"/>
    <w:rsid w:val="00281339"/>
    <w:rsid w:val="00281392"/>
    <w:rsid w:val="00281B56"/>
    <w:rsid w:val="00281BAF"/>
    <w:rsid w:val="0028239D"/>
    <w:rsid w:val="00282745"/>
    <w:rsid w:val="00282A5D"/>
    <w:rsid w:val="00282CC9"/>
    <w:rsid w:val="00282DD5"/>
    <w:rsid w:val="00282F47"/>
    <w:rsid w:val="00282F61"/>
    <w:rsid w:val="002831E1"/>
    <w:rsid w:val="0028335E"/>
    <w:rsid w:val="00283E98"/>
    <w:rsid w:val="00283F9D"/>
    <w:rsid w:val="00283FE5"/>
    <w:rsid w:val="0028452B"/>
    <w:rsid w:val="00284952"/>
    <w:rsid w:val="00284AEA"/>
    <w:rsid w:val="0028508F"/>
    <w:rsid w:val="002856DF"/>
    <w:rsid w:val="00285731"/>
    <w:rsid w:val="00285B82"/>
    <w:rsid w:val="00285C02"/>
    <w:rsid w:val="00286527"/>
    <w:rsid w:val="0028660A"/>
    <w:rsid w:val="00286921"/>
    <w:rsid w:val="00286962"/>
    <w:rsid w:val="00286992"/>
    <w:rsid w:val="00286A25"/>
    <w:rsid w:val="00286B8D"/>
    <w:rsid w:val="00286E63"/>
    <w:rsid w:val="00287527"/>
    <w:rsid w:val="00287651"/>
    <w:rsid w:val="002879B2"/>
    <w:rsid w:val="00287DDE"/>
    <w:rsid w:val="00290260"/>
    <w:rsid w:val="002902ED"/>
    <w:rsid w:val="002902F1"/>
    <w:rsid w:val="0029075C"/>
    <w:rsid w:val="00290CBF"/>
    <w:rsid w:val="00291417"/>
    <w:rsid w:val="002914B3"/>
    <w:rsid w:val="002922C5"/>
    <w:rsid w:val="00292355"/>
    <w:rsid w:val="0029287A"/>
    <w:rsid w:val="0029328F"/>
    <w:rsid w:val="0029370C"/>
    <w:rsid w:val="002940F9"/>
    <w:rsid w:val="0029431C"/>
    <w:rsid w:val="00294BD3"/>
    <w:rsid w:val="00294E64"/>
    <w:rsid w:val="0029520A"/>
    <w:rsid w:val="00295A93"/>
    <w:rsid w:val="00295B5D"/>
    <w:rsid w:val="00295EFC"/>
    <w:rsid w:val="0029605D"/>
    <w:rsid w:val="002961B1"/>
    <w:rsid w:val="0029650F"/>
    <w:rsid w:val="00296885"/>
    <w:rsid w:val="00296AA5"/>
    <w:rsid w:val="002975F1"/>
    <w:rsid w:val="00297661"/>
    <w:rsid w:val="0029772B"/>
    <w:rsid w:val="00297A1A"/>
    <w:rsid w:val="00297BF1"/>
    <w:rsid w:val="00297D3D"/>
    <w:rsid w:val="002A0082"/>
    <w:rsid w:val="002A0552"/>
    <w:rsid w:val="002A091A"/>
    <w:rsid w:val="002A117C"/>
    <w:rsid w:val="002A130C"/>
    <w:rsid w:val="002A15B1"/>
    <w:rsid w:val="002A1679"/>
    <w:rsid w:val="002A17EA"/>
    <w:rsid w:val="002A18C3"/>
    <w:rsid w:val="002A1F17"/>
    <w:rsid w:val="002A20E9"/>
    <w:rsid w:val="002A2279"/>
    <w:rsid w:val="002A2706"/>
    <w:rsid w:val="002A28B1"/>
    <w:rsid w:val="002A2937"/>
    <w:rsid w:val="002A2D90"/>
    <w:rsid w:val="002A36C5"/>
    <w:rsid w:val="002A3844"/>
    <w:rsid w:val="002A39A3"/>
    <w:rsid w:val="002A3A62"/>
    <w:rsid w:val="002A3B98"/>
    <w:rsid w:val="002A4667"/>
    <w:rsid w:val="002A46D6"/>
    <w:rsid w:val="002A4B22"/>
    <w:rsid w:val="002A4CFB"/>
    <w:rsid w:val="002A5276"/>
    <w:rsid w:val="002A6063"/>
    <w:rsid w:val="002A60BD"/>
    <w:rsid w:val="002A6437"/>
    <w:rsid w:val="002A6752"/>
    <w:rsid w:val="002A6C4B"/>
    <w:rsid w:val="002A7059"/>
    <w:rsid w:val="002A706D"/>
    <w:rsid w:val="002A77B5"/>
    <w:rsid w:val="002A7B0C"/>
    <w:rsid w:val="002A7BBF"/>
    <w:rsid w:val="002A7E01"/>
    <w:rsid w:val="002B0534"/>
    <w:rsid w:val="002B0775"/>
    <w:rsid w:val="002B0C1D"/>
    <w:rsid w:val="002B1337"/>
    <w:rsid w:val="002B17C2"/>
    <w:rsid w:val="002B18C8"/>
    <w:rsid w:val="002B1902"/>
    <w:rsid w:val="002B25DC"/>
    <w:rsid w:val="002B2D52"/>
    <w:rsid w:val="002B33D1"/>
    <w:rsid w:val="002B33E9"/>
    <w:rsid w:val="002B375A"/>
    <w:rsid w:val="002B3A53"/>
    <w:rsid w:val="002B3EF5"/>
    <w:rsid w:val="002B3F57"/>
    <w:rsid w:val="002B4541"/>
    <w:rsid w:val="002B48A1"/>
    <w:rsid w:val="002B4ACE"/>
    <w:rsid w:val="002B4BE1"/>
    <w:rsid w:val="002B4FE0"/>
    <w:rsid w:val="002B5103"/>
    <w:rsid w:val="002B520E"/>
    <w:rsid w:val="002B593E"/>
    <w:rsid w:val="002B59BC"/>
    <w:rsid w:val="002B5AA8"/>
    <w:rsid w:val="002B5BBD"/>
    <w:rsid w:val="002B5BE9"/>
    <w:rsid w:val="002B5D39"/>
    <w:rsid w:val="002B5E89"/>
    <w:rsid w:val="002B6311"/>
    <w:rsid w:val="002B6C82"/>
    <w:rsid w:val="002B6C93"/>
    <w:rsid w:val="002B70D5"/>
    <w:rsid w:val="002B7284"/>
    <w:rsid w:val="002B738A"/>
    <w:rsid w:val="002B7784"/>
    <w:rsid w:val="002B7978"/>
    <w:rsid w:val="002B79CD"/>
    <w:rsid w:val="002B7E11"/>
    <w:rsid w:val="002B7F11"/>
    <w:rsid w:val="002C0371"/>
    <w:rsid w:val="002C06ED"/>
    <w:rsid w:val="002C0BEA"/>
    <w:rsid w:val="002C0C07"/>
    <w:rsid w:val="002C113A"/>
    <w:rsid w:val="002C1255"/>
    <w:rsid w:val="002C1566"/>
    <w:rsid w:val="002C1BA0"/>
    <w:rsid w:val="002C1F2D"/>
    <w:rsid w:val="002C1FF8"/>
    <w:rsid w:val="002C2062"/>
    <w:rsid w:val="002C3AA9"/>
    <w:rsid w:val="002C3C7D"/>
    <w:rsid w:val="002C4053"/>
    <w:rsid w:val="002C44A2"/>
    <w:rsid w:val="002C44C1"/>
    <w:rsid w:val="002C4512"/>
    <w:rsid w:val="002C45B7"/>
    <w:rsid w:val="002C4FDC"/>
    <w:rsid w:val="002C520F"/>
    <w:rsid w:val="002C55C8"/>
    <w:rsid w:val="002C561D"/>
    <w:rsid w:val="002C58BB"/>
    <w:rsid w:val="002C5952"/>
    <w:rsid w:val="002C5963"/>
    <w:rsid w:val="002C5BF8"/>
    <w:rsid w:val="002C5DFF"/>
    <w:rsid w:val="002C5FD1"/>
    <w:rsid w:val="002C610A"/>
    <w:rsid w:val="002C616D"/>
    <w:rsid w:val="002C6339"/>
    <w:rsid w:val="002C6539"/>
    <w:rsid w:val="002C66A8"/>
    <w:rsid w:val="002C6A7C"/>
    <w:rsid w:val="002C6DBA"/>
    <w:rsid w:val="002C6F17"/>
    <w:rsid w:val="002C7195"/>
    <w:rsid w:val="002C7334"/>
    <w:rsid w:val="002C7709"/>
    <w:rsid w:val="002C7776"/>
    <w:rsid w:val="002C7822"/>
    <w:rsid w:val="002C78CF"/>
    <w:rsid w:val="002C7C5F"/>
    <w:rsid w:val="002D0700"/>
    <w:rsid w:val="002D0B15"/>
    <w:rsid w:val="002D0C97"/>
    <w:rsid w:val="002D0F71"/>
    <w:rsid w:val="002D139F"/>
    <w:rsid w:val="002D24CD"/>
    <w:rsid w:val="002D2A4C"/>
    <w:rsid w:val="002D2E09"/>
    <w:rsid w:val="002D30C7"/>
    <w:rsid w:val="002D3495"/>
    <w:rsid w:val="002D42BE"/>
    <w:rsid w:val="002D454E"/>
    <w:rsid w:val="002D48CE"/>
    <w:rsid w:val="002D5086"/>
    <w:rsid w:val="002D512A"/>
    <w:rsid w:val="002D631F"/>
    <w:rsid w:val="002D6C5A"/>
    <w:rsid w:val="002D707E"/>
    <w:rsid w:val="002D7DF3"/>
    <w:rsid w:val="002E0571"/>
    <w:rsid w:val="002E090C"/>
    <w:rsid w:val="002E0D16"/>
    <w:rsid w:val="002E0E60"/>
    <w:rsid w:val="002E0FF5"/>
    <w:rsid w:val="002E1023"/>
    <w:rsid w:val="002E16B9"/>
    <w:rsid w:val="002E1A7E"/>
    <w:rsid w:val="002E1B90"/>
    <w:rsid w:val="002E1E39"/>
    <w:rsid w:val="002E291B"/>
    <w:rsid w:val="002E2B4E"/>
    <w:rsid w:val="002E2CFA"/>
    <w:rsid w:val="002E324C"/>
    <w:rsid w:val="002E3525"/>
    <w:rsid w:val="002E38EF"/>
    <w:rsid w:val="002E391D"/>
    <w:rsid w:val="002E391F"/>
    <w:rsid w:val="002E41BB"/>
    <w:rsid w:val="002E46CB"/>
    <w:rsid w:val="002E4A55"/>
    <w:rsid w:val="002E4D13"/>
    <w:rsid w:val="002E4D79"/>
    <w:rsid w:val="002E51FE"/>
    <w:rsid w:val="002E54F7"/>
    <w:rsid w:val="002E55E4"/>
    <w:rsid w:val="002E5A4A"/>
    <w:rsid w:val="002E5FCA"/>
    <w:rsid w:val="002E6687"/>
    <w:rsid w:val="002E71F6"/>
    <w:rsid w:val="002E74EE"/>
    <w:rsid w:val="002E75BF"/>
    <w:rsid w:val="002E78A7"/>
    <w:rsid w:val="002E7E66"/>
    <w:rsid w:val="002F02D9"/>
    <w:rsid w:val="002F03D1"/>
    <w:rsid w:val="002F05A9"/>
    <w:rsid w:val="002F07BB"/>
    <w:rsid w:val="002F13D4"/>
    <w:rsid w:val="002F1768"/>
    <w:rsid w:val="002F196C"/>
    <w:rsid w:val="002F19A3"/>
    <w:rsid w:val="002F222D"/>
    <w:rsid w:val="002F271F"/>
    <w:rsid w:val="002F2E23"/>
    <w:rsid w:val="002F375E"/>
    <w:rsid w:val="002F38D0"/>
    <w:rsid w:val="002F5762"/>
    <w:rsid w:val="002F584E"/>
    <w:rsid w:val="002F5F5E"/>
    <w:rsid w:val="002F62E6"/>
    <w:rsid w:val="002F660E"/>
    <w:rsid w:val="002F6F90"/>
    <w:rsid w:val="002F71C4"/>
    <w:rsid w:val="002F7BA5"/>
    <w:rsid w:val="003008F2"/>
    <w:rsid w:val="00300DE8"/>
    <w:rsid w:val="0030121E"/>
    <w:rsid w:val="00301691"/>
    <w:rsid w:val="003026D8"/>
    <w:rsid w:val="00302EA8"/>
    <w:rsid w:val="003033EF"/>
    <w:rsid w:val="00303714"/>
    <w:rsid w:val="0030386D"/>
    <w:rsid w:val="00303AD6"/>
    <w:rsid w:val="00303BD9"/>
    <w:rsid w:val="00303DFA"/>
    <w:rsid w:val="0030463F"/>
    <w:rsid w:val="00304A16"/>
    <w:rsid w:val="003051D0"/>
    <w:rsid w:val="003054DE"/>
    <w:rsid w:val="00305A14"/>
    <w:rsid w:val="00305D8F"/>
    <w:rsid w:val="003060FB"/>
    <w:rsid w:val="003061F0"/>
    <w:rsid w:val="003065EB"/>
    <w:rsid w:val="003065F1"/>
    <w:rsid w:val="0030680B"/>
    <w:rsid w:val="00306A28"/>
    <w:rsid w:val="00306BA1"/>
    <w:rsid w:val="00306CED"/>
    <w:rsid w:val="00306DB7"/>
    <w:rsid w:val="00307089"/>
    <w:rsid w:val="003074CF"/>
    <w:rsid w:val="003075BF"/>
    <w:rsid w:val="00307A16"/>
    <w:rsid w:val="00310273"/>
    <w:rsid w:val="00310275"/>
    <w:rsid w:val="003125AE"/>
    <w:rsid w:val="003135C0"/>
    <w:rsid w:val="00313968"/>
    <w:rsid w:val="0031446D"/>
    <w:rsid w:val="00314558"/>
    <w:rsid w:val="0031459F"/>
    <w:rsid w:val="00314A7D"/>
    <w:rsid w:val="0031550E"/>
    <w:rsid w:val="0031551F"/>
    <w:rsid w:val="00315B0B"/>
    <w:rsid w:val="00315D26"/>
    <w:rsid w:val="00315F85"/>
    <w:rsid w:val="00315FB7"/>
    <w:rsid w:val="0031628A"/>
    <w:rsid w:val="003165D4"/>
    <w:rsid w:val="00316BCB"/>
    <w:rsid w:val="00316FBB"/>
    <w:rsid w:val="00317CD3"/>
    <w:rsid w:val="003211FC"/>
    <w:rsid w:val="00321595"/>
    <w:rsid w:val="003216DC"/>
    <w:rsid w:val="00321D92"/>
    <w:rsid w:val="00323475"/>
    <w:rsid w:val="00323ED7"/>
    <w:rsid w:val="00324328"/>
    <w:rsid w:val="00324AE8"/>
    <w:rsid w:val="00324C36"/>
    <w:rsid w:val="00325142"/>
    <w:rsid w:val="003252EC"/>
    <w:rsid w:val="00325610"/>
    <w:rsid w:val="00325D2E"/>
    <w:rsid w:val="0032611A"/>
    <w:rsid w:val="00326274"/>
    <w:rsid w:val="00326719"/>
    <w:rsid w:val="00326D70"/>
    <w:rsid w:val="00326FC7"/>
    <w:rsid w:val="003271E7"/>
    <w:rsid w:val="003271F3"/>
    <w:rsid w:val="00327265"/>
    <w:rsid w:val="003275F1"/>
    <w:rsid w:val="0032762F"/>
    <w:rsid w:val="00330263"/>
    <w:rsid w:val="003309DF"/>
    <w:rsid w:val="0033108B"/>
    <w:rsid w:val="003311E2"/>
    <w:rsid w:val="003319DD"/>
    <w:rsid w:val="003319F8"/>
    <w:rsid w:val="0033247B"/>
    <w:rsid w:val="00333E78"/>
    <w:rsid w:val="00333F86"/>
    <w:rsid w:val="00334041"/>
    <w:rsid w:val="00334289"/>
    <w:rsid w:val="0033466E"/>
    <w:rsid w:val="00334982"/>
    <w:rsid w:val="00334C15"/>
    <w:rsid w:val="00334D28"/>
    <w:rsid w:val="0033503E"/>
    <w:rsid w:val="00335214"/>
    <w:rsid w:val="003356AC"/>
    <w:rsid w:val="00335A64"/>
    <w:rsid w:val="003366B9"/>
    <w:rsid w:val="003367E9"/>
    <w:rsid w:val="00336C97"/>
    <w:rsid w:val="00336FCE"/>
    <w:rsid w:val="0033740F"/>
    <w:rsid w:val="00337885"/>
    <w:rsid w:val="00337CCB"/>
    <w:rsid w:val="0034002E"/>
    <w:rsid w:val="003403DF"/>
    <w:rsid w:val="003408F0"/>
    <w:rsid w:val="00340EB1"/>
    <w:rsid w:val="003411FB"/>
    <w:rsid w:val="0034133D"/>
    <w:rsid w:val="003418FD"/>
    <w:rsid w:val="0034190C"/>
    <w:rsid w:val="003419A6"/>
    <w:rsid w:val="00341D71"/>
    <w:rsid w:val="00341F93"/>
    <w:rsid w:val="003422CC"/>
    <w:rsid w:val="00342586"/>
    <w:rsid w:val="003426E4"/>
    <w:rsid w:val="00343252"/>
    <w:rsid w:val="003432D5"/>
    <w:rsid w:val="0034343E"/>
    <w:rsid w:val="00343AB1"/>
    <w:rsid w:val="00343EC8"/>
    <w:rsid w:val="003444C4"/>
    <w:rsid w:val="00344662"/>
    <w:rsid w:val="00344C6D"/>
    <w:rsid w:val="0034549B"/>
    <w:rsid w:val="00346ADF"/>
    <w:rsid w:val="00346E29"/>
    <w:rsid w:val="00347144"/>
    <w:rsid w:val="00347457"/>
    <w:rsid w:val="00347A93"/>
    <w:rsid w:val="00347EDF"/>
    <w:rsid w:val="003502B3"/>
    <w:rsid w:val="00350785"/>
    <w:rsid w:val="00350CE5"/>
    <w:rsid w:val="00351643"/>
    <w:rsid w:val="0035229C"/>
    <w:rsid w:val="00352670"/>
    <w:rsid w:val="003539A6"/>
    <w:rsid w:val="00354510"/>
    <w:rsid w:val="003546DF"/>
    <w:rsid w:val="00354B16"/>
    <w:rsid w:val="0035533B"/>
    <w:rsid w:val="00355950"/>
    <w:rsid w:val="003559E9"/>
    <w:rsid w:val="00355AB0"/>
    <w:rsid w:val="00355AE6"/>
    <w:rsid w:val="003561BD"/>
    <w:rsid w:val="003562B6"/>
    <w:rsid w:val="0035677C"/>
    <w:rsid w:val="00356B7D"/>
    <w:rsid w:val="00356C66"/>
    <w:rsid w:val="003570EC"/>
    <w:rsid w:val="00357503"/>
    <w:rsid w:val="00357F64"/>
    <w:rsid w:val="00360D8E"/>
    <w:rsid w:val="0036124F"/>
    <w:rsid w:val="00361537"/>
    <w:rsid w:val="003615F5"/>
    <w:rsid w:val="0036183B"/>
    <w:rsid w:val="00361C7A"/>
    <w:rsid w:val="00361F4B"/>
    <w:rsid w:val="00362548"/>
    <w:rsid w:val="00362930"/>
    <w:rsid w:val="003634E8"/>
    <w:rsid w:val="003637BB"/>
    <w:rsid w:val="00363867"/>
    <w:rsid w:val="003640D1"/>
    <w:rsid w:val="00364606"/>
    <w:rsid w:val="00364649"/>
    <w:rsid w:val="00364878"/>
    <w:rsid w:val="003648DB"/>
    <w:rsid w:val="00364A5C"/>
    <w:rsid w:val="0036510E"/>
    <w:rsid w:val="00365115"/>
    <w:rsid w:val="003652CE"/>
    <w:rsid w:val="00365903"/>
    <w:rsid w:val="00366026"/>
    <w:rsid w:val="0036604E"/>
    <w:rsid w:val="00366204"/>
    <w:rsid w:val="00366365"/>
    <w:rsid w:val="00366478"/>
    <w:rsid w:val="003664A1"/>
    <w:rsid w:val="00366983"/>
    <w:rsid w:val="00366B32"/>
    <w:rsid w:val="00366BC2"/>
    <w:rsid w:val="00366F60"/>
    <w:rsid w:val="0036729E"/>
    <w:rsid w:val="003673A1"/>
    <w:rsid w:val="00367CD1"/>
    <w:rsid w:val="00367E2A"/>
    <w:rsid w:val="00367FAD"/>
    <w:rsid w:val="003701EE"/>
    <w:rsid w:val="00370481"/>
    <w:rsid w:val="00370637"/>
    <w:rsid w:val="00370C46"/>
    <w:rsid w:val="00370E6F"/>
    <w:rsid w:val="00370FBB"/>
    <w:rsid w:val="00371092"/>
    <w:rsid w:val="0037115E"/>
    <w:rsid w:val="003715A0"/>
    <w:rsid w:val="00371BF4"/>
    <w:rsid w:val="00371D47"/>
    <w:rsid w:val="00371E79"/>
    <w:rsid w:val="00372237"/>
    <w:rsid w:val="0037290B"/>
    <w:rsid w:val="00372E24"/>
    <w:rsid w:val="00373044"/>
    <w:rsid w:val="00373721"/>
    <w:rsid w:val="003738A8"/>
    <w:rsid w:val="00373F7B"/>
    <w:rsid w:val="0037405E"/>
    <w:rsid w:val="00374646"/>
    <w:rsid w:val="00374846"/>
    <w:rsid w:val="00375032"/>
    <w:rsid w:val="003759B6"/>
    <w:rsid w:val="00376FAE"/>
    <w:rsid w:val="0037709C"/>
    <w:rsid w:val="00377130"/>
    <w:rsid w:val="0037750C"/>
    <w:rsid w:val="00377C5F"/>
    <w:rsid w:val="00380502"/>
    <w:rsid w:val="0038058B"/>
    <w:rsid w:val="00380685"/>
    <w:rsid w:val="003808DA"/>
    <w:rsid w:val="00380A10"/>
    <w:rsid w:val="00380FFF"/>
    <w:rsid w:val="0038145B"/>
    <w:rsid w:val="00381D52"/>
    <w:rsid w:val="00381DAD"/>
    <w:rsid w:val="00382197"/>
    <w:rsid w:val="003823BD"/>
    <w:rsid w:val="00382446"/>
    <w:rsid w:val="00382976"/>
    <w:rsid w:val="00382BBC"/>
    <w:rsid w:val="00382FBD"/>
    <w:rsid w:val="0038314C"/>
    <w:rsid w:val="00383540"/>
    <w:rsid w:val="0038395C"/>
    <w:rsid w:val="00383F1A"/>
    <w:rsid w:val="003841A5"/>
    <w:rsid w:val="0038423C"/>
    <w:rsid w:val="0038445D"/>
    <w:rsid w:val="00385396"/>
    <w:rsid w:val="00385C17"/>
    <w:rsid w:val="003861AF"/>
    <w:rsid w:val="003862F0"/>
    <w:rsid w:val="003866E0"/>
    <w:rsid w:val="00387118"/>
    <w:rsid w:val="00387263"/>
    <w:rsid w:val="00387290"/>
    <w:rsid w:val="003873A4"/>
    <w:rsid w:val="00387654"/>
    <w:rsid w:val="003879E9"/>
    <w:rsid w:val="00387A0E"/>
    <w:rsid w:val="00387D65"/>
    <w:rsid w:val="00390044"/>
    <w:rsid w:val="00390133"/>
    <w:rsid w:val="0039056F"/>
    <w:rsid w:val="0039075E"/>
    <w:rsid w:val="0039087D"/>
    <w:rsid w:val="00391B34"/>
    <w:rsid w:val="00391C54"/>
    <w:rsid w:val="00391DEF"/>
    <w:rsid w:val="003921D0"/>
    <w:rsid w:val="00392303"/>
    <w:rsid w:val="00392434"/>
    <w:rsid w:val="003929D8"/>
    <w:rsid w:val="00393398"/>
    <w:rsid w:val="003933AB"/>
    <w:rsid w:val="00393A72"/>
    <w:rsid w:val="003948F4"/>
    <w:rsid w:val="00395031"/>
    <w:rsid w:val="00395544"/>
    <w:rsid w:val="003957E2"/>
    <w:rsid w:val="00395ED1"/>
    <w:rsid w:val="0039625C"/>
    <w:rsid w:val="003964D2"/>
    <w:rsid w:val="00396FF7"/>
    <w:rsid w:val="00397517"/>
    <w:rsid w:val="00397AD4"/>
    <w:rsid w:val="00397C78"/>
    <w:rsid w:val="003A00C2"/>
    <w:rsid w:val="003A0216"/>
    <w:rsid w:val="003A04B9"/>
    <w:rsid w:val="003A0501"/>
    <w:rsid w:val="003A0800"/>
    <w:rsid w:val="003A1E97"/>
    <w:rsid w:val="003A21C5"/>
    <w:rsid w:val="003A237C"/>
    <w:rsid w:val="003A2493"/>
    <w:rsid w:val="003A295D"/>
    <w:rsid w:val="003A2BAB"/>
    <w:rsid w:val="003A2D00"/>
    <w:rsid w:val="003A2FA5"/>
    <w:rsid w:val="003A3AFF"/>
    <w:rsid w:val="003A4395"/>
    <w:rsid w:val="003A4602"/>
    <w:rsid w:val="003A4862"/>
    <w:rsid w:val="003A4ABC"/>
    <w:rsid w:val="003A4B77"/>
    <w:rsid w:val="003A52C9"/>
    <w:rsid w:val="003A5587"/>
    <w:rsid w:val="003A5F72"/>
    <w:rsid w:val="003A61A5"/>
    <w:rsid w:val="003A6213"/>
    <w:rsid w:val="003A63D5"/>
    <w:rsid w:val="003A6540"/>
    <w:rsid w:val="003A6939"/>
    <w:rsid w:val="003A6BE6"/>
    <w:rsid w:val="003A6C7D"/>
    <w:rsid w:val="003A6E50"/>
    <w:rsid w:val="003A72B7"/>
    <w:rsid w:val="003A73FE"/>
    <w:rsid w:val="003A78E6"/>
    <w:rsid w:val="003B01A5"/>
    <w:rsid w:val="003B09A2"/>
    <w:rsid w:val="003B0AC7"/>
    <w:rsid w:val="003B0AF7"/>
    <w:rsid w:val="003B0C90"/>
    <w:rsid w:val="003B0CE3"/>
    <w:rsid w:val="003B0E12"/>
    <w:rsid w:val="003B0F9A"/>
    <w:rsid w:val="003B1447"/>
    <w:rsid w:val="003B21F7"/>
    <w:rsid w:val="003B23D8"/>
    <w:rsid w:val="003B2AF1"/>
    <w:rsid w:val="003B2C39"/>
    <w:rsid w:val="003B2F3E"/>
    <w:rsid w:val="003B32FC"/>
    <w:rsid w:val="003B3341"/>
    <w:rsid w:val="003B36C3"/>
    <w:rsid w:val="003B392E"/>
    <w:rsid w:val="003B3B2E"/>
    <w:rsid w:val="003B42BC"/>
    <w:rsid w:val="003B4490"/>
    <w:rsid w:val="003B495D"/>
    <w:rsid w:val="003B4B4F"/>
    <w:rsid w:val="003B4E0F"/>
    <w:rsid w:val="003B4E3F"/>
    <w:rsid w:val="003B54C8"/>
    <w:rsid w:val="003B5B51"/>
    <w:rsid w:val="003B5E7F"/>
    <w:rsid w:val="003B6303"/>
    <w:rsid w:val="003B668F"/>
    <w:rsid w:val="003B6769"/>
    <w:rsid w:val="003B699F"/>
    <w:rsid w:val="003B6CDF"/>
    <w:rsid w:val="003B6FD5"/>
    <w:rsid w:val="003B702B"/>
    <w:rsid w:val="003B783C"/>
    <w:rsid w:val="003B7BC4"/>
    <w:rsid w:val="003C023B"/>
    <w:rsid w:val="003C0A57"/>
    <w:rsid w:val="003C1171"/>
    <w:rsid w:val="003C1E0F"/>
    <w:rsid w:val="003C1FEE"/>
    <w:rsid w:val="003C21D3"/>
    <w:rsid w:val="003C28DC"/>
    <w:rsid w:val="003C2AF9"/>
    <w:rsid w:val="003C305E"/>
    <w:rsid w:val="003C30C4"/>
    <w:rsid w:val="003C3550"/>
    <w:rsid w:val="003C3C48"/>
    <w:rsid w:val="003C3F82"/>
    <w:rsid w:val="003C3FA7"/>
    <w:rsid w:val="003C4974"/>
    <w:rsid w:val="003C543B"/>
    <w:rsid w:val="003C572F"/>
    <w:rsid w:val="003C5AF5"/>
    <w:rsid w:val="003C6B59"/>
    <w:rsid w:val="003C6C3A"/>
    <w:rsid w:val="003C6E4B"/>
    <w:rsid w:val="003C72BE"/>
    <w:rsid w:val="003C7D04"/>
    <w:rsid w:val="003C7DC0"/>
    <w:rsid w:val="003C7EA9"/>
    <w:rsid w:val="003D0007"/>
    <w:rsid w:val="003D0A7A"/>
    <w:rsid w:val="003D0BF4"/>
    <w:rsid w:val="003D10A5"/>
    <w:rsid w:val="003D138C"/>
    <w:rsid w:val="003D167A"/>
    <w:rsid w:val="003D1832"/>
    <w:rsid w:val="003D2077"/>
    <w:rsid w:val="003D2240"/>
    <w:rsid w:val="003D22BE"/>
    <w:rsid w:val="003D2549"/>
    <w:rsid w:val="003D2874"/>
    <w:rsid w:val="003D2AEE"/>
    <w:rsid w:val="003D2C17"/>
    <w:rsid w:val="003D3350"/>
    <w:rsid w:val="003D3386"/>
    <w:rsid w:val="003D4130"/>
    <w:rsid w:val="003D4270"/>
    <w:rsid w:val="003D43EB"/>
    <w:rsid w:val="003D49A3"/>
    <w:rsid w:val="003D4CF9"/>
    <w:rsid w:val="003D4D23"/>
    <w:rsid w:val="003D5176"/>
    <w:rsid w:val="003D5233"/>
    <w:rsid w:val="003D5450"/>
    <w:rsid w:val="003D567A"/>
    <w:rsid w:val="003D5825"/>
    <w:rsid w:val="003D5D9E"/>
    <w:rsid w:val="003D6DE1"/>
    <w:rsid w:val="003D730E"/>
    <w:rsid w:val="003D7BCD"/>
    <w:rsid w:val="003D7F0F"/>
    <w:rsid w:val="003E0084"/>
    <w:rsid w:val="003E0262"/>
    <w:rsid w:val="003E0CEF"/>
    <w:rsid w:val="003E0E52"/>
    <w:rsid w:val="003E10CE"/>
    <w:rsid w:val="003E12C8"/>
    <w:rsid w:val="003E1666"/>
    <w:rsid w:val="003E177A"/>
    <w:rsid w:val="003E1793"/>
    <w:rsid w:val="003E1B2F"/>
    <w:rsid w:val="003E1BF3"/>
    <w:rsid w:val="003E1DB6"/>
    <w:rsid w:val="003E1E3D"/>
    <w:rsid w:val="003E2252"/>
    <w:rsid w:val="003E2779"/>
    <w:rsid w:val="003E2981"/>
    <w:rsid w:val="003E298D"/>
    <w:rsid w:val="003E39EB"/>
    <w:rsid w:val="003E3C1F"/>
    <w:rsid w:val="003E3D74"/>
    <w:rsid w:val="003E466F"/>
    <w:rsid w:val="003E4AEB"/>
    <w:rsid w:val="003E4D46"/>
    <w:rsid w:val="003E5981"/>
    <w:rsid w:val="003E5E47"/>
    <w:rsid w:val="003E5F30"/>
    <w:rsid w:val="003E5F6F"/>
    <w:rsid w:val="003E5FE8"/>
    <w:rsid w:val="003E60DB"/>
    <w:rsid w:val="003E71FF"/>
    <w:rsid w:val="003E75D3"/>
    <w:rsid w:val="003E7636"/>
    <w:rsid w:val="003E7A96"/>
    <w:rsid w:val="003F0136"/>
    <w:rsid w:val="003F0198"/>
    <w:rsid w:val="003F0379"/>
    <w:rsid w:val="003F06AC"/>
    <w:rsid w:val="003F06EF"/>
    <w:rsid w:val="003F0EB8"/>
    <w:rsid w:val="003F0EE8"/>
    <w:rsid w:val="003F12C5"/>
    <w:rsid w:val="003F1BB0"/>
    <w:rsid w:val="003F1D52"/>
    <w:rsid w:val="003F247B"/>
    <w:rsid w:val="003F26F7"/>
    <w:rsid w:val="003F31C8"/>
    <w:rsid w:val="003F327E"/>
    <w:rsid w:val="003F3355"/>
    <w:rsid w:val="003F36CA"/>
    <w:rsid w:val="003F3D5F"/>
    <w:rsid w:val="003F40F6"/>
    <w:rsid w:val="003F4A06"/>
    <w:rsid w:val="003F4B91"/>
    <w:rsid w:val="003F4BD0"/>
    <w:rsid w:val="003F4DEB"/>
    <w:rsid w:val="003F4E76"/>
    <w:rsid w:val="003F4F53"/>
    <w:rsid w:val="003F5954"/>
    <w:rsid w:val="003F5B61"/>
    <w:rsid w:val="003F65AE"/>
    <w:rsid w:val="003F66C4"/>
    <w:rsid w:val="003F6D54"/>
    <w:rsid w:val="003F709A"/>
    <w:rsid w:val="003F731A"/>
    <w:rsid w:val="003F77EA"/>
    <w:rsid w:val="003F7927"/>
    <w:rsid w:val="003F7C2C"/>
    <w:rsid w:val="00400943"/>
    <w:rsid w:val="00400BA0"/>
    <w:rsid w:val="00400DB5"/>
    <w:rsid w:val="00400E58"/>
    <w:rsid w:val="00400F8E"/>
    <w:rsid w:val="00401044"/>
    <w:rsid w:val="00401592"/>
    <w:rsid w:val="004018F0"/>
    <w:rsid w:val="00401AD8"/>
    <w:rsid w:val="00401CFF"/>
    <w:rsid w:val="00401DFC"/>
    <w:rsid w:val="00402643"/>
    <w:rsid w:val="004029AD"/>
    <w:rsid w:val="00402B73"/>
    <w:rsid w:val="00402F5B"/>
    <w:rsid w:val="00403262"/>
    <w:rsid w:val="004035F3"/>
    <w:rsid w:val="00403FB0"/>
    <w:rsid w:val="00403FC5"/>
    <w:rsid w:val="00404927"/>
    <w:rsid w:val="00404F4F"/>
    <w:rsid w:val="00404F7D"/>
    <w:rsid w:val="00405668"/>
    <w:rsid w:val="0040581E"/>
    <w:rsid w:val="004058C4"/>
    <w:rsid w:val="00405CF9"/>
    <w:rsid w:val="00405F08"/>
    <w:rsid w:val="00406CE8"/>
    <w:rsid w:val="00406FE3"/>
    <w:rsid w:val="004071E1"/>
    <w:rsid w:val="00407D50"/>
    <w:rsid w:val="00410562"/>
    <w:rsid w:val="00410963"/>
    <w:rsid w:val="00410F0E"/>
    <w:rsid w:val="00410F93"/>
    <w:rsid w:val="00411296"/>
    <w:rsid w:val="00411527"/>
    <w:rsid w:val="00411630"/>
    <w:rsid w:val="004117CE"/>
    <w:rsid w:val="004123A2"/>
    <w:rsid w:val="004132BA"/>
    <w:rsid w:val="004136E6"/>
    <w:rsid w:val="0041378F"/>
    <w:rsid w:val="004139C8"/>
    <w:rsid w:val="00413AA2"/>
    <w:rsid w:val="00414014"/>
    <w:rsid w:val="004142BC"/>
    <w:rsid w:val="004145B5"/>
    <w:rsid w:val="00414922"/>
    <w:rsid w:val="00415138"/>
    <w:rsid w:val="00415F77"/>
    <w:rsid w:val="00416341"/>
    <w:rsid w:val="004163D3"/>
    <w:rsid w:val="0041658D"/>
    <w:rsid w:val="0041692E"/>
    <w:rsid w:val="00416B49"/>
    <w:rsid w:val="004173DA"/>
    <w:rsid w:val="00417569"/>
    <w:rsid w:val="00417F82"/>
    <w:rsid w:val="00420B57"/>
    <w:rsid w:val="00420E03"/>
    <w:rsid w:val="004214C1"/>
    <w:rsid w:val="00421551"/>
    <w:rsid w:val="004218DF"/>
    <w:rsid w:val="0042198F"/>
    <w:rsid w:val="004219C5"/>
    <w:rsid w:val="004219D0"/>
    <w:rsid w:val="00421C51"/>
    <w:rsid w:val="00421CCE"/>
    <w:rsid w:val="00422337"/>
    <w:rsid w:val="004228A6"/>
    <w:rsid w:val="00422CFF"/>
    <w:rsid w:val="0042309E"/>
    <w:rsid w:val="004232AD"/>
    <w:rsid w:val="004236A2"/>
    <w:rsid w:val="00423B1E"/>
    <w:rsid w:val="00423EA0"/>
    <w:rsid w:val="00423F09"/>
    <w:rsid w:val="004240B5"/>
    <w:rsid w:val="004241CD"/>
    <w:rsid w:val="004245EB"/>
    <w:rsid w:val="0042481C"/>
    <w:rsid w:val="004249DB"/>
    <w:rsid w:val="00424BE4"/>
    <w:rsid w:val="00424DBC"/>
    <w:rsid w:val="00424DE4"/>
    <w:rsid w:val="0042576A"/>
    <w:rsid w:val="00425901"/>
    <w:rsid w:val="00425BA9"/>
    <w:rsid w:val="0042642B"/>
    <w:rsid w:val="00426B40"/>
    <w:rsid w:val="00426C29"/>
    <w:rsid w:val="00426C9B"/>
    <w:rsid w:val="004270B8"/>
    <w:rsid w:val="00427658"/>
    <w:rsid w:val="00427714"/>
    <w:rsid w:val="00427860"/>
    <w:rsid w:val="00427A35"/>
    <w:rsid w:val="00427D98"/>
    <w:rsid w:val="0043045F"/>
    <w:rsid w:val="00430D48"/>
    <w:rsid w:val="0043145D"/>
    <w:rsid w:val="00431706"/>
    <w:rsid w:val="0043187C"/>
    <w:rsid w:val="00431D15"/>
    <w:rsid w:val="00431F30"/>
    <w:rsid w:val="00432127"/>
    <w:rsid w:val="00432615"/>
    <w:rsid w:val="00432855"/>
    <w:rsid w:val="0043303A"/>
    <w:rsid w:val="0043305F"/>
    <w:rsid w:val="00433FFC"/>
    <w:rsid w:val="004340BC"/>
    <w:rsid w:val="004340F7"/>
    <w:rsid w:val="004343FB"/>
    <w:rsid w:val="00434AE7"/>
    <w:rsid w:val="00434F47"/>
    <w:rsid w:val="00435BA9"/>
    <w:rsid w:val="00435DF4"/>
    <w:rsid w:val="004360FE"/>
    <w:rsid w:val="004369BF"/>
    <w:rsid w:val="00436C5C"/>
    <w:rsid w:val="00436F99"/>
    <w:rsid w:val="00436FAE"/>
    <w:rsid w:val="004378C7"/>
    <w:rsid w:val="00437C41"/>
    <w:rsid w:val="004409DB"/>
    <w:rsid w:val="00440D25"/>
    <w:rsid w:val="00440EF8"/>
    <w:rsid w:val="00441288"/>
    <w:rsid w:val="004412F2"/>
    <w:rsid w:val="00441627"/>
    <w:rsid w:val="00441800"/>
    <w:rsid w:val="00441CD7"/>
    <w:rsid w:val="0044274D"/>
    <w:rsid w:val="004429E4"/>
    <w:rsid w:val="00443BAF"/>
    <w:rsid w:val="00444B2B"/>
    <w:rsid w:val="00445147"/>
    <w:rsid w:val="00445738"/>
    <w:rsid w:val="00445900"/>
    <w:rsid w:val="00445CBB"/>
    <w:rsid w:val="00445E50"/>
    <w:rsid w:val="004469C7"/>
    <w:rsid w:val="00446B25"/>
    <w:rsid w:val="00446B75"/>
    <w:rsid w:val="00447180"/>
    <w:rsid w:val="0044736D"/>
    <w:rsid w:val="0044743E"/>
    <w:rsid w:val="00447664"/>
    <w:rsid w:val="00447728"/>
    <w:rsid w:val="00447F38"/>
    <w:rsid w:val="00450781"/>
    <w:rsid w:val="00450883"/>
    <w:rsid w:val="004508AB"/>
    <w:rsid w:val="0045093D"/>
    <w:rsid w:val="00450C19"/>
    <w:rsid w:val="00450C45"/>
    <w:rsid w:val="004512E1"/>
    <w:rsid w:val="00451979"/>
    <w:rsid w:val="00451A15"/>
    <w:rsid w:val="00451FF5"/>
    <w:rsid w:val="00452ACB"/>
    <w:rsid w:val="00452CBF"/>
    <w:rsid w:val="00453ADC"/>
    <w:rsid w:val="00453B6A"/>
    <w:rsid w:val="00453CC2"/>
    <w:rsid w:val="004546DC"/>
    <w:rsid w:val="0045474F"/>
    <w:rsid w:val="00454860"/>
    <w:rsid w:val="00454A54"/>
    <w:rsid w:val="004550FC"/>
    <w:rsid w:val="0045581D"/>
    <w:rsid w:val="00456329"/>
    <w:rsid w:val="004566B8"/>
    <w:rsid w:val="00456AEA"/>
    <w:rsid w:val="00456B24"/>
    <w:rsid w:val="00456FCA"/>
    <w:rsid w:val="00457435"/>
    <w:rsid w:val="00457B47"/>
    <w:rsid w:val="00457D3E"/>
    <w:rsid w:val="00460198"/>
    <w:rsid w:val="00460377"/>
    <w:rsid w:val="00460E30"/>
    <w:rsid w:val="0046154A"/>
    <w:rsid w:val="00461A34"/>
    <w:rsid w:val="00461F8E"/>
    <w:rsid w:val="00462094"/>
    <w:rsid w:val="00462BF9"/>
    <w:rsid w:val="00462E1E"/>
    <w:rsid w:val="00463376"/>
    <w:rsid w:val="004638F2"/>
    <w:rsid w:val="00464118"/>
    <w:rsid w:val="004641B0"/>
    <w:rsid w:val="004641C2"/>
    <w:rsid w:val="00464329"/>
    <w:rsid w:val="00464393"/>
    <w:rsid w:val="004649BF"/>
    <w:rsid w:val="00465B7F"/>
    <w:rsid w:val="00465DAF"/>
    <w:rsid w:val="004668F8"/>
    <w:rsid w:val="00466905"/>
    <w:rsid w:val="00466BA1"/>
    <w:rsid w:val="00466F8F"/>
    <w:rsid w:val="004670CA"/>
    <w:rsid w:val="0046732E"/>
    <w:rsid w:val="00467C0B"/>
    <w:rsid w:val="004702F1"/>
    <w:rsid w:val="004707B3"/>
    <w:rsid w:val="00470BE0"/>
    <w:rsid w:val="00470CEF"/>
    <w:rsid w:val="00471A12"/>
    <w:rsid w:val="00471CBB"/>
    <w:rsid w:val="004726A3"/>
    <w:rsid w:val="004728E1"/>
    <w:rsid w:val="00473588"/>
    <w:rsid w:val="0047376D"/>
    <w:rsid w:val="00473E76"/>
    <w:rsid w:val="004743AC"/>
    <w:rsid w:val="004749DB"/>
    <w:rsid w:val="00474B53"/>
    <w:rsid w:val="00474B60"/>
    <w:rsid w:val="004751E7"/>
    <w:rsid w:val="004751E9"/>
    <w:rsid w:val="004753F9"/>
    <w:rsid w:val="00475E32"/>
    <w:rsid w:val="00476545"/>
    <w:rsid w:val="0047654A"/>
    <w:rsid w:val="0047696E"/>
    <w:rsid w:val="00476B20"/>
    <w:rsid w:val="00476FCF"/>
    <w:rsid w:val="004776B3"/>
    <w:rsid w:val="00477F42"/>
    <w:rsid w:val="00480446"/>
    <w:rsid w:val="00480AAF"/>
    <w:rsid w:val="00480BF6"/>
    <w:rsid w:val="00481008"/>
    <w:rsid w:val="0048142A"/>
    <w:rsid w:val="004814C4"/>
    <w:rsid w:val="00481547"/>
    <w:rsid w:val="00481B6E"/>
    <w:rsid w:val="00481E9E"/>
    <w:rsid w:val="00481EF1"/>
    <w:rsid w:val="0048246E"/>
    <w:rsid w:val="0048247D"/>
    <w:rsid w:val="004825FB"/>
    <w:rsid w:val="00482A55"/>
    <w:rsid w:val="00483085"/>
    <w:rsid w:val="004830A7"/>
    <w:rsid w:val="00483F2C"/>
    <w:rsid w:val="00484279"/>
    <w:rsid w:val="004845A2"/>
    <w:rsid w:val="00484687"/>
    <w:rsid w:val="00484BDB"/>
    <w:rsid w:val="004850D2"/>
    <w:rsid w:val="00485701"/>
    <w:rsid w:val="0048580B"/>
    <w:rsid w:val="00485E1A"/>
    <w:rsid w:val="00485FED"/>
    <w:rsid w:val="004864BA"/>
    <w:rsid w:val="004876AD"/>
    <w:rsid w:val="00487CE4"/>
    <w:rsid w:val="004907BB"/>
    <w:rsid w:val="004907D9"/>
    <w:rsid w:val="00491140"/>
    <w:rsid w:val="00491B61"/>
    <w:rsid w:val="00491E98"/>
    <w:rsid w:val="004920C6"/>
    <w:rsid w:val="00492821"/>
    <w:rsid w:val="0049296C"/>
    <w:rsid w:val="004931F3"/>
    <w:rsid w:val="00493351"/>
    <w:rsid w:val="00493895"/>
    <w:rsid w:val="00493991"/>
    <w:rsid w:val="00493A7D"/>
    <w:rsid w:val="00493FDA"/>
    <w:rsid w:val="004946A3"/>
    <w:rsid w:val="004947A7"/>
    <w:rsid w:val="00494B0F"/>
    <w:rsid w:val="00494B9F"/>
    <w:rsid w:val="00494D7D"/>
    <w:rsid w:val="00495715"/>
    <w:rsid w:val="004957E9"/>
    <w:rsid w:val="00495AA8"/>
    <w:rsid w:val="00495EFA"/>
    <w:rsid w:val="00495EFD"/>
    <w:rsid w:val="004966AD"/>
    <w:rsid w:val="004967CB"/>
    <w:rsid w:val="00496CBE"/>
    <w:rsid w:val="00497521"/>
    <w:rsid w:val="00497D9A"/>
    <w:rsid w:val="00497DD3"/>
    <w:rsid w:val="00497E3E"/>
    <w:rsid w:val="00497F32"/>
    <w:rsid w:val="004A017B"/>
    <w:rsid w:val="004A052B"/>
    <w:rsid w:val="004A0534"/>
    <w:rsid w:val="004A0949"/>
    <w:rsid w:val="004A0ADF"/>
    <w:rsid w:val="004A0E04"/>
    <w:rsid w:val="004A1717"/>
    <w:rsid w:val="004A17E9"/>
    <w:rsid w:val="004A1C0C"/>
    <w:rsid w:val="004A2AAA"/>
    <w:rsid w:val="004A2DEB"/>
    <w:rsid w:val="004A2E8F"/>
    <w:rsid w:val="004A30BA"/>
    <w:rsid w:val="004A31AC"/>
    <w:rsid w:val="004A3606"/>
    <w:rsid w:val="004A3BB1"/>
    <w:rsid w:val="004A43A8"/>
    <w:rsid w:val="004A482D"/>
    <w:rsid w:val="004A4A9D"/>
    <w:rsid w:val="004A4AEB"/>
    <w:rsid w:val="004A4FC0"/>
    <w:rsid w:val="004A4FD6"/>
    <w:rsid w:val="004A5064"/>
    <w:rsid w:val="004A52DD"/>
    <w:rsid w:val="004A5A3E"/>
    <w:rsid w:val="004A60A3"/>
    <w:rsid w:val="004A6812"/>
    <w:rsid w:val="004A68C0"/>
    <w:rsid w:val="004A6ED0"/>
    <w:rsid w:val="004A7344"/>
    <w:rsid w:val="004A75A2"/>
    <w:rsid w:val="004A76CD"/>
    <w:rsid w:val="004B022C"/>
    <w:rsid w:val="004B04D2"/>
    <w:rsid w:val="004B0569"/>
    <w:rsid w:val="004B068B"/>
    <w:rsid w:val="004B16DD"/>
    <w:rsid w:val="004B172D"/>
    <w:rsid w:val="004B1E4C"/>
    <w:rsid w:val="004B23BC"/>
    <w:rsid w:val="004B2913"/>
    <w:rsid w:val="004B3919"/>
    <w:rsid w:val="004B3999"/>
    <w:rsid w:val="004B3D8E"/>
    <w:rsid w:val="004B4069"/>
    <w:rsid w:val="004B44E1"/>
    <w:rsid w:val="004B45EC"/>
    <w:rsid w:val="004B4AF0"/>
    <w:rsid w:val="004B4D58"/>
    <w:rsid w:val="004B4E05"/>
    <w:rsid w:val="004B583B"/>
    <w:rsid w:val="004B588D"/>
    <w:rsid w:val="004B5F4D"/>
    <w:rsid w:val="004B62F9"/>
    <w:rsid w:val="004B645D"/>
    <w:rsid w:val="004B6B24"/>
    <w:rsid w:val="004C08DB"/>
    <w:rsid w:val="004C0A38"/>
    <w:rsid w:val="004C15A4"/>
    <w:rsid w:val="004C1B38"/>
    <w:rsid w:val="004C1EC8"/>
    <w:rsid w:val="004C2048"/>
    <w:rsid w:val="004C25B7"/>
    <w:rsid w:val="004C268B"/>
    <w:rsid w:val="004C26CF"/>
    <w:rsid w:val="004C26DB"/>
    <w:rsid w:val="004C287D"/>
    <w:rsid w:val="004C2AA2"/>
    <w:rsid w:val="004C2AF7"/>
    <w:rsid w:val="004C2E08"/>
    <w:rsid w:val="004C33C8"/>
    <w:rsid w:val="004C3905"/>
    <w:rsid w:val="004C3BD3"/>
    <w:rsid w:val="004C42D1"/>
    <w:rsid w:val="004C5471"/>
    <w:rsid w:val="004C5487"/>
    <w:rsid w:val="004C5793"/>
    <w:rsid w:val="004C5BCF"/>
    <w:rsid w:val="004C5C8D"/>
    <w:rsid w:val="004C6E57"/>
    <w:rsid w:val="004C72B7"/>
    <w:rsid w:val="004C73BA"/>
    <w:rsid w:val="004C759B"/>
    <w:rsid w:val="004C76A5"/>
    <w:rsid w:val="004D041F"/>
    <w:rsid w:val="004D05B3"/>
    <w:rsid w:val="004D0779"/>
    <w:rsid w:val="004D07D2"/>
    <w:rsid w:val="004D0891"/>
    <w:rsid w:val="004D0AC8"/>
    <w:rsid w:val="004D1174"/>
    <w:rsid w:val="004D1438"/>
    <w:rsid w:val="004D19E7"/>
    <w:rsid w:val="004D1C8E"/>
    <w:rsid w:val="004D2490"/>
    <w:rsid w:val="004D271D"/>
    <w:rsid w:val="004D2F5D"/>
    <w:rsid w:val="004D303D"/>
    <w:rsid w:val="004D3692"/>
    <w:rsid w:val="004D3B82"/>
    <w:rsid w:val="004D3BC8"/>
    <w:rsid w:val="004D3CAA"/>
    <w:rsid w:val="004D45A2"/>
    <w:rsid w:val="004D4B30"/>
    <w:rsid w:val="004D4CE9"/>
    <w:rsid w:val="004D50FD"/>
    <w:rsid w:val="004D5986"/>
    <w:rsid w:val="004D5A4F"/>
    <w:rsid w:val="004D5EA9"/>
    <w:rsid w:val="004D6020"/>
    <w:rsid w:val="004D653C"/>
    <w:rsid w:val="004D696A"/>
    <w:rsid w:val="004D6CE3"/>
    <w:rsid w:val="004D6D6E"/>
    <w:rsid w:val="004D7694"/>
    <w:rsid w:val="004E0006"/>
    <w:rsid w:val="004E0283"/>
    <w:rsid w:val="004E0354"/>
    <w:rsid w:val="004E0EF5"/>
    <w:rsid w:val="004E1935"/>
    <w:rsid w:val="004E1DEA"/>
    <w:rsid w:val="004E1F14"/>
    <w:rsid w:val="004E1FFF"/>
    <w:rsid w:val="004E24D7"/>
    <w:rsid w:val="004E2749"/>
    <w:rsid w:val="004E2AF6"/>
    <w:rsid w:val="004E2BD6"/>
    <w:rsid w:val="004E2DFE"/>
    <w:rsid w:val="004E2EFE"/>
    <w:rsid w:val="004E326B"/>
    <w:rsid w:val="004E37D7"/>
    <w:rsid w:val="004E3929"/>
    <w:rsid w:val="004E45DC"/>
    <w:rsid w:val="004E47F2"/>
    <w:rsid w:val="004E4F24"/>
    <w:rsid w:val="004E51D8"/>
    <w:rsid w:val="004E5CB5"/>
    <w:rsid w:val="004E5D8A"/>
    <w:rsid w:val="004E5F90"/>
    <w:rsid w:val="004E62D1"/>
    <w:rsid w:val="004E64E1"/>
    <w:rsid w:val="004E681A"/>
    <w:rsid w:val="004E6877"/>
    <w:rsid w:val="004E6DB5"/>
    <w:rsid w:val="004E72C0"/>
    <w:rsid w:val="004E75BD"/>
    <w:rsid w:val="004F0384"/>
    <w:rsid w:val="004F0412"/>
    <w:rsid w:val="004F0B43"/>
    <w:rsid w:val="004F0E6A"/>
    <w:rsid w:val="004F153B"/>
    <w:rsid w:val="004F17CC"/>
    <w:rsid w:val="004F1A2C"/>
    <w:rsid w:val="004F2707"/>
    <w:rsid w:val="004F3336"/>
    <w:rsid w:val="004F373C"/>
    <w:rsid w:val="004F37FF"/>
    <w:rsid w:val="004F3C4D"/>
    <w:rsid w:val="004F408E"/>
    <w:rsid w:val="004F4B9C"/>
    <w:rsid w:val="004F4E72"/>
    <w:rsid w:val="004F5BF8"/>
    <w:rsid w:val="004F5C3B"/>
    <w:rsid w:val="004F5C73"/>
    <w:rsid w:val="004F5E7D"/>
    <w:rsid w:val="004F6213"/>
    <w:rsid w:val="004F66EA"/>
    <w:rsid w:val="004F67FB"/>
    <w:rsid w:val="004F6901"/>
    <w:rsid w:val="004F719C"/>
    <w:rsid w:val="004F7A10"/>
    <w:rsid w:val="004F7DC0"/>
    <w:rsid w:val="0050080C"/>
    <w:rsid w:val="00500A39"/>
    <w:rsid w:val="00500A46"/>
    <w:rsid w:val="00501308"/>
    <w:rsid w:val="00501406"/>
    <w:rsid w:val="00501719"/>
    <w:rsid w:val="005020D0"/>
    <w:rsid w:val="0050225B"/>
    <w:rsid w:val="005022D7"/>
    <w:rsid w:val="00502856"/>
    <w:rsid w:val="00502A56"/>
    <w:rsid w:val="00502E84"/>
    <w:rsid w:val="005037D0"/>
    <w:rsid w:val="005039D3"/>
    <w:rsid w:val="00503EC8"/>
    <w:rsid w:val="005041A5"/>
    <w:rsid w:val="005042EA"/>
    <w:rsid w:val="0050449D"/>
    <w:rsid w:val="00504F77"/>
    <w:rsid w:val="005058AE"/>
    <w:rsid w:val="00505D9F"/>
    <w:rsid w:val="00505E75"/>
    <w:rsid w:val="0050623D"/>
    <w:rsid w:val="00506710"/>
    <w:rsid w:val="00506EB4"/>
    <w:rsid w:val="00507C05"/>
    <w:rsid w:val="00507F82"/>
    <w:rsid w:val="00510107"/>
    <w:rsid w:val="00510195"/>
    <w:rsid w:val="00510368"/>
    <w:rsid w:val="00510D12"/>
    <w:rsid w:val="00511295"/>
    <w:rsid w:val="005114EC"/>
    <w:rsid w:val="00511B04"/>
    <w:rsid w:val="005121AE"/>
    <w:rsid w:val="0051220C"/>
    <w:rsid w:val="005122C8"/>
    <w:rsid w:val="005127E7"/>
    <w:rsid w:val="00512BE7"/>
    <w:rsid w:val="00512D9D"/>
    <w:rsid w:val="0051353E"/>
    <w:rsid w:val="005138A0"/>
    <w:rsid w:val="005141FD"/>
    <w:rsid w:val="00514807"/>
    <w:rsid w:val="00514888"/>
    <w:rsid w:val="00514AB2"/>
    <w:rsid w:val="00515564"/>
    <w:rsid w:val="005163A8"/>
    <w:rsid w:val="0051663C"/>
    <w:rsid w:val="005167CF"/>
    <w:rsid w:val="005168CF"/>
    <w:rsid w:val="005172C4"/>
    <w:rsid w:val="0052067D"/>
    <w:rsid w:val="0052081C"/>
    <w:rsid w:val="00521611"/>
    <w:rsid w:val="00521C35"/>
    <w:rsid w:val="00522462"/>
    <w:rsid w:val="005226B4"/>
    <w:rsid w:val="005229EA"/>
    <w:rsid w:val="00522D34"/>
    <w:rsid w:val="00523F3B"/>
    <w:rsid w:val="00523F52"/>
    <w:rsid w:val="0052401E"/>
    <w:rsid w:val="005243D9"/>
    <w:rsid w:val="00524918"/>
    <w:rsid w:val="00524924"/>
    <w:rsid w:val="00524BCD"/>
    <w:rsid w:val="00524C7A"/>
    <w:rsid w:val="0052587D"/>
    <w:rsid w:val="00525D4F"/>
    <w:rsid w:val="00525FE4"/>
    <w:rsid w:val="0052634B"/>
    <w:rsid w:val="005263BF"/>
    <w:rsid w:val="0052665D"/>
    <w:rsid w:val="00526B56"/>
    <w:rsid w:val="00526CA5"/>
    <w:rsid w:val="00526ED1"/>
    <w:rsid w:val="00530D80"/>
    <w:rsid w:val="00531239"/>
    <w:rsid w:val="00531553"/>
    <w:rsid w:val="00531F20"/>
    <w:rsid w:val="00532203"/>
    <w:rsid w:val="005322AA"/>
    <w:rsid w:val="005324BF"/>
    <w:rsid w:val="0053282F"/>
    <w:rsid w:val="00533382"/>
    <w:rsid w:val="005335DE"/>
    <w:rsid w:val="0053413D"/>
    <w:rsid w:val="00534338"/>
    <w:rsid w:val="005346C6"/>
    <w:rsid w:val="00534B79"/>
    <w:rsid w:val="00535BBA"/>
    <w:rsid w:val="00535BDF"/>
    <w:rsid w:val="00535EDF"/>
    <w:rsid w:val="00535FCD"/>
    <w:rsid w:val="005362DD"/>
    <w:rsid w:val="005366D4"/>
    <w:rsid w:val="00536BDC"/>
    <w:rsid w:val="005375BA"/>
    <w:rsid w:val="005377D4"/>
    <w:rsid w:val="00537A17"/>
    <w:rsid w:val="0054059A"/>
    <w:rsid w:val="005407AE"/>
    <w:rsid w:val="005408FF"/>
    <w:rsid w:val="005409DD"/>
    <w:rsid w:val="00541078"/>
    <w:rsid w:val="005413F2"/>
    <w:rsid w:val="005413F5"/>
    <w:rsid w:val="00541808"/>
    <w:rsid w:val="00542098"/>
    <w:rsid w:val="005422BD"/>
    <w:rsid w:val="005425BF"/>
    <w:rsid w:val="00542B23"/>
    <w:rsid w:val="00543283"/>
    <w:rsid w:val="005433DB"/>
    <w:rsid w:val="005437E9"/>
    <w:rsid w:val="0054480A"/>
    <w:rsid w:val="005449FF"/>
    <w:rsid w:val="00544C60"/>
    <w:rsid w:val="00544CBD"/>
    <w:rsid w:val="00544F5C"/>
    <w:rsid w:val="0054504D"/>
    <w:rsid w:val="005451C0"/>
    <w:rsid w:val="005452F4"/>
    <w:rsid w:val="005453FA"/>
    <w:rsid w:val="0054565C"/>
    <w:rsid w:val="0054571C"/>
    <w:rsid w:val="00545F54"/>
    <w:rsid w:val="005460A3"/>
    <w:rsid w:val="005463C0"/>
    <w:rsid w:val="005465F2"/>
    <w:rsid w:val="005466A4"/>
    <w:rsid w:val="0054674E"/>
    <w:rsid w:val="005469AD"/>
    <w:rsid w:val="00546DCA"/>
    <w:rsid w:val="00547642"/>
    <w:rsid w:val="005476E0"/>
    <w:rsid w:val="00547B4C"/>
    <w:rsid w:val="00547CC6"/>
    <w:rsid w:val="00547D0C"/>
    <w:rsid w:val="00547F59"/>
    <w:rsid w:val="0055014D"/>
    <w:rsid w:val="00550879"/>
    <w:rsid w:val="00550D79"/>
    <w:rsid w:val="00550F2D"/>
    <w:rsid w:val="005511B4"/>
    <w:rsid w:val="005512FE"/>
    <w:rsid w:val="0055132B"/>
    <w:rsid w:val="005513DE"/>
    <w:rsid w:val="005517D9"/>
    <w:rsid w:val="005517FD"/>
    <w:rsid w:val="005529DF"/>
    <w:rsid w:val="00552DE6"/>
    <w:rsid w:val="00552E2B"/>
    <w:rsid w:val="00553060"/>
    <w:rsid w:val="005530D4"/>
    <w:rsid w:val="00553238"/>
    <w:rsid w:val="005537E3"/>
    <w:rsid w:val="00554620"/>
    <w:rsid w:val="00554E3B"/>
    <w:rsid w:val="00555345"/>
    <w:rsid w:val="00555820"/>
    <w:rsid w:val="0055653C"/>
    <w:rsid w:val="00556590"/>
    <w:rsid w:val="0055661D"/>
    <w:rsid w:val="00556816"/>
    <w:rsid w:val="00556A45"/>
    <w:rsid w:val="00556BF1"/>
    <w:rsid w:val="00556D1E"/>
    <w:rsid w:val="00557201"/>
    <w:rsid w:val="00557379"/>
    <w:rsid w:val="00557716"/>
    <w:rsid w:val="005604FE"/>
    <w:rsid w:val="00560C7B"/>
    <w:rsid w:val="00560E20"/>
    <w:rsid w:val="0056112E"/>
    <w:rsid w:val="0056134D"/>
    <w:rsid w:val="00561D7A"/>
    <w:rsid w:val="00562411"/>
    <w:rsid w:val="00562690"/>
    <w:rsid w:val="0056281B"/>
    <w:rsid w:val="00562B9D"/>
    <w:rsid w:val="005630B8"/>
    <w:rsid w:val="00563186"/>
    <w:rsid w:val="00563BD7"/>
    <w:rsid w:val="00563BEB"/>
    <w:rsid w:val="00563D05"/>
    <w:rsid w:val="00563E22"/>
    <w:rsid w:val="00563FEE"/>
    <w:rsid w:val="00564083"/>
    <w:rsid w:val="00564B23"/>
    <w:rsid w:val="00564E8F"/>
    <w:rsid w:val="00565349"/>
    <w:rsid w:val="00565512"/>
    <w:rsid w:val="005655FB"/>
    <w:rsid w:val="00565786"/>
    <w:rsid w:val="00565BC2"/>
    <w:rsid w:val="00566D43"/>
    <w:rsid w:val="00566E34"/>
    <w:rsid w:val="00566F40"/>
    <w:rsid w:val="00567815"/>
    <w:rsid w:val="00567866"/>
    <w:rsid w:val="005700F1"/>
    <w:rsid w:val="005705EE"/>
    <w:rsid w:val="00570FB0"/>
    <w:rsid w:val="0057113F"/>
    <w:rsid w:val="0057162B"/>
    <w:rsid w:val="0057196D"/>
    <w:rsid w:val="00571BE9"/>
    <w:rsid w:val="00571C45"/>
    <w:rsid w:val="00571F53"/>
    <w:rsid w:val="00571F58"/>
    <w:rsid w:val="005721CF"/>
    <w:rsid w:val="0057232B"/>
    <w:rsid w:val="0057256E"/>
    <w:rsid w:val="005728DF"/>
    <w:rsid w:val="0057330E"/>
    <w:rsid w:val="00573430"/>
    <w:rsid w:val="00573587"/>
    <w:rsid w:val="005735E6"/>
    <w:rsid w:val="00573729"/>
    <w:rsid w:val="00573DDF"/>
    <w:rsid w:val="00574536"/>
    <w:rsid w:val="005745AB"/>
    <w:rsid w:val="00574826"/>
    <w:rsid w:val="0057496F"/>
    <w:rsid w:val="00574E94"/>
    <w:rsid w:val="0057542A"/>
    <w:rsid w:val="005759AF"/>
    <w:rsid w:val="00575BE8"/>
    <w:rsid w:val="00575E1B"/>
    <w:rsid w:val="00576574"/>
    <w:rsid w:val="00576AF6"/>
    <w:rsid w:val="00576C0A"/>
    <w:rsid w:val="00576C81"/>
    <w:rsid w:val="00576F4D"/>
    <w:rsid w:val="00576F62"/>
    <w:rsid w:val="005772E3"/>
    <w:rsid w:val="005773AE"/>
    <w:rsid w:val="005775F0"/>
    <w:rsid w:val="0057798A"/>
    <w:rsid w:val="00577F86"/>
    <w:rsid w:val="0058089B"/>
    <w:rsid w:val="00580947"/>
    <w:rsid w:val="0058153C"/>
    <w:rsid w:val="00581645"/>
    <w:rsid w:val="005816D5"/>
    <w:rsid w:val="00581840"/>
    <w:rsid w:val="00581B21"/>
    <w:rsid w:val="00581BC6"/>
    <w:rsid w:val="00581CE8"/>
    <w:rsid w:val="00581D3A"/>
    <w:rsid w:val="00581D6B"/>
    <w:rsid w:val="00581DF5"/>
    <w:rsid w:val="00581F77"/>
    <w:rsid w:val="00581F8E"/>
    <w:rsid w:val="00582484"/>
    <w:rsid w:val="005825EF"/>
    <w:rsid w:val="0058282E"/>
    <w:rsid w:val="005829BA"/>
    <w:rsid w:val="00582C01"/>
    <w:rsid w:val="00582E98"/>
    <w:rsid w:val="00582F92"/>
    <w:rsid w:val="005832EF"/>
    <w:rsid w:val="0058349B"/>
    <w:rsid w:val="005838FC"/>
    <w:rsid w:val="00583902"/>
    <w:rsid w:val="00583B04"/>
    <w:rsid w:val="00583C50"/>
    <w:rsid w:val="0058405E"/>
    <w:rsid w:val="00584EF9"/>
    <w:rsid w:val="00584F2C"/>
    <w:rsid w:val="0058538D"/>
    <w:rsid w:val="005858DA"/>
    <w:rsid w:val="00585A06"/>
    <w:rsid w:val="00585DC0"/>
    <w:rsid w:val="00585EF0"/>
    <w:rsid w:val="00585EF8"/>
    <w:rsid w:val="00585F30"/>
    <w:rsid w:val="005863F1"/>
    <w:rsid w:val="005867BA"/>
    <w:rsid w:val="00586C12"/>
    <w:rsid w:val="00586CDC"/>
    <w:rsid w:val="005874C0"/>
    <w:rsid w:val="0058758A"/>
    <w:rsid w:val="00590193"/>
    <w:rsid w:val="0059028E"/>
    <w:rsid w:val="005903C0"/>
    <w:rsid w:val="0059056C"/>
    <w:rsid w:val="00590EDD"/>
    <w:rsid w:val="005913B7"/>
    <w:rsid w:val="00591832"/>
    <w:rsid w:val="00592111"/>
    <w:rsid w:val="00592193"/>
    <w:rsid w:val="00592864"/>
    <w:rsid w:val="005928CF"/>
    <w:rsid w:val="00593273"/>
    <w:rsid w:val="005939A4"/>
    <w:rsid w:val="00593BCE"/>
    <w:rsid w:val="00593BE0"/>
    <w:rsid w:val="005949A4"/>
    <w:rsid w:val="00595357"/>
    <w:rsid w:val="00595A8B"/>
    <w:rsid w:val="00595C6F"/>
    <w:rsid w:val="00595E0E"/>
    <w:rsid w:val="005961A9"/>
    <w:rsid w:val="00596B90"/>
    <w:rsid w:val="00596BDB"/>
    <w:rsid w:val="005973D9"/>
    <w:rsid w:val="00597494"/>
    <w:rsid w:val="005975ED"/>
    <w:rsid w:val="00597612"/>
    <w:rsid w:val="0059781D"/>
    <w:rsid w:val="005A02C0"/>
    <w:rsid w:val="005A07A0"/>
    <w:rsid w:val="005A0F92"/>
    <w:rsid w:val="005A1156"/>
    <w:rsid w:val="005A1401"/>
    <w:rsid w:val="005A1523"/>
    <w:rsid w:val="005A194D"/>
    <w:rsid w:val="005A260B"/>
    <w:rsid w:val="005A26D1"/>
    <w:rsid w:val="005A340F"/>
    <w:rsid w:val="005A3F1A"/>
    <w:rsid w:val="005A4DBA"/>
    <w:rsid w:val="005A5020"/>
    <w:rsid w:val="005A50CA"/>
    <w:rsid w:val="005A528B"/>
    <w:rsid w:val="005A66F4"/>
    <w:rsid w:val="005A689C"/>
    <w:rsid w:val="005A6A6F"/>
    <w:rsid w:val="005A6EBA"/>
    <w:rsid w:val="005A7100"/>
    <w:rsid w:val="005A7618"/>
    <w:rsid w:val="005A799E"/>
    <w:rsid w:val="005B0176"/>
    <w:rsid w:val="005B02BD"/>
    <w:rsid w:val="005B02D0"/>
    <w:rsid w:val="005B02E5"/>
    <w:rsid w:val="005B042E"/>
    <w:rsid w:val="005B0805"/>
    <w:rsid w:val="005B0C0F"/>
    <w:rsid w:val="005B1200"/>
    <w:rsid w:val="005B12F6"/>
    <w:rsid w:val="005B1605"/>
    <w:rsid w:val="005B162E"/>
    <w:rsid w:val="005B1FC6"/>
    <w:rsid w:val="005B227D"/>
    <w:rsid w:val="005B29AF"/>
    <w:rsid w:val="005B2A02"/>
    <w:rsid w:val="005B2C05"/>
    <w:rsid w:val="005B3644"/>
    <w:rsid w:val="005B379B"/>
    <w:rsid w:val="005B385D"/>
    <w:rsid w:val="005B3C72"/>
    <w:rsid w:val="005B3ED7"/>
    <w:rsid w:val="005B3F29"/>
    <w:rsid w:val="005B41D9"/>
    <w:rsid w:val="005B465E"/>
    <w:rsid w:val="005B4815"/>
    <w:rsid w:val="005B4952"/>
    <w:rsid w:val="005B4970"/>
    <w:rsid w:val="005B4AE9"/>
    <w:rsid w:val="005B4BB8"/>
    <w:rsid w:val="005B4C77"/>
    <w:rsid w:val="005B584C"/>
    <w:rsid w:val="005B5988"/>
    <w:rsid w:val="005B6987"/>
    <w:rsid w:val="005B70AC"/>
    <w:rsid w:val="005B73AB"/>
    <w:rsid w:val="005B73E0"/>
    <w:rsid w:val="005B7807"/>
    <w:rsid w:val="005B7F8B"/>
    <w:rsid w:val="005C016A"/>
    <w:rsid w:val="005C025E"/>
    <w:rsid w:val="005C061D"/>
    <w:rsid w:val="005C0B8E"/>
    <w:rsid w:val="005C1299"/>
    <w:rsid w:val="005C15FF"/>
    <w:rsid w:val="005C25B2"/>
    <w:rsid w:val="005C304C"/>
    <w:rsid w:val="005C3250"/>
    <w:rsid w:val="005C353E"/>
    <w:rsid w:val="005C3755"/>
    <w:rsid w:val="005C3870"/>
    <w:rsid w:val="005C3B2C"/>
    <w:rsid w:val="005C3BCA"/>
    <w:rsid w:val="005C3BD0"/>
    <w:rsid w:val="005C3BF4"/>
    <w:rsid w:val="005C3C2B"/>
    <w:rsid w:val="005C411C"/>
    <w:rsid w:val="005C4475"/>
    <w:rsid w:val="005C44A5"/>
    <w:rsid w:val="005C44D1"/>
    <w:rsid w:val="005C451D"/>
    <w:rsid w:val="005C4956"/>
    <w:rsid w:val="005C4963"/>
    <w:rsid w:val="005C4D00"/>
    <w:rsid w:val="005C513C"/>
    <w:rsid w:val="005C519D"/>
    <w:rsid w:val="005C5441"/>
    <w:rsid w:val="005C56B4"/>
    <w:rsid w:val="005C57DF"/>
    <w:rsid w:val="005C5B58"/>
    <w:rsid w:val="005C5E11"/>
    <w:rsid w:val="005C5EB9"/>
    <w:rsid w:val="005C6382"/>
    <w:rsid w:val="005C64A2"/>
    <w:rsid w:val="005C65B5"/>
    <w:rsid w:val="005C66C2"/>
    <w:rsid w:val="005C692A"/>
    <w:rsid w:val="005C6CA1"/>
    <w:rsid w:val="005C7088"/>
    <w:rsid w:val="005C70C8"/>
    <w:rsid w:val="005C7590"/>
    <w:rsid w:val="005C7D48"/>
    <w:rsid w:val="005D0173"/>
    <w:rsid w:val="005D031D"/>
    <w:rsid w:val="005D033A"/>
    <w:rsid w:val="005D0A4C"/>
    <w:rsid w:val="005D0D69"/>
    <w:rsid w:val="005D0F32"/>
    <w:rsid w:val="005D12BB"/>
    <w:rsid w:val="005D1545"/>
    <w:rsid w:val="005D18DC"/>
    <w:rsid w:val="005D197D"/>
    <w:rsid w:val="005D207F"/>
    <w:rsid w:val="005D2441"/>
    <w:rsid w:val="005D2E6D"/>
    <w:rsid w:val="005D3033"/>
    <w:rsid w:val="005D39A7"/>
    <w:rsid w:val="005D3ABB"/>
    <w:rsid w:val="005D3F57"/>
    <w:rsid w:val="005D47DD"/>
    <w:rsid w:val="005D4DC9"/>
    <w:rsid w:val="005D4DD4"/>
    <w:rsid w:val="005D5236"/>
    <w:rsid w:val="005D5D2C"/>
    <w:rsid w:val="005D5D61"/>
    <w:rsid w:val="005D5F26"/>
    <w:rsid w:val="005D5FF4"/>
    <w:rsid w:val="005D6067"/>
    <w:rsid w:val="005D6234"/>
    <w:rsid w:val="005D62FB"/>
    <w:rsid w:val="005D665F"/>
    <w:rsid w:val="005D67D6"/>
    <w:rsid w:val="005D723B"/>
    <w:rsid w:val="005D79F3"/>
    <w:rsid w:val="005D7D07"/>
    <w:rsid w:val="005D7DC6"/>
    <w:rsid w:val="005E09BA"/>
    <w:rsid w:val="005E11E5"/>
    <w:rsid w:val="005E1329"/>
    <w:rsid w:val="005E1416"/>
    <w:rsid w:val="005E174F"/>
    <w:rsid w:val="005E1998"/>
    <w:rsid w:val="005E1B69"/>
    <w:rsid w:val="005E1F6A"/>
    <w:rsid w:val="005E231D"/>
    <w:rsid w:val="005E23AC"/>
    <w:rsid w:val="005E2524"/>
    <w:rsid w:val="005E273E"/>
    <w:rsid w:val="005E2772"/>
    <w:rsid w:val="005E2C33"/>
    <w:rsid w:val="005E2F9B"/>
    <w:rsid w:val="005E3857"/>
    <w:rsid w:val="005E387D"/>
    <w:rsid w:val="005E3951"/>
    <w:rsid w:val="005E41D6"/>
    <w:rsid w:val="005E55C2"/>
    <w:rsid w:val="005E5E30"/>
    <w:rsid w:val="005E6054"/>
    <w:rsid w:val="005E6841"/>
    <w:rsid w:val="005E7924"/>
    <w:rsid w:val="005E7AAA"/>
    <w:rsid w:val="005E7AE2"/>
    <w:rsid w:val="005E7C33"/>
    <w:rsid w:val="005E7E33"/>
    <w:rsid w:val="005F0312"/>
    <w:rsid w:val="005F04F5"/>
    <w:rsid w:val="005F0A0B"/>
    <w:rsid w:val="005F0BAE"/>
    <w:rsid w:val="005F1C00"/>
    <w:rsid w:val="005F221A"/>
    <w:rsid w:val="005F237A"/>
    <w:rsid w:val="005F2754"/>
    <w:rsid w:val="005F2791"/>
    <w:rsid w:val="005F2A20"/>
    <w:rsid w:val="005F327A"/>
    <w:rsid w:val="005F3BC0"/>
    <w:rsid w:val="005F3D9B"/>
    <w:rsid w:val="005F3DD6"/>
    <w:rsid w:val="005F3E85"/>
    <w:rsid w:val="005F4306"/>
    <w:rsid w:val="005F4461"/>
    <w:rsid w:val="005F462F"/>
    <w:rsid w:val="005F4DAE"/>
    <w:rsid w:val="005F4E99"/>
    <w:rsid w:val="005F51F6"/>
    <w:rsid w:val="005F5320"/>
    <w:rsid w:val="005F56C3"/>
    <w:rsid w:val="005F59BC"/>
    <w:rsid w:val="005F5F9E"/>
    <w:rsid w:val="005F5FA7"/>
    <w:rsid w:val="005F6102"/>
    <w:rsid w:val="005F61DD"/>
    <w:rsid w:val="005F6676"/>
    <w:rsid w:val="005F6886"/>
    <w:rsid w:val="005F6DA2"/>
    <w:rsid w:val="005F7187"/>
    <w:rsid w:val="005F745F"/>
    <w:rsid w:val="005F7727"/>
    <w:rsid w:val="005F7787"/>
    <w:rsid w:val="005F7AE1"/>
    <w:rsid w:val="00600148"/>
    <w:rsid w:val="006005A6"/>
    <w:rsid w:val="0060076C"/>
    <w:rsid w:val="00600884"/>
    <w:rsid w:val="00600E54"/>
    <w:rsid w:val="0060106A"/>
    <w:rsid w:val="00601491"/>
    <w:rsid w:val="006016CF"/>
    <w:rsid w:val="00601F1B"/>
    <w:rsid w:val="0060227B"/>
    <w:rsid w:val="006023AE"/>
    <w:rsid w:val="006027A3"/>
    <w:rsid w:val="006043BA"/>
    <w:rsid w:val="00604644"/>
    <w:rsid w:val="00604D2C"/>
    <w:rsid w:val="00604DF2"/>
    <w:rsid w:val="00604FB2"/>
    <w:rsid w:val="00604FC7"/>
    <w:rsid w:val="00605746"/>
    <w:rsid w:val="006057A3"/>
    <w:rsid w:val="00606269"/>
    <w:rsid w:val="0060687A"/>
    <w:rsid w:val="00606A42"/>
    <w:rsid w:val="00606AFB"/>
    <w:rsid w:val="00607066"/>
    <w:rsid w:val="006070FB"/>
    <w:rsid w:val="00607210"/>
    <w:rsid w:val="00607656"/>
    <w:rsid w:val="00607FF5"/>
    <w:rsid w:val="00610129"/>
    <w:rsid w:val="006102DE"/>
    <w:rsid w:val="0061037D"/>
    <w:rsid w:val="00611102"/>
    <w:rsid w:val="006115F5"/>
    <w:rsid w:val="0061190F"/>
    <w:rsid w:val="0061214E"/>
    <w:rsid w:val="00612151"/>
    <w:rsid w:val="00612A11"/>
    <w:rsid w:val="00612D84"/>
    <w:rsid w:val="00612E88"/>
    <w:rsid w:val="00613725"/>
    <w:rsid w:val="00614558"/>
    <w:rsid w:val="00614DD3"/>
    <w:rsid w:val="00614E11"/>
    <w:rsid w:val="00615A72"/>
    <w:rsid w:val="00615B53"/>
    <w:rsid w:val="00615E4C"/>
    <w:rsid w:val="00615F42"/>
    <w:rsid w:val="00616144"/>
    <w:rsid w:val="0061633E"/>
    <w:rsid w:val="00616A11"/>
    <w:rsid w:val="00616FC6"/>
    <w:rsid w:val="00617045"/>
    <w:rsid w:val="00617271"/>
    <w:rsid w:val="0061735F"/>
    <w:rsid w:val="00617556"/>
    <w:rsid w:val="0061766C"/>
    <w:rsid w:val="00617973"/>
    <w:rsid w:val="00617B27"/>
    <w:rsid w:val="00617E2D"/>
    <w:rsid w:val="006202A7"/>
    <w:rsid w:val="006204DA"/>
    <w:rsid w:val="00620640"/>
    <w:rsid w:val="00620AB5"/>
    <w:rsid w:val="006215E1"/>
    <w:rsid w:val="0062177D"/>
    <w:rsid w:val="00621846"/>
    <w:rsid w:val="0062198B"/>
    <w:rsid w:val="00621AA5"/>
    <w:rsid w:val="006221B8"/>
    <w:rsid w:val="00622561"/>
    <w:rsid w:val="006226F2"/>
    <w:rsid w:val="00622AA1"/>
    <w:rsid w:val="00622DEC"/>
    <w:rsid w:val="00622F49"/>
    <w:rsid w:val="0062404B"/>
    <w:rsid w:val="00624A7F"/>
    <w:rsid w:val="00624D38"/>
    <w:rsid w:val="00624F83"/>
    <w:rsid w:val="0062547B"/>
    <w:rsid w:val="006256C8"/>
    <w:rsid w:val="0062642D"/>
    <w:rsid w:val="0062674F"/>
    <w:rsid w:val="006268C3"/>
    <w:rsid w:val="00627021"/>
    <w:rsid w:val="00627EF3"/>
    <w:rsid w:val="00630DC4"/>
    <w:rsid w:val="00631174"/>
    <w:rsid w:val="0063180E"/>
    <w:rsid w:val="00631C8F"/>
    <w:rsid w:val="006325DF"/>
    <w:rsid w:val="00632EB8"/>
    <w:rsid w:val="006335D5"/>
    <w:rsid w:val="006335DD"/>
    <w:rsid w:val="00633830"/>
    <w:rsid w:val="00633C2B"/>
    <w:rsid w:val="006347BE"/>
    <w:rsid w:val="006348B8"/>
    <w:rsid w:val="00634A5E"/>
    <w:rsid w:val="00634CBB"/>
    <w:rsid w:val="0063520C"/>
    <w:rsid w:val="00635224"/>
    <w:rsid w:val="00635359"/>
    <w:rsid w:val="006353AB"/>
    <w:rsid w:val="00635CD5"/>
    <w:rsid w:val="00635D62"/>
    <w:rsid w:val="0063621B"/>
    <w:rsid w:val="006366D4"/>
    <w:rsid w:val="00637284"/>
    <w:rsid w:val="006378F2"/>
    <w:rsid w:val="00637D23"/>
    <w:rsid w:val="00637D90"/>
    <w:rsid w:val="00637E44"/>
    <w:rsid w:val="00640193"/>
    <w:rsid w:val="00640C33"/>
    <w:rsid w:val="0064135C"/>
    <w:rsid w:val="006419A8"/>
    <w:rsid w:val="006421C7"/>
    <w:rsid w:val="0064287A"/>
    <w:rsid w:val="006429DF"/>
    <w:rsid w:val="00642B80"/>
    <w:rsid w:val="006432CB"/>
    <w:rsid w:val="006439C2"/>
    <w:rsid w:val="0064527C"/>
    <w:rsid w:val="006453B4"/>
    <w:rsid w:val="006455AD"/>
    <w:rsid w:val="00646522"/>
    <w:rsid w:val="00646CE6"/>
    <w:rsid w:val="00646D22"/>
    <w:rsid w:val="00646E23"/>
    <w:rsid w:val="0064738D"/>
    <w:rsid w:val="006479F3"/>
    <w:rsid w:val="00650215"/>
    <w:rsid w:val="0065031F"/>
    <w:rsid w:val="00650738"/>
    <w:rsid w:val="0065093F"/>
    <w:rsid w:val="00650CD7"/>
    <w:rsid w:val="00650ED1"/>
    <w:rsid w:val="0065198B"/>
    <w:rsid w:val="00651E08"/>
    <w:rsid w:val="00652728"/>
    <w:rsid w:val="00652B25"/>
    <w:rsid w:val="00652BB4"/>
    <w:rsid w:val="00652E21"/>
    <w:rsid w:val="006538FD"/>
    <w:rsid w:val="00653EC7"/>
    <w:rsid w:val="006548B8"/>
    <w:rsid w:val="00654A60"/>
    <w:rsid w:val="00655F71"/>
    <w:rsid w:val="00656961"/>
    <w:rsid w:val="00656B7E"/>
    <w:rsid w:val="00657DE0"/>
    <w:rsid w:val="0066026C"/>
    <w:rsid w:val="006604DB"/>
    <w:rsid w:val="00660EF0"/>
    <w:rsid w:val="00661742"/>
    <w:rsid w:val="00661868"/>
    <w:rsid w:val="00661E69"/>
    <w:rsid w:val="006621E5"/>
    <w:rsid w:val="0066264E"/>
    <w:rsid w:val="00662E03"/>
    <w:rsid w:val="00663333"/>
    <w:rsid w:val="006633B5"/>
    <w:rsid w:val="00663442"/>
    <w:rsid w:val="00663657"/>
    <w:rsid w:val="00663ED6"/>
    <w:rsid w:val="00664091"/>
    <w:rsid w:val="00664567"/>
    <w:rsid w:val="006645BB"/>
    <w:rsid w:val="006647CF"/>
    <w:rsid w:val="00664A0E"/>
    <w:rsid w:val="00664D24"/>
    <w:rsid w:val="00664DC0"/>
    <w:rsid w:val="006659FE"/>
    <w:rsid w:val="006662D9"/>
    <w:rsid w:val="0066647F"/>
    <w:rsid w:val="00666C8F"/>
    <w:rsid w:val="00666DCA"/>
    <w:rsid w:val="00666FB3"/>
    <w:rsid w:val="0066701C"/>
    <w:rsid w:val="0066717D"/>
    <w:rsid w:val="0066729F"/>
    <w:rsid w:val="00667396"/>
    <w:rsid w:val="00667599"/>
    <w:rsid w:val="00667773"/>
    <w:rsid w:val="006678BB"/>
    <w:rsid w:val="00667F99"/>
    <w:rsid w:val="006700B2"/>
    <w:rsid w:val="00671290"/>
    <w:rsid w:val="00671DA0"/>
    <w:rsid w:val="00671F37"/>
    <w:rsid w:val="006722DD"/>
    <w:rsid w:val="0067235D"/>
    <w:rsid w:val="00672432"/>
    <w:rsid w:val="00672F55"/>
    <w:rsid w:val="00672F76"/>
    <w:rsid w:val="00673511"/>
    <w:rsid w:val="00673642"/>
    <w:rsid w:val="00673AEF"/>
    <w:rsid w:val="00673EB8"/>
    <w:rsid w:val="006744AC"/>
    <w:rsid w:val="006744B0"/>
    <w:rsid w:val="006744FD"/>
    <w:rsid w:val="00674857"/>
    <w:rsid w:val="00674982"/>
    <w:rsid w:val="00674FF2"/>
    <w:rsid w:val="00675283"/>
    <w:rsid w:val="006759C7"/>
    <w:rsid w:val="00675A11"/>
    <w:rsid w:val="00676B98"/>
    <w:rsid w:val="00676BEB"/>
    <w:rsid w:val="00676BF0"/>
    <w:rsid w:val="00676DB0"/>
    <w:rsid w:val="00677035"/>
    <w:rsid w:val="00677517"/>
    <w:rsid w:val="00677654"/>
    <w:rsid w:val="006800BD"/>
    <w:rsid w:val="0068060F"/>
    <w:rsid w:val="00680AF5"/>
    <w:rsid w:val="00680D51"/>
    <w:rsid w:val="00680E41"/>
    <w:rsid w:val="00680F28"/>
    <w:rsid w:val="0068126F"/>
    <w:rsid w:val="00681B87"/>
    <w:rsid w:val="00681C83"/>
    <w:rsid w:val="00681D82"/>
    <w:rsid w:val="0068234C"/>
    <w:rsid w:val="0068234D"/>
    <w:rsid w:val="006823AB"/>
    <w:rsid w:val="0068285B"/>
    <w:rsid w:val="00682A34"/>
    <w:rsid w:val="00682FEA"/>
    <w:rsid w:val="00683136"/>
    <w:rsid w:val="00683507"/>
    <w:rsid w:val="00683651"/>
    <w:rsid w:val="00683C72"/>
    <w:rsid w:val="0068404C"/>
    <w:rsid w:val="006840FC"/>
    <w:rsid w:val="00684623"/>
    <w:rsid w:val="006847C5"/>
    <w:rsid w:val="00684871"/>
    <w:rsid w:val="00684BE4"/>
    <w:rsid w:val="00684F20"/>
    <w:rsid w:val="00684FE1"/>
    <w:rsid w:val="00685420"/>
    <w:rsid w:val="0068552C"/>
    <w:rsid w:val="006855EE"/>
    <w:rsid w:val="00685B79"/>
    <w:rsid w:val="00685C5C"/>
    <w:rsid w:val="006864CB"/>
    <w:rsid w:val="00686898"/>
    <w:rsid w:val="00686A98"/>
    <w:rsid w:val="00686CF7"/>
    <w:rsid w:val="0068791C"/>
    <w:rsid w:val="00687951"/>
    <w:rsid w:val="00687A4F"/>
    <w:rsid w:val="00687D48"/>
    <w:rsid w:val="00690CC4"/>
    <w:rsid w:val="00690CEB"/>
    <w:rsid w:val="00691047"/>
    <w:rsid w:val="006917CF"/>
    <w:rsid w:val="00691C0F"/>
    <w:rsid w:val="00691F01"/>
    <w:rsid w:val="0069206B"/>
    <w:rsid w:val="006922D0"/>
    <w:rsid w:val="00692D27"/>
    <w:rsid w:val="0069309F"/>
    <w:rsid w:val="006934D4"/>
    <w:rsid w:val="0069381B"/>
    <w:rsid w:val="0069397C"/>
    <w:rsid w:val="00693FEF"/>
    <w:rsid w:val="006942B3"/>
    <w:rsid w:val="006942E9"/>
    <w:rsid w:val="00694594"/>
    <w:rsid w:val="00694BD3"/>
    <w:rsid w:val="00694C70"/>
    <w:rsid w:val="006957FD"/>
    <w:rsid w:val="00695A31"/>
    <w:rsid w:val="00695E89"/>
    <w:rsid w:val="006960EB"/>
    <w:rsid w:val="006963EA"/>
    <w:rsid w:val="00696627"/>
    <w:rsid w:val="00696641"/>
    <w:rsid w:val="00696D48"/>
    <w:rsid w:val="0069760A"/>
    <w:rsid w:val="006976BB"/>
    <w:rsid w:val="00697969"/>
    <w:rsid w:val="00697C52"/>
    <w:rsid w:val="006A0829"/>
    <w:rsid w:val="006A161C"/>
    <w:rsid w:val="006A2096"/>
    <w:rsid w:val="006A2419"/>
    <w:rsid w:val="006A26B7"/>
    <w:rsid w:val="006A2890"/>
    <w:rsid w:val="006A3369"/>
    <w:rsid w:val="006A4360"/>
    <w:rsid w:val="006A43E8"/>
    <w:rsid w:val="006A4948"/>
    <w:rsid w:val="006A4E4E"/>
    <w:rsid w:val="006A5B3F"/>
    <w:rsid w:val="006A5F7C"/>
    <w:rsid w:val="006A6028"/>
    <w:rsid w:val="006A6565"/>
    <w:rsid w:val="006A6CEE"/>
    <w:rsid w:val="006A6F39"/>
    <w:rsid w:val="006A7365"/>
    <w:rsid w:val="006A763D"/>
    <w:rsid w:val="006A7CAA"/>
    <w:rsid w:val="006A7E85"/>
    <w:rsid w:val="006B00E9"/>
    <w:rsid w:val="006B01C7"/>
    <w:rsid w:val="006B05F9"/>
    <w:rsid w:val="006B07BA"/>
    <w:rsid w:val="006B13FF"/>
    <w:rsid w:val="006B1406"/>
    <w:rsid w:val="006B16AC"/>
    <w:rsid w:val="006B1BCA"/>
    <w:rsid w:val="006B230A"/>
    <w:rsid w:val="006B25A0"/>
    <w:rsid w:val="006B270A"/>
    <w:rsid w:val="006B2761"/>
    <w:rsid w:val="006B30AD"/>
    <w:rsid w:val="006B3281"/>
    <w:rsid w:val="006B3D65"/>
    <w:rsid w:val="006B4171"/>
    <w:rsid w:val="006B4DEB"/>
    <w:rsid w:val="006B51FA"/>
    <w:rsid w:val="006B5348"/>
    <w:rsid w:val="006B570C"/>
    <w:rsid w:val="006B59F6"/>
    <w:rsid w:val="006B5E4A"/>
    <w:rsid w:val="006B5EF9"/>
    <w:rsid w:val="006B685D"/>
    <w:rsid w:val="006B6A77"/>
    <w:rsid w:val="006B6AD1"/>
    <w:rsid w:val="006B6CF2"/>
    <w:rsid w:val="006B71B6"/>
    <w:rsid w:val="006B739E"/>
    <w:rsid w:val="006B7F5A"/>
    <w:rsid w:val="006C0537"/>
    <w:rsid w:val="006C0608"/>
    <w:rsid w:val="006C0725"/>
    <w:rsid w:val="006C0AB3"/>
    <w:rsid w:val="006C0E9F"/>
    <w:rsid w:val="006C11D9"/>
    <w:rsid w:val="006C1A1D"/>
    <w:rsid w:val="006C2304"/>
    <w:rsid w:val="006C236A"/>
    <w:rsid w:val="006C2498"/>
    <w:rsid w:val="006C25C5"/>
    <w:rsid w:val="006C2664"/>
    <w:rsid w:val="006C28D6"/>
    <w:rsid w:val="006C2990"/>
    <w:rsid w:val="006C29BB"/>
    <w:rsid w:val="006C2BF4"/>
    <w:rsid w:val="006C2F01"/>
    <w:rsid w:val="006C310C"/>
    <w:rsid w:val="006C3785"/>
    <w:rsid w:val="006C3E1F"/>
    <w:rsid w:val="006C3FC5"/>
    <w:rsid w:val="006C4114"/>
    <w:rsid w:val="006C4568"/>
    <w:rsid w:val="006C468D"/>
    <w:rsid w:val="006C59BA"/>
    <w:rsid w:val="006C5A9E"/>
    <w:rsid w:val="006C5D57"/>
    <w:rsid w:val="006C5FF3"/>
    <w:rsid w:val="006C60CB"/>
    <w:rsid w:val="006C650B"/>
    <w:rsid w:val="006C672C"/>
    <w:rsid w:val="006C6938"/>
    <w:rsid w:val="006C6A42"/>
    <w:rsid w:val="006C6B19"/>
    <w:rsid w:val="006C6E80"/>
    <w:rsid w:val="006C7027"/>
    <w:rsid w:val="006C76DC"/>
    <w:rsid w:val="006C7725"/>
    <w:rsid w:val="006C781D"/>
    <w:rsid w:val="006D01E8"/>
    <w:rsid w:val="006D1134"/>
    <w:rsid w:val="006D13B0"/>
    <w:rsid w:val="006D14C1"/>
    <w:rsid w:val="006D15A0"/>
    <w:rsid w:val="006D19AE"/>
    <w:rsid w:val="006D1C09"/>
    <w:rsid w:val="006D249F"/>
    <w:rsid w:val="006D28BD"/>
    <w:rsid w:val="006D29C7"/>
    <w:rsid w:val="006D35D1"/>
    <w:rsid w:val="006D3799"/>
    <w:rsid w:val="006D37E6"/>
    <w:rsid w:val="006D42F4"/>
    <w:rsid w:val="006D4621"/>
    <w:rsid w:val="006D4A26"/>
    <w:rsid w:val="006D5259"/>
    <w:rsid w:val="006D52EC"/>
    <w:rsid w:val="006D53BF"/>
    <w:rsid w:val="006D5C75"/>
    <w:rsid w:val="006D5E85"/>
    <w:rsid w:val="006D6480"/>
    <w:rsid w:val="006D6486"/>
    <w:rsid w:val="006D64B1"/>
    <w:rsid w:val="006D6E29"/>
    <w:rsid w:val="006D77F8"/>
    <w:rsid w:val="006E0067"/>
    <w:rsid w:val="006E07E8"/>
    <w:rsid w:val="006E0B6F"/>
    <w:rsid w:val="006E0BA4"/>
    <w:rsid w:val="006E0C3E"/>
    <w:rsid w:val="006E1090"/>
    <w:rsid w:val="006E114F"/>
    <w:rsid w:val="006E124C"/>
    <w:rsid w:val="006E1827"/>
    <w:rsid w:val="006E214E"/>
    <w:rsid w:val="006E24A3"/>
    <w:rsid w:val="006E2F21"/>
    <w:rsid w:val="006E42AC"/>
    <w:rsid w:val="006E481F"/>
    <w:rsid w:val="006E4A36"/>
    <w:rsid w:val="006E4D88"/>
    <w:rsid w:val="006E4F11"/>
    <w:rsid w:val="006E504C"/>
    <w:rsid w:val="006E55A6"/>
    <w:rsid w:val="006E6758"/>
    <w:rsid w:val="006E693A"/>
    <w:rsid w:val="006E70AC"/>
    <w:rsid w:val="006E7435"/>
    <w:rsid w:val="006E7E68"/>
    <w:rsid w:val="006F0279"/>
    <w:rsid w:val="006F0ECE"/>
    <w:rsid w:val="006F151D"/>
    <w:rsid w:val="006F1961"/>
    <w:rsid w:val="006F1CD5"/>
    <w:rsid w:val="006F20BA"/>
    <w:rsid w:val="006F21AE"/>
    <w:rsid w:val="006F2973"/>
    <w:rsid w:val="006F2E83"/>
    <w:rsid w:val="006F2FA0"/>
    <w:rsid w:val="006F336E"/>
    <w:rsid w:val="006F3417"/>
    <w:rsid w:val="006F3A63"/>
    <w:rsid w:val="006F3F69"/>
    <w:rsid w:val="006F4FE2"/>
    <w:rsid w:val="006F592E"/>
    <w:rsid w:val="006F5B9A"/>
    <w:rsid w:val="006F5BFD"/>
    <w:rsid w:val="006F604E"/>
    <w:rsid w:val="006F6344"/>
    <w:rsid w:val="006F649E"/>
    <w:rsid w:val="006F655F"/>
    <w:rsid w:val="006F6874"/>
    <w:rsid w:val="00700177"/>
    <w:rsid w:val="0070021B"/>
    <w:rsid w:val="007003E3"/>
    <w:rsid w:val="007008FF"/>
    <w:rsid w:val="00700D16"/>
    <w:rsid w:val="00700DDE"/>
    <w:rsid w:val="007012B8"/>
    <w:rsid w:val="00702084"/>
    <w:rsid w:val="0070214F"/>
    <w:rsid w:val="007021CB"/>
    <w:rsid w:val="00702396"/>
    <w:rsid w:val="007028BF"/>
    <w:rsid w:val="00702D4B"/>
    <w:rsid w:val="00702DE7"/>
    <w:rsid w:val="007030FE"/>
    <w:rsid w:val="0070334C"/>
    <w:rsid w:val="00703420"/>
    <w:rsid w:val="007034EE"/>
    <w:rsid w:val="00703907"/>
    <w:rsid w:val="00703DF7"/>
    <w:rsid w:val="007040AA"/>
    <w:rsid w:val="00704387"/>
    <w:rsid w:val="007048FA"/>
    <w:rsid w:val="007050C7"/>
    <w:rsid w:val="007056F5"/>
    <w:rsid w:val="0070588C"/>
    <w:rsid w:val="007058D8"/>
    <w:rsid w:val="00705B2E"/>
    <w:rsid w:val="007062A0"/>
    <w:rsid w:val="0070660A"/>
    <w:rsid w:val="00706A27"/>
    <w:rsid w:val="00706A6C"/>
    <w:rsid w:val="00706CD7"/>
    <w:rsid w:val="00706F07"/>
    <w:rsid w:val="00707C82"/>
    <w:rsid w:val="00707E4A"/>
    <w:rsid w:val="00707FFE"/>
    <w:rsid w:val="007102F6"/>
    <w:rsid w:val="007104C2"/>
    <w:rsid w:val="007109D7"/>
    <w:rsid w:val="00710CB6"/>
    <w:rsid w:val="00710DCE"/>
    <w:rsid w:val="00711621"/>
    <w:rsid w:val="0071270C"/>
    <w:rsid w:val="00712D73"/>
    <w:rsid w:val="0071343A"/>
    <w:rsid w:val="007134CB"/>
    <w:rsid w:val="00713A9F"/>
    <w:rsid w:val="00713BE7"/>
    <w:rsid w:val="007143E4"/>
    <w:rsid w:val="00714F53"/>
    <w:rsid w:val="00714F84"/>
    <w:rsid w:val="007150C6"/>
    <w:rsid w:val="007153BF"/>
    <w:rsid w:val="00715624"/>
    <w:rsid w:val="007161EF"/>
    <w:rsid w:val="0071640A"/>
    <w:rsid w:val="007165F3"/>
    <w:rsid w:val="0071755D"/>
    <w:rsid w:val="00717569"/>
    <w:rsid w:val="00717573"/>
    <w:rsid w:val="00717B10"/>
    <w:rsid w:val="00717CA5"/>
    <w:rsid w:val="00717FC5"/>
    <w:rsid w:val="00720060"/>
    <w:rsid w:val="00720C07"/>
    <w:rsid w:val="00720F55"/>
    <w:rsid w:val="007215AD"/>
    <w:rsid w:val="0072176F"/>
    <w:rsid w:val="007217CE"/>
    <w:rsid w:val="007220B0"/>
    <w:rsid w:val="007222F8"/>
    <w:rsid w:val="0072283D"/>
    <w:rsid w:val="00723218"/>
    <w:rsid w:val="00723343"/>
    <w:rsid w:val="007233AF"/>
    <w:rsid w:val="007233C4"/>
    <w:rsid w:val="007236AB"/>
    <w:rsid w:val="0072375E"/>
    <w:rsid w:val="00723890"/>
    <w:rsid w:val="00723C33"/>
    <w:rsid w:val="00723D8E"/>
    <w:rsid w:val="00725005"/>
    <w:rsid w:val="00725015"/>
    <w:rsid w:val="007254E8"/>
    <w:rsid w:val="00725BFD"/>
    <w:rsid w:val="00725D72"/>
    <w:rsid w:val="00725E35"/>
    <w:rsid w:val="00725FF3"/>
    <w:rsid w:val="0072643E"/>
    <w:rsid w:val="007266D1"/>
    <w:rsid w:val="00727131"/>
    <w:rsid w:val="00727173"/>
    <w:rsid w:val="0073006D"/>
    <w:rsid w:val="00730140"/>
    <w:rsid w:val="00730759"/>
    <w:rsid w:val="0073092B"/>
    <w:rsid w:val="00731036"/>
    <w:rsid w:val="007320C8"/>
    <w:rsid w:val="007321E0"/>
    <w:rsid w:val="00732ADD"/>
    <w:rsid w:val="0073319F"/>
    <w:rsid w:val="007331FA"/>
    <w:rsid w:val="007332A3"/>
    <w:rsid w:val="00733C73"/>
    <w:rsid w:val="007340FF"/>
    <w:rsid w:val="007345FA"/>
    <w:rsid w:val="00734988"/>
    <w:rsid w:val="00735157"/>
    <w:rsid w:val="0073619F"/>
    <w:rsid w:val="007361F2"/>
    <w:rsid w:val="00736F0B"/>
    <w:rsid w:val="00736F70"/>
    <w:rsid w:val="007372F3"/>
    <w:rsid w:val="00737568"/>
    <w:rsid w:val="00737849"/>
    <w:rsid w:val="00740753"/>
    <w:rsid w:val="00741367"/>
    <w:rsid w:val="007421DB"/>
    <w:rsid w:val="00742506"/>
    <w:rsid w:val="0074292C"/>
    <w:rsid w:val="00742E28"/>
    <w:rsid w:val="00742F61"/>
    <w:rsid w:val="00742F9E"/>
    <w:rsid w:val="00743797"/>
    <w:rsid w:val="00743B19"/>
    <w:rsid w:val="0074405A"/>
    <w:rsid w:val="007440F8"/>
    <w:rsid w:val="00744135"/>
    <w:rsid w:val="00744482"/>
    <w:rsid w:val="0074449A"/>
    <w:rsid w:val="0074455A"/>
    <w:rsid w:val="00744718"/>
    <w:rsid w:val="00744848"/>
    <w:rsid w:val="00744B55"/>
    <w:rsid w:val="00744E74"/>
    <w:rsid w:val="00744F09"/>
    <w:rsid w:val="00745253"/>
    <w:rsid w:val="007461F4"/>
    <w:rsid w:val="007467AC"/>
    <w:rsid w:val="00746938"/>
    <w:rsid w:val="00746C9B"/>
    <w:rsid w:val="00746FFD"/>
    <w:rsid w:val="00747AB8"/>
    <w:rsid w:val="00747F0D"/>
    <w:rsid w:val="00747FFC"/>
    <w:rsid w:val="007505CF"/>
    <w:rsid w:val="00750FBA"/>
    <w:rsid w:val="007514A1"/>
    <w:rsid w:val="00751A84"/>
    <w:rsid w:val="00751CE9"/>
    <w:rsid w:val="00751F00"/>
    <w:rsid w:val="00752399"/>
    <w:rsid w:val="007525AE"/>
    <w:rsid w:val="00752A7B"/>
    <w:rsid w:val="00752AD1"/>
    <w:rsid w:val="00753492"/>
    <w:rsid w:val="00753ECC"/>
    <w:rsid w:val="0075404C"/>
    <w:rsid w:val="007558B8"/>
    <w:rsid w:val="00755C99"/>
    <w:rsid w:val="00755DD7"/>
    <w:rsid w:val="007567C6"/>
    <w:rsid w:val="00757313"/>
    <w:rsid w:val="00757611"/>
    <w:rsid w:val="00757862"/>
    <w:rsid w:val="00760191"/>
    <w:rsid w:val="0076032B"/>
    <w:rsid w:val="007603FF"/>
    <w:rsid w:val="00760A5C"/>
    <w:rsid w:val="00760ABF"/>
    <w:rsid w:val="00761129"/>
    <w:rsid w:val="00761A1E"/>
    <w:rsid w:val="00761B25"/>
    <w:rsid w:val="00761ED4"/>
    <w:rsid w:val="007620B8"/>
    <w:rsid w:val="0076251F"/>
    <w:rsid w:val="007626B8"/>
    <w:rsid w:val="00763197"/>
    <w:rsid w:val="007631C1"/>
    <w:rsid w:val="007638E7"/>
    <w:rsid w:val="007640A8"/>
    <w:rsid w:val="00764375"/>
    <w:rsid w:val="00765366"/>
    <w:rsid w:val="007654C7"/>
    <w:rsid w:val="00765737"/>
    <w:rsid w:val="00765792"/>
    <w:rsid w:val="00765818"/>
    <w:rsid w:val="00765BC9"/>
    <w:rsid w:val="00765E2A"/>
    <w:rsid w:val="007662A5"/>
    <w:rsid w:val="00766569"/>
    <w:rsid w:val="00766589"/>
    <w:rsid w:val="007668FB"/>
    <w:rsid w:val="00766A9F"/>
    <w:rsid w:val="00767631"/>
    <w:rsid w:val="00767827"/>
    <w:rsid w:val="00767853"/>
    <w:rsid w:val="00770322"/>
    <w:rsid w:val="007704AB"/>
    <w:rsid w:val="00770506"/>
    <w:rsid w:val="00770CF6"/>
    <w:rsid w:val="00770D65"/>
    <w:rsid w:val="007719D3"/>
    <w:rsid w:val="00772221"/>
    <w:rsid w:val="0077229C"/>
    <w:rsid w:val="00772A28"/>
    <w:rsid w:val="00774227"/>
    <w:rsid w:val="00774240"/>
    <w:rsid w:val="00774579"/>
    <w:rsid w:val="007745F6"/>
    <w:rsid w:val="00774805"/>
    <w:rsid w:val="00774A7B"/>
    <w:rsid w:val="00774E76"/>
    <w:rsid w:val="00775190"/>
    <w:rsid w:val="007755C6"/>
    <w:rsid w:val="0077574B"/>
    <w:rsid w:val="00776025"/>
    <w:rsid w:val="0077622B"/>
    <w:rsid w:val="0077709F"/>
    <w:rsid w:val="00777119"/>
    <w:rsid w:val="007771C2"/>
    <w:rsid w:val="007771FA"/>
    <w:rsid w:val="00777390"/>
    <w:rsid w:val="007774C3"/>
    <w:rsid w:val="007777A7"/>
    <w:rsid w:val="00777D4D"/>
    <w:rsid w:val="00777EF7"/>
    <w:rsid w:val="00780970"/>
    <w:rsid w:val="007812C4"/>
    <w:rsid w:val="007814C9"/>
    <w:rsid w:val="00781A33"/>
    <w:rsid w:val="00781EA8"/>
    <w:rsid w:val="00782503"/>
    <w:rsid w:val="00782830"/>
    <w:rsid w:val="00782CB4"/>
    <w:rsid w:val="00782FF9"/>
    <w:rsid w:val="00783492"/>
    <w:rsid w:val="00783550"/>
    <w:rsid w:val="0078365E"/>
    <w:rsid w:val="0078374F"/>
    <w:rsid w:val="00783AB8"/>
    <w:rsid w:val="0078422D"/>
    <w:rsid w:val="00784650"/>
    <w:rsid w:val="00785469"/>
    <w:rsid w:val="00785614"/>
    <w:rsid w:val="007856E6"/>
    <w:rsid w:val="0078618B"/>
    <w:rsid w:val="007862FE"/>
    <w:rsid w:val="00786318"/>
    <w:rsid w:val="00786390"/>
    <w:rsid w:val="007864CA"/>
    <w:rsid w:val="00787578"/>
    <w:rsid w:val="00787729"/>
    <w:rsid w:val="00787B0F"/>
    <w:rsid w:val="00787F69"/>
    <w:rsid w:val="007900C8"/>
    <w:rsid w:val="0079022A"/>
    <w:rsid w:val="0079035C"/>
    <w:rsid w:val="0079078A"/>
    <w:rsid w:val="00790A4A"/>
    <w:rsid w:val="00790ECD"/>
    <w:rsid w:val="007917EF"/>
    <w:rsid w:val="00791922"/>
    <w:rsid w:val="00792483"/>
    <w:rsid w:val="00792B0B"/>
    <w:rsid w:val="007932B5"/>
    <w:rsid w:val="00793533"/>
    <w:rsid w:val="00794491"/>
    <w:rsid w:val="0079496F"/>
    <w:rsid w:val="007949EC"/>
    <w:rsid w:val="00794B23"/>
    <w:rsid w:val="007950B2"/>
    <w:rsid w:val="00795536"/>
    <w:rsid w:val="007955B1"/>
    <w:rsid w:val="00795D3E"/>
    <w:rsid w:val="007961E6"/>
    <w:rsid w:val="007966BE"/>
    <w:rsid w:val="00796E7E"/>
    <w:rsid w:val="0079712A"/>
    <w:rsid w:val="0079722E"/>
    <w:rsid w:val="0079780E"/>
    <w:rsid w:val="00797997"/>
    <w:rsid w:val="007A04E4"/>
    <w:rsid w:val="007A062A"/>
    <w:rsid w:val="007A08CA"/>
    <w:rsid w:val="007A0E0E"/>
    <w:rsid w:val="007A1057"/>
    <w:rsid w:val="007A1197"/>
    <w:rsid w:val="007A1349"/>
    <w:rsid w:val="007A1654"/>
    <w:rsid w:val="007A1B5D"/>
    <w:rsid w:val="007A1D4F"/>
    <w:rsid w:val="007A1ED7"/>
    <w:rsid w:val="007A22F9"/>
    <w:rsid w:val="007A2400"/>
    <w:rsid w:val="007A29CA"/>
    <w:rsid w:val="007A2C17"/>
    <w:rsid w:val="007A31B7"/>
    <w:rsid w:val="007A34F0"/>
    <w:rsid w:val="007A3C27"/>
    <w:rsid w:val="007A3C4B"/>
    <w:rsid w:val="007A40E2"/>
    <w:rsid w:val="007A45A6"/>
    <w:rsid w:val="007A4B60"/>
    <w:rsid w:val="007A4CF2"/>
    <w:rsid w:val="007A53D6"/>
    <w:rsid w:val="007A63FF"/>
    <w:rsid w:val="007A64BA"/>
    <w:rsid w:val="007A66A1"/>
    <w:rsid w:val="007A67D6"/>
    <w:rsid w:val="007A6842"/>
    <w:rsid w:val="007A748F"/>
    <w:rsid w:val="007A7522"/>
    <w:rsid w:val="007A7591"/>
    <w:rsid w:val="007A75CF"/>
    <w:rsid w:val="007A7757"/>
    <w:rsid w:val="007B01E8"/>
    <w:rsid w:val="007B0677"/>
    <w:rsid w:val="007B0A91"/>
    <w:rsid w:val="007B100C"/>
    <w:rsid w:val="007B1148"/>
    <w:rsid w:val="007B1430"/>
    <w:rsid w:val="007B18A5"/>
    <w:rsid w:val="007B1AC1"/>
    <w:rsid w:val="007B2B0C"/>
    <w:rsid w:val="007B2C5F"/>
    <w:rsid w:val="007B2DC7"/>
    <w:rsid w:val="007B2FBD"/>
    <w:rsid w:val="007B309C"/>
    <w:rsid w:val="007B3BA0"/>
    <w:rsid w:val="007B46B9"/>
    <w:rsid w:val="007B498C"/>
    <w:rsid w:val="007B4E02"/>
    <w:rsid w:val="007B553A"/>
    <w:rsid w:val="007B6245"/>
    <w:rsid w:val="007B6924"/>
    <w:rsid w:val="007B79CE"/>
    <w:rsid w:val="007B79E6"/>
    <w:rsid w:val="007C055B"/>
    <w:rsid w:val="007C05E5"/>
    <w:rsid w:val="007C06E8"/>
    <w:rsid w:val="007C088E"/>
    <w:rsid w:val="007C0948"/>
    <w:rsid w:val="007C0E64"/>
    <w:rsid w:val="007C0EF2"/>
    <w:rsid w:val="007C19C4"/>
    <w:rsid w:val="007C1D16"/>
    <w:rsid w:val="007C1D86"/>
    <w:rsid w:val="007C1E01"/>
    <w:rsid w:val="007C2EE5"/>
    <w:rsid w:val="007C2F04"/>
    <w:rsid w:val="007C34C4"/>
    <w:rsid w:val="007C3530"/>
    <w:rsid w:val="007C389D"/>
    <w:rsid w:val="007C3C40"/>
    <w:rsid w:val="007C3F78"/>
    <w:rsid w:val="007C40EC"/>
    <w:rsid w:val="007C4176"/>
    <w:rsid w:val="007C43B0"/>
    <w:rsid w:val="007C48B9"/>
    <w:rsid w:val="007C49AC"/>
    <w:rsid w:val="007C5601"/>
    <w:rsid w:val="007C5750"/>
    <w:rsid w:val="007C5D7D"/>
    <w:rsid w:val="007C5E0B"/>
    <w:rsid w:val="007C618C"/>
    <w:rsid w:val="007C6483"/>
    <w:rsid w:val="007C6607"/>
    <w:rsid w:val="007C668E"/>
    <w:rsid w:val="007C6733"/>
    <w:rsid w:val="007C69DE"/>
    <w:rsid w:val="007C70F9"/>
    <w:rsid w:val="007C726D"/>
    <w:rsid w:val="007C7C81"/>
    <w:rsid w:val="007C7C93"/>
    <w:rsid w:val="007C7E70"/>
    <w:rsid w:val="007D0244"/>
    <w:rsid w:val="007D05BC"/>
    <w:rsid w:val="007D0987"/>
    <w:rsid w:val="007D0B38"/>
    <w:rsid w:val="007D13C3"/>
    <w:rsid w:val="007D15FE"/>
    <w:rsid w:val="007D18DF"/>
    <w:rsid w:val="007D1AE2"/>
    <w:rsid w:val="007D1BDA"/>
    <w:rsid w:val="007D1DFC"/>
    <w:rsid w:val="007D251A"/>
    <w:rsid w:val="007D279B"/>
    <w:rsid w:val="007D2B98"/>
    <w:rsid w:val="007D2F7E"/>
    <w:rsid w:val="007D3126"/>
    <w:rsid w:val="007D39CE"/>
    <w:rsid w:val="007D3B53"/>
    <w:rsid w:val="007D3EC2"/>
    <w:rsid w:val="007D4146"/>
    <w:rsid w:val="007D42C6"/>
    <w:rsid w:val="007D44C4"/>
    <w:rsid w:val="007D46EA"/>
    <w:rsid w:val="007D4CAA"/>
    <w:rsid w:val="007D4D7C"/>
    <w:rsid w:val="007D50B9"/>
    <w:rsid w:val="007D5C02"/>
    <w:rsid w:val="007D6987"/>
    <w:rsid w:val="007D7E0A"/>
    <w:rsid w:val="007D7EE3"/>
    <w:rsid w:val="007D7F5D"/>
    <w:rsid w:val="007D7F74"/>
    <w:rsid w:val="007E0113"/>
    <w:rsid w:val="007E12CD"/>
    <w:rsid w:val="007E146D"/>
    <w:rsid w:val="007E1669"/>
    <w:rsid w:val="007E207B"/>
    <w:rsid w:val="007E22DF"/>
    <w:rsid w:val="007E24A3"/>
    <w:rsid w:val="007E24CE"/>
    <w:rsid w:val="007E2903"/>
    <w:rsid w:val="007E297C"/>
    <w:rsid w:val="007E3BF4"/>
    <w:rsid w:val="007E3F8F"/>
    <w:rsid w:val="007E4250"/>
    <w:rsid w:val="007E467D"/>
    <w:rsid w:val="007E4881"/>
    <w:rsid w:val="007E48AB"/>
    <w:rsid w:val="007E490A"/>
    <w:rsid w:val="007E4F1C"/>
    <w:rsid w:val="007E519A"/>
    <w:rsid w:val="007E5640"/>
    <w:rsid w:val="007E56BC"/>
    <w:rsid w:val="007E58AE"/>
    <w:rsid w:val="007E5DD4"/>
    <w:rsid w:val="007E6100"/>
    <w:rsid w:val="007E6185"/>
    <w:rsid w:val="007E6AE6"/>
    <w:rsid w:val="007E6C10"/>
    <w:rsid w:val="007E6DE3"/>
    <w:rsid w:val="007E6E53"/>
    <w:rsid w:val="007E6F1A"/>
    <w:rsid w:val="007E72FB"/>
    <w:rsid w:val="007E755D"/>
    <w:rsid w:val="007E7613"/>
    <w:rsid w:val="007E7CD6"/>
    <w:rsid w:val="007F0574"/>
    <w:rsid w:val="007F0A88"/>
    <w:rsid w:val="007F120A"/>
    <w:rsid w:val="007F15A6"/>
    <w:rsid w:val="007F196A"/>
    <w:rsid w:val="007F1A88"/>
    <w:rsid w:val="007F1CE1"/>
    <w:rsid w:val="007F239C"/>
    <w:rsid w:val="007F23E6"/>
    <w:rsid w:val="007F2456"/>
    <w:rsid w:val="007F2704"/>
    <w:rsid w:val="007F2798"/>
    <w:rsid w:val="007F2B6B"/>
    <w:rsid w:val="007F2E81"/>
    <w:rsid w:val="007F325E"/>
    <w:rsid w:val="007F352D"/>
    <w:rsid w:val="007F391B"/>
    <w:rsid w:val="007F4097"/>
    <w:rsid w:val="007F40EC"/>
    <w:rsid w:val="007F42B0"/>
    <w:rsid w:val="007F4AF3"/>
    <w:rsid w:val="007F4B00"/>
    <w:rsid w:val="007F5317"/>
    <w:rsid w:val="007F53B9"/>
    <w:rsid w:val="007F55F5"/>
    <w:rsid w:val="007F5915"/>
    <w:rsid w:val="007F5B5C"/>
    <w:rsid w:val="007F6394"/>
    <w:rsid w:val="007F646A"/>
    <w:rsid w:val="007F70AA"/>
    <w:rsid w:val="007F7406"/>
    <w:rsid w:val="007F74B2"/>
    <w:rsid w:val="007F75E3"/>
    <w:rsid w:val="007F766D"/>
    <w:rsid w:val="007F7F73"/>
    <w:rsid w:val="00800204"/>
    <w:rsid w:val="00800516"/>
    <w:rsid w:val="00801AD6"/>
    <w:rsid w:val="00802046"/>
    <w:rsid w:val="008020CA"/>
    <w:rsid w:val="0080259A"/>
    <w:rsid w:val="008027B8"/>
    <w:rsid w:val="0080282E"/>
    <w:rsid w:val="008033C3"/>
    <w:rsid w:val="008033FE"/>
    <w:rsid w:val="00803903"/>
    <w:rsid w:val="00804139"/>
    <w:rsid w:val="008046B3"/>
    <w:rsid w:val="00804DEF"/>
    <w:rsid w:val="0080552E"/>
    <w:rsid w:val="00805B7A"/>
    <w:rsid w:val="0080679D"/>
    <w:rsid w:val="00806D30"/>
    <w:rsid w:val="00807106"/>
    <w:rsid w:val="00807309"/>
    <w:rsid w:val="00810105"/>
    <w:rsid w:val="00810189"/>
    <w:rsid w:val="00810D39"/>
    <w:rsid w:val="00811250"/>
    <w:rsid w:val="008113FC"/>
    <w:rsid w:val="0081158A"/>
    <w:rsid w:val="00811613"/>
    <w:rsid w:val="00811C01"/>
    <w:rsid w:val="00811C28"/>
    <w:rsid w:val="00811CF7"/>
    <w:rsid w:val="00812390"/>
    <w:rsid w:val="00812617"/>
    <w:rsid w:val="008126B8"/>
    <w:rsid w:val="00812CBE"/>
    <w:rsid w:val="00812E72"/>
    <w:rsid w:val="00813203"/>
    <w:rsid w:val="0081324E"/>
    <w:rsid w:val="00813437"/>
    <w:rsid w:val="0081347E"/>
    <w:rsid w:val="00813857"/>
    <w:rsid w:val="00813BFC"/>
    <w:rsid w:val="00813DA8"/>
    <w:rsid w:val="00813EF6"/>
    <w:rsid w:val="00813F5D"/>
    <w:rsid w:val="0081445F"/>
    <w:rsid w:val="008144FE"/>
    <w:rsid w:val="008149BA"/>
    <w:rsid w:val="00814CF6"/>
    <w:rsid w:val="00814E79"/>
    <w:rsid w:val="008151B2"/>
    <w:rsid w:val="00815346"/>
    <w:rsid w:val="0081557C"/>
    <w:rsid w:val="00816A07"/>
    <w:rsid w:val="00816C6F"/>
    <w:rsid w:val="00816E58"/>
    <w:rsid w:val="0081730C"/>
    <w:rsid w:val="0081739D"/>
    <w:rsid w:val="00817526"/>
    <w:rsid w:val="008203C0"/>
    <w:rsid w:val="008204FA"/>
    <w:rsid w:val="0082057F"/>
    <w:rsid w:val="00820829"/>
    <w:rsid w:val="00820AC0"/>
    <w:rsid w:val="00820E5C"/>
    <w:rsid w:val="00821266"/>
    <w:rsid w:val="00821ED3"/>
    <w:rsid w:val="008222AC"/>
    <w:rsid w:val="008225BA"/>
    <w:rsid w:val="00822B34"/>
    <w:rsid w:val="0082364E"/>
    <w:rsid w:val="00823C9B"/>
    <w:rsid w:val="00824D16"/>
    <w:rsid w:val="00824FEA"/>
    <w:rsid w:val="00825348"/>
    <w:rsid w:val="00825917"/>
    <w:rsid w:val="00825FDD"/>
    <w:rsid w:val="0082603F"/>
    <w:rsid w:val="0082667F"/>
    <w:rsid w:val="008269E4"/>
    <w:rsid w:val="00826D07"/>
    <w:rsid w:val="008273C3"/>
    <w:rsid w:val="008275E6"/>
    <w:rsid w:val="00827E24"/>
    <w:rsid w:val="00830DD9"/>
    <w:rsid w:val="00830E7E"/>
    <w:rsid w:val="00831230"/>
    <w:rsid w:val="008312A0"/>
    <w:rsid w:val="0083141C"/>
    <w:rsid w:val="008315D7"/>
    <w:rsid w:val="0083186F"/>
    <w:rsid w:val="00831872"/>
    <w:rsid w:val="00831FC3"/>
    <w:rsid w:val="008324E3"/>
    <w:rsid w:val="00832DBA"/>
    <w:rsid w:val="008330BF"/>
    <w:rsid w:val="0083314C"/>
    <w:rsid w:val="00833A3E"/>
    <w:rsid w:val="00833ED9"/>
    <w:rsid w:val="008341ED"/>
    <w:rsid w:val="00834249"/>
    <w:rsid w:val="008343DE"/>
    <w:rsid w:val="008348B0"/>
    <w:rsid w:val="00834976"/>
    <w:rsid w:val="008349E7"/>
    <w:rsid w:val="00834E7E"/>
    <w:rsid w:val="008353FE"/>
    <w:rsid w:val="00835618"/>
    <w:rsid w:val="0083594B"/>
    <w:rsid w:val="00835C3C"/>
    <w:rsid w:val="00835E34"/>
    <w:rsid w:val="0083604E"/>
    <w:rsid w:val="008363E6"/>
    <w:rsid w:val="008379F2"/>
    <w:rsid w:val="00837EDF"/>
    <w:rsid w:val="0084012E"/>
    <w:rsid w:val="00840302"/>
    <w:rsid w:val="0084031C"/>
    <w:rsid w:val="0084044E"/>
    <w:rsid w:val="0084049B"/>
    <w:rsid w:val="008405DF"/>
    <w:rsid w:val="00840A6E"/>
    <w:rsid w:val="0084115F"/>
    <w:rsid w:val="008412ED"/>
    <w:rsid w:val="008416B4"/>
    <w:rsid w:val="00841975"/>
    <w:rsid w:val="00841FBE"/>
    <w:rsid w:val="0084279E"/>
    <w:rsid w:val="00842B22"/>
    <w:rsid w:val="00842C6A"/>
    <w:rsid w:val="008430A9"/>
    <w:rsid w:val="0084325A"/>
    <w:rsid w:val="00843327"/>
    <w:rsid w:val="008435AA"/>
    <w:rsid w:val="00843DF1"/>
    <w:rsid w:val="00843F0C"/>
    <w:rsid w:val="00843FA7"/>
    <w:rsid w:val="0084436D"/>
    <w:rsid w:val="00844D07"/>
    <w:rsid w:val="00845240"/>
    <w:rsid w:val="00845827"/>
    <w:rsid w:val="00845CDF"/>
    <w:rsid w:val="008465AF"/>
    <w:rsid w:val="008467AB"/>
    <w:rsid w:val="00846B49"/>
    <w:rsid w:val="008470A0"/>
    <w:rsid w:val="00847737"/>
    <w:rsid w:val="00847D64"/>
    <w:rsid w:val="00847E60"/>
    <w:rsid w:val="00850510"/>
    <w:rsid w:val="0085093F"/>
    <w:rsid w:val="00850AE5"/>
    <w:rsid w:val="00851238"/>
    <w:rsid w:val="008513DC"/>
    <w:rsid w:val="00851DC3"/>
    <w:rsid w:val="00852210"/>
    <w:rsid w:val="00852A7F"/>
    <w:rsid w:val="00853140"/>
    <w:rsid w:val="008531B7"/>
    <w:rsid w:val="0085346A"/>
    <w:rsid w:val="00853A11"/>
    <w:rsid w:val="00854846"/>
    <w:rsid w:val="00854CA3"/>
    <w:rsid w:val="008551B0"/>
    <w:rsid w:val="00856025"/>
    <w:rsid w:val="00856293"/>
    <w:rsid w:val="00856754"/>
    <w:rsid w:val="008571E7"/>
    <w:rsid w:val="0085777C"/>
    <w:rsid w:val="00857963"/>
    <w:rsid w:val="00857C61"/>
    <w:rsid w:val="00857CB8"/>
    <w:rsid w:val="00857E67"/>
    <w:rsid w:val="008601E3"/>
    <w:rsid w:val="00860294"/>
    <w:rsid w:val="00860AB2"/>
    <w:rsid w:val="00860D14"/>
    <w:rsid w:val="00860D6A"/>
    <w:rsid w:val="00861261"/>
    <w:rsid w:val="008615D8"/>
    <w:rsid w:val="00861A4B"/>
    <w:rsid w:val="00861E3F"/>
    <w:rsid w:val="00862171"/>
    <w:rsid w:val="008621B6"/>
    <w:rsid w:val="00862374"/>
    <w:rsid w:val="00862D00"/>
    <w:rsid w:val="008630B0"/>
    <w:rsid w:val="00863585"/>
    <w:rsid w:val="00863945"/>
    <w:rsid w:val="00864D96"/>
    <w:rsid w:val="00865A96"/>
    <w:rsid w:val="00865CC2"/>
    <w:rsid w:val="00866402"/>
    <w:rsid w:val="00866425"/>
    <w:rsid w:val="008664C0"/>
    <w:rsid w:val="00866505"/>
    <w:rsid w:val="00866C8E"/>
    <w:rsid w:val="00866E51"/>
    <w:rsid w:val="0086705E"/>
    <w:rsid w:val="00867315"/>
    <w:rsid w:val="0086789A"/>
    <w:rsid w:val="0086791D"/>
    <w:rsid w:val="0086795E"/>
    <w:rsid w:val="00867AC8"/>
    <w:rsid w:val="00867BDC"/>
    <w:rsid w:val="00867C57"/>
    <w:rsid w:val="008704CA"/>
    <w:rsid w:val="00870767"/>
    <w:rsid w:val="0087086A"/>
    <w:rsid w:val="00870930"/>
    <w:rsid w:val="00870FBD"/>
    <w:rsid w:val="00871568"/>
    <w:rsid w:val="0087180F"/>
    <w:rsid w:val="00871F13"/>
    <w:rsid w:val="008728F6"/>
    <w:rsid w:val="008729D8"/>
    <w:rsid w:val="00872B70"/>
    <w:rsid w:val="00872B8A"/>
    <w:rsid w:val="0087360A"/>
    <w:rsid w:val="0087383B"/>
    <w:rsid w:val="00873883"/>
    <w:rsid w:val="00873BDF"/>
    <w:rsid w:val="00873EAF"/>
    <w:rsid w:val="008743CF"/>
    <w:rsid w:val="00874981"/>
    <w:rsid w:val="00874FE5"/>
    <w:rsid w:val="00875ABD"/>
    <w:rsid w:val="00876A46"/>
    <w:rsid w:val="00876A96"/>
    <w:rsid w:val="00876B67"/>
    <w:rsid w:val="00877036"/>
    <w:rsid w:val="008770EC"/>
    <w:rsid w:val="00877106"/>
    <w:rsid w:val="00877DC8"/>
    <w:rsid w:val="00880295"/>
    <w:rsid w:val="00880B4B"/>
    <w:rsid w:val="00880DAA"/>
    <w:rsid w:val="008810F4"/>
    <w:rsid w:val="008814BA"/>
    <w:rsid w:val="008818D0"/>
    <w:rsid w:val="00881AF7"/>
    <w:rsid w:val="00881C61"/>
    <w:rsid w:val="00882629"/>
    <w:rsid w:val="008827CC"/>
    <w:rsid w:val="00883298"/>
    <w:rsid w:val="0088358B"/>
    <w:rsid w:val="008838A3"/>
    <w:rsid w:val="00884CA7"/>
    <w:rsid w:val="00884D89"/>
    <w:rsid w:val="00884E6E"/>
    <w:rsid w:val="00885A50"/>
    <w:rsid w:val="00885ACA"/>
    <w:rsid w:val="00886278"/>
    <w:rsid w:val="008862B9"/>
    <w:rsid w:val="00886315"/>
    <w:rsid w:val="00886497"/>
    <w:rsid w:val="00886903"/>
    <w:rsid w:val="008872DE"/>
    <w:rsid w:val="008873E9"/>
    <w:rsid w:val="008876A2"/>
    <w:rsid w:val="00887948"/>
    <w:rsid w:val="00890040"/>
    <w:rsid w:val="00890197"/>
    <w:rsid w:val="00890925"/>
    <w:rsid w:val="00890B80"/>
    <w:rsid w:val="00890F72"/>
    <w:rsid w:val="0089128A"/>
    <w:rsid w:val="00891832"/>
    <w:rsid w:val="008921A7"/>
    <w:rsid w:val="0089247E"/>
    <w:rsid w:val="00893010"/>
    <w:rsid w:val="008934AE"/>
    <w:rsid w:val="00893DCF"/>
    <w:rsid w:val="008940E5"/>
    <w:rsid w:val="00894656"/>
    <w:rsid w:val="008946B9"/>
    <w:rsid w:val="00894C8E"/>
    <w:rsid w:val="00894E37"/>
    <w:rsid w:val="00895343"/>
    <w:rsid w:val="0089578D"/>
    <w:rsid w:val="0089628F"/>
    <w:rsid w:val="00896409"/>
    <w:rsid w:val="00896E6E"/>
    <w:rsid w:val="00897C8D"/>
    <w:rsid w:val="008A0176"/>
    <w:rsid w:val="008A0191"/>
    <w:rsid w:val="008A03BD"/>
    <w:rsid w:val="008A0836"/>
    <w:rsid w:val="008A113F"/>
    <w:rsid w:val="008A15A3"/>
    <w:rsid w:val="008A160F"/>
    <w:rsid w:val="008A1A04"/>
    <w:rsid w:val="008A1A05"/>
    <w:rsid w:val="008A1D6D"/>
    <w:rsid w:val="008A1FF1"/>
    <w:rsid w:val="008A23B4"/>
    <w:rsid w:val="008A265D"/>
    <w:rsid w:val="008A26DF"/>
    <w:rsid w:val="008A2FF6"/>
    <w:rsid w:val="008A3054"/>
    <w:rsid w:val="008A31C1"/>
    <w:rsid w:val="008A3328"/>
    <w:rsid w:val="008A34C3"/>
    <w:rsid w:val="008A3DEC"/>
    <w:rsid w:val="008A46D7"/>
    <w:rsid w:val="008A4826"/>
    <w:rsid w:val="008A49CA"/>
    <w:rsid w:val="008A49F7"/>
    <w:rsid w:val="008A4C76"/>
    <w:rsid w:val="008A4CC0"/>
    <w:rsid w:val="008A4EED"/>
    <w:rsid w:val="008A53A8"/>
    <w:rsid w:val="008A66B6"/>
    <w:rsid w:val="008A7077"/>
    <w:rsid w:val="008A7641"/>
    <w:rsid w:val="008A7E7C"/>
    <w:rsid w:val="008B0836"/>
    <w:rsid w:val="008B150D"/>
    <w:rsid w:val="008B2046"/>
    <w:rsid w:val="008B350A"/>
    <w:rsid w:val="008B36C2"/>
    <w:rsid w:val="008B3B67"/>
    <w:rsid w:val="008B48D4"/>
    <w:rsid w:val="008B4910"/>
    <w:rsid w:val="008B4AB2"/>
    <w:rsid w:val="008B4BAA"/>
    <w:rsid w:val="008B4CF5"/>
    <w:rsid w:val="008B514B"/>
    <w:rsid w:val="008B5183"/>
    <w:rsid w:val="008B56C9"/>
    <w:rsid w:val="008B59A0"/>
    <w:rsid w:val="008B5D16"/>
    <w:rsid w:val="008B5FC5"/>
    <w:rsid w:val="008B601B"/>
    <w:rsid w:val="008B6763"/>
    <w:rsid w:val="008B76DA"/>
    <w:rsid w:val="008B797C"/>
    <w:rsid w:val="008B7A59"/>
    <w:rsid w:val="008B7A99"/>
    <w:rsid w:val="008B7B0C"/>
    <w:rsid w:val="008B7EC5"/>
    <w:rsid w:val="008C02C4"/>
    <w:rsid w:val="008C0614"/>
    <w:rsid w:val="008C0664"/>
    <w:rsid w:val="008C06F3"/>
    <w:rsid w:val="008C072D"/>
    <w:rsid w:val="008C14D7"/>
    <w:rsid w:val="008C1C1C"/>
    <w:rsid w:val="008C1CDF"/>
    <w:rsid w:val="008C1F91"/>
    <w:rsid w:val="008C1FA8"/>
    <w:rsid w:val="008C30F2"/>
    <w:rsid w:val="008C3C42"/>
    <w:rsid w:val="008C3F00"/>
    <w:rsid w:val="008C3F90"/>
    <w:rsid w:val="008C4812"/>
    <w:rsid w:val="008C4A3A"/>
    <w:rsid w:val="008C54C3"/>
    <w:rsid w:val="008C5754"/>
    <w:rsid w:val="008C5896"/>
    <w:rsid w:val="008C5BA3"/>
    <w:rsid w:val="008C62BE"/>
    <w:rsid w:val="008C6461"/>
    <w:rsid w:val="008C6B5E"/>
    <w:rsid w:val="008C6C35"/>
    <w:rsid w:val="008C7A13"/>
    <w:rsid w:val="008D027C"/>
    <w:rsid w:val="008D07F6"/>
    <w:rsid w:val="008D0951"/>
    <w:rsid w:val="008D0A0E"/>
    <w:rsid w:val="008D2181"/>
    <w:rsid w:val="008D230E"/>
    <w:rsid w:val="008D2BCC"/>
    <w:rsid w:val="008D2F65"/>
    <w:rsid w:val="008D313B"/>
    <w:rsid w:val="008D381A"/>
    <w:rsid w:val="008D381D"/>
    <w:rsid w:val="008D49BB"/>
    <w:rsid w:val="008D4B68"/>
    <w:rsid w:val="008D4B94"/>
    <w:rsid w:val="008D5035"/>
    <w:rsid w:val="008D520F"/>
    <w:rsid w:val="008D562A"/>
    <w:rsid w:val="008D5A72"/>
    <w:rsid w:val="008D5F5E"/>
    <w:rsid w:val="008D6124"/>
    <w:rsid w:val="008D6130"/>
    <w:rsid w:val="008D655F"/>
    <w:rsid w:val="008D65CB"/>
    <w:rsid w:val="008D6D79"/>
    <w:rsid w:val="008D7339"/>
    <w:rsid w:val="008D77C2"/>
    <w:rsid w:val="008D77C5"/>
    <w:rsid w:val="008D792E"/>
    <w:rsid w:val="008D7A23"/>
    <w:rsid w:val="008D7FE9"/>
    <w:rsid w:val="008E00DF"/>
    <w:rsid w:val="008E02AA"/>
    <w:rsid w:val="008E0642"/>
    <w:rsid w:val="008E077B"/>
    <w:rsid w:val="008E0A08"/>
    <w:rsid w:val="008E0B9F"/>
    <w:rsid w:val="008E0CC6"/>
    <w:rsid w:val="008E0CE6"/>
    <w:rsid w:val="008E18AD"/>
    <w:rsid w:val="008E1AA9"/>
    <w:rsid w:val="008E1C89"/>
    <w:rsid w:val="008E1CBC"/>
    <w:rsid w:val="008E1E5D"/>
    <w:rsid w:val="008E2479"/>
    <w:rsid w:val="008E2B4A"/>
    <w:rsid w:val="008E3663"/>
    <w:rsid w:val="008E369E"/>
    <w:rsid w:val="008E4679"/>
    <w:rsid w:val="008E4736"/>
    <w:rsid w:val="008E498B"/>
    <w:rsid w:val="008E4E1E"/>
    <w:rsid w:val="008E56BF"/>
    <w:rsid w:val="008E58FF"/>
    <w:rsid w:val="008E5DA3"/>
    <w:rsid w:val="008E5E28"/>
    <w:rsid w:val="008E5FBA"/>
    <w:rsid w:val="008E62DB"/>
    <w:rsid w:val="008E6938"/>
    <w:rsid w:val="008E6E48"/>
    <w:rsid w:val="008E71A5"/>
    <w:rsid w:val="008E7F33"/>
    <w:rsid w:val="008F0153"/>
    <w:rsid w:val="008F0508"/>
    <w:rsid w:val="008F0BC4"/>
    <w:rsid w:val="008F117B"/>
    <w:rsid w:val="008F1904"/>
    <w:rsid w:val="008F1B3E"/>
    <w:rsid w:val="008F1F64"/>
    <w:rsid w:val="008F24F1"/>
    <w:rsid w:val="008F2934"/>
    <w:rsid w:val="008F2DA2"/>
    <w:rsid w:val="008F2E27"/>
    <w:rsid w:val="008F310C"/>
    <w:rsid w:val="008F44BC"/>
    <w:rsid w:val="008F46EE"/>
    <w:rsid w:val="008F4798"/>
    <w:rsid w:val="008F490C"/>
    <w:rsid w:val="008F4BB3"/>
    <w:rsid w:val="008F4DAA"/>
    <w:rsid w:val="008F5865"/>
    <w:rsid w:val="008F6632"/>
    <w:rsid w:val="008F6EA5"/>
    <w:rsid w:val="008F7230"/>
    <w:rsid w:val="008F73A9"/>
    <w:rsid w:val="008F76D5"/>
    <w:rsid w:val="008F7D80"/>
    <w:rsid w:val="008F7F32"/>
    <w:rsid w:val="00900D58"/>
    <w:rsid w:val="00901331"/>
    <w:rsid w:val="009013D4"/>
    <w:rsid w:val="0090153E"/>
    <w:rsid w:val="00901897"/>
    <w:rsid w:val="00902397"/>
    <w:rsid w:val="00902664"/>
    <w:rsid w:val="0090292C"/>
    <w:rsid w:val="00902B56"/>
    <w:rsid w:val="00902CF1"/>
    <w:rsid w:val="00902E90"/>
    <w:rsid w:val="00903359"/>
    <w:rsid w:val="009034A4"/>
    <w:rsid w:val="00903D51"/>
    <w:rsid w:val="00904187"/>
    <w:rsid w:val="00904232"/>
    <w:rsid w:val="00904246"/>
    <w:rsid w:val="0090450E"/>
    <w:rsid w:val="00904871"/>
    <w:rsid w:val="00904F96"/>
    <w:rsid w:val="0090552B"/>
    <w:rsid w:val="00905668"/>
    <w:rsid w:val="009059FD"/>
    <w:rsid w:val="00906654"/>
    <w:rsid w:val="00906808"/>
    <w:rsid w:val="00906C63"/>
    <w:rsid w:val="00906D08"/>
    <w:rsid w:val="00906E8F"/>
    <w:rsid w:val="0090721E"/>
    <w:rsid w:val="0090755D"/>
    <w:rsid w:val="00907808"/>
    <w:rsid w:val="00907DD2"/>
    <w:rsid w:val="009107FE"/>
    <w:rsid w:val="00910C92"/>
    <w:rsid w:val="00911271"/>
    <w:rsid w:val="00911643"/>
    <w:rsid w:val="00911D19"/>
    <w:rsid w:val="009121D7"/>
    <w:rsid w:val="00912554"/>
    <w:rsid w:val="009127B0"/>
    <w:rsid w:val="00912B31"/>
    <w:rsid w:val="00913200"/>
    <w:rsid w:val="0091376A"/>
    <w:rsid w:val="00913A67"/>
    <w:rsid w:val="00913B78"/>
    <w:rsid w:val="0091440A"/>
    <w:rsid w:val="00914E7F"/>
    <w:rsid w:val="00914FA0"/>
    <w:rsid w:val="009158DF"/>
    <w:rsid w:val="00915F3D"/>
    <w:rsid w:val="00915FD8"/>
    <w:rsid w:val="00916072"/>
    <w:rsid w:val="009160FB"/>
    <w:rsid w:val="00916785"/>
    <w:rsid w:val="009172AF"/>
    <w:rsid w:val="0091775D"/>
    <w:rsid w:val="00917D91"/>
    <w:rsid w:val="0092005D"/>
    <w:rsid w:val="00920135"/>
    <w:rsid w:val="00920BDB"/>
    <w:rsid w:val="00920E6B"/>
    <w:rsid w:val="00921B54"/>
    <w:rsid w:val="00921D7F"/>
    <w:rsid w:val="00921FAA"/>
    <w:rsid w:val="0092230C"/>
    <w:rsid w:val="00922AFD"/>
    <w:rsid w:val="00922B87"/>
    <w:rsid w:val="0092312B"/>
    <w:rsid w:val="00923278"/>
    <w:rsid w:val="00923633"/>
    <w:rsid w:val="00923725"/>
    <w:rsid w:val="00923D0D"/>
    <w:rsid w:val="0092400A"/>
    <w:rsid w:val="00924384"/>
    <w:rsid w:val="0092441A"/>
    <w:rsid w:val="0092468E"/>
    <w:rsid w:val="0092476E"/>
    <w:rsid w:val="0092482A"/>
    <w:rsid w:val="00924D4E"/>
    <w:rsid w:val="0092527D"/>
    <w:rsid w:val="00925451"/>
    <w:rsid w:val="00925B64"/>
    <w:rsid w:val="00926311"/>
    <w:rsid w:val="00926363"/>
    <w:rsid w:val="00926AA4"/>
    <w:rsid w:val="00926B71"/>
    <w:rsid w:val="00926E9D"/>
    <w:rsid w:val="0092707C"/>
    <w:rsid w:val="0092726A"/>
    <w:rsid w:val="009273FF"/>
    <w:rsid w:val="009276CE"/>
    <w:rsid w:val="009277AD"/>
    <w:rsid w:val="00927ABA"/>
    <w:rsid w:val="00927DAB"/>
    <w:rsid w:val="00927F39"/>
    <w:rsid w:val="00930269"/>
    <w:rsid w:val="00930479"/>
    <w:rsid w:val="00930576"/>
    <w:rsid w:val="00930750"/>
    <w:rsid w:val="0093118E"/>
    <w:rsid w:val="009315FE"/>
    <w:rsid w:val="0093166E"/>
    <w:rsid w:val="009317ED"/>
    <w:rsid w:val="00931D82"/>
    <w:rsid w:val="00931F13"/>
    <w:rsid w:val="0093263E"/>
    <w:rsid w:val="0093276B"/>
    <w:rsid w:val="00933D6A"/>
    <w:rsid w:val="00933F4A"/>
    <w:rsid w:val="009348E8"/>
    <w:rsid w:val="00934952"/>
    <w:rsid w:val="00934A8D"/>
    <w:rsid w:val="00934AB7"/>
    <w:rsid w:val="009350ED"/>
    <w:rsid w:val="00935DF3"/>
    <w:rsid w:val="009363E5"/>
    <w:rsid w:val="00936534"/>
    <w:rsid w:val="00936C02"/>
    <w:rsid w:val="00936D3F"/>
    <w:rsid w:val="00936D60"/>
    <w:rsid w:val="00936E37"/>
    <w:rsid w:val="009374F1"/>
    <w:rsid w:val="00937703"/>
    <w:rsid w:val="00937A73"/>
    <w:rsid w:val="009402CE"/>
    <w:rsid w:val="00940B03"/>
    <w:rsid w:val="009416E0"/>
    <w:rsid w:val="00941984"/>
    <w:rsid w:val="00941B6E"/>
    <w:rsid w:val="00941CA4"/>
    <w:rsid w:val="00941E2F"/>
    <w:rsid w:val="00941E8B"/>
    <w:rsid w:val="00941E90"/>
    <w:rsid w:val="00941F14"/>
    <w:rsid w:val="009420C1"/>
    <w:rsid w:val="00942463"/>
    <w:rsid w:val="00942492"/>
    <w:rsid w:val="009425DD"/>
    <w:rsid w:val="00942B30"/>
    <w:rsid w:val="00942BF3"/>
    <w:rsid w:val="00942E3E"/>
    <w:rsid w:val="009431F8"/>
    <w:rsid w:val="00943257"/>
    <w:rsid w:val="00943B97"/>
    <w:rsid w:val="00943CBE"/>
    <w:rsid w:val="00944173"/>
    <w:rsid w:val="009447B5"/>
    <w:rsid w:val="00945618"/>
    <w:rsid w:val="00945B98"/>
    <w:rsid w:val="00945D90"/>
    <w:rsid w:val="0094606F"/>
    <w:rsid w:val="009478E1"/>
    <w:rsid w:val="00950912"/>
    <w:rsid w:val="00950D12"/>
    <w:rsid w:val="00951261"/>
    <w:rsid w:val="0095134F"/>
    <w:rsid w:val="00951DE5"/>
    <w:rsid w:val="00952A78"/>
    <w:rsid w:val="00952D1F"/>
    <w:rsid w:val="00952FA0"/>
    <w:rsid w:val="0095304B"/>
    <w:rsid w:val="0095341D"/>
    <w:rsid w:val="00953BB7"/>
    <w:rsid w:val="00953F8F"/>
    <w:rsid w:val="0095492C"/>
    <w:rsid w:val="00955325"/>
    <w:rsid w:val="0095566B"/>
    <w:rsid w:val="00955BFB"/>
    <w:rsid w:val="00955DA1"/>
    <w:rsid w:val="00955E99"/>
    <w:rsid w:val="00956252"/>
    <w:rsid w:val="00956567"/>
    <w:rsid w:val="00956FA4"/>
    <w:rsid w:val="00957889"/>
    <w:rsid w:val="009603A1"/>
    <w:rsid w:val="00960FE9"/>
    <w:rsid w:val="009610AC"/>
    <w:rsid w:val="0096120D"/>
    <w:rsid w:val="009620BE"/>
    <w:rsid w:val="009623FD"/>
    <w:rsid w:val="0096299D"/>
    <w:rsid w:val="00963013"/>
    <w:rsid w:val="009634A1"/>
    <w:rsid w:val="0096405F"/>
    <w:rsid w:val="00964179"/>
    <w:rsid w:val="009643C8"/>
    <w:rsid w:val="0096488A"/>
    <w:rsid w:val="0096495F"/>
    <w:rsid w:val="009652C2"/>
    <w:rsid w:val="009652DC"/>
    <w:rsid w:val="00965820"/>
    <w:rsid w:val="0096585F"/>
    <w:rsid w:val="00965F90"/>
    <w:rsid w:val="00966078"/>
    <w:rsid w:val="00966331"/>
    <w:rsid w:val="00966A8A"/>
    <w:rsid w:val="00966B5D"/>
    <w:rsid w:val="00966D4A"/>
    <w:rsid w:val="00967031"/>
    <w:rsid w:val="009674A3"/>
    <w:rsid w:val="009675BF"/>
    <w:rsid w:val="00967A31"/>
    <w:rsid w:val="00970055"/>
    <w:rsid w:val="009703A2"/>
    <w:rsid w:val="0097061F"/>
    <w:rsid w:val="009706C3"/>
    <w:rsid w:val="00970754"/>
    <w:rsid w:val="009710D3"/>
    <w:rsid w:val="009712DF"/>
    <w:rsid w:val="00971302"/>
    <w:rsid w:val="00972764"/>
    <w:rsid w:val="00972942"/>
    <w:rsid w:val="00973537"/>
    <w:rsid w:val="00973B3D"/>
    <w:rsid w:val="009748B7"/>
    <w:rsid w:val="0097519D"/>
    <w:rsid w:val="00975A15"/>
    <w:rsid w:val="00975E4C"/>
    <w:rsid w:val="00975F5A"/>
    <w:rsid w:val="00976762"/>
    <w:rsid w:val="009772D1"/>
    <w:rsid w:val="009773EE"/>
    <w:rsid w:val="0097756E"/>
    <w:rsid w:val="00977687"/>
    <w:rsid w:val="0097792E"/>
    <w:rsid w:val="00977A7D"/>
    <w:rsid w:val="00980C99"/>
    <w:rsid w:val="00980FCD"/>
    <w:rsid w:val="009811C4"/>
    <w:rsid w:val="009812E4"/>
    <w:rsid w:val="009813DE"/>
    <w:rsid w:val="009817B3"/>
    <w:rsid w:val="009817CF"/>
    <w:rsid w:val="00981B3C"/>
    <w:rsid w:val="00981BEB"/>
    <w:rsid w:val="00981E2D"/>
    <w:rsid w:val="00982C4E"/>
    <w:rsid w:val="00983025"/>
    <w:rsid w:val="0098311D"/>
    <w:rsid w:val="0098384B"/>
    <w:rsid w:val="00983C54"/>
    <w:rsid w:val="00984055"/>
    <w:rsid w:val="009845A6"/>
    <w:rsid w:val="00985587"/>
    <w:rsid w:val="0098569D"/>
    <w:rsid w:val="0098622B"/>
    <w:rsid w:val="0098626D"/>
    <w:rsid w:val="00986748"/>
    <w:rsid w:val="00986B17"/>
    <w:rsid w:val="00986F24"/>
    <w:rsid w:val="009870AA"/>
    <w:rsid w:val="009871EF"/>
    <w:rsid w:val="00987AE5"/>
    <w:rsid w:val="00987C68"/>
    <w:rsid w:val="00987C9F"/>
    <w:rsid w:val="00991368"/>
    <w:rsid w:val="009919D8"/>
    <w:rsid w:val="00991BFC"/>
    <w:rsid w:val="00992090"/>
    <w:rsid w:val="009925F7"/>
    <w:rsid w:val="00992A5D"/>
    <w:rsid w:val="00993667"/>
    <w:rsid w:val="00993907"/>
    <w:rsid w:val="00994290"/>
    <w:rsid w:val="009942A4"/>
    <w:rsid w:val="00995343"/>
    <w:rsid w:val="0099622C"/>
    <w:rsid w:val="0099645D"/>
    <w:rsid w:val="00996850"/>
    <w:rsid w:val="00997573"/>
    <w:rsid w:val="0099768D"/>
    <w:rsid w:val="009976A6"/>
    <w:rsid w:val="00997893"/>
    <w:rsid w:val="009A0289"/>
    <w:rsid w:val="009A02B1"/>
    <w:rsid w:val="009A0566"/>
    <w:rsid w:val="009A0CA5"/>
    <w:rsid w:val="009A1702"/>
    <w:rsid w:val="009A19A3"/>
    <w:rsid w:val="009A1F98"/>
    <w:rsid w:val="009A214C"/>
    <w:rsid w:val="009A267D"/>
    <w:rsid w:val="009A2D32"/>
    <w:rsid w:val="009A319B"/>
    <w:rsid w:val="009A3647"/>
    <w:rsid w:val="009A3BD9"/>
    <w:rsid w:val="009A3CF4"/>
    <w:rsid w:val="009A4156"/>
    <w:rsid w:val="009A4237"/>
    <w:rsid w:val="009A5088"/>
    <w:rsid w:val="009A50E5"/>
    <w:rsid w:val="009A5600"/>
    <w:rsid w:val="009A5755"/>
    <w:rsid w:val="009A5C4F"/>
    <w:rsid w:val="009A5ED2"/>
    <w:rsid w:val="009A6157"/>
    <w:rsid w:val="009A6A9B"/>
    <w:rsid w:val="009A6E9A"/>
    <w:rsid w:val="009A71FD"/>
    <w:rsid w:val="009A74F8"/>
    <w:rsid w:val="009A785F"/>
    <w:rsid w:val="009A7FEA"/>
    <w:rsid w:val="009B06B3"/>
    <w:rsid w:val="009B0828"/>
    <w:rsid w:val="009B10FD"/>
    <w:rsid w:val="009B1465"/>
    <w:rsid w:val="009B148F"/>
    <w:rsid w:val="009B1581"/>
    <w:rsid w:val="009B1E72"/>
    <w:rsid w:val="009B219B"/>
    <w:rsid w:val="009B2607"/>
    <w:rsid w:val="009B3540"/>
    <w:rsid w:val="009B386A"/>
    <w:rsid w:val="009B3B05"/>
    <w:rsid w:val="009B3C77"/>
    <w:rsid w:val="009B43FC"/>
    <w:rsid w:val="009B4738"/>
    <w:rsid w:val="009B57B3"/>
    <w:rsid w:val="009B59DC"/>
    <w:rsid w:val="009B5B9E"/>
    <w:rsid w:val="009B6040"/>
    <w:rsid w:val="009B60D4"/>
    <w:rsid w:val="009B6778"/>
    <w:rsid w:val="009B678D"/>
    <w:rsid w:val="009B6ABB"/>
    <w:rsid w:val="009B6B90"/>
    <w:rsid w:val="009B6FFA"/>
    <w:rsid w:val="009B71EA"/>
    <w:rsid w:val="009C01FF"/>
    <w:rsid w:val="009C1214"/>
    <w:rsid w:val="009C1432"/>
    <w:rsid w:val="009C150D"/>
    <w:rsid w:val="009C16AC"/>
    <w:rsid w:val="009C1955"/>
    <w:rsid w:val="009C1DB7"/>
    <w:rsid w:val="009C20EE"/>
    <w:rsid w:val="009C2945"/>
    <w:rsid w:val="009C295F"/>
    <w:rsid w:val="009C301F"/>
    <w:rsid w:val="009C304A"/>
    <w:rsid w:val="009C3736"/>
    <w:rsid w:val="009C389B"/>
    <w:rsid w:val="009C3A50"/>
    <w:rsid w:val="009C3CD0"/>
    <w:rsid w:val="009C4862"/>
    <w:rsid w:val="009C4CCE"/>
    <w:rsid w:val="009C5386"/>
    <w:rsid w:val="009C5484"/>
    <w:rsid w:val="009C54D5"/>
    <w:rsid w:val="009C559B"/>
    <w:rsid w:val="009C6098"/>
    <w:rsid w:val="009C6BE5"/>
    <w:rsid w:val="009C6CCA"/>
    <w:rsid w:val="009C6FA0"/>
    <w:rsid w:val="009C7016"/>
    <w:rsid w:val="009C7AF0"/>
    <w:rsid w:val="009D08EC"/>
    <w:rsid w:val="009D1037"/>
    <w:rsid w:val="009D10CF"/>
    <w:rsid w:val="009D182C"/>
    <w:rsid w:val="009D24C5"/>
    <w:rsid w:val="009D254F"/>
    <w:rsid w:val="009D2713"/>
    <w:rsid w:val="009D355F"/>
    <w:rsid w:val="009D3780"/>
    <w:rsid w:val="009D3800"/>
    <w:rsid w:val="009D397E"/>
    <w:rsid w:val="009D3CEA"/>
    <w:rsid w:val="009D42AF"/>
    <w:rsid w:val="009D4806"/>
    <w:rsid w:val="009D4B10"/>
    <w:rsid w:val="009D504B"/>
    <w:rsid w:val="009D5159"/>
    <w:rsid w:val="009D5B22"/>
    <w:rsid w:val="009D5B30"/>
    <w:rsid w:val="009D6BD8"/>
    <w:rsid w:val="009D6FEE"/>
    <w:rsid w:val="009D7C97"/>
    <w:rsid w:val="009D7CE8"/>
    <w:rsid w:val="009D7EB8"/>
    <w:rsid w:val="009E0289"/>
    <w:rsid w:val="009E0447"/>
    <w:rsid w:val="009E060C"/>
    <w:rsid w:val="009E0D12"/>
    <w:rsid w:val="009E1123"/>
    <w:rsid w:val="009E11FD"/>
    <w:rsid w:val="009E1D5E"/>
    <w:rsid w:val="009E1F6A"/>
    <w:rsid w:val="009E2554"/>
    <w:rsid w:val="009E25C3"/>
    <w:rsid w:val="009E32AA"/>
    <w:rsid w:val="009E43A9"/>
    <w:rsid w:val="009E46A4"/>
    <w:rsid w:val="009E52D7"/>
    <w:rsid w:val="009E57D6"/>
    <w:rsid w:val="009E5883"/>
    <w:rsid w:val="009E5BD7"/>
    <w:rsid w:val="009E6906"/>
    <w:rsid w:val="009E69F0"/>
    <w:rsid w:val="009E712F"/>
    <w:rsid w:val="009E715B"/>
    <w:rsid w:val="009E7170"/>
    <w:rsid w:val="009E7304"/>
    <w:rsid w:val="009E753F"/>
    <w:rsid w:val="009E7696"/>
    <w:rsid w:val="009E775D"/>
    <w:rsid w:val="009E7923"/>
    <w:rsid w:val="009E7E0F"/>
    <w:rsid w:val="009E7F05"/>
    <w:rsid w:val="009F018F"/>
    <w:rsid w:val="009F0793"/>
    <w:rsid w:val="009F0B0B"/>
    <w:rsid w:val="009F0CA6"/>
    <w:rsid w:val="009F1B47"/>
    <w:rsid w:val="009F20AA"/>
    <w:rsid w:val="009F2808"/>
    <w:rsid w:val="009F2E65"/>
    <w:rsid w:val="009F35C8"/>
    <w:rsid w:val="009F38B1"/>
    <w:rsid w:val="009F3BD4"/>
    <w:rsid w:val="009F44E6"/>
    <w:rsid w:val="009F469A"/>
    <w:rsid w:val="009F4763"/>
    <w:rsid w:val="009F485A"/>
    <w:rsid w:val="009F49B6"/>
    <w:rsid w:val="009F4DBB"/>
    <w:rsid w:val="009F53DB"/>
    <w:rsid w:val="009F57CC"/>
    <w:rsid w:val="009F66D1"/>
    <w:rsid w:val="009F6AF2"/>
    <w:rsid w:val="009F6D1C"/>
    <w:rsid w:val="009F6EBA"/>
    <w:rsid w:val="009F6F55"/>
    <w:rsid w:val="009F7037"/>
    <w:rsid w:val="009F797B"/>
    <w:rsid w:val="009F7D01"/>
    <w:rsid w:val="00A00010"/>
    <w:rsid w:val="00A00033"/>
    <w:rsid w:val="00A00963"/>
    <w:rsid w:val="00A00F11"/>
    <w:rsid w:val="00A01F1B"/>
    <w:rsid w:val="00A02511"/>
    <w:rsid w:val="00A02900"/>
    <w:rsid w:val="00A0292C"/>
    <w:rsid w:val="00A02C0D"/>
    <w:rsid w:val="00A02D75"/>
    <w:rsid w:val="00A0370E"/>
    <w:rsid w:val="00A0371D"/>
    <w:rsid w:val="00A039D0"/>
    <w:rsid w:val="00A039F2"/>
    <w:rsid w:val="00A03D68"/>
    <w:rsid w:val="00A0458E"/>
    <w:rsid w:val="00A045AE"/>
    <w:rsid w:val="00A04607"/>
    <w:rsid w:val="00A04692"/>
    <w:rsid w:val="00A04800"/>
    <w:rsid w:val="00A04AED"/>
    <w:rsid w:val="00A054E6"/>
    <w:rsid w:val="00A06092"/>
    <w:rsid w:val="00A06EE9"/>
    <w:rsid w:val="00A072ED"/>
    <w:rsid w:val="00A07476"/>
    <w:rsid w:val="00A0762F"/>
    <w:rsid w:val="00A07DE6"/>
    <w:rsid w:val="00A100BE"/>
    <w:rsid w:val="00A10162"/>
    <w:rsid w:val="00A111EF"/>
    <w:rsid w:val="00A1136E"/>
    <w:rsid w:val="00A11FF6"/>
    <w:rsid w:val="00A121D3"/>
    <w:rsid w:val="00A12882"/>
    <w:rsid w:val="00A129FE"/>
    <w:rsid w:val="00A12D3A"/>
    <w:rsid w:val="00A13158"/>
    <w:rsid w:val="00A13246"/>
    <w:rsid w:val="00A135E4"/>
    <w:rsid w:val="00A138A9"/>
    <w:rsid w:val="00A139AA"/>
    <w:rsid w:val="00A13A73"/>
    <w:rsid w:val="00A141A7"/>
    <w:rsid w:val="00A141E3"/>
    <w:rsid w:val="00A14AEE"/>
    <w:rsid w:val="00A15F37"/>
    <w:rsid w:val="00A160A1"/>
    <w:rsid w:val="00A160DA"/>
    <w:rsid w:val="00A16619"/>
    <w:rsid w:val="00A1675E"/>
    <w:rsid w:val="00A16E32"/>
    <w:rsid w:val="00A1771E"/>
    <w:rsid w:val="00A17978"/>
    <w:rsid w:val="00A17BE9"/>
    <w:rsid w:val="00A17D8D"/>
    <w:rsid w:val="00A17F6A"/>
    <w:rsid w:val="00A200CD"/>
    <w:rsid w:val="00A204D4"/>
    <w:rsid w:val="00A21360"/>
    <w:rsid w:val="00A21415"/>
    <w:rsid w:val="00A21459"/>
    <w:rsid w:val="00A2184F"/>
    <w:rsid w:val="00A219F0"/>
    <w:rsid w:val="00A21FD5"/>
    <w:rsid w:val="00A2225E"/>
    <w:rsid w:val="00A22952"/>
    <w:rsid w:val="00A24094"/>
    <w:rsid w:val="00A24407"/>
    <w:rsid w:val="00A2472A"/>
    <w:rsid w:val="00A24AAC"/>
    <w:rsid w:val="00A24C8F"/>
    <w:rsid w:val="00A24EEB"/>
    <w:rsid w:val="00A25186"/>
    <w:rsid w:val="00A2585B"/>
    <w:rsid w:val="00A258CC"/>
    <w:rsid w:val="00A25A8E"/>
    <w:rsid w:val="00A25B4C"/>
    <w:rsid w:val="00A25BE9"/>
    <w:rsid w:val="00A25F14"/>
    <w:rsid w:val="00A26691"/>
    <w:rsid w:val="00A26932"/>
    <w:rsid w:val="00A269ED"/>
    <w:rsid w:val="00A26C28"/>
    <w:rsid w:val="00A2778E"/>
    <w:rsid w:val="00A278EA"/>
    <w:rsid w:val="00A3048B"/>
    <w:rsid w:val="00A30CD9"/>
    <w:rsid w:val="00A311EC"/>
    <w:rsid w:val="00A3170C"/>
    <w:rsid w:val="00A31CFE"/>
    <w:rsid w:val="00A322CB"/>
    <w:rsid w:val="00A3282F"/>
    <w:rsid w:val="00A32BFF"/>
    <w:rsid w:val="00A33361"/>
    <w:rsid w:val="00A33719"/>
    <w:rsid w:val="00A3472E"/>
    <w:rsid w:val="00A34AFB"/>
    <w:rsid w:val="00A34B4E"/>
    <w:rsid w:val="00A34C9E"/>
    <w:rsid w:val="00A35684"/>
    <w:rsid w:val="00A35838"/>
    <w:rsid w:val="00A358E0"/>
    <w:rsid w:val="00A35C27"/>
    <w:rsid w:val="00A35F6B"/>
    <w:rsid w:val="00A3663C"/>
    <w:rsid w:val="00A36905"/>
    <w:rsid w:val="00A36C62"/>
    <w:rsid w:val="00A36F3A"/>
    <w:rsid w:val="00A37324"/>
    <w:rsid w:val="00A3736C"/>
    <w:rsid w:val="00A3756B"/>
    <w:rsid w:val="00A379EB"/>
    <w:rsid w:val="00A37B3C"/>
    <w:rsid w:val="00A37B6F"/>
    <w:rsid w:val="00A4077C"/>
    <w:rsid w:val="00A40A8C"/>
    <w:rsid w:val="00A414C8"/>
    <w:rsid w:val="00A41DA2"/>
    <w:rsid w:val="00A41E4F"/>
    <w:rsid w:val="00A41F3C"/>
    <w:rsid w:val="00A428DD"/>
    <w:rsid w:val="00A42F64"/>
    <w:rsid w:val="00A42F9F"/>
    <w:rsid w:val="00A42FE7"/>
    <w:rsid w:val="00A43BD7"/>
    <w:rsid w:val="00A43C42"/>
    <w:rsid w:val="00A449CE"/>
    <w:rsid w:val="00A45819"/>
    <w:rsid w:val="00A45907"/>
    <w:rsid w:val="00A45C55"/>
    <w:rsid w:val="00A46339"/>
    <w:rsid w:val="00A464E9"/>
    <w:rsid w:val="00A46958"/>
    <w:rsid w:val="00A46FBF"/>
    <w:rsid w:val="00A4707E"/>
    <w:rsid w:val="00A473DF"/>
    <w:rsid w:val="00A500B4"/>
    <w:rsid w:val="00A50219"/>
    <w:rsid w:val="00A50753"/>
    <w:rsid w:val="00A50B68"/>
    <w:rsid w:val="00A50D35"/>
    <w:rsid w:val="00A5140C"/>
    <w:rsid w:val="00A5208D"/>
    <w:rsid w:val="00A52745"/>
    <w:rsid w:val="00A52BF7"/>
    <w:rsid w:val="00A52C8A"/>
    <w:rsid w:val="00A52F21"/>
    <w:rsid w:val="00A5396F"/>
    <w:rsid w:val="00A54100"/>
    <w:rsid w:val="00A54592"/>
    <w:rsid w:val="00A54AE1"/>
    <w:rsid w:val="00A5506D"/>
    <w:rsid w:val="00A5665E"/>
    <w:rsid w:val="00A56AEA"/>
    <w:rsid w:val="00A56B67"/>
    <w:rsid w:val="00A57079"/>
    <w:rsid w:val="00A602EE"/>
    <w:rsid w:val="00A60C5D"/>
    <w:rsid w:val="00A60E2B"/>
    <w:rsid w:val="00A60F40"/>
    <w:rsid w:val="00A6157A"/>
    <w:rsid w:val="00A61F2A"/>
    <w:rsid w:val="00A628FA"/>
    <w:rsid w:val="00A62D32"/>
    <w:rsid w:val="00A63102"/>
    <w:rsid w:val="00A637FA"/>
    <w:rsid w:val="00A63FE6"/>
    <w:rsid w:val="00A640AE"/>
    <w:rsid w:val="00A644FC"/>
    <w:rsid w:val="00A64646"/>
    <w:rsid w:val="00A647F4"/>
    <w:rsid w:val="00A64976"/>
    <w:rsid w:val="00A64B1B"/>
    <w:rsid w:val="00A650E7"/>
    <w:rsid w:val="00A6584C"/>
    <w:rsid w:val="00A65BF9"/>
    <w:rsid w:val="00A66CE1"/>
    <w:rsid w:val="00A67754"/>
    <w:rsid w:val="00A67C1C"/>
    <w:rsid w:val="00A67C27"/>
    <w:rsid w:val="00A67F9E"/>
    <w:rsid w:val="00A701BF"/>
    <w:rsid w:val="00A707AB"/>
    <w:rsid w:val="00A70D4E"/>
    <w:rsid w:val="00A71002"/>
    <w:rsid w:val="00A712C8"/>
    <w:rsid w:val="00A71673"/>
    <w:rsid w:val="00A7261F"/>
    <w:rsid w:val="00A72717"/>
    <w:rsid w:val="00A72919"/>
    <w:rsid w:val="00A72E1D"/>
    <w:rsid w:val="00A7348F"/>
    <w:rsid w:val="00A73898"/>
    <w:rsid w:val="00A7436E"/>
    <w:rsid w:val="00A7490F"/>
    <w:rsid w:val="00A75011"/>
    <w:rsid w:val="00A752F1"/>
    <w:rsid w:val="00A75773"/>
    <w:rsid w:val="00A75D02"/>
    <w:rsid w:val="00A75F33"/>
    <w:rsid w:val="00A76EF9"/>
    <w:rsid w:val="00A76FD1"/>
    <w:rsid w:val="00A771A5"/>
    <w:rsid w:val="00A77239"/>
    <w:rsid w:val="00A772B2"/>
    <w:rsid w:val="00A7759D"/>
    <w:rsid w:val="00A77642"/>
    <w:rsid w:val="00A77C5B"/>
    <w:rsid w:val="00A8039A"/>
    <w:rsid w:val="00A8059B"/>
    <w:rsid w:val="00A80924"/>
    <w:rsid w:val="00A80B37"/>
    <w:rsid w:val="00A81C41"/>
    <w:rsid w:val="00A8236D"/>
    <w:rsid w:val="00A83AB5"/>
    <w:rsid w:val="00A83D7A"/>
    <w:rsid w:val="00A851EC"/>
    <w:rsid w:val="00A857A5"/>
    <w:rsid w:val="00A85918"/>
    <w:rsid w:val="00A859D0"/>
    <w:rsid w:val="00A859F7"/>
    <w:rsid w:val="00A86A19"/>
    <w:rsid w:val="00A86A3B"/>
    <w:rsid w:val="00A86D2F"/>
    <w:rsid w:val="00A87013"/>
    <w:rsid w:val="00A870A6"/>
    <w:rsid w:val="00A877B4"/>
    <w:rsid w:val="00A87800"/>
    <w:rsid w:val="00A9052F"/>
    <w:rsid w:val="00A90C55"/>
    <w:rsid w:val="00A9194D"/>
    <w:rsid w:val="00A91CF0"/>
    <w:rsid w:val="00A93504"/>
    <w:rsid w:val="00A93E91"/>
    <w:rsid w:val="00A941A9"/>
    <w:rsid w:val="00A94960"/>
    <w:rsid w:val="00A94CCD"/>
    <w:rsid w:val="00A94D88"/>
    <w:rsid w:val="00A94FB6"/>
    <w:rsid w:val="00A95084"/>
    <w:rsid w:val="00A952C9"/>
    <w:rsid w:val="00A95343"/>
    <w:rsid w:val="00A95548"/>
    <w:rsid w:val="00A956E7"/>
    <w:rsid w:val="00A959A4"/>
    <w:rsid w:val="00A95AE3"/>
    <w:rsid w:val="00A95B4F"/>
    <w:rsid w:val="00A95DCE"/>
    <w:rsid w:val="00A96ACC"/>
    <w:rsid w:val="00A96EC8"/>
    <w:rsid w:val="00A96FF6"/>
    <w:rsid w:val="00A973F3"/>
    <w:rsid w:val="00A97466"/>
    <w:rsid w:val="00A97504"/>
    <w:rsid w:val="00A97EE7"/>
    <w:rsid w:val="00AA00F8"/>
    <w:rsid w:val="00AA0261"/>
    <w:rsid w:val="00AA04F9"/>
    <w:rsid w:val="00AA099C"/>
    <w:rsid w:val="00AA09C4"/>
    <w:rsid w:val="00AA0E4E"/>
    <w:rsid w:val="00AA18A7"/>
    <w:rsid w:val="00AA197B"/>
    <w:rsid w:val="00AA20E7"/>
    <w:rsid w:val="00AA2533"/>
    <w:rsid w:val="00AA28DF"/>
    <w:rsid w:val="00AA2B67"/>
    <w:rsid w:val="00AA34F9"/>
    <w:rsid w:val="00AA3707"/>
    <w:rsid w:val="00AA3C31"/>
    <w:rsid w:val="00AA3C3C"/>
    <w:rsid w:val="00AA3F92"/>
    <w:rsid w:val="00AA4143"/>
    <w:rsid w:val="00AA46A3"/>
    <w:rsid w:val="00AA4C37"/>
    <w:rsid w:val="00AA4E17"/>
    <w:rsid w:val="00AA4FD5"/>
    <w:rsid w:val="00AA633C"/>
    <w:rsid w:val="00AA6542"/>
    <w:rsid w:val="00AA6AA1"/>
    <w:rsid w:val="00AA7234"/>
    <w:rsid w:val="00AA72A1"/>
    <w:rsid w:val="00AB0849"/>
    <w:rsid w:val="00AB0A16"/>
    <w:rsid w:val="00AB0B60"/>
    <w:rsid w:val="00AB0DFB"/>
    <w:rsid w:val="00AB0FF4"/>
    <w:rsid w:val="00AB0FFB"/>
    <w:rsid w:val="00AB10C6"/>
    <w:rsid w:val="00AB129E"/>
    <w:rsid w:val="00AB2770"/>
    <w:rsid w:val="00AB3083"/>
    <w:rsid w:val="00AB4161"/>
    <w:rsid w:val="00AB45E7"/>
    <w:rsid w:val="00AB46AB"/>
    <w:rsid w:val="00AB49AD"/>
    <w:rsid w:val="00AB4BA0"/>
    <w:rsid w:val="00AB50E7"/>
    <w:rsid w:val="00AB50F1"/>
    <w:rsid w:val="00AB52C2"/>
    <w:rsid w:val="00AB55AA"/>
    <w:rsid w:val="00AB55C2"/>
    <w:rsid w:val="00AB5A6D"/>
    <w:rsid w:val="00AB5DF0"/>
    <w:rsid w:val="00AB60D9"/>
    <w:rsid w:val="00AB61E3"/>
    <w:rsid w:val="00AB6CF2"/>
    <w:rsid w:val="00AB74F8"/>
    <w:rsid w:val="00AB7571"/>
    <w:rsid w:val="00AB7EA8"/>
    <w:rsid w:val="00AC037A"/>
    <w:rsid w:val="00AC07EB"/>
    <w:rsid w:val="00AC0ACE"/>
    <w:rsid w:val="00AC0D6A"/>
    <w:rsid w:val="00AC112F"/>
    <w:rsid w:val="00AC1417"/>
    <w:rsid w:val="00AC145F"/>
    <w:rsid w:val="00AC15F8"/>
    <w:rsid w:val="00AC1867"/>
    <w:rsid w:val="00AC218C"/>
    <w:rsid w:val="00AC2412"/>
    <w:rsid w:val="00AC334F"/>
    <w:rsid w:val="00AC34D2"/>
    <w:rsid w:val="00AC3932"/>
    <w:rsid w:val="00AC39BD"/>
    <w:rsid w:val="00AC3D08"/>
    <w:rsid w:val="00AC3E7F"/>
    <w:rsid w:val="00AC4259"/>
    <w:rsid w:val="00AC43B7"/>
    <w:rsid w:val="00AC44B1"/>
    <w:rsid w:val="00AC4596"/>
    <w:rsid w:val="00AC4D22"/>
    <w:rsid w:val="00AC5728"/>
    <w:rsid w:val="00AC5806"/>
    <w:rsid w:val="00AC5B2E"/>
    <w:rsid w:val="00AC5CDD"/>
    <w:rsid w:val="00AC6B2D"/>
    <w:rsid w:val="00AC738F"/>
    <w:rsid w:val="00AC73DC"/>
    <w:rsid w:val="00AC758D"/>
    <w:rsid w:val="00AC7608"/>
    <w:rsid w:val="00AC7751"/>
    <w:rsid w:val="00AC7770"/>
    <w:rsid w:val="00AC7CAF"/>
    <w:rsid w:val="00AC7DB5"/>
    <w:rsid w:val="00AC7DF4"/>
    <w:rsid w:val="00AD0109"/>
    <w:rsid w:val="00AD0BD6"/>
    <w:rsid w:val="00AD0D04"/>
    <w:rsid w:val="00AD1059"/>
    <w:rsid w:val="00AD1327"/>
    <w:rsid w:val="00AD2396"/>
    <w:rsid w:val="00AD30E4"/>
    <w:rsid w:val="00AD330B"/>
    <w:rsid w:val="00AD33CA"/>
    <w:rsid w:val="00AD384D"/>
    <w:rsid w:val="00AD3ED5"/>
    <w:rsid w:val="00AD4107"/>
    <w:rsid w:val="00AD446B"/>
    <w:rsid w:val="00AD4ADD"/>
    <w:rsid w:val="00AD61B0"/>
    <w:rsid w:val="00AD6D5A"/>
    <w:rsid w:val="00AD6E85"/>
    <w:rsid w:val="00AD7002"/>
    <w:rsid w:val="00AD7007"/>
    <w:rsid w:val="00AD70F3"/>
    <w:rsid w:val="00AD76D7"/>
    <w:rsid w:val="00AD7C22"/>
    <w:rsid w:val="00AD7C84"/>
    <w:rsid w:val="00AD7D39"/>
    <w:rsid w:val="00AD7F2B"/>
    <w:rsid w:val="00AE1105"/>
    <w:rsid w:val="00AE1893"/>
    <w:rsid w:val="00AE1CAF"/>
    <w:rsid w:val="00AE1D54"/>
    <w:rsid w:val="00AE1FFB"/>
    <w:rsid w:val="00AE224A"/>
    <w:rsid w:val="00AE26FF"/>
    <w:rsid w:val="00AE2FC5"/>
    <w:rsid w:val="00AE378A"/>
    <w:rsid w:val="00AE3868"/>
    <w:rsid w:val="00AE3D81"/>
    <w:rsid w:val="00AE4708"/>
    <w:rsid w:val="00AE4B12"/>
    <w:rsid w:val="00AE4B6A"/>
    <w:rsid w:val="00AE5596"/>
    <w:rsid w:val="00AE55B5"/>
    <w:rsid w:val="00AE5B52"/>
    <w:rsid w:val="00AE6249"/>
    <w:rsid w:val="00AE76E0"/>
    <w:rsid w:val="00AE7A36"/>
    <w:rsid w:val="00AF004C"/>
    <w:rsid w:val="00AF022B"/>
    <w:rsid w:val="00AF047B"/>
    <w:rsid w:val="00AF050E"/>
    <w:rsid w:val="00AF07D5"/>
    <w:rsid w:val="00AF0AB0"/>
    <w:rsid w:val="00AF0C4B"/>
    <w:rsid w:val="00AF0DF5"/>
    <w:rsid w:val="00AF12FA"/>
    <w:rsid w:val="00AF1BA7"/>
    <w:rsid w:val="00AF1F82"/>
    <w:rsid w:val="00AF2925"/>
    <w:rsid w:val="00AF2BE9"/>
    <w:rsid w:val="00AF2C83"/>
    <w:rsid w:val="00AF3204"/>
    <w:rsid w:val="00AF379A"/>
    <w:rsid w:val="00AF3A64"/>
    <w:rsid w:val="00AF3B26"/>
    <w:rsid w:val="00AF3C62"/>
    <w:rsid w:val="00AF3FC2"/>
    <w:rsid w:val="00AF45E5"/>
    <w:rsid w:val="00AF4A6C"/>
    <w:rsid w:val="00AF4B43"/>
    <w:rsid w:val="00AF4CF7"/>
    <w:rsid w:val="00AF5183"/>
    <w:rsid w:val="00AF5440"/>
    <w:rsid w:val="00AF669E"/>
    <w:rsid w:val="00AF6D72"/>
    <w:rsid w:val="00AF74A2"/>
    <w:rsid w:val="00AF750E"/>
    <w:rsid w:val="00AF751F"/>
    <w:rsid w:val="00AF758E"/>
    <w:rsid w:val="00AF7599"/>
    <w:rsid w:val="00AF7B55"/>
    <w:rsid w:val="00AF7FC3"/>
    <w:rsid w:val="00B0010D"/>
    <w:rsid w:val="00B003C8"/>
    <w:rsid w:val="00B0051F"/>
    <w:rsid w:val="00B00531"/>
    <w:rsid w:val="00B007A2"/>
    <w:rsid w:val="00B0092F"/>
    <w:rsid w:val="00B00AEC"/>
    <w:rsid w:val="00B01AB8"/>
    <w:rsid w:val="00B01CAE"/>
    <w:rsid w:val="00B01E55"/>
    <w:rsid w:val="00B022F8"/>
    <w:rsid w:val="00B027D7"/>
    <w:rsid w:val="00B02825"/>
    <w:rsid w:val="00B02E65"/>
    <w:rsid w:val="00B03460"/>
    <w:rsid w:val="00B0347B"/>
    <w:rsid w:val="00B035D1"/>
    <w:rsid w:val="00B03705"/>
    <w:rsid w:val="00B0383A"/>
    <w:rsid w:val="00B03BEC"/>
    <w:rsid w:val="00B03EA6"/>
    <w:rsid w:val="00B03FEA"/>
    <w:rsid w:val="00B048D5"/>
    <w:rsid w:val="00B055BD"/>
    <w:rsid w:val="00B057B3"/>
    <w:rsid w:val="00B05E6B"/>
    <w:rsid w:val="00B05F4F"/>
    <w:rsid w:val="00B06268"/>
    <w:rsid w:val="00B06707"/>
    <w:rsid w:val="00B068C9"/>
    <w:rsid w:val="00B07091"/>
    <w:rsid w:val="00B07170"/>
    <w:rsid w:val="00B0735E"/>
    <w:rsid w:val="00B0770B"/>
    <w:rsid w:val="00B078B1"/>
    <w:rsid w:val="00B07E17"/>
    <w:rsid w:val="00B1117E"/>
    <w:rsid w:val="00B1171E"/>
    <w:rsid w:val="00B12570"/>
    <w:rsid w:val="00B12792"/>
    <w:rsid w:val="00B12B25"/>
    <w:rsid w:val="00B131BF"/>
    <w:rsid w:val="00B13568"/>
    <w:rsid w:val="00B143AD"/>
    <w:rsid w:val="00B144F7"/>
    <w:rsid w:val="00B14910"/>
    <w:rsid w:val="00B14B4C"/>
    <w:rsid w:val="00B14B51"/>
    <w:rsid w:val="00B15087"/>
    <w:rsid w:val="00B15320"/>
    <w:rsid w:val="00B153E7"/>
    <w:rsid w:val="00B1578F"/>
    <w:rsid w:val="00B15875"/>
    <w:rsid w:val="00B15DF8"/>
    <w:rsid w:val="00B15EA8"/>
    <w:rsid w:val="00B160BC"/>
    <w:rsid w:val="00B169CD"/>
    <w:rsid w:val="00B16BE9"/>
    <w:rsid w:val="00B171F6"/>
    <w:rsid w:val="00B17FF9"/>
    <w:rsid w:val="00B202C3"/>
    <w:rsid w:val="00B209EE"/>
    <w:rsid w:val="00B211E7"/>
    <w:rsid w:val="00B21492"/>
    <w:rsid w:val="00B223ED"/>
    <w:rsid w:val="00B235FA"/>
    <w:rsid w:val="00B237C8"/>
    <w:rsid w:val="00B24069"/>
    <w:rsid w:val="00B246DA"/>
    <w:rsid w:val="00B25202"/>
    <w:rsid w:val="00B2558D"/>
    <w:rsid w:val="00B25689"/>
    <w:rsid w:val="00B25776"/>
    <w:rsid w:val="00B27066"/>
    <w:rsid w:val="00B27112"/>
    <w:rsid w:val="00B2722B"/>
    <w:rsid w:val="00B2755C"/>
    <w:rsid w:val="00B27616"/>
    <w:rsid w:val="00B2774C"/>
    <w:rsid w:val="00B27974"/>
    <w:rsid w:val="00B27982"/>
    <w:rsid w:val="00B279AF"/>
    <w:rsid w:val="00B304D1"/>
    <w:rsid w:val="00B3079B"/>
    <w:rsid w:val="00B30899"/>
    <w:rsid w:val="00B30F37"/>
    <w:rsid w:val="00B31304"/>
    <w:rsid w:val="00B3147A"/>
    <w:rsid w:val="00B31E94"/>
    <w:rsid w:val="00B3239A"/>
    <w:rsid w:val="00B327E0"/>
    <w:rsid w:val="00B32C03"/>
    <w:rsid w:val="00B33394"/>
    <w:rsid w:val="00B339DE"/>
    <w:rsid w:val="00B33BF7"/>
    <w:rsid w:val="00B33CC7"/>
    <w:rsid w:val="00B34A9A"/>
    <w:rsid w:val="00B34FDB"/>
    <w:rsid w:val="00B351C5"/>
    <w:rsid w:val="00B35632"/>
    <w:rsid w:val="00B356B3"/>
    <w:rsid w:val="00B358D7"/>
    <w:rsid w:val="00B35C4A"/>
    <w:rsid w:val="00B35CB1"/>
    <w:rsid w:val="00B35F48"/>
    <w:rsid w:val="00B360DC"/>
    <w:rsid w:val="00B3615F"/>
    <w:rsid w:val="00B36609"/>
    <w:rsid w:val="00B3662E"/>
    <w:rsid w:val="00B36E66"/>
    <w:rsid w:val="00B370E8"/>
    <w:rsid w:val="00B37CEC"/>
    <w:rsid w:val="00B37F02"/>
    <w:rsid w:val="00B4008C"/>
    <w:rsid w:val="00B402EB"/>
    <w:rsid w:val="00B40587"/>
    <w:rsid w:val="00B406C8"/>
    <w:rsid w:val="00B40ACD"/>
    <w:rsid w:val="00B40BB1"/>
    <w:rsid w:val="00B41084"/>
    <w:rsid w:val="00B41352"/>
    <w:rsid w:val="00B4161E"/>
    <w:rsid w:val="00B41E33"/>
    <w:rsid w:val="00B41F11"/>
    <w:rsid w:val="00B42394"/>
    <w:rsid w:val="00B4276F"/>
    <w:rsid w:val="00B42987"/>
    <w:rsid w:val="00B42AE8"/>
    <w:rsid w:val="00B43648"/>
    <w:rsid w:val="00B438FA"/>
    <w:rsid w:val="00B43E0A"/>
    <w:rsid w:val="00B44033"/>
    <w:rsid w:val="00B442CE"/>
    <w:rsid w:val="00B45498"/>
    <w:rsid w:val="00B45D7E"/>
    <w:rsid w:val="00B45F00"/>
    <w:rsid w:val="00B4665B"/>
    <w:rsid w:val="00B468C8"/>
    <w:rsid w:val="00B472B4"/>
    <w:rsid w:val="00B4738C"/>
    <w:rsid w:val="00B500E7"/>
    <w:rsid w:val="00B5079B"/>
    <w:rsid w:val="00B507A7"/>
    <w:rsid w:val="00B5096E"/>
    <w:rsid w:val="00B5098D"/>
    <w:rsid w:val="00B5152A"/>
    <w:rsid w:val="00B51F7E"/>
    <w:rsid w:val="00B5318E"/>
    <w:rsid w:val="00B537C6"/>
    <w:rsid w:val="00B53D75"/>
    <w:rsid w:val="00B54386"/>
    <w:rsid w:val="00B54F45"/>
    <w:rsid w:val="00B54FB1"/>
    <w:rsid w:val="00B55890"/>
    <w:rsid w:val="00B56AA2"/>
    <w:rsid w:val="00B56CEA"/>
    <w:rsid w:val="00B57013"/>
    <w:rsid w:val="00B574B5"/>
    <w:rsid w:val="00B5775C"/>
    <w:rsid w:val="00B6192D"/>
    <w:rsid w:val="00B61EAA"/>
    <w:rsid w:val="00B62493"/>
    <w:rsid w:val="00B630BC"/>
    <w:rsid w:val="00B6326B"/>
    <w:rsid w:val="00B6380A"/>
    <w:rsid w:val="00B638AB"/>
    <w:rsid w:val="00B63BBF"/>
    <w:rsid w:val="00B63DFD"/>
    <w:rsid w:val="00B63E5D"/>
    <w:rsid w:val="00B63F94"/>
    <w:rsid w:val="00B647D9"/>
    <w:rsid w:val="00B64CF6"/>
    <w:rsid w:val="00B64D22"/>
    <w:rsid w:val="00B652E7"/>
    <w:rsid w:val="00B65326"/>
    <w:rsid w:val="00B65AA7"/>
    <w:rsid w:val="00B65B6A"/>
    <w:rsid w:val="00B65BDC"/>
    <w:rsid w:val="00B660AB"/>
    <w:rsid w:val="00B671A7"/>
    <w:rsid w:val="00B671FC"/>
    <w:rsid w:val="00B6741C"/>
    <w:rsid w:val="00B67A14"/>
    <w:rsid w:val="00B67C67"/>
    <w:rsid w:val="00B67E6D"/>
    <w:rsid w:val="00B7018D"/>
    <w:rsid w:val="00B70530"/>
    <w:rsid w:val="00B70B63"/>
    <w:rsid w:val="00B70C6C"/>
    <w:rsid w:val="00B71402"/>
    <w:rsid w:val="00B7140B"/>
    <w:rsid w:val="00B718E0"/>
    <w:rsid w:val="00B718F7"/>
    <w:rsid w:val="00B7190B"/>
    <w:rsid w:val="00B71C3A"/>
    <w:rsid w:val="00B71EB5"/>
    <w:rsid w:val="00B7238F"/>
    <w:rsid w:val="00B727A4"/>
    <w:rsid w:val="00B72D4A"/>
    <w:rsid w:val="00B7304D"/>
    <w:rsid w:val="00B733E5"/>
    <w:rsid w:val="00B73817"/>
    <w:rsid w:val="00B7485A"/>
    <w:rsid w:val="00B7495C"/>
    <w:rsid w:val="00B74C48"/>
    <w:rsid w:val="00B74CBD"/>
    <w:rsid w:val="00B754DD"/>
    <w:rsid w:val="00B7593C"/>
    <w:rsid w:val="00B75F66"/>
    <w:rsid w:val="00B76C7C"/>
    <w:rsid w:val="00B776CC"/>
    <w:rsid w:val="00B776F1"/>
    <w:rsid w:val="00B77BDD"/>
    <w:rsid w:val="00B77ECB"/>
    <w:rsid w:val="00B8061C"/>
    <w:rsid w:val="00B8068A"/>
    <w:rsid w:val="00B806D0"/>
    <w:rsid w:val="00B80788"/>
    <w:rsid w:val="00B807C5"/>
    <w:rsid w:val="00B819C1"/>
    <w:rsid w:val="00B8223B"/>
    <w:rsid w:val="00B82E1F"/>
    <w:rsid w:val="00B83057"/>
    <w:rsid w:val="00B838B7"/>
    <w:rsid w:val="00B83905"/>
    <w:rsid w:val="00B839E3"/>
    <w:rsid w:val="00B83AD1"/>
    <w:rsid w:val="00B8437D"/>
    <w:rsid w:val="00B844B8"/>
    <w:rsid w:val="00B84C69"/>
    <w:rsid w:val="00B84ED8"/>
    <w:rsid w:val="00B85259"/>
    <w:rsid w:val="00B85295"/>
    <w:rsid w:val="00B85592"/>
    <w:rsid w:val="00B85827"/>
    <w:rsid w:val="00B85D2E"/>
    <w:rsid w:val="00B85E6B"/>
    <w:rsid w:val="00B8607C"/>
    <w:rsid w:val="00B87A71"/>
    <w:rsid w:val="00B900EB"/>
    <w:rsid w:val="00B9024A"/>
    <w:rsid w:val="00B9034C"/>
    <w:rsid w:val="00B9040D"/>
    <w:rsid w:val="00B90A56"/>
    <w:rsid w:val="00B917BB"/>
    <w:rsid w:val="00B922BC"/>
    <w:rsid w:val="00B9236E"/>
    <w:rsid w:val="00B9251A"/>
    <w:rsid w:val="00B92712"/>
    <w:rsid w:val="00B92BDD"/>
    <w:rsid w:val="00B92D9A"/>
    <w:rsid w:val="00B931B2"/>
    <w:rsid w:val="00B931F2"/>
    <w:rsid w:val="00B936B2"/>
    <w:rsid w:val="00B93BAE"/>
    <w:rsid w:val="00B93CEB"/>
    <w:rsid w:val="00B94144"/>
    <w:rsid w:val="00B9426B"/>
    <w:rsid w:val="00B94677"/>
    <w:rsid w:val="00B9493A"/>
    <w:rsid w:val="00B94944"/>
    <w:rsid w:val="00B94A11"/>
    <w:rsid w:val="00B950BD"/>
    <w:rsid w:val="00B95554"/>
    <w:rsid w:val="00B95A07"/>
    <w:rsid w:val="00B964BE"/>
    <w:rsid w:val="00B9655A"/>
    <w:rsid w:val="00B96841"/>
    <w:rsid w:val="00B96D2F"/>
    <w:rsid w:val="00B97465"/>
    <w:rsid w:val="00B9754B"/>
    <w:rsid w:val="00B97C4B"/>
    <w:rsid w:val="00B97D51"/>
    <w:rsid w:val="00BA001C"/>
    <w:rsid w:val="00BA0414"/>
    <w:rsid w:val="00BA0F46"/>
    <w:rsid w:val="00BA10E7"/>
    <w:rsid w:val="00BA1342"/>
    <w:rsid w:val="00BA157C"/>
    <w:rsid w:val="00BA1A35"/>
    <w:rsid w:val="00BA1E67"/>
    <w:rsid w:val="00BA20EC"/>
    <w:rsid w:val="00BA273E"/>
    <w:rsid w:val="00BA2B34"/>
    <w:rsid w:val="00BA2B7B"/>
    <w:rsid w:val="00BA2B93"/>
    <w:rsid w:val="00BA32EF"/>
    <w:rsid w:val="00BA33D4"/>
    <w:rsid w:val="00BA3E93"/>
    <w:rsid w:val="00BA40F3"/>
    <w:rsid w:val="00BA429B"/>
    <w:rsid w:val="00BA4A08"/>
    <w:rsid w:val="00BA61B4"/>
    <w:rsid w:val="00BA6374"/>
    <w:rsid w:val="00BA646E"/>
    <w:rsid w:val="00BA6850"/>
    <w:rsid w:val="00BA6990"/>
    <w:rsid w:val="00BA6E7E"/>
    <w:rsid w:val="00BA71D5"/>
    <w:rsid w:val="00BA7643"/>
    <w:rsid w:val="00BA7A07"/>
    <w:rsid w:val="00BA7F5E"/>
    <w:rsid w:val="00BB0827"/>
    <w:rsid w:val="00BB174F"/>
    <w:rsid w:val="00BB1A96"/>
    <w:rsid w:val="00BB1D4B"/>
    <w:rsid w:val="00BB1E9D"/>
    <w:rsid w:val="00BB20C2"/>
    <w:rsid w:val="00BB21E7"/>
    <w:rsid w:val="00BB2429"/>
    <w:rsid w:val="00BB2B8B"/>
    <w:rsid w:val="00BB34ED"/>
    <w:rsid w:val="00BB36DA"/>
    <w:rsid w:val="00BB39A6"/>
    <w:rsid w:val="00BB4028"/>
    <w:rsid w:val="00BB4B3B"/>
    <w:rsid w:val="00BB522A"/>
    <w:rsid w:val="00BB5BEC"/>
    <w:rsid w:val="00BB6648"/>
    <w:rsid w:val="00BB6720"/>
    <w:rsid w:val="00BB6830"/>
    <w:rsid w:val="00BB6844"/>
    <w:rsid w:val="00BB7053"/>
    <w:rsid w:val="00BB7137"/>
    <w:rsid w:val="00BB725E"/>
    <w:rsid w:val="00BB7329"/>
    <w:rsid w:val="00BB74C7"/>
    <w:rsid w:val="00BB76D4"/>
    <w:rsid w:val="00BB77D1"/>
    <w:rsid w:val="00BB7CAD"/>
    <w:rsid w:val="00BB7D14"/>
    <w:rsid w:val="00BB7DA9"/>
    <w:rsid w:val="00BB7ECE"/>
    <w:rsid w:val="00BC00C1"/>
    <w:rsid w:val="00BC0A15"/>
    <w:rsid w:val="00BC0C34"/>
    <w:rsid w:val="00BC13B9"/>
    <w:rsid w:val="00BC18A7"/>
    <w:rsid w:val="00BC2383"/>
    <w:rsid w:val="00BC3C64"/>
    <w:rsid w:val="00BC4092"/>
    <w:rsid w:val="00BC47BC"/>
    <w:rsid w:val="00BC4BCC"/>
    <w:rsid w:val="00BC5F68"/>
    <w:rsid w:val="00BC6074"/>
    <w:rsid w:val="00BC60EA"/>
    <w:rsid w:val="00BC6316"/>
    <w:rsid w:val="00BC6C74"/>
    <w:rsid w:val="00BC6C9B"/>
    <w:rsid w:val="00BC6D95"/>
    <w:rsid w:val="00BC7A40"/>
    <w:rsid w:val="00BD0976"/>
    <w:rsid w:val="00BD0A52"/>
    <w:rsid w:val="00BD0DA4"/>
    <w:rsid w:val="00BD1756"/>
    <w:rsid w:val="00BD17EB"/>
    <w:rsid w:val="00BD1851"/>
    <w:rsid w:val="00BD1935"/>
    <w:rsid w:val="00BD1BB5"/>
    <w:rsid w:val="00BD23A2"/>
    <w:rsid w:val="00BD266C"/>
    <w:rsid w:val="00BD34C4"/>
    <w:rsid w:val="00BD34C8"/>
    <w:rsid w:val="00BD34F1"/>
    <w:rsid w:val="00BD3937"/>
    <w:rsid w:val="00BD4356"/>
    <w:rsid w:val="00BD4634"/>
    <w:rsid w:val="00BD47DE"/>
    <w:rsid w:val="00BD4838"/>
    <w:rsid w:val="00BD4892"/>
    <w:rsid w:val="00BD489D"/>
    <w:rsid w:val="00BD4B1F"/>
    <w:rsid w:val="00BD4E31"/>
    <w:rsid w:val="00BD5488"/>
    <w:rsid w:val="00BD55A4"/>
    <w:rsid w:val="00BD5964"/>
    <w:rsid w:val="00BD5E93"/>
    <w:rsid w:val="00BD6244"/>
    <w:rsid w:val="00BD6285"/>
    <w:rsid w:val="00BD6A61"/>
    <w:rsid w:val="00BD6CCF"/>
    <w:rsid w:val="00BE051E"/>
    <w:rsid w:val="00BE08D3"/>
    <w:rsid w:val="00BE0DA1"/>
    <w:rsid w:val="00BE0E9F"/>
    <w:rsid w:val="00BE12E8"/>
    <w:rsid w:val="00BE1532"/>
    <w:rsid w:val="00BE1738"/>
    <w:rsid w:val="00BE17E5"/>
    <w:rsid w:val="00BE1F4E"/>
    <w:rsid w:val="00BE272F"/>
    <w:rsid w:val="00BE2766"/>
    <w:rsid w:val="00BE28C6"/>
    <w:rsid w:val="00BE2B94"/>
    <w:rsid w:val="00BE2CC5"/>
    <w:rsid w:val="00BE4A12"/>
    <w:rsid w:val="00BE4CFF"/>
    <w:rsid w:val="00BE5004"/>
    <w:rsid w:val="00BE52B3"/>
    <w:rsid w:val="00BE5D7D"/>
    <w:rsid w:val="00BE5F9D"/>
    <w:rsid w:val="00BE68D9"/>
    <w:rsid w:val="00BE6F64"/>
    <w:rsid w:val="00BE721D"/>
    <w:rsid w:val="00BE73C9"/>
    <w:rsid w:val="00BF035D"/>
    <w:rsid w:val="00BF0440"/>
    <w:rsid w:val="00BF07E8"/>
    <w:rsid w:val="00BF0C6B"/>
    <w:rsid w:val="00BF0C81"/>
    <w:rsid w:val="00BF0DAB"/>
    <w:rsid w:val="00BF0F90"/>
    <w:rsid w:val="00BF14F7"/>
    <w:rsid w:val="00BF299D"/>
    <w:rsid w:val="00BF29E2"/>
    <w:rsid w:val="00BF2EC9"/>
    <w:rsid w:val="00BF36E0"/>
    <w:rsid w:val="00BF39B1"/>
    <w:rsid w:val="00BF3B13"/>
    <w:rsid w:val="00BF3D02"/>
    <w:rsid w:val="00BF4251"/>
    <w:rsid w:val="00BF433E"/>
    <w:rsid w:val="00BF51C0"/>
    <w:rsid w:val="00BF536A"/>
    <w:rsid w:val="00BF53A4"/>
    <w:rsid w:val="00BF59BC"/>
    <w:rsid w:val="00BF5B01"/>
    <w:rsid w:val="00BF5BC2"/>
    <w:rsid w:val="00BF5F53"/>
    <w:rsid w:val="00BF634C"/>
    <w:rsid w:val="00BF63CF"/>
    <w:rsid w:val="00BF6772"/>
    <w:rsid w:val="00BF6841"/>
    <w:rsid w:val="00BF6997"/>
    <w:rsid w:val="00BF6E9E"/>
    <w:rsid w:val="00BF726F"/>
    <w:rsid w:val="00BF749F"/>
    <w:rsid w:val="00BF7606"/>
    <w:rsid w:val="00BF7B4C"/>
    <w:rsid w:val="00C0030F"/>
    <w:rsid w:val="00C004D6"/>
    <w:rsid w:val="00C0057C"/>
    <w:rsid w:val="00C006CE"/>
    <w:rsid w:val="00C00B71"/>
    <w:rsid w:val="00C01049"/>
    <w:rsid w:val="00C014E4"/>
    <w:rsid w:val="00C01538"/>
    <w:rsid w:val="00C01B5D"/>
    <w:rsid w:val="00C01BE5"/>
    <w:rsid w:val="00C01F55"/>
    <w:rsid w:val="00C01F84"/>
    <w:rsid w:val="00C01FE3"/>
    <w:rsid w:val="00C02436"/>
    <w:rsid w:val="00C02608"/>
    <w:rsid w:val="00C02639"/>
    <w:rsid w:val="00C02663"/>
    <w:rsid w:val="00C02855"/>
    <w:rsid w:val="00C03629"/>
    <w:rsid w:val="00C03A4A"/>
    <w:rsid w:val="00C03B01"/>
    <w:rsid w:val="00C04075"/>
    <w:rsid w:val="00C04489"/>
    <w:rsid w:val="00C04B9F"/>
    <w:rsid w:val="00C05510"/>
    <w:rsid w:val="00C05582"/>
    <w:rsid w:val="00C05A88"/>
    <w:rsid w:val="00C06517"/>
    <w:rsid w:val="00C0657A"/>
    <w:rsid w:val="00C06665"/>
    <w:rsid w:val="00C0679B"/>
    <w:rsid w:val="00C074F1"/>
    <w:rsid w:val="00C07715"/>
    <w:rsid w:val="00C07986"/>
    <w:rsid w:val="00C104CC"/>
    <w:rsid w:val="00C10727"/>
    <w:rsid w:val="00C107F1"/>
    <w:rsid w:val="00C11DE4"/>
    <w:rsid w:val="00C12205"/>
    <w:rsid w:val="00C12C40"/>
    <w:rsid w:val="00C12DE0"/>
    <w:rsid w:val="00C130DC"/>
    <w:rsid w:val="00C13157"/>
    <w:rsid w:val="00C132CC"/>
    <w:rsid w:val="00C132DE"/>
    <w:rsid w:val="00C1340A"/>
    <w:rsid w:val="00C13B15"/>
    <w:rsid w:val="00C13CB8"/>
    <w:rsid w:val="00C143CE"/>
    <w:rsid w:val="00C14926"/>
    <w:rsid w:val="00C14971"/>
    <w:rsid w:val="00C14C19"/>
    <w:rsid w:val="00C14D2E"/>
    <w:rsid w:val="00C156EF"/>
    <w:rsid w:val="00C15718"/>
    <w:rsid w:val="00C15752"/>
    <w:rsid w:val="00C159BE"/>
    <w:rsid w:val="00C160E1"/>
    <w:rsid w:val="00C166AE"/>
    <w:rsid w:val="00C16899"/>
    <w:rsid w:val="00C1695F"/>
    <w:rsid w:val="00C16A35"/>
    <w:rsid w:val="00C16E3A"/>
    <w:rsid w:val="00C172CD"/>
    <w:rsid w:val="00C17855"/>
    <w:rsid w:val="00C1796B"/>
    <w:rsid w:val="00C2002F"/>
    <w:rsid w:val="00C2018D"/>
    <w:rsid w:val="00C20336"/>
    <w:rsid w:val="00C20965"/>
    <w:rsid w:val="00C20F0B"/>
    <w:rsid w:val="00C210D1"/>
    <w:rsid w:val="00C212D0"/>
    <w:rsid w:val="00C21A1B"/>
    <w:rsid w:val="00C21FB6"/>
    <w:rsid w:val="00C22291"/>
    <w:rsid w:val="00C2234F"/>
    <w:rsid w:val="00C22729"/>
    <w:rsid w:val="00C22D02"/>
    <w:rsid w:val="00C22E30"/>
    <w:rsid w:val="00C22F6F"/>
    <w:rsid w:val="00C22F7B"/>
    <w:rsid w:val="00C2306A"/>
    <w:rsid w:val="00C23184"/>
    <w:rsid w:val="00C231DE"/>
    <w:rsid w:val="00C233BA"/>
    <w:rsid w:val="00C234CE"/>
    <w:rsid w:val="00C23879"/>
    <w:rsid w:val="00C23A97"/>
    <w:rsid w:val="00C23ED4"/>
    <w:rsid w:val="00C2414A"/>
    <w:rsid w:val="00C245BF"/>
    <w:rsid w:val="00C24CD6"/>
    <w:rsid w:val="00C25BED"/>
    <w:rsid w:val="00C265D3"/>
    <w:rsid w:val="00C26892"/>
    <w:rsid w:val="00C26BDA"/>
    <w:rsid w:val="00C26CB1"/>
    <w:rsid w:val="00C271FD"/>
    <w:rsid w:val="00C2751F"/>
    <w:rsid w:val="00C2778F"/>
    <w:rsid w:val="00C277E2"/>
    <w:rsid w:val="00C302DE"/>
    <w:rsid w:val="00C30899"/>
    <w:rsid w:val="00C30A4C"/>
    <w:rsid w:val="00C30EF3"/>
    <w:rsid w:val="00C310A7"/>
    <w:rsid w:val="00C317B0"/>
    <w:rsid w:val="00C31821"/>
    <w:rsid w:val="00C31BF9"/>
    <w:rsid w:val="00C32364"/>
    <w:rsid w:val="00C32A01"/>
    <w:rsid w:val="00C32C07"/>
    <w:rsid w:val="00C33132"/>
    <w:rsid w:val="00C331DA"/>
    <w:rsid w:val="00C3322A"/>
    <w:rsid w:val="00C33362"/>
    <w:rsid w:val="00C33752"/>
    <w:rsid w:val="00C341C2"/>
    <w:rsid w:val="00C34688"/>
    <w:rsid w:val="00C34868"/>
    <w:rsid w:val="00C34CC0"/>
    <w:rsid w:val="00C35359"/>
    <w:rsid w:val="00C35673"/>
    <w:rsid w:val="00C35810"/>
    <w:rsid w:val="00C3595F"/>
    <w:rsid w:val="00C35ADB"/>
    <w:rsid w:val="00C35D38"/>
    <w:rsid w:val="00C35E3B"/>
    <w:rsid w:val="00C366FC"/>
    <w:rsid w:val="00C36755"/>
    <w:rsid w:val="00C36889"/>
    <w:rsid w:val="00C36D3F"/>
    <w:rsid w:val="00C3793F"/>
    <w:rsid w:val="00C4022A"/>
    <w:rsid w:val="00C404F6"/>
    <w:rsid w:val="00C40653"/>
    <w:rsid w:val="00C40742"/>
    <w:rsid w:val="00C40841"/>
    <w:rsid w:val="00C40956"/>
    <w:rsid w:val="00C409E7"/>
    <w:rsid w:val="00C40BF7"/>
    <w:rsid w:val="00C40C39"/>
    <w:rsid w:val="00C40C80"/>
    <w:rsid w:val="00C40DD4"/>
    <w:rsid w:val="00C4158D"/>
    <w:rsid w:val="00C417B7"/>
    <w:rsid w:val="00C4180E"/>
    <w:rsid w:val="00C424ED"/>
    <w:rsid w:val="00C42DC4"/>
    <w:rsid w:val="00C42E11"/>
    <w:rsid w:val="00C439E8"/>
    <w:rsid w:val="00C43B6A"/>
    <w:rsid w:val="00C43C6E"/>
    <w:rsid w:val="00C43FE9"/>
    <w:rsid w:val="00C4402B"/>
    <w:rsid w:val="00C4486B"/>
    <w:rsid w:val="00C44ADE"/>
    <w:rsid w:val="00C44AE0"/>
    <w:rsid w:val="00C451F0"/>
    <w:rsid w:val="00C452A0"/>
    <w:rsid w:val="00C45B56"/>
    <w:rsid w:val="00C45F8C"/>
    <w:rsid w:val="00C46423"/>
    <w:rsid w:val="00C46F6A"/>
    <w:rsid w:val="00C47251"/>
    <w:rsid w:val="00C47AB0"/>
    <w:rsid w:val="00C47BC0"/>
    <w:rsid w:val="00C50461"/>
    <w:rsid w:val="00C50DE1"/>
    <w:rsid w:val="00C5131D"/>
    <w:rsid w:val="00C513BD"/>
    <w:rsid w:val="00C51914"/>
    <w:rsid w:val="00C51F0F"/>
    <w:rsid w:val="00C51F38"/>
    <w:rsid w:val="00C520E8"/>
    <w:rsid w:val="00C52804"/>
    <w:rsid w:val="00C52A59"/>
    <w:rsid w:val="00C52E1A"/>
    <w:rsid w:val="00C52EC1"/>
    <w:rsid w:val="00C538CA"/>
    <w:rsid w:val="00C53B82"/>
    <w:rsid w:val="00C53C36"/>
    <w:rsid w:val="00C546B6"/>
    <w:rsid w:val="00C55980"/>
    <w:rsid w:val="00C55985"/>
    <w:rsid w:val="00C56885"/>
    <w:rsid w:val="00C56B0C"/>
    <w:rsid w:val="00C56DED"/>
    <w:rsid w:val="00C57B17"/>
    <w:rsid w:val="00C60D60"/>
    <w:rsid w:val="00C60EDD"/>
    <w:rsid w:val="00C610CC"/>
    <w:rsid w:val="00C6174B"/>
    <w:rsid w:val="00C617AE"/>
    <w:rsid w:val="00C61C67"/>
    <w:rsid w:val="00C61E7D"/>
    <w:rsid w:val="00C62B22"/>
    <w:rsid w:val="00C633EB"/>
    <w:rsid w:val="00C63FBD"/>
    <w:rsid w:val="00C64E66"/>
    <w:rsid w:val="00C656D0"/>
    <w:rsid w:val="00C65D93"/>
    <w:rsid w:val="00C66054"/>
    <w:rsid w:val="00C66385"/>
    <w:rsid w:val="00C6684D"/>
    <w:rsid w:val="00C66B9F"/>
    <w:rsid w:val="00C66C5F"/>
    <w:rsid w:val="00C673C2"/>
    <w:rsid w:val="00C67835"/>
    <w:rsid w:val="00C67C92"/>
    <w:rsid w:val="00C67FB7"/>
    <w:rsid w:val="00C70A4F"/>
    <w:rsid w:val="00C7194B"/>
    <w:rsid w:val="00C71B0C"/>
    <w:rsid w:val="00C71B56"/>
    <w:rsid w:val="00C71C41"/>
    <w:rsid w:val="00C71EB1"/>
    <w:rsid w:val="00C721BF"/>
    <w:rsid w:val="00C727F6"/>
    <w:rsid w:val="00C72EA3"/>
    <w:rsid w:val="00C7349C"/>
    <w:rsid w:val="00C73645"/>
    <w:rsid w:val="00C73754"/>
    <w:rsid w:val="00C73D75"/>
    <w:rsid w:val="00C74252"/>
    <w:rsid w:val="00C74382"/>
    <w:rsid w:val="00C743DE"/>
    <w:rsid w:val="00C746E4"/>
    <w:rsid w:val="00C74B55"/>
    <w:rsid w:val="00C75699"/>
    <w:rsid w:val="00C7611A"/>
    <w:rsid w:val="00C7651B"/>
    <w:rsid w:val="00C76B39"/>
    <w:rsid w:val="00C771B9"/>
    <w:rsid w:val="00C777AA"/>
    <w:rsid w:val="00C779B6"/>
    <w:rsid w:val="00C801D9"/>
    <w:rsid w:val="00C80B0F"/>
    <w:rsid w:val="00C811A3"/>
    <w:rsid w:val="00C81244"/>
    <w:rsid w:val="00C81454"/>
    <w:rsid w:val="00C814EE"/>
    <w:rsid w:val="00C817FB"/>
    <w:rsid w:val="00C81AD9"/>
    <w:rsid w:val="00C81DB5"/>
    <w:rsid w:val="00C824F8"/>
    <w:rsid w:val="00C82699"/>
    <w:rsid w:val="00C8303E"/>
    <w:rsid w:val="00C83265"/>
    <w:rsid w:val="00C83681"/>
    <w:rsid w:val="00C83821"/>
    <w:rsid w:val="00C83FD1"/>
    <w:rsid w:val="00C84584"/>
    <w:rsid w:val="00C8482D"/>
    <w:rsid w:val="00C84949"/>
    <w:rsid w:val="00C84A5E"/>
    <w:rsid w:val="00C853A1"/>
    <w:rsid w:val="00C853FE"/>
    <w:rsid w:val="00C854EE"/>
    <w:rsid w:val="00C857DF"/>
    <w:rsid w:val="00C85F67"/>
    <w:rsid w:val="00C863D5"/>
    <w:rsid w:val="00C8645C"/>
    <w:rsid w:val="00C86DF1"/>
    <w:rsid w:val="00C86E71"/>
    <w:rsid w:val="00C87071"/>
    <w:rsid w:val="00C8761C"/>
    <w:rsid w:val="00C87A04"/>
    <w:rsid w:val="00C87CA3"/>
    <w:rsid w:val="00C87D77"/>
    <w:rsid w:val="00C90644"/>
    <w:rsid w:val="00C907BA"/>
    <w:rsid w:val="00C90E95"/>
    <w:rsid w:val="00C910FE"/>
    <w:rsid w:val="00C91418"/>
    <w:rsid w:val="00C91659"/>
    <w:rsid w:val="00C919FB"/>
    <w:rsid w:val="00C91A84"/>
    <w:rsid w:val="00C92119"/>
    <w:rsid w:val="00C936AD"/>
    <w:rsid w:val="00C937C0"/>
    <w:rsid w:val="00C93B3E"/>
    <w:rsid w:val="00C93B7E"/>
    <w:rsid w:val="00C94485"/>
    <w:rsid w:val="00C94C32"/>
    <w:rsid w:val="00C94EEE"/>
    <w:rsid w:val="00C9525D"/>
    <w:rsid w:val="00C952E0"/>
    <w:rsid w:val="00C95394"/>
    <w:rsid w:val="00C95F58"/>
    <w:rsid w:val="00C96B06"/>
    <w:rsid w:val="00C97371"/>
    <w:rsid w:val="00C975CE"/>
    <w:rsid w:val="00C97B17"/>
    <w:rsid w:val="00C97D95"/>
    <w:rsid w:val="00C97ED8"/>
    <w:rsid w:val="00CA063F"/>
    <w:rsid w:val="00CA0747"/>
    <w:rsid w:val="00CA113C"/>
    <w:rsid w:val="00CA1396"/>
    <w:rsid w:val="00CA1A26"/>
    <w:rsid w:val="00CA1E04"/>
    <w:rsid w:val="00CA1E22"/>
    <w:rsid w:val="00CA1E8D"/>
    <w:rsid w:val="00CA221F"/>
    <w:rsid w:val="00CA275B"/>
    <w:rsid w:val="00CA2A86"/>
    <w:rsid w:val="00CA2C07"/>
    <w:rsid w:val="00CA2D2A"/>
    <w:rsid w:val="00CA30C9"/>
    <w:rsid w:val="00CA3561"/>
    <w:rsid w:val="00CA35F4"/>
    <w:rsid w:val="00CA4810"/>
    <w:rsid w:val="00CA4F9F"/>
    <w:rsid w:val="00CA50DF"/>
    <w:rsid w:val="00CA50F5"/>
    <w:rsid w:val="00CA519E"/>
    <w:rsid w:val="00CA587F"/>
    <w:rsid w:val="00CA5B95"/>
    <w:rsid w:val="00CA5C04"/>
    <w:rsid w:val="00CA67E0"/>
    <w:rsid w:val="00CA6819"/>
    <w:rsid w:val="00CA70D8"/>
    <w:rsid w:val="00CA72AE"/>
    <w:rsid w:val="00CA744D"/>
    <w:rsid w:val="00CA780A"/>
    <w:rsid w:val="00CA7B4E"/>
    <w:rsid w:val="00CA7B8E"/>
    <w:rsid w:val="00CA7D0F"/>
    <w:rsid w:val="00CA7D90"/>
    <w:rsid w:val="00CB00F7"/>
    <w:rsid w:val="00CB0944"/>
    <w:rsid w:val="00CB0B53"/>
    <w:rsid w:val="00CB0EEE"/>
    <w:rsid w:val="00CB100C"/>
    <w:rsid w:val="00CB14EF"/>
    <w:rsid w:val="00CB1690"/>
    <w:rsid w:val="00CB195D"/>
    <w:rsid w:val="00CB1CE0"/>
    <w:rsid w:val="00CB2851"/>
    <w:rsid w:val="00CB2BAC"/>
    <w:rsid w:val="00CB2DAF"/>
    <w:rsid w:val="00CB304D"/>
    <w:rsid w:val="00CB3269"/>
    <w:rsid w:val="00CB39F5"/>
    <w:rsid w:val="00CB3C84"/>
    <w:rsid w:val="00CB3D84"/>
    <w:rsid w:val="00CB3E98"/>
    <w:rsid w:val="00CB3EC2"/>
    <w:rsid w:val="00CB4645"/>
    <w:rsid w:val="00CB4ED4"/>
    <w:rsid w:val="00CB4EE1"/>
    <w:rsid w:val="00CB50F4"/>
    <w:rsid w:val="00CB51BB"/>
    <w:rsid w:val="00CB530B"/>
    <w:rsid w:val="00CB541E"/>
    <w:rsid w:val="00CB5A34"/>
    <w:rsid w:val="00CB5F84"/>
    <w:rsid w:val="00CB6633"/>
    <w:rsid w:val="00CB6C29"/>
    <w:rsid w:val="00CB6E32"/>
    <w:rsid w:val="00CB7A50"/>
    <w:rsid w:val="00CB7B14"/>
    <w:rsid w:val="00CC0311"/>
    <w:rsid w:val="00CC0706"/>
    <w:rsid w:val="00CC07F8"/>
    <w:rsid w:val="00CC09DC"/>
    <w:rsid w:val="00CC0B2A"/>
    <w:rsid w:val="00CC0E75"/>
    <w:rsid w:val="00CC186D"/>
    <w:rsid w:val="00CC1AFE"/>
    <w:rsid w:val="00CC207A"/>
    <w:rsid w:val="00CC21FD"/>
    <w:rsid w:val="00CC2710"/>
    <w:rsid w:val="00CC272D"/>
    <w:rsid w:val="00CC2ADF"/>
    <w:rsid w:val="00CC3501"/>
    <w:rsid w:val="00CC402C"/>
    <w:rsid w:val="00CC4E20"/>
    <w:rsid w:val="00CC4F30"/>
    <w:rsid w:val="00CC566D"/>
    <w:rsid w:val="00CC583A"/>
    <w:rsid w:val="00CC594A"/>
    <w:rsid w:val="00CC62DF"/>
    <w:rsid w:val="00CC68CE"/>
    <w:rsid w:val="00CC75E7"/>
    <w:rsid w:val="00CC789F"/>
    <w:rsid w:val="00CD03AB"/>
    <w:rsid w:val="00CD0477"/>
    <w:rsid w:val="00CD0A37"/>
    <w:rsid w:val="00CD2009"/>
    <w:rsid w:val="00CD2142"/>
    <w:rsid w:val="00CD26E7"/>
    <w:rsid w:val="00CD27B1"/>
    <w:rsid w:val="00CD2841"/>
    <w:rsid w:val="00CD29E6"/>
    <w:rsid w:val="00CD2FE1"/>
    <w:rsid w:val="00CD41AB"/>
    <w:rsid w:val="00CD459E"/>
    <w:rsid w:val="00CD4AE2"/>
    <w:rsid w:val="00CD5914"/>
    <w:rsid w:val="00CD5C63"/>
    <w:rsid w:val="00CD5CFD"/>
    <w:rsid w:val="00CD609F"/>
    <w:rsid w:val="00CD6334"/>
    <w:rsid w:val="00CD64DC"/>
    <w:rsid w:val="00CD6F48"/>
    <w:rsid w:val="00CD7155"/>
    <w:rsid w:val="00CD739C"/>
    <w:rsid w:val="00CD75D0"/>
    <w:rsid w:val="00CD7785"/>
    <w:rsid w:val="00CE0036"/>
    <w:rsid w:val="00CE0195"/>
    <w:rsid w:val="00CE0DC1"/>
    <w:rsid w:val="00CE0FAE"/>
    <w:rsid w:val="00CE1601"/>
    <w:rsid w:val="00CE1D2B"/>
    <w:rsid w:val="00CE2317"/>
    <w:rsid w:val="00CE25BF"/>
    <w:rsid w:val="00CE3276"/>
    <w:rsid w:val="00CE360E"/>
    <w:rsid w:val="00CE3980"/>
    <w:rsid w:val="00CE3CCA"/>
    <w:rsid w:val="00CE4009"/>
    <w:rsid w:val="00CE43ED"/>
    <w:rsid w:val="00CE4424"/>
    <w:rsid w:val="00CE44E0"/>
    <w:rsid w:val="00CE4D3D"/>
    <w:rsid w:val="00CE5746"/>
    <w:rsid w:val="00CE5E3A"/>
    <w:rsid w:val="00CE5E4F"/>
    <w:rsid w:val="00CE649D"/>
    <w:rsid w:val="00CE668D"/>
    <w:rsid w:val="00CE6B21"/>
    <w:rsid w:val="00CE748B"/>
    <w:rsid w:val="00CE75F8"/>
    <w:rsid w:val="00CE7A77"/>
    <w:rsid w:val="00CF031C"/>
    <w:rsid w:val="00CF0464"/>
    <w:rsid w:val="00CF05CF"/>
    <w:rsid w:val="00CF0833"/>
    <w:rsid w:val="00CF14A6"/>
    <w:rsid w:val="00CF1835"/>
    <w:rsid w:val="00CF1882"/>
    <w:rsid w:val="00CF18F9"/>
    <w:rsid w:val="00CF1B75"/>
    <w:rsid w:val="00CF2F57"/>
    <w:rsid w:val="00CF31E5"/>
    <w:rsid w:val="00CF32E5"/>
    <w:rsid w:val="00CF35ED"/>
    <w:rsid w:val="00CF3DC3"/>
    <w:rsid w:val="00CF3DC6"/>
    <w:rsid w:val="00CF3F86"/>
    <w:rsid w:val="00CF4288"/>
    <w:rsid w:val="00CF46DA"/>
    <w:rsid w:val="00CF48DC"/>
    <w:rsid w:val="00CF5141"/>
    <w:rsid w:val="00CF5191"/>
    <w:rsid w:val="00CF592A"/>
    <w:rsid w:val="00CF6602"/>
    <w:rsid w:val="00CF6C27"/>
    <w:rsid w:val="00CF6C7E"/>
    <w:rsid w:val="00CF6E17"/>
    <w:rsid w:val="00CF6F2F"/>
    <w:rsid w:val="00CF72B0"/>
    <w:rsid w:val="00CF7492"/>
    <w:rsid w:val="00CF7A5F"/>
    <w:rsid w:val="00D000E9"/>
    <w:rsid w:val="00D00521"/>
    <w:rsid w:val="00D010F5"/>
    <w:rsid w:val="00D0179F"/>
    <w:rsid w:val="00D01870"/>
    <w:rsid w:val="00D01DFA"/>
    <w:rsid w:val="00D01E14"/>
    <w:rsid w:val="00D02265"/>
    <w:rsid w:val="00D029FF"/>
    <w:rsid w:val="00D02A9D"/>
    <w:rsid w:val="00D02C5A"/>
    <w:rsid w:val="00D03225"/>
    <w:rsid w:val="00D0424A"/>
    <w:rsid w:val="00D04689"/>
    <w:rsid w:val="00D0499D"/>
    <w:rsid w:val="00D04F88"/>
    <w:rsid w:val="00D0512F"/>
    <w:rsid w:val="00D05209"/>
    <w:rsid w:val="00D05A27"/>
    <w:rsid w:val="00D05CF9"/>
    <w:rsid w:val="00D05DC3"/>
    <w:rsid w:val="00D05E4C"/>
    <w:rsid w:val="00D05FB7"/>
    <w:rsid w:val="00D06963"/>
    <w:rsid w:val="00D06D43"/>
    <w:rsid w:val="00D100CD"/>
    <w:rsid w:val="00D10294"/>
    <w:rsid w:val="00D10374"/>
    <w:rsid w:val="00D104F0"/>
    <w:rsid w:val="00D10667"/>
    <w:rsid w:val="00D10727"/>
    <w:rsid w:val="00D10C0B"/>
    <w:rsid w:val="00D1113C"/>
    <w:rsid w:val="00D113F2"/>
    <w:rsid w:val="00D1177A"/>
    <w:rsid w:val="00D118FD"/>
    <w:rsid w:val="00D123A9"/>
    <w:rsid w:val="00D129A7"/>
    <w:rsid w:val="00D12A57"/>
    <w:rsid w:val="00D12E29"/>
    <w:rsid w:val="00D148CE"/>
    <w:rsid w:val="00D14D3E"/>
    <w:rsid w:val="00D14FC9"/>
    <w:rsid w:val="00D1552C"/>
    <w:rsid w:val="00D16053"/>
    <w:rsid w:val="00D1607C"/>
    <w:rsid w:val="00D16408"/>
    <w:rsid w:val="00D16A1D"/>
    <w:rsid w:val="00D16D62"/>
    <w:rsid w:val="00D16EAD"/>
    <w:rsid w:val="00D17E40"/>
    <w:rsid w:val="00D201FC"/>
    <w:rsid w:val="00D20529"/>
    <w:rsid w:val="00D2056F"/>
    <w:rsid w:val="00D207EA"/>
    <w:rsid w:val="00D20850"/>
    <w:rsid w:val="00D20A79"/>
    <w:rsid w:val="00D20A84"/>
    <w:rsid w:val="00D20ADB"/>
    <w:rsid w:val="00D20E16"/>
    <w:rsid w:val="00D211D5"/>
    <w:rsid w:val="00D213E8"/>
    <w:rsid w:val="00D21995"/>
    <w:rsid w:val="00D22252"/>
    <w:rsid w:val="00D223F2"/>
    <w:rsid w:val="00D224D8"/>
    <w:rsid w:val="00D226BB"/>
    <w:rsid w:val="00D22BDC"/>
    <w:rsid w:val="00D24148"/>
    <w:rsid w:val="00D2486F"/>
    <w:rsid w:val="00D24AF4"/>
    <w:rsid w:val="00D25171"/>
    <w:rsid w:val="00D258F4"/>
    <w:rsid w:val="00D25BD9"/>
    <w:rsid w:val="00D2616D"/>
    <w:rsid w:val="00D262F1"/>
    <w:rsid w:val="00D263E6"/>
    <w:rsid w:val="00D26592"/>
    <w:rsid w:val="00D2666B"/>
    <w:rsid w:val="00D2679A"/>
    <w:rsid w:val="00D2682D"/>
    <w:rsid w:val="00D26B45"/>
    <w:rsid w:val="00D26BAC"/>
    <w:rsid w:val="00D275F9"/>
    <w:rsid w:val="00D27704"/>
    <w:rsid w:val="00D30147"/>
    <w:rsid w:val="00D301B6"/>
    <w:rsid w:val="00D3039D"/>
    <w:rsid w:val="00D30AE6"/>
    <w:rsid w:val="00D30EF2"/>
    <w:rsid w:val="00D30FE1"/>
    <w:rsid w:val="00D315C7"/>
    <w:rsid w:val="00D31D2D"/>
    <w:rsid w:val="00D31E47"/>
    <w:rsid w:val="00D31E6E"/>
    <w:rsid w:val="00D31F5F"/>
    <w:rsid w:val="00D322B7"/>
    <w:rsid w:val="00D32BC9"/>
    <w:rsid w:val="00D32CEF"/>
    <w:rsid w:val="00D32D62"/>
    <w:rsid w:val="00D32E37"/>
    <w:rsid w:val="00D32FF5"/>
    <w:rsid w:val="00D3347A"/>
    <w:rsid w:val="00D335A0"/>
    <w:rsid w:val="00D33605"/>
    <w:rsid w:val="00D336C2"/>
    <w:rsid w:val="00D33C70"/>
    <w:rsid w:val="00D34071"/>
    <w:rsid w:val="00D342C2"/>
    <w:rsid w:val="00D34D8D"/>
    <w:rsid w:val="00D34E69"/>
    <w:rsid w:val="00D3510A"/>
    <w:rsid w:val="00D3522D"/>
    <w:rsid w:val="00D354C2"/>
    <w:rsid w:val="00D35A8B"/>
    <w:rsid w:val="00D35EB6"/>
    <w:rsid w:val="00D35F62"/>
    <w:rsid w:val="00D3600C"/>
    <w:rsid w:val="00D365B8"/>
    <w:rsid w:val="00D365F9"/>
    <w:rsid w:val="00D366A4"/>
    <w:rsid w:val="00D367E6"/>
    <w:rsid w:val="00D370D4"/>
    <w:rsid w:val="00D37A9B"/>
    <w:rsid w:val="00D37E4D"/>
    <w:rsid w:val="00D40673"/>
    <w:rsid w:val="00D40705"/>
    <w:rsid w:val="00D4126E"/>
    <w:rsid w:val="00D416E6"/>
    <w:rsid w:val="00D417E3"/>
    <w:rsid w:val="00D429A9"/>
    <w:rsid w:val="00D42FC4"/>
    <w:rsid w:val="00D43444"/>
    <w:rsid w:val="00D43A95"/>
    <w:rsid w:val="00D43CEF"/>
    <w:rsid w:val="00D44055"/>
    <w:rsid w:val="00D4412C"/>
    <w:rsid w:val="00D44352"/>
    <w:rsid w:val="00D44814"/>
    <w:rsid w:val="00D4489F"/>
    <w:rsid w:val="00D44A16"/>
    <w:rsid w:val="00D44F9E"/>
    <w:rsid w:val="00D44FC2"/>
    <w:rsid w:val="00D455F8"/>
    <w:rsid w:val="00D4751B"/>
    <w:rsid w:val="00D47929"/>
    <w:rsid w:val="00D47ACB"/>
    <w:rsid w:val="00D47F83"/>
    <w:rsid w:val="00D50375"/>
    <w:rsid w:val="00D50417"/>
    <w:rsid w:val="00D50761"/>
    <w:rsid w:val="00D510FC"/>
    <w:rsid w:val="00D515FB"/>
    <w:rsid w:val="00D51A1F"/>
    <w:rsid w:val="00D52A12"/>
    <w:rsid w:val="00D53232"/>
    <w:rsid w:val="00D537F9"/>
    <w:rsid w:val="00D53856"/>
    <w:rsid w:val="00D5389A"/>
    <w:rsid w:val="00D53A6E"/>
    <w:rsid w:val="00D542D3"/>
    <w:rsid w:val="00D545EE"/>
    <w:rsid w:val="00D54758"/>
    <w:rsid w:val="00D54DAC"/>
    <w:rsid w:val="00D5581E"/>
    <w:rsid w:val="00D559EC"/>
    <w:rsid w:val="00D55B2D"/>
    <w:rsid w:val="00D56081"/>
    <w:rsid w:val="00D560F5"/>
    <w:rsid w:val="00D5625C"/>
    <w:rsid w:val="00D5627E"/>
    <w:rsid w:val="00D56812"/>
    <w:rsid w:val="00D5772A"/>
    <w:rsid w:val="00D57AE2"/>
    <w:rsid w:val="00D57B0C"/>
    <w:rsid w:val="00D6011A"/>
    <w:rsid w:val="00D605C4"/>
    <w:rsid w:val="00D6064E"/>
    <w:rsid w:val="00D606E5"/>
    <w:rsid w:val="00D6078C"/>
    <w:rsid w:val="00D60C26"/>
    <w:rsid w:val="00D60E50"/>
    <w:rsid w:val="00D60F5E"/>
    <w:rsid w:val="00D61033"/>
    <w:rsid w:val="00D61187"/>
    <w:rsid w:val="00D61605"/>
    <w:rsid w:val="00D61A7A"/>
    <w:rsid w:val="00D61A7F"/>
    <w:rsid w:val="00D61DB6"/>
    <w:rsid w:val="00D61EA5"/>
    <w:rsid w:val="00D61F5C"/>
    <w:rsid w:val="00D624A5"/>
    <w:rsid w:val="00D6286B"/>
    <w:rsid w:val="00D62A91"/>
    <w:rsid w:val="00D62D53"/>
    <w:rsid w:val="00D62E86"/>
    <w:rsid w:val="00D62F68"/>
    <w:rsid w:val="00D6379A"/>
    <w:rsid w:val="00D63CBD"/>
    <w:rsid w:val="00D63F70"/>
    <w:rsid w:val="00D6436C"/>
    <w:rsid w:val="00D64495"/>
    <w:rsid w:val="00D65274"/>
    <w:rsid w:val="00D6552A"/>
    <w:rsid w:val="00D661DB"/>
    <w:rsid w:val="00D6629E"/>
    <w:rsid w:val="00D6680B"/>
    <w:rsid w:val="00D66ADA"/>
    <w:rsid w:val="00D66B50"/>
    <w:rsid w:val="00D675C5"/>
    <w:rsid w:val="00D67738"/>
    <w:rsid w:val="00D67801"/>
    <w:rsid w:val="00D67970"/>
    <w:rsid w:val="00D67E9C"/>
    <w:rsid w:val="00D700AC"/>
    <w:rsid w:val="00D70634"/>
    <w:rsid w:val="00D71194"/>
    <w:rsid w:val="00D72107"/>
    <w:rsid w:val="00D72428"/>
    <w:rsid w:val="00D7280B"/>
    <w:rsid w:val="00D73036"/>
    <w:rsid w:val="00D7331F"/>
    <w:rsid w:val="00D73996"/>
    <w:rsid w:val="00D73A36"/>
    <w:rsid w:val="00D74128"/>
    <w:rsid w:val="00D74282"/>
    <w:rsid w:val="00D744E4"/>
    <w:rsid w:val="00D74791"/>
    <w:rsid w:val="00D74D66"/>
    <w:rsid w:val="00D75277"/>
    <w:rsid w:val="00D75415"/>
    <w:rsid w:val="00D75A0B"/>
    <w:rsid w:val="00D75EAE"/>
    <w:rsid w:val="00D75F19"/>
    <w:rsid w:val="00D7644E"/>
    <w:rsid w:val="00D76A27"/>
    <w:rsid w:val="00D76A4D"/>
    <w:rsid w:val="00D76AC4"/>
    <w:rsid w:val="00D80263"/>
    <w:rsid w:val="00D816F4"/>
    <w:rsid w:val="00D81912"/>
    <w:rsid w:val="00D8238F"/>
    <w:rsid w:val="00D825D6"/>
    <w:rsid w:val="00D8343E"/>
    <w:rsid w:val="00D84537"/>
    <w:rsid w:val="00D84EC5"/>
    <w:rsid w:val="00D850DC"/>
    <w:rsid w:val="00D8512C"/>
    <w:rsid w:val="00D85452"/>
    <w:rsid w:val="00D85514"/>
    <w:rsid w:val="00D858A9"/>
    <w:rsid w:val="00D858D5"/>
    <w:rsid w:val="00D85D8F"/>
    <w:rsid w:val="00D863FE"/>
    <w:rsid w:val="00D8683C"/>
    <w:rsid w:val="00D86A30"/>
    <w:rsid w:val="00D86E4A"/>
    <w:rsid w:val="00D878A3"/>
    <w:rsid w:val="00D879BB"/>
    <w:rsid w:val="00D9059D"/>
    <w:rsid w:val="00D90A66"/>
    <w:rsid w:val="00D90B09"/>
    <w:rsid w:val="00D90E91"/>
    <w:rsid w:val="00D91CEC"/>
    <w:rsid w:val="00D92085"/>
    <w:rsid w:val="00D9217D"/>
    <w:rsid w:val="00D9218A"/>
    <w:rsid w:val="00D9229A"/>
    <w:rsid w:val="00D9230D"/>
    <w:rsid w:val="00D9255C"/>
    <w:rsid w:val="00D928AD"/>
    <w:rsid w:val="00D92EA4"/>
    <w:rsid w:val="00D92ED6"/>
    <w:rsid w:val="00D92FF0"/>
    <w:rsid w:val="00D9354C"/>
    <w:rsid w:val="00D93EB5"/>
    <w:rsid w:val="00D93FE4"/>
    <w:rsid w:val="00D941DE"/>
    <w:rsid w:val="00D9452A"/>
    <w:rsid w:val="00D95C64"/>
    <w:rsid w:val="00D95F53"/>
    <w:rsid w:val="00D960EB"/>
    <w:rsid w:val="00D96176"/>
    <w:rsid w:val="00D96206"/>
    <w:rsid w:val="00D966F6"/>
    <w:rsid w:val="00D96722"/>
    <w:rsid w:val="00D9681D"/>
    <w:rsid w:val="00D968EC"/>
    <w:rsid w:val="00D96ABD"/>
    <w:rsid w:val="00D96F12"/>
    <w:rsid w:val="00D97069"/>
    <w:rsid w:val="00D979EE"/>
    <w:rsid w:val="00D97E65"/>
    <w:rsid w:val="00DA031C"/>
    <w:rsid w:val="00DA040F"/>
    <w:rsid w:val="00DA0869"/>
    <w:rsid w:val="00DA13E2"/>
    <w:rsid w:val="00DA1772"/>
    <w:rsid w:val="00DA1AA3"/>
    <w:rsid w:val="00DA1BE7"/>
    <w:rsid w:val="00DA1D73"/>
    <w:rsid w:val="00DA24ED"/>
    <w:rsid w:val="00DA26B6"/>
    <w:rsid w:val="00DA26D8"/>
    <w:rsid w:val="00DA297E"/>
    <w:rsid w:val="00DA2C06"/>
    <w:rsid w:val="00DA2E28"/>
    <w:rsid w:val="00DA3169"/>
    <w:rsid w:val="00DA31A5"/>
    <w:rsid w:val="00DA3605"/>
    <w:rsid w:val="00DA38B0"/>
    <w:rsid w:val="00DA3927"/>
    <w:rsid w:val="00DA41D9"/>
    <w:rsid w:val="00DA5637"/>
    <w:rsid w:val="00DA56BB"/>
    <w:rsid w:val="00DA5B07"/>
    <w:rsid w:val="00DA5F54"/>
    <w:rsid w:val="00DA609B"/>
    <w:rsid w:val="00DA6583"/>
    <w:rsid w:val="00DA6A88"/>
    <w:rsid w:val="00DA7442"/>
    <w:rsid w:val="00DA77D7"/>
    <w:rsid w:val="00DB01B1"/>
    <w:rsid w:val="00DB0290"/>
    <w:rsid w:val="00DB2241"/>
    <w:rsid w:val="00DB2AC1"/>
    <w:rsid w:val="00DB2F05"/>
    <w:rsid w:val="00DB31F1"/>
    <w:rsid w:val="00DB3899"/>
    <w:rsid w:val="00DB408A"/>
    <w:rsid w:val="00DB40CF"/>
    <w:rsid w:val="00DB44A2"/>
    <w:rsid w:val="00DB44C5"/>
    <w:rsid w:val="00DB49B4"/>
    <w:rsid w:val="00DB5321"/>
    <w:rsid w:val="00DB56B8"/>
    <w:rsid w:val="00DB5A84"/>
    <w:rsid w:val="00DB5E19"/>
    <w:rsid w:val="00DB5EA6"/>
    <w:rsid w:val="00DB6317"/>
    <w:rsid w:val="00DB63C9"/>
    <w:rsid w:val="00DB6B6B"/>
    <w:rsid w:val="00DB6C92"/>
    <w:rsid w:val="00DB6CF2"/>
    <w:rsid w:val="00DB7469"/>
    <w:rsid w:val="00DB783D"/>
    <w:rsid w:val="00DC0696"/>
    <w:rsid w:val="00DC06D0"/>
    <w:rsid w:val="00DC0A33"/>
    <w:rsid w:val="00DC0B9C"/>
    <w:rsid w:val="00DC0F11"/>
    <w:rsid w:val="00DC1380"/>
    <w:rsid w:val="00DC1D48"/>
    <w:rsid w:val="00DC1F27"/>
    <w:rsid w:val="00DC2378"/>
    <w:rsid w:val="00DC2519"/>
    <w:rsid w:val="00DC3312"/>
    <w:rsid w:val="00DC3639"/>
    <w:rsid w:val="00DC4129"/>
    <w:rsid w:val="00DC4A58"/>
    <w:rsid w:val="00DC4E83"/>
    <w:rsid w:val="00DC50CD"/>
    <w:rsid w:val="00DC520E"/>
    <w:rsid w:val="00DC536C"/>
    <w:rsid w:val="00DC663F"/>
    <w:rsid w:val="00DC68F7"/>
    <w:rsid w:val="00DC6984"/>
    <w:rsid w:val="00DC6D7B"/>
    <w:rsid w:val="00DC6D8B"/>
    <w:rsid w:val="00DC7496"/>
    <w:rsid w:val="00DC7A44"/>
    <w:rsid w:val="00DC7DB6"/>
    <w:rsid w:val="00DD0BB6"/>
    <w:rsid w:val="00DD162C"/>
    <w:rsid w:val="00DD1E81"/>
    <w:rsid w:val="00DD25AF"/>
    <w:rsid w:val="00DD25B5"/>
    <w:rsid w:val="00DD2EDD"/>
    <w:rsid w:val="00DD2FF3"/>
    <w:rsid w:val="00DD321E"/>
    <w:rsid w:val="00DD330D"/>
    <w:rsid w:val="00DD3464"/>
    <w:rsid w:val="00DD3903"/>
    <w:rsid w:val="00DD3BA9"/>
    <w:rsid w:val="00DD3FBB"/>
    <w:rsid w:val="00DD4E39"/>
    <w:rsid w:val="00DD516E"/>
    <w:rsid w:val="00DD517A"/>
    <w:rsid w:val="00DD56F0"/>
    <w:rsid w:val="00DD5AEB"/>
    <w:rsid w:val="00DD5C1A"/>
    <w:rsid w:val="00DD5F2D"/>
    <w:rsid w:val="00DD6085"/>
    <w:rsid w:val="00DD6B68"/>
    <w:rsid w:val="00DD6C78"/>
    <w:rsid w:val="00DD6C97"/>
    <w:rsid w:val="00DD72E9"/>
    <w:rsid w:val="00DD74DA"/>
    <w:rsid w:val="00DD77C9"/>
    <w:rsid w:val="00DD7863"/>
    <w:rsid w:val="00DD7970"/>
    <w:rsid w:val="00DD7E9F"/>
    <w:rsid w:val="00DE0188"/>
    <w:rsid w:val="00DE03E4"/>
    <w:rsid w:val="00DE06F3"/>
    <w:rsid w:val="00DE0F0D"/>
    <w:rsid w:val="00DE11C2"/>
    <w:rsid w:val="00DE13D3"/>
    <w:rsid w:val="00DE149C"/>
    <w:rsid w:val="00DE17F7"/>
    <w:rsid w:val="00DE199D"/>
    <w:rsid w:val="00DE1B46"/>
    <w:rsid w:val="00DE23D3"/>
    <w:rsid w:val="00DE25AC"/>
    <w:rsid w:val="00DE25C1"/>
    <w:rsid w:val="00DE2737"/>
    <w:rsid w:val="00DE28B4"/>
    <w:rsid w:val="00DE3680"/>
    <w:rsid w:val="00DE3790"/>
    <w:rsid w:val="00DE3CF0"/>
    <w:rsid w:val="00DE3F53"/>
    <w:rsid w:val="00DE410E"/>
    <w:rsid w:val="00DE42E3"/>
    <w:rsid w:val="00DE4370"/>
    <w:rsid w:val="00DE4D51"/>
    <w:rsid w:val="00DE51EE"/>
    <w:rsid w:val="00DE5669"/>
    <w:rsid w:val="00DE6149"/>
    <w:rsid w:val="00DE6218"/>
    <w:rsid w:val="00DE6626"/>
    <w:rsid w:val="00DE6A8C"/>
    <w:rsid w:val="00DE7025"/>
    <w:rsid w:val="00DE78CB"/>
    <w:rsid w:val="00DE7AAD"/>
    <w:rsid w:val="00DE7BC3"/>
    <w:rsid w:val="00DF0D21"/>
    <w:rsid w:val="00DF1568"/>
    <w:rsid w:val="00DF19B1"/>
    <w:rsid w:val="00DF1B14"/>
    <w:rsid w:val="00DF1C73"/>
    <w:rsid w:val="00DF2873"/>
    <w:rsid w:val="00DF28B3"/>
    <w:rsid w:val="00DF373B"/>
    <w:rsid w:val="00DF37D3"/>
    <w:rsid w:val="00DF4D59"/>
    <w:rsid w:val="00DF573B"/>
    <w:rsid w:val="00DF5EC8"/>
    <w:rsid w:val="00DF6276"/>
    <w:rsid w:val="00DF63F9"/>
    <w:rsid w:val="00DF676F"/>
    <w:rsid w:val="00DF6819"/>
    <w:rsid w:val="00DF6987"/>
    <w:rsid w:val="00DF6CD5"/>
    <w:rsid w:val="00DF7369"/>
    <w:rsid w:val="00E002C5"/>
    <w:rsid w:val="00E00B66"/>
    <w:rsid w:val="00E00E2E"/>
    <w:rsid w:val="00E00EC2"/>
    <w:rsid w:val="00E00F70"/>
    <w:rsid w:val="00E0117C"/>
    <w:rsid w:val="00E01478"/>
    <w:rsid w:val="00E016D0"/>
    <w:rsid w:val="00E01895"/>
    <w:rsid w:val="00E01B6F"/>
    <w:rsid w:val="00E01C21"/>
    <w:rsid w:val="00E020E5"/>
    <w:rsid w:val="00E022C3"/>
    <w:rsid w:val="00E028E5"/>
    <w:rsid w:val="00E02D50"/>
    <w:rsid w:val="00E02ED8"/>
    <w:rsid w:val="00E02F7D"/>
    <w:rsid w:val="00E03021"/>
    <w:rsid w:val="00E0309E"/>
    <w:rsid w:val="00E0387D"/>
    <w:rsid w:val="00E0407D"/>
    <w:rsid w:val="00E04677"/>
    <w:rsid w:val="00E04821"/>
    <w:rsid w:val="00E04AB7"/>
    <w:rsid w:val="00E04E50"/>
    <w:rsid w:val="00E05753"/>
    <w:rsid w:val="00E058BB"/>
    <w:rsid w:val="00E058F6"/>
    <w:rsid w:val="00E05B63"/>
    <w:rsid w:val="00E0626F"/>
    <w:rsid w:val="00E0671D"/>
    <w:rsid w:val="00E06AB1"/>
    <w:rsid w:val="00E06FB3"/>
    <w:rsid w:val="00E0735B"/>
    <w:rsid w:val="00E073A2"/>
    <w:rsid w:val="00E0797F"/>
    <w:rsid w:val="00E07C86"/>
    <w:rsid w:val="00E10332"/>
    <w:rsid w:val="00E1052F"/>
    <w:rsid w:val="00E10598"/>
    <w:rsid w:val="00E10672"/>
    <w:rsid w:val="00E1077D"/>
    <w:rsid w:val="00E108AF"/>
    <w:rsid w:val="00E1090B"/>
    <w:rsid w:val="00E10CE1"/>
    <w:rsid w:val="00E11157"/>
    <w:rsid w:val="00E111AA"/>
    <w:rsid w:val="00E112A5"/>
    <w:rsid w:val="00E11ED6"/>
    <w:rsid w:val="00E11F05"/>
    <w:rsid w:val="00E11F44"/>
    <w:rsid w:val="00E1206A"/>
    <w:rsid w:val="00E12391"/>
    <w:rsid w:val="00E12426"/>
    <w:rsid w:val="00E128F8"/>
    <w:rsid w:val="00E12918"/>
    <w:rsid w:val="00E1340F"/>
    <w:rsid w:val="00E13BD4"/>
    <w:rsid w:val="00E13E06"/>
    <w:rsid w:val="00E14C27"/>
    <w:rsid w:val="00E14DF3"/>
    <w:rsid w:val="00E14F49"/>
    <w:rsid w:val="00E153D6"/>
    <w:rsid w:val="00E15B38"/>
    <w:rsid w:val="00E15BD3"/>
    <w:rsid w:val="00E1609A"/>
    <w:rsid w:val="00E16149"/>
    <w:rsid w:val="00E16299"/>
    <w:rsid w:val="00E16499"/>
    <w:rsid w:val="00E16C86"/>
    <w:rsid w:val="00E16CA8"/>
    <w:rsid w:val="00E17338"/>
    <w:rsid w:val="00E17F60"/>
    <w:rsid w:val="00E20209"/>
    <w:rsid w:val="00E20979"/>
    <w:rsid w:val="00E20D3B"/>
    <w:rsid w:val="00E211B4"/>
    <w:rsid w:val="00E21231"/>
    <w:rsid w:val="00E21748"/>
    <w:rsid w:val="00E21FE5"/>
    <w:rsid w:val="00E22024"/>
    <w:rsid w:val="00E2221E"/>
    <w:rsid w:val="00E23194"/>
    <w:rsid w:val="00E232F0"/>
    <w:rsid w:val="00E235CA"/>
    <w:rsid w:val="00E23807"/>
    <w:rsid w:val="00E23B2E"/>
    <w:rsid w:val="00E243CE"/>
    <w:rsid w:val="00E24580"/>
    <w:rsid w:val="00E24B84"/>
    <w:rsid w:val="00E253AD"/>
    <w:rsid w:val="00E2659A"/>
    <w:rsid w:val="00E2678B"/>
    <w:rsid w:val="00E2766E"/>
    <w:rsid w:val="00E27A10"/>
    <w:rsid w:val="00E27D8D"/>
    <w:rsid w:val="00E27E54"/>
    <w:rsid w:val="00E27E65"/>
    <w:rsid w:val="00E301D2"/>
    <w:rsid w:val="00E30988"/>
    <w:rsid w:val="00E30E14"/>
    <w:rsid w:val="00E311D9"/>
    <w:rsid w:val="00E31313"/>
    <w:rsid w:val="00E313C2"/>
    <w:rsid w:val="00E319E0"/>
    <w:rsid w:val="00E31A3B"/>
    <w:rsid w:val="00E3250E"/>
    <w:rsid w:val="00E325EB"/>
    <w:rsid w:val="00E32AFC"/>
    <w:rsid w:val="00E32D63"/>
    <w:rsid w:val="00E32F33"/>
    <w:rsid w:val="00E3337E"/>
    <w:rsid w:val="00E3390A"/>
    <w:rsid w:val="00E33943"/>
    <w:rsid w:val="00E3406A"/>
    <w:rsid w:val="00E3419E"/>
    <w:rsid w:val="00E3429B"/>
    <w:rsid w:val="00E348DC"/>
    <w:rsid w:val="00E35131"/>
    <w:rsid w:val="00E35166"/>
    <w:rsid w:val="00E35685"/>
    <w:rsid w:val="00E356D2"/>
    <w:rsid w:val="00E35952"/>
    <w:rsid w:val="00E35E53"/>
    <w:rsid w:val="00E360E3"/>
    <w:rsid w:val="00E366BF"/>
    <w:rsid w:val="00E368D8"/>
    <w:rsid w:val="00E36BA1"/>
    <w:rsid w:val="00E37232"/>
    <w:rsid w:val="00E3738C"/>
    <w:rsid w:val="00E3748D"/>
    <w:rsid w:val="00E376BE"/>
    <w:rsid w:val="00E376DD"/>
    <w:rsid w:val="00E40494"/>
    <w:rsid w:val="00E40510"/>
    <w:rsid w:val="00E40904"/>
    <w:rsid w:val="00E4114E"/>
    <w:rsid w:val="00E41520"/>
    <w:rsid w:val="00E415EE"/>
    <w:rsid w:val="00E4163B"/>
    <w:rsid w:val="00E41647"/>
    <w:rsid w:val="00E418A4"/>
    <w:rsid w:val="00E41AF3"/>
    <w:rsid w:val="00E41C38"/>
    <w:rsid w:val="00E41EAE"/>
    <w:rsid w:val="00E424A1"/>
    <w:rsid w:val="00E42812"/>
    <w:rsid w:val="00E43E22"/>
    <w:rsid w:val="00E43E8A"/>
    <w:rsid w:val="00E43F6E"/>
    <w:rsid w:val="00E4425E"/>
    <w:rsid w:val="00E45143"/>
    <w:rsid w:val="00E452F5"/>
    <w:rsid w:val="00E45413"/>
    <w:rsid w:val="00E455D4"/>
    <w:rsid w:val="00E459A2"/>
    <w:rsid w:val="00E459A8"/>
    <w:rsid w:val="00E45A2D"/>
    <w:rsid w:val="00E45ADC"/>
    <w:rsid w:val="00E45AFC"/>
    <w:rsid w:val="00E45F42"/>
    <w:rsid w:val="00E462B8"/>
    <w:rsid w:val="00E462CE"/>
    <w:rsid w:val="00E466F4"/>
    <w:rsid w:val="00E468AC"/>
    <w:rsid w:val="00E468DD"/>
    <w:rsid w:val="00E47BA8"/>
    <w:rsid w:val="00E47F48"/>
    <w:rsid w:val="00E50060"/>
    <w:rsid w:val="00E500A1"/>
    <w:rsid w:val="00E500FD"/>
    <w:rsid w:val="00E50587"/>
    <w:rsid w:val="00E50600"/>
    <w:rsid w:val="00E50B34"/>
    <w:rsid w:val="00E50BB7"/>
    <w:rsid w:val="00E50CB0"/>
    <w:rsid w:val="00E51204"/>
    <w:rsid w:val="00E51C0B"/>
    <w:rsid w:val="00E51FDF"/>
    <w:rsid w:val="00E525CC"/>
    <w:rsid w:val="00E534B0"/>
    <w:rsid w:val="00E53644"/>
    <w:rsid w:val="00E5430D"/>
    <w:rsid w:val="00E5459F"/>
    <w:rsid w:val="00E54C64"/>
    <w:rsid w:val="00E554A9"/>
    <w:rsid w:val="00E55A17"/>
    <w:rsid w:val="00E55BF2"/>
    <w:rsid w:val="00E55D04"/>
    <w:rsid w:val="00E55DEE"/>
    <w:rsid w:val="00E55EBF"/>
    <w:rsid w:val="00E55EED"/>
    <w:rsid w:val="00E55FAC"/>
    <w:rsid w:val="00E56191"/>
    <w:rsid w:val="00E567D6"/>
    <w:rsid w:val="00E56B76"/>
    <w:rsid w:val="00E56DBB"/>
    <w:rsid w:val="00E57955"/>
    <w:rsid w:val="00E57CC2"/>
    <w:rsid w:val="00E57CFB"/>
    <w:rsid w:val="00E57F84"/>
    <w:rsid w:val="00E61280"/>
    <w:rsid w:val="00E612A2"/>
    <w:rsid w:val="00E613A1"/>
    <w:rsid w:val="00E617A5"/>
    <w:rsid w:val="00E61C51"/>
    <w:rsid w:val="00E623C3"/>
    <w:rsid w:val="00E6240D"/>
    <w:rsid w:val="00E62519"/>
    <w:rsid w:val="00E626B7"/>
    <w:rsid w:val="00E6291C"/>
    <w:rsid w:val="00E63173"/>
    <w:rsid w:val="00E636EB"/>
    <w:rsid w:val="00E638A3"/>
    <w:rsid w:val="00E64BFF"/>
    <w:rsid w:val="00E64D21"/>
    <w:rsid w:val="00E64D83"/>
    <w:rsid w:val="00E64EBD"/>
    <w:rsid w:val="00E64FA1"/>
    <w:rsid w:val="00E65114"/>
    <w:rsid w:val="00E6515A"/>
    <w:rsid w:val="00E651B3"/>
    <w:rsid w:val="00E65F8D"/>
    <w:rsid w:val="00E65FAC"/>
    <w:rsid w:val="00E65FFF"/>
    <w:rsid w:val="00E66394"/>
    <w:rsid w:val="00E664F2"/>
    <w:rsid w:val="00E66681"/>
    <w:rsid w:val="00E6724F"/>
    <w:rsid w:val="00E674DF"/>
    <w:rsid w:val="00E676DA"/>
    <w:rsid w:val="00E67DBF"/>
    <w:rsid w:val="00E67F77"/>
    <w:rsid w:val="00E70238"/>
    <w:rsid w:val="00E705A4"/>
    <w:rsid w:val="00E706AA"/>
    <w:rsid w:val="00E709EA"/>
    <w:rsid w:val="00E70A20"/>
    <w:rsid w:val="00E70CEC"/>
    <w:rsid w:val="00E70D32"/>
    <w:rsid w:val="00E70E87"/>
    <w:rsid w:val="00E70F1A"/>
    <w:rsid w:val="00E71D49"/>
    <w:rsid w:val="00E720D7"/>
    <w:rsid w:val="00E72176"/>
    <w:rsid w:val="00E729AA"/>
    <w:rsid w:val="00E72C9A"/>
    <w:rsid w:val="00E73343"/>
    <w:rsid w:val="00E73779"/>
    <w:rsid w:val="00E73D5D"/>
    <w:rsid w:val="00E74095"/>
    <w:rsid w:val="00E74C2D"/>
    <w:rsid w:val="00E74CF9"/>
    <w:rsid w:val="00E75224"/>
    <w:rsid w:val="00E7535E"/>
    <w:rsid w:val="00E75AFA"/>
    <w:rsid w:val="00E75CF2"/>
    <w:rsid w:val="00E76612"/>
    <w:rsid w:val="00E76BC2"/>
    <w:rsid w:val="00E76D23"/>
    <w:rsid w:val="00E777BF"/>
    <w:rsid w:val="00E77BBF"/>
    <w:rsid w:val="00E77D9E"/>
    <w:rsid w:val="00E80263"/>
    <w:rsid w:val="00E80277"/>
    <w:rsid w:val="00E805FE"/>
    <w:rsid w:val="00E80840"/>
    <w:rsid w:val="00E80D8B"/>
    <w:rsid w:val="00E80DD0"/>
    <w:rsid w:val="00E80E88"/>
    <w:rsid w:val="00E81474"/>
    <w:rsid w:val="00E81D3A"/>
    <w:rsid w:val="00E82839"/>
    <w:rsid w:val="00E82CE8"/>
    <w:rsid w:val="00E82F99"/>
    <w:rsid w:val="00E83166"/>
    <w:rsid w:val="00E83304"/>
    <w:rsid w:val="00E833CD"/>
    <w:rsid w:val="00E83899"/>
    <w:rsid w:val="00E83C37"/>
    <w:rsid w:val="00E84A53"/>
    <w:rsid w:val="00E84C9A"/>
    <w:rsid w:val="00E84EA4"/>
    <w:rsid w:val="00E851D5"/>
    <w:rsid w:val="00E85A61"/>
    <w:rsid w:val="00E85EFE"/>
    <w:rsid w:val="00E86085"/>
    <w:rsid w:val="00E869D5"/>
    <w:rsid w:val="00E86A42"/>
    <w:rsid w:val="00E86A7F"/>
    <w:rsid w:val="00E87CCE"/>
    <w:rsid w:val="00E9004D"/>
    <w:rsid w:val="00E9032A"/>
    <w:rsid w:val="00E909E6"/>
    <w:rsid w:val="00E90D74"/>
    <w:rsid w:val="00E91034"/>
    <w:rsid w:val="00E915EB"/>
    <w:rsid w:val="00E9161F"/>
    <w:rsid w:val="00E917E1"/>
    <w:rsid w:val="00E919A1"/>
    <w:rsid w:val="00E91FF5"/>
    <w:rsid w:val="00E9262F"/>
    <w:rsid w:val="00E92D6D"/>
    <w:rsid w:val="00E92FC0"/>
    <w:rsid w:val="00E93037"/>
    <w:rsid w:val="00E933AF"/>
    <w:rsid w:val="00E934C8"/>
    <w:rsid w:val="00E934D2"/>
    <w:rsid w:val="00E93B2F"/>
    <w:rsid w:val="00E93E4A"/>
    <w:rsid w:val="00E93E9F"/>
    <w:rsid w:val="00E94037"/>
    <w:rsid w:val="00E9563C"/>
    <w:rsid w:val="00E95E7D"/>
    <w:rsid w:val="00E96004"/>
    <w:rsid w:val="00E960EE"/>
    <w:rsid w:val="00E9679A"/>
    <w:rsid w:val="00E96E6B"/>
    <w:rsid w:val="00E9761B"/>
    <w:rsid w:val="00E97DED"/>
    <w:rsid w:val="00EA054A"/>
    <w:rsid w:val="00EA0637"/>
    <w:rsid w:val="00EA06A4"/>
    <w:rsid w:val="00EA0855"/>
    <w:rsid w:val="00EA0BDA"/>
    <w:rsid w:val="00EA0DB3"/>
    <w:rsid w:val="00EA1240"/>
    <w:rsid w:val="00EA129E"/>
    <w:rsid w:val="00EA1E03"/>
    <w:rsid w:val="00EA1F6B"/>
    <w:rsid w:val="00EA22D6"/>
    <w:rsid w:val="00EA2406"/>
    <w:rsid w:val="00EA296E"/>
    <w:rsid w:val="00EA29CC"/>
    <w:rsid w:val="00EA2AF8"/>
    <w:rsid w:val="00EA3340"/>
    <w:rsid w:val="00EA351F"/>
    <w:rsid w:val="00EA37AC"/>
    <w:rsid w:val="00EA37CC"/>
    <w:rsid w:val="00EA3EE9"/>
    <w:rsid w:val="00EA3F94"/>
    <w:rsid w:val="00EA3FD4"/>
    <w:rsid w:val="00EA4390"/>
    <w:rsid w:val="00EA44A3"/>
    <w:rsid w:val="00EA4CF3"/>
    <w:rsid w:val="00EA53A2"/>
    <w:rsid w:val="00EA563D"/>
    <w:rsid w:val="00EA573B"/>
    <w:rsid w:val="00EA60C1"/>
    <w:rsid w:val="00EA60E3"/>
    <w:rsid w:val="00EA628D"/>
    <w:rsid w:val="00EA6647"/>
    <w:rsid w:val="00EA66CC"/>
    <w:rsid w:val="00EA6C1D"/>
    <w:rsid w:val="00EA6CA8"/>
    <w:rsid w:val="00EA6E7C"/>
    <w:rsid w:val="00EA6F0F"/>
    <w:rsid w:val="00EA71EB"/>
    <w:rsid w:val="00EA736C"/>
    <w:rsid w:val="00EA7DFB"/>
    <w:rsid w:val="00EB0114"/>
    <w:rsid w:val="00EB0560"/>
    <w:rsid w:val="00EB0724"/>
    <w:rsid w:val="00EB0A96"/>
    <w:rsid w:val="00EB100C"/>
    <w:rsid w:val="00EB1041"/>
    <w:rsid w:val="00EB212D"/>
    <w:rsid w:val="00EB25EA"/>
    <w:rsid w:val="00EB3291"/>
    <w:rsid w:val="00EB3448"/>
    <w:rsid w:val="00EB3FE1"/>
    <w:rsid w:val="00EB42A1"/>
    <w:rsid w:val="00EB46AF"/>
    <w:rsid w:val="00EB50B6"/>
    <w:rsid w:val="00EB57E9"/>
    <w:rsid w:val="00EB5838"/>
    <w:rsid w:val="00EB5A98"/>
    <w:rsid w:val="00EB5F6F"/>
    <w:rsid w:val="00EB60F3"/>
    <w:rsid w:val="00EB6CBA"/>
    <w:rsid w:val="00EB764A"/>
    <w:rsid w:val="00EB7925"/>
    <w:rsid w:val="00EC081E"/>
    <w:rsid w:val="00EC0ECC"/>
    <w:rsid w:val="00EC10E9"/>
    <w:rsid w:val="00EC1B25"/>
    <w:rsid w:val="00EC1CCC"/>
    <w:rsid w:val="00EC20BA"/>
    <w:rsid w:val="00EC28FD"/>
    <w:rsid w:val="00EC2BBE"/>
    <w:rsid w:val="00EC2FB2"/>
    <w:rsid w:val="00EC339E"/>
    <w:rsid w:val="00EC3A0D"/>
    <w:rsid w:val="00EC3A4C"/>
    <w:rsid w:val="00EC3E31"/>
    <w:rsid w:val="00EC4136"/>
    <w:rsid w:val="00EC4B64"/>
    <w:rsid w:val="00EC4DE8"/>
    <w:rsid w:val="00EC4E38"/>
    <w:rsid w:val="00EC5B74"/>
    <w:rsid w:val="00EC5EB2"/>
    <w:rsid w:val="00EC60DD"/>
    <w:rsid w:val="00EC6196"/>
    <w:rsid w:val="00EC6B2A"/>
    <w:rsid w:val="00EC6D3A"/>
    <w:rsid w:val="00EC6F03"/>
    <w:rsid w:val="00EC722B"/>
    <w:rsid w:val="00EC7650"/>
    <w:rsid w:val="00EC79D2"/>
    <w:rsid w:val="00EC7E5A"/>
    <w:rsid w:val="00EC7FEE"/>
    <w:rsid w:val="00ED0622"/>
    <w:rsid w:val="00ED08FF"/>
    <w:rsid w:val="00ED09E4"/>
    <w:rsid w:val="00ED0B0F"/>
    <w:rsid w:val="00ED1ECF"/>
    <w:rsid w:val="00ED1EF3"/>
    <w:rsid w:val="00ED2790"/>
    <w:rsid w:val="00ED2A5C"/>
    <w:rsid w:val="00ED2DBF"/>
    <w:rsid w:val="00ED2F1E"/>
    <w:rsid w:val="00ED3047"/>
    <w:rsid w:val="00ED3205"/>
    <w:rsid w:val="00ED347C"/>
    <w:rsid w:val="00ED3C1B"/>
    <w:rsid w:val="00ED3E43"/>
    <w:rsid w:val="00ED3F44"/>
    <w:rsid w:val="00ED417C"/>
    <w:rsid w:val="00ED42A5"/>
    <w:rsid w:val="00ED5143"/>
    <w:rsid w:val="00ED51E1"/>
    <w:rsid w:val="00ED5573"/>
    <w:rsid w:val="00ED60E0"/>
    <w:rsid w:val="00ED6174"/>
    <w:rsid w:val="00ED6741"/>
    <w:rsid w:val="00ED691C"/>
    <w:rsid w:val="00ED6997"/>
    <w:rsid w:val="00ED69DA"/>
    <w:rsid w:val="00ED6C77"/>
    <w:rsid w:val="00ED73DF"/>
    <w:rsid w:val="00ED7820"/>
    <w:rsid w:val="00ED7B97"/>
    <w:rsid w:val="00ED7FAD"/>
    <w:rsid w:val="00EE018D"/>
    <w:rsid w:val="00EE0BB9"/>
    <w:rsid w:val="00EE1666"/>
    <w:rsid w:val="00EE189C"/>
    <w:rsid w:val="00EE1DA4"/>
    <w:rsid w:val="00EE1E93"/>
    <w:rsid w:val="00EE27A5"/>
    <w:rsid w:val="00EE2B02"/>
    <w:rsid w:val="00EE2D5D"/>
    <w:rsid w:val="00EE2E74"/>
    <w:rsid w:val="00EE36C4"/>
    <w:rsid w:val="00EE492B"/>
    <w:rsid w:val="00EE4D8E"/>
    <w:rsid w:val="00EE572F"/>
    <w:rsid w:val="00EE57EA"/>
    <w:rsid w:val="00EE5C0F"/>
    <w:rsid w:val="00EE63BB"/>
    <w:rsid w:val="00EE6F0D"/>
    <w:rsid w:val="00EE72B9"/>
    <w:rsid w:val="00EE7930"/>
    <w:rsid w:val="00EE7AF3"/>
    <w:rsid w:val="00EE7C77"/>
    <w:rsid w:val="00EF0089"/>
    <w:rsid w:val="00EF01DC"/>
    <w:rsid w:val="00EF05DE"/>
    <w:rsid w:val="00EF1581"/>
    <w:rsid w:val="00EF17F4"/>
    <w:rsid w:val="00EF189F"/>
    <w:rsid w:val="00EF1AD2"/>
    <w:rsid w:val="00EF2443"/>
    <w:rsid w:val="00EF2478"/>
    <w:rsid w:val="00EF25E7"/>
    <w:rsid w:val="00EF284B"/>
    <w:rsid w:val="00EF3204"/>
    <w:rsid w:val="00EF32F8"/>
    <w:rsid w:val="00EF38D5"/>
    <w:rsid w:val="00EF3961"/>
    <w:rsid w:val="00EF4B27"/>
    <w:rsid w:val="00EF5D04"/>
    <w:rsid w:val="00EF6018"/>
    <w:rsid w:val="00EF6151"/>
    <w:rsid w:val="00EF663E"/>
    <w:rsid w:val="00EF6828"/>
    <w:rsid w:val="00EF68A3"/>
    <w:rsid w:val="00EF70B9"/>
    <w:rsid w:val="00EF713B"/>
    <w:rsid w:val="00F004FC"/>
    <w:rsid w:val="00F00A24"/>
    <w:rsid w:val="00F00AA2"/>
    <w:rsid w:val="00F00C1B"/>
    <w:rsid w:val="00F0144D"/>
    <w:rsid w:val="00F01C29"/>
    <w:rsid w:val="00F020C3"/>
    <w:rsid w:val="00F02134"/>
    <w:rsid w:val="00F0213D"/>
    <w:rsid w:val="00F0275F"/>
    <w:rsid w:val="00F03379"/>
    <w:rsid w:val="00F034B3"/>
    <w:rsid w:val="00F0366E"/>
    <w:rsid w:val="00F038B7"/>
    <w:rsid w:val="00F03BD1"/>
    <w:rsid w:val="00F03FDF"/>
    <w:rsid w:val="00F04633"/>
    <w:rsid w:val="00F04792"/>
    <w:rsid w:val="00F04BD7"/>
    <w:rsid w:val="00F05073"/>
    <w:rsid w:val="00F054EE"/>
    <w:rsid w:val="00F057C7"/>
    <w:rsid w:val="00F06243"/>
    <w:rsid w:val="00F063A5"/>
    <w:rsid w:val="00F063BC"/>
    <w:rsid w:val="00F068A3"/>
    <w:rsid w:val="00F06F8E"/>
    <w:rsid w:val="00F0709A"/>
    <w:rsid w:val="00F0746C"/>
    <w:rsid w:val="00F0755A"/>
    <w:rsid w:val="00F07D07"/>
    <w:rsid w:val="00F07E65"/>
    <w:rsid w:val="00F07FB3"/>
    <w:rsid w:val="00F1011B"/>
    <w:rsid w:val="00F11332"/>
    <w:rsid w:val="00F11463"/>
    <w:rsid w:val="00F116BB"/>
    <w:rsid w:val="00F117F2"/>
    <w:rsid w:val="00F11CA7"/>
    <w:rsid w:val="00F11D2B"/>
    <w:rsid w:val="00F11D8F"/>
    <w:rsid w:val="00F124C6"/>
    <w:rsid w:val="00F127DF"/>
    <w:rsid w:val="00F1295A"/>
    <w:rsid w:val="00F129C7"/>
    <w:rsid w:val="00F129FF"/>
    <w:rsid w:val="00F1328E"/>
    <w:rsid w:val="00F13BB9"/>
    <w:rsid w:val="00F13C39"/>
    <w:rsid w:val="00F14289"/>
    <w:rsid w:val="00F142FA"/>
    <w:rsid w:val="00F143F7"/>
    <w:rsid w:val="00F145F5"/>
    <w:rsid w:val="00F14722"/>
    <w:rsid w:val="00F14BE6"/>
    <w:rsid w:val="00F1558F"/>
    <w:rsid w:val="00F15777"/>
    <w:rsid w:val="00F15907"/>
    <w:rsid w:val="00F15AE8"/>
    <w:rsid w:val="00F15E93"/>
    <w:rsid w:val="00F15F28"/>
    <w:rsid w:val="00F160BE"/>
    <w:rsid w:val="00F16CC4"/>
    <w:rsid w:val="00F16E98"/>
    <w:rsid w:val="00F17012"/>
    <w:rsid w:val="00F1719F"/>
    <w:rsid w:val="00F172AF"/>
    <w:rsid w:val="00F17530"/>
    <w:rsid w:val="00F17CB7"/>
    <w:rsid w:val="00F20262"/>
    <w:rsid w:val="00F20479"/>
    <w:rsid w:val="00F21C42"/>
    <w:rsid w:val="00F21E06"/>
    <w:rsid w:val="00F21E3B"/>
    <w:rsid w:val="00F21FAB"/>
    <w:rsid w:val="00F2233D"/>
    <w:rsid w:val="00F22575"/>
    <w:rsid w:val="00F2295D"/>
    <w:rsid w:val="00F2298B"/>
    <w:rsid w:val="00F230DA"/>
    <w:rsid w:val="00F233E1"/>
    <w:rsid w:val="00F23A8D"/>
    <w:rsid w:val="00F23E0C"/>
    <w:rsid w:val="00F23F06"/>
    <w:rsid w:val="00F2449D"/>
    <w:rsid w:val="00F24D4F"/>
    <w:rsid w:val="00F24F8A"/>
    <w:rsid w:val="00F251FE"/>
    <w:rsid w:val="00F254E7"/>
    <w:rsid w:val="00F2578B"/>
    <w:rsid w:val="00F25AA6"/>
    <w:rsid w:val="00F26302"/>
    <w:rsid w:val="00F26646"/>
    <w:rsid w:val="00F26A7B"/>
    <w:rsid w:val="00F270A2"/>
    <w:rsid w:val="00F27594"/>
    <w:rsid w:val="00F279C1"/>
    <w:rsid w:val="00F27C73"/>
    <w:rsid w:val="00F27DC8"/>
    <w:rsid w:val="00F30112"/>
    <w:rsid w:val="00F30429"/>
    <w:rsid w:val="00F306EB"/>
    <w:rsid w:val="00F30BA1"/>
    <w:rsid w:val="00F30F2D"/>
    <w:rsid w:val="00F31657"/>
    <w:rsid w:val="00F31C3E"/>
    <w:rsid w:val="00F323B3"/>
    <w:rsid w:val="00F32448"/>
    <w:rsid w:val="00F32545"/>
    <w:rsid w:val="00F327E8"/>
    <w:rsid w:val="00F32922"/>
    <w:rsid w:val="00F329EE"/>
    <w:rsid w:val="00F32C40"/>
    <w:rsid w:val="00F33638"/>
    <w:rsid w:val="00F3395E"/>
    <w:rsid w:val="00F33FBC"/>
    <w:rsid w:val="00F34EC5"/>
    <w:rsid w:val="00F34FCB"/>
    <w:rsid w:val="00F3504D"/>
    <w:rsid w:val="00F3598C"/>
    <w:rsid w:val="00F35A37"/>
    <w:rsid w:val="00F37279"/>
    <w:rsid w:val="00F37663"/>
    <w:rsid w:val="00F37799"/>
    <w:rsid w:val="00F37D4B"/>
    <w:rsid w:val="00F37D4D"/>
    <w:rsid w:val="00F37FEB"/>
    <w:rsid w:val="00F400EB"/>
    <w:rsid w:val="00F4034B"/>
    <w:rsid w:val="00F4061C"/>
    <w:rsid w:val="00F40713"/>
    <w:rsid w:val="00F4099F"/>
    <w:rsid w:val="00F40CE2"/>
    <w:rsid w:val="00F410B5"/>
    <w:rsid w:val="00F41954"/>
    <w:rsid w:val="00F41A40"/>
    <w:rsid w:val="00F41C6C"/>
    <w:rsid w:val="00F421E3"/>
    <w:rsid w:val="00F42496"/>
    <w:rsid w:val="00F4297B"/>
    <w:rsid w:val="00F42981"/>
    <w:rsid w:val="00F42BEB"/>
    <w:rsid w:val="00F42D25"/>
    <w:rsid w:val="00F4342A"/>
    <w:rsid w:val="00F43BD3"/>
    <w:rsid w:val="00F4469E"/>
    <w:rsid w:val="00F44E64"/>
    <w:rsid w:val="00F45712"/>
    <w:rsid w:val="00F45904"/>
    <w:rsid w:val="00F45AA0"/>
    <w:rsid w:val="00F45D35"/>
    <w:rsid w:val="00F45FB7"/>
    <w:rsid w:val="00F46818"/>
    <w:rsid w:val="00F46851"/>
    <w:rsid w:val="00F46A93"/>
    <w:rsid w:val="00F46CDD"/>
    <w:rsid w:val="00F47F19"/>
    <w:rsid w:val="00F47FFB"/>
    <w:rsid w:val="00F502C4"/>
    <w:rsid w:val="00F50EFC"/>
    <w:rsid w:val="00F5117E"/>
    <w:rsid w:val="00F51365"/>
    <w:rsid w:val="00F51BEF"/>
    <w:rsid w:val="00F51D71"/>
    <w:rsid w:val="00F520D0"/>
    <w:rsid w:val="00F52215"/>
    <w:rsid w:val="00F526E0"/>
    <w:rsid w:val="00F52D53"/>
    <w:rsid w:val="00F53CB6"/>
    <w:rsid w:val="00F53F58"/>
    <w:rsid w:val="00F5457C"/>
    <w:rsid w:val="00F545FE"/>
    <w:rsid w:val="00F54BD6"/>
    <w:rsid w:val="00F55060"/>
    <w:rsid w:val="00F5532B"/>
    <w:rsid w:val="00F5561F"/>
    <w:rsid w:val="00F55A83"/>
    <w:rsid w:val="00F56051"/>
    <w:rsid w:val="00F561D0"/>
    <w:rsid w:val="00F563A5"/>
    <w:rsid w:val="00F564D5"/>
    <w:rsid w:val="00F56A6C"/>
    <w:rsid w:val="00F56C49"/>
    <w:rsid w:val="00F56CA7"/>
    <w:rsid w:val="00F57351"/>
    <w:rsid w:val="00F57790"/>
    <w:rsid w:val="00F579A9"/>
    <w:rsid w:val="00F57B2D"/>
    <w:rsid w:val="00F608F9"/>
    <w:rsid w:val="00F60919"/>
    <w:rsid w:val="00F617AD"/>
    <w:rsid w:val="00F61D7F"/>
    <w:rsid w:val="00F6225B"/>
    <w:rsid w:val="00F62882"/>
    <w:rsid w:val="00F633CE"/>
    <w:rsid w:val="00F63521"/>
    <w:rsid w:val="00F63871"/>
    <w:rsid w:val="00F64046"/>
    <w:rsid w:val="00F64160"/>
    <w:rsid w:val="00F6470B"/>
    <w:rsid w:val="00F647F8"/>
    <w:rsid w:val="00F649C8"/>
    <w:rsid w:val="00F64ABD"/>
    <w:rsid w:val="00F65158"/>
    <w:rsid w:val="00F65353"/>
    <w:rsid w:val="00F654BA"/>
    <w:rsid w:val="00F657C0"/>
    <w:rsid w:val="00F657F7"/>
    <w:rsid w:val="00F65BAC"/>
    <w:rsid w:val="00F667EA"/>
    <w:rsid w:val="00F6689F"/>
    <w:rsid w:val="00F6696E"/>
    <w:rsid w:val="00F67192"/>
    <w:rsid w:val="00F67554"/>
    <w:rsid w:val="00F67683"/>
    <w:rsid w:val="00F67693"/>
    <w:rsid w:val="00F676E4"/>
    <w:rsid w:val="00F70464"/>
    <w:rsid w:val="00F70932"/>
    <w:rsid w:val="00F70D53"/>
    <w:rsid w:val="00F70EAC"/>
    <w:rsid w:val="00F710D1"/>
    <w:rsid w:val="00F7140E"/>
    <w:rsid w:val="00F71567"/>
    <w:rsid w:val="00F71588"/>
    <w:rsid w:val="00F717A4"/>
    <w:rsid w:val="00F71891"/>
    <w:rsid w:val="00F71A27"/>
    <w:rsid w:val="00F71CBF"/>
    <w:rsid w:val="00F71CE5"/>
    <w:rsid w:val="00F71D64"/>
    <w:rsid w:val="00F71FC9"/>
    <w:rsid w:val="00F72425"/>
    <w:rsid w:val="00F725CF"/>
    <w:rsid w:val="00F72678"/>
    <w:rsid w:val="00F727D7"/>
    <w:rsid w:val="00F7283A"/>
    <w:rsid w:val="00F73BEB"/>
    <w:rsid w:val="00F73C4A"/>
    <w:rsid w:val="00F73E57"/>
    <w:rsid w:val="00F741D2"/>
    <w:rsid w:val="00F74464"/>
    <w:rsid w:val="00F7496E"/>
    <w:rsid w:val="00F74AD4"/>
    <w:rsid w:val="00F74C0E"/>
    <w:rsid w:val="00F754C2"/>
    <w:rsid w:val="00F762BF"/>
    <w:rsid w:val="00F76AE7"/>
    <w:rsid w:val="00F7741A"/>
    <w:rsid w:val="00F776C4"/>
    <w:rsid w:val="00F77E1F"/>
    <w:rsid w:val="00F80074"/>
    <w:rsid w:val="00F802FB"/>
    <w:rsid w:val="00F80462"/>
    <w:rsid w:val="00F8142C"/>
    <w:rsid w:val="00F816BB"/>
    <w:rsid w:val="00F82318"/>
    <w:rsid w:val="00F8246C"/>
    <w:rsid w:val="00F82DD8"/>
    <w:rsid w:val="00F835BA"/>
    <w:rsid w:val="00F83A3B"/>
    <w:rsid w:val="00F83DDE"/>
    <w:rsid w:val="00F8401C"/>
    <w:rsid w:val="00F84367"/>
    <w:rsid w:val="00F84DF6"/>
    <w:rsid w:val="00F856EE"/>
    <w:rsid w:val="00F85AA8"/>
    <w:rsid w:val="00F85B6F"/>
    <w:rsid w:val="00F85ED7"/>
    <w:rsid w:val="00F85EEF"/>
    <w:rsid w:val="00F860C4"/>
    <w:rsid w:val="00F86B28"/>
    <w:rsid w:val="00F8743A"/>
    <w:rsid w:val="00F87C66"/>
    <w:rsid w:val="00F87DBD"/>
    <w:rsid w:val="00F90072"/>
    <w:rsid w:val="00F90476"/>
    <w:rsid w:val="00F91286"/>
    <w:rsid w:val="00F91483"/>
    <w:rsid w:val="00F914A4"/>
    <w:rsid w:val="00F921A7"/>
    <w:rsid w:val="00F92262"/>
    <w:rsid w:val="00F92B8C"/>
    <w:rsid w:val="00F92FE5"/>
    <w:rsid w:val="00F938C3"/>
    <w:rsid w:val="00F9394E"/>
    <w:rsid w:val="00F93A3B"/>
    <w:rsid w:val="00F93B03"/>
    <w:rsid w:val="00F93D3D"/>
    <w:rsid w:val="00F94416"/>
    <w:rsid w:val="00F94683"/>
    <w:rsid w:val="00F946C1"/>
    <w:rsid w:val="00F94732"/>
    <w:rsid w:val="00F94AFE"/>
    <w:rsid w:val="00F94EE7"/>
    <w:rsid w:val="00F94F3C"/>
    <w:rsid w:val="00F95077"/>
    <w:rsid w:val="00F952FB"/>
    <w:rsid w:val="00F957E2"/>
    <w:rsid w:val="00F95F76"/>
    <w:rsid w:val="00F9608B"/>
    <w:rsid w:val="00F96647"/>
    <w:rsid w:val="00F96F26"/>
    <w:rsid w:val="00F97A53"/>
    <w:rsid w:val="00F97BE1"/>
    <w:rsid w:val="00F97C68"/>
    <w:rsid w:val="00FA08FC"/>
    <w:rsid w:val="00FA0928"/>
    <w:rsid w:val="00FA1361"/>
    <w:rsid w:val="00FA137A"/>
    <w:rsid w:val="00FA17CE"/>
    <w:rsid w:val="00FA1A3E"/>
    <w:rsid w:val="00FA1B5D"/>
    <w:rsid w:val="00FA1C67"/>
    <w:rsid w:val="00FA1F9F"/>
    <w:rsid w:val="00FA1FEB"/>
    <w:rsid w:val="00FA2FE2"/>
    <w:rsid w:val="00FA317B"/>
    <w:rsid w:val="00FA347F"/>
    <w:rsid w:val="00FA3A2E"/>
    <w:rsid w:val="00FA3D83"/>
    <w:rsid w:val="00FA3F34"/>
    <w:rsid w:val="00FA4217"/>
    <w:rsid w:val="00FA430A"/>
    <w:rsid w:val="00FA46DC"/>
    <w:rsid w:val="00FA4CA0"/>
    <w:rsid w:val="00FA4E90"/>
    <w:rsid w:val="00FA571D"/>
    <w:rsid w:val="00FA59C5"/>
    <w:rsid w:val="00FA5A96"/>
    <w:rsid w:val="00FA5FAB"/>
    <w:rsid w:val="00FA673B"/>
    <w:rsid w:val="00FA6988"/>
    <w:rsid w:val="00FA739C"/>
    <w:rsid w:val="00FA7E9D"/>
    <w:rsid w:val="00FB06CC"/>
    <w:rsid w:val="00FB0C28"/>
    <w:rsid w:val="00FB12CD"/>
    <w:rsid w:val="00FB15C1"/>
    <w:rsid w:val="00FB2152"/>
    <w:rsid w:val="00FB2260"/>
    <w:rsid w:val="00FB2D9F"/>
    <w:rsid w:val="00FB30C0"/>
    <w:rsid w:val="00FB3437"/>
    <w:rsid w:val="00FB38AA"/>
    <w:rsid w:val="00FB3B00"/>
    <w:rsid w:val="00FB3BBE"/>
    <w:rsid w:val="00FB3BF5"/>
    <w:rsid w:val="00FB3E27"/>
    <w:rsid w:val="00FB4B72"/>
    <w:rsid w:val="00FB4E08"/>
    <w:rsid w:val="00FB4E4E"/>
    <w:rsid w:val="00FB4F9E"/>
    <w:rsid w:val="00FB50A5"/>
    <w:rsid w:val="00FB518D"/>
    <w:rsid w:val="00FB5471"/>
    <w:rsid w:val="00FB54EB"/>
    <w:rsid w:val="00FB54FA"/>
    <w:rsid w:val="00FB5ECF"/>
    <w:rsid w:val="00FB5F08"/>
    <w:rsid w:val="00FB6581"/>
    <w:rsid w:val="00FB67B9"/>
    <w:rsid w:val="00FB68BF"/>
    <w:rsid w:val="00FB6C4F"/>
    <w:rsid w:val="00FB6E50"/>
    <w:rsid w:val="00FB7387"/>
    <w:rsid w:val="00FB75E3"/>
    <w:rsid w:val="00FB7802"/>
    <w:rsid w:val="00FC010F"/>
    <w:rsid w:val="00FC0886"/>
    <w:rsid w:val="00FC1099"/>
    <w:rsid w:val="00FC1382"/>
    <w:rsid w:val="00FC14E4"/>
    <w:rsid w:val="00FC18FB"/>
    <w:rsid w:val="00FC1967"/>
    <w:rsid w:val="00FC2246"/>
    <w:rsid w:val="00FC25C0"/>
    <w:rsid w:val="00FC26A7"/>
    <w:rsid w:val="00FC289A"/>
    <w:rsid w:val="00FC2C95"/>
    <w:rsid w:val="00FC2E22"/>
    <w:rsid w:val="00FC33CB"/>
    <w:rsid w:val="00FC3463"/>
    <w:rsid w:val="00FC3B7E"/>
    <w:rsid w:val="00FC46E9"/>
    <w:rsid w:val="00FC4832"/>
    <w:rsid w:val="00FC4A54"/>
    <w:rsid w:val="00FC4A9D"/>
    <w:rsid w:val="00FC4DE7"/>
    <w:rsid w:val="00FC5172"/>
    <w:rsid w:val="00FC517B"/>
    <w:rsid w:val="00FC53F8"/>
    <w:rsid w:val="00FC5B72"/>
    <w:rsid w:val="00FC5CF2"/>
    <w:rsid w:val="00FC5F8D"/>
    <w:rsid w:val="00FC606C"/>
    <w:rsid w:val="00FC63BF"/>
    <w:rsid w:val="00FC6C15"/>
    <w:rsid w:val="00FC6F63"/>
    <w:rsid w:val="00FC728E"/>
    <w:rsid w:val="00FC7323"/>
    <w:rsid w:val="00FD03E7"/>
    <w:rsid w:val="00FD05ED"/>
    <w:rsid w:val="00FD17E3"/>
    <w:rsid w:val="00FD18A4"/>
    <w:rsid w:val="00FD1B81"/>
    <w:rsid w:val="00FD30C8"/>
    <w:rsid w:val="00FD364D"/>
    <w:rsid w:val="00FD3D0C"/>
    <w:rsid w:val="00FD417D"/>
    <w:rsid w:val="00FD4424"/>
    <w:rsid w:val="00FD4AAF"/>
    <w:rsid w:val="00FD4CBD"/>
    <w:rsid w:val="00FD4E62"/>
    <w:rsid w:val="00FD51E0"/>
    <w:rsid w:val="00FD5461"/>
    <w:rsid w:val="00FD598D"/>
    <w:rsid w:val="00FD5E03"/>
    <w:rsid w:val="00FD5F9E"/>
    <w:rsid w:val="00FD606C"/>
    <w:rsid w:val="00FD643A"/>
    <w:rsid w:val="00FD7053"/>
    <w:rsid w:val="00FD713B"/>
    <w:rsid w:val="00FD7464"/>
    <w:rsid w:val="00FD764C"/>
    <w:rsid w:val="00FD7CB7"/>
    <w:rsid w:val="00FD7DA7"/>
    <w:rsid w:val="00FD7F20"/>
    <w:rsid w:val="00FE04E6"/>
    <w:rsid w:val="00FE0BEE"/>
    <w:rsid w:val="00FE0C3E"/>
    <w:rsid w:val="00FE0D61"/>
    <w:rsid w:val="00FE1AB7"/>
    <w:rsid w:val="00FE22FF"/>
    <w:rsid w:val="00FE2590"/>
    <w:rsid w:val="00FE2C6E"/>
    <w:rsid w:val="00FE2D68"/>
    <w:rsid w:val="00FE3382"/>
    <w:rsid w:val="00FE387F"/>
    <w:rsid w:val="00FE392F"/>
    <w:rsid w:val="00FE3CA3"/>
    <w:rsid w:val="00FE456D"/>
    <w:rsid w:val="00FE479E"/>
    <w:rsid w:val="00FE4D47"/>
    <w:rsid w:val="00FE5672"/>
    <w:rsid w:val="00FE56C6"/>
    <w:rsid w:val="00FE5D0E"/>
    <w:rsid w:val="00FE60F8"/>
    <w:rsid w:val="00FE6255"/>
    <w:rsid w:val="00FE62B5"/>
    <w:rsid w:val="00FE63AA"/>
    <w:rsid w:val="00FE68FB"/>
    <w:rsid w:val="00FE6FAD"/>
    <w:rsid w:val="00FE78BA"/>
    <w:rsid w:val="00FE79A2"/>
    <w:rsid w:val="00FE79CF"/>
    <w:rsid w:val="00FF054A"/>
    <w:rsid w:val="00FF0785"/>
    <w:rsid w:val="00FF0989"/>
    <w:rsid w:val="00FF100A"/>
    <w:rsid w:val="00FF12E5"/>
    <w:rsid w:val="00FF141F"/>
    <w:rsid w:val="00FF1830"/>
    <w:rsid w:val="00FF1BFC"/>
    <w:rsid w:val="00FF22D4"/>
    <w:rsid w:val="00FF23C6"/>
    <w:rsid w:val="00FF2554"/>
    <w:rsid w:val="00FF39DF"/>
    <w:rsid w:val="00FF41EF"/>
    <w:rsid w:val="00FF4223"/>
    <w:rsid w:val="00FF4466"/>
    <w:rsid w:val="00FF474B"/>
    <w:rsid w:val="00FF480A"/>
    <w:rsid w:val="00FF482A"/>
    <w:rsid w:val="00FF4B2C"/>
    <w:rsid w:val="00FF5260"/>
    <w:rsid w:val="00FF5995"/>
    <w:rsid w:val="00FF64F9"/>
    <w:rsid w:val="00FF714A"/>
    <w:rsid w:val="00FF721A"/>
    <w:rsid w:val="00F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5F834"/>
  <w15:chartTrackingRefBased/>
  <w15:docId w15:val="{1BDA39A0-5B88-4DD6-A0F4-E3E9F5216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7801"/>
    <w:pPr>
      <w:spacing w:after="120" w:line="240" w:lineRule="auto"/>
    </w:pPr>
    <w:rPr>
      <w:rFonts w:ascii="Calibri" w:hAnsi="Calibri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3466E"/>
    <w:pPr>
      <w:spacing w:after="160" w:line="259" w:lineRule="auto"/>
      <w:jc w:val="center"/>
      <w:outlineLvl w:val="0"/>
    </w:pPr>
    <w:rPr>
      <w:rFonts w:asciiTheme="minorHAnsi" w:eastAsiaTheme="minorHAnsi" w:hAnsiTheme="minorHAnsi" w:cstheme="minorHAnsi"/>
      <w:b/>
      <w:sz w:val="28"/>
      <w:szCs w:val="28"/>
    </w:rPr>
  </w:style>
  <w:style w:type="paragraph" w:styleId="Nadpis2">
    <w:name w:val="heading 2"/>
    <w:basedOn w:val="Odstavecseseznamem"/>
    <w:next w:val="Normln"/>
    <w:link w:val="Nadpis2Char"/>
    <w:uiPriority w:val="9"/>
    <w:unhideWhenUsed/>
    <w:qFormat/>
    <w:rsid w:val="006F3F69"/>
    <w:pPr>
      <w:numPr>
        <w:numId w:val="1"/>
      </w:numPr>
      <w:spacing w:after="60" w:line="259" w:lineRule="auto"/>
      <w:jc w:val="both"/>
      <w:outlineLvl w:val="1"/>
    </w:pPr>
    <w:rPr>
      <w:rFonts w:asciiTheme="minorHAnsi" w:eastAsia="Calibri" w:hAnsiTheme="minorHAnsi" w:cstheme="minorHAnsi"/>
      <w:b/>
    </w:rPr>
  </w:style>
  <w:style w:type="paragraph" w:styleId="Nadpis3">
    <w:name w:val="heading 3"/>
    <w:basedOn w:val="Odstavecseseznamem"/>
    <w:next w:val="Normln"/>
    <w:link w:val="Nadpis3Char"/>
    <w:uiPriority w:val="9"/>
    <w:unhideWhenUsed/>
    <w:qFormat/>
    <w:rsid w:val="0043045F"/>
    <w:pPr>
      <w:keepNext/>
      <w:numPr>
        <w:ilvl w:val="1"/>
        <w:numId w:val="2"/>
      </w:numPr>
      <w:spacing w:after="0"/>
      <w:jc w:val="both"/>
      <w:outlineLvl w:val="2"/>
    </w:pPr>
    <w:rPr>
      <w:rFonts w:cs="Calibri"/>
      <w:b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15015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15015"/>
    <w:pPr>
      <w:keepNext/>
      <w:keepLines/>
      <w:spacing w:before="40" w:after="0"/>
      <w:ind w:left="1008" w:hanging="1008"/>
      <w:outlineLvl w:val="4"/>
    </w:pPr>
    <w:rPr>
      <w:rFonts w:ascii="Arial" w:hAnsi="Arial"/>
      <w:b/>
      <w:bCs/>
      <w:sz w:val="22"/>
      <w:szCs w:val="26"/>
      <w:u w:val="single"/>
    </w:rPr>
  </w:style>
  <w:style w:type="paragraph" w:styleId="Nadpis6">
    <w:name w:val="heading 6"/>
    <w:basedOn w:val="Normln"/>
    <w:next w:val="Normln"/>
    <w:link w:val="Nadpis6Char"/>
    <w:unhideWhenUsed/>
    <w:qFormat/>
    <w:rsid w:val="0022055C"/>
    <w:pPr>
      <w:keepNext/>
      <w:spacing w:before="120" w:after="0"/>
      <w:jc w:val="center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5015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5015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5015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3466E"/>
    <w:rPr>
      <w:rFonts w:eastAsiaTheme="minorHAnsi" w:cstheme="minorHAnsi"/>
      <w:b/>
      <w:sz w:val="28"/>
      <w:szCs w:val="28"/>
    </w:rPr>
  </w:style>
  <w:style w:type="paragraph" w:styleId="Odstavecseseznamem">
    <w:name w:val="List Paragraph"/>
    <w:aliases w:val="Nad,Nadpis pro KZ,Odstavec_muj,odrážky,List Paragraph_0,List Paragraph,Odstavec cíl se seznamem,List Paragraph (Czech Tourism),Odstavec se seznamem5,Odstavec_muj1,Odstavec_muj2,Odstavec_muj3,Nad1,List Paragraph1,Odstavec_muj4,Nad2,3"/>
    <w:basedOn w:val="Normln"/>
    <w:link w:val="OdstavecseseznamemChar"/>
    <w:uiPriority w:val="34"/>
    <w:qFormat/>
    <w:rsid w:val="00F21FAB"/>
    <w:pPr>
      <w:ind w:left="720"/>
      <w:contextualSpacing/>
    </w:pPr>
  </w:style>
  <w:style w:type="character" w:customStyle="1" w:styleId="OdstavecseseznamemChar">
    <w:name w:val="Odstavec se seznamem Char"/>
    <w:aliases w:val="Nad Char,Nadpis pro KZ Char,Odstavec_muj Char,odrážky Char,List Paragraph_0 Char,List Paragraph Char,Odstavec cíl se seznamem Char,List Paragraph (Czech Tourism) Char,Odstavec se seznamem5 Char,Odstavec_muj1 Char,Nad1 Char"/>
    <w:link w:val="Odstavecseseznamem"/>
    <w:uiPriority w:val="34"/>
    <w:qFormat/>
    <w:locked/>
    <w:rsid w:val="004139C8"/>
    <w:rPr>
      <w:rFonts w:ascii="Calibri" w:hAnsi="Calibri" w:cs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6F3F69"/>
    <w:rPr>
      <w:rFonts w:eastAsia="Calibri" w:cstheme="minorHAnsi"/>
      <w:b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3045F"/>
    <w:rPr>
      <w:rFonts w:ascii="Calibri" w:hAnsi="Calibri" w:cs="Calibr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1501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2E1A"/>
    <w:rPr>
      <w:rFonts w:ascii="Arial" w:hAnsi="Arial" w:cs="Times New Roman"/>
      <w:b/>
      <w:bCs/>
      <w:szCs w:val="26"/>
      <w:u w:val="single"/>
    </w:rPr>
  </w:style>
  <w:style w:type="character" w:customStyle="1" w:styleId="Nadpis6Char">
    <w:name w:val="Nadpis 6 Char"/>
    <w:basedOn w:val="Standardnpsmoodstavce"/>
    <w:link w:val="Nadpis6"/>
    <w:rsid w:val="0022055C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501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501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501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Znakapoznpodarou">
    <w:name w:val="footnote reference"/>
    <w:aliases w:val="12 b.,PGI Fußnote Ziffer,PGI Fußnote Ziffer + Times New Roman,Zúžené o ...,number,BVI fnr,Footnote symbol,Footnote Reference Superscript,Appel note de bas de p,Appel note de bas de page,Légende,Char Car Car Car Car,Footnote call,R"/>
    <w:basedOn w:val="Standardnpsmoodstavce"/>
    <w:uiPriority w:val="99"/>
    <w:qFormat/>
    <w:rsid w:val="002B7978"/>
    <w:rPr>
      <w:vertAlign w:val="superscript"/>
    </w:rPr>
  </w:style>
  <w:style w:type="paragraph" w:styleId="Textpoznpodarou">
    <w:name w:val="footnote text"/>
    <w:aliases w:val="Boston 10,Font: Geneva 9,Footnote,Fußnotentextf,Geneva 9,Podrozdzia3,Podrozdział,Schriftart: 10 pt,Schriftart: 8 pt,Schriftart: 9 pt,Text pozn. pod čarou times,Text poznámky pod čiarou 007,f,pozn. pod čarou,Char Char Char Char,Char1"/>
    <w:basedOn w:val="Normln"/>
    <w:link w:val="TextpoznpodarouChar"/>
    <w:uiPriority w:val="99"/>
    <w:qFormat/>
    <w:rsid w:val="002B7978"/>
    <w:pPr>
      <w:spacing w:after="0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Boston 10 Char,Font: Geneva 9 Char,Footnote Char,Fußnotentextf Char,Geneva 9 Char,Podrozdzia3 Char,Podrozdział Char,Schriftart: 10 pt Char,Schriftart: 8 pt Char,Schriftart: 9 pt Char,Text pozn. pod čarou times Char,f Char"/>
    <w:basedOn w:val="Standardnpsmoodstavce"/>
    <w:link w:val="Textpoznpodarou"/>
    <w:uiPriority w:val="99"/>
    <w:qFormat/>
    <w:rsid w:val="002B7978"/>
    <w:rPr>
      <w:rFonts w:ascii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E78BA"/>
    <w:rPr>
      <w:color w:val="0563C1" w:themeColor="hyperlink"/>
      <w:u w:val="single"/>
    </w:rPr>
  </w:style>
  <w:style w:type="paragraph" w:customStyle="1" w:styleId="textKZ">
    <w:name w:val="text KZ"/>
    <w:basedOn w:val="Normln"/>
    <w:link w:val="textKZChar"/>
    <w:qFormat/>
    <w:rsid w:val="00833A3E"/>
    <w:pPr>
      <w:jc w:val="both"/>
    </w:pPr>
  </w:style>
  <w:style w:type="character" w:customStyle="1" w:styleId="textKZChar">
    <w:name w:val="text KZ Char"/>
    <w:basedOn w:val="Standardnpsmoodstavce"/>
    <w:link w:val="textKZ"/>
    <w:rsid w:val="00833A3E"/>
    <w:rPr>
      <w:rFonts w:ascii="Calibri" w:hAnsi="Calibri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E564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E5640"/>
    <w:rPr>
      <w:rFonts w:ascii="Calibri" w:hAnsi="Calibri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E564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E5640"/>
    <w:rPr>
      <w:rFonts w:ascii="Calibri" w:hAnsi="Calibri" w:cs="Times New Roman"/>
      <w:sz w:val="24"/>
      <w:szCs w:val="24"/>
    </w:rPr>
  </w:style>
  <w:style w:type="paragraph" w:customStyle="1" w:styleId="NormlnKZ">
    <w:name w:val="Normální KZ"/>
    <w:basedOn w:val="Normln"/>
    <w:rsid w:val="001B19A8"/>
    <w:pPr>
      <w:ind w:firstLine="425"/>
      <w:jc w:val="both"/>
    </w:pPr>
    <w:rPr>
      <w:rFonts w:ascii="Times New Roman" w:hAnsi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272D"/>
    <w:pPr>
      <w:spacing w:after="0"/>
    </w:pPr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272D"/>
    <w:rPr>
      <w:rFonts w:ascii="Arial" w:hAnsi="Arial" w:cs="Arial"/>
      <w:sz w:val="18"/>
      <w:szCs w:val="18"/>
    </w:rPr>
  </w:style>
  <w:style w:type="table" w:customStyle="1" w:styleId="Mkatabulky21">
    <w:name w:val="Mřížka tabulky21"/>
    <w:basedOn w:val="Normlntabulka"/>
    <w:next w:val="Mkatabulky"/>
    <w:uiPriority w:val="59"/>
    <w:rsid w:val="006B1BC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6B1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134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1347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1347E"/>
    <w:rPr>
      <w:rFonts w:ascii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34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347E"/>
    <w:rPr>
      <w:rFonts w:ascii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F667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5138A0"/>
    <w:pPr>
      <w:spacing w:after="0" w:line="240" w:lineRule="auto"/>
    </w:pPr>
    <w:rPr>
      <w:rFonts w:ascii="Calibri" w:hAnsi="Calibri" w:cs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F120A"/>
    <w:rPr>
      <w:color w:val="954F72" w:themeColor="followedHyperlink"/>
      <w:u w:val="single"/>
    </w:rPr>
  </w:style>
  <w:style w:type="paragraph" w:customStyle="1" w:styleId="msonormal0">
    <w:name w:val="msonormal"/>
    <w:basedOn w:val="Normln"/>
    <w:rsid w:val="0022055C"/>
    <w:pPr>
      <w:spacing w:before="100" w:beforeAutospacing="1" w:after="100" w:afterAutospacing="1"/>
    </w:pPr>
    <w:rPr>
      <w:rFonts w:ascii="Times New Roman" w:hAnsi="Times New Roman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22055C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22055C"/>
    <w:pPr>
      <w:spacing w:after="0"/>
      <w:ind w:left="1200"/>
    </w:pPr>
    <w:rPr>
      <w:rFonts w:asciiTheme="minorHAnsi" w:hAnsi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22055C"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styleId="Titulek">
    <w:name w:val="caption"/>
    <w:basedOn w:val="Normln"/>
    <w:next w:val="Normln"/>
    <w:link w:val="TitulekChar"/>
    <w:uiPriority w:val="35"/>
    <w:unhideWhenUsed/>
    <w:qFormat/>
    <w:rsid w:val="0022055C"/>
    <w:pPr>
      <w:keepNext/>
      <w:spacing w:before="240"/>
    </w:pPr>
    <w:rPr>
      <w:rFonts w:cs="Calibri"/>
      <w:b/>
      <w:bCs/>
      <w:szCs w:val="20"/>
    </w:rPr>
  </w:style>
  <w:style w:type="character" w:customStyle="1" w:styleId="SeznamobrzkChar">
    <w:name w:val="Seznam obrázků Char"/>
    <w:basedOn w:val="Standardnpsmoodstavce"/>
    <w:link w:val="Seznamobrzk"/>
    <w:uiPriority w:val="99"/>
    <w:semiHidden/>
    <w:locked/>
    <w:rsid w:val="0022055C"/>
    <w:rPr>
      <w:rFonts w:ascii="Times New Roman" w:hAnsi="Times New Roman" w:cs="Times New Roman"/>
      <w:iCs/>
      <w:sz w:val="24"/>
      <w:szCs w:val="20"/>
    </w:rPr>
  </w:style>
  <w:style w:type="paragraph" w:styleId="Seznamobrzk">
    <w:name w:val="table of figures"/>
    <w:basedOn w:val="Normln"/>
    <w:next w:val="Normln"/>
    <w:link w:val="SeznamobrzkChar"/>
    <w:uiPriority w:val="99"/>
    <w:unhideWhenUsed/>
    <w:rsid w:val="0022055C"/>
    <w:pPr>
      <w:spacing w:after="0"/>
    </w:pPr>
    <w:rPr>
      <w:rFonts w:ascii="Times New Roman" w:hAnsi="Times New Roman"/>
      <w:iCs/>
      <w:szCs w:val="20"/>
    </w:rPr>
  </w:style>
  <w:style w:type="character" w:customStyle="1" w:styleId="ZdrojChar">
    <w:name w:val="Zdroj Char"/>
    <w:basedOn w:val="Standardnpsmoodstavce"/>
    <w:link w:val="Zdroj"/>
    <w:locked/>
    <w:rsid w:val="0022055C"/>
    <w:rPr>
      <w:rFonts w:ascii="Times New Roman" w:hAnsi="Times New Roman" w:cstheme="minorHAnsi"/>
      <w:i/>
      <w:sz w:val="20"/>
      <w:szCs w:val="20"/>
    </w:rPr>
  </w:style>
  <w:style w:type="paragraph" w:customStyle="1" w:styleId="Zdroj">
    <w:name w:val="Zdroj"/>
    <w:basedOn w:val="Normln"/>
    <w:link w:val="ZdrojChar"/>
    <w:qFormat/>
    <w:rsid w:val="0022055C"/>
    <w:pPr>
      <w:spacing w:before="120" w:after="0"/>
    </w:pPr>
    <w:rPr>
      <w:rFonts w:ascii="Times New Roman" w:hAnsi="Times New Roman" w:cstheme="minorHAnsi"/>
      <w:i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2055C"/>
    <w:pPr>
      <w:spacing w:line="480" w:lineRule="auto"/>
      <w:ind w:left="283"/>
    </w:pPr>
    <w:rPr>
      <w:rFonts w:ascii="Times New Roman" w:hAnsi="Times New Roman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2055C"/>
    <w:rPr>
      <w:rFonts w:ascii="Times New Roman" w:hAnsi="Times New Roman" w:cs="Times New Roman"/>
      <w:sz w:val="24"/>
      <w:szCs w:val="24"/>
    </w:rPr>
  </w:style>
  <w:style w:type="paragraph" w:customStyle="1" w:styleId="textodstavce">
    <w:name w:val="text odstavce"/>
    <w:basedOn w:val="Normln"/>
    <w:link w:val="textodstavceChar"/>
    <w:qFormat/>
    <w:rsid w:val="006C468D"/>
    <w:pPr>
      <w:jc w:val="both"/>
    </w:pPr>
    <w:rPr>
      <w:rFonts w:cs="Calibri"/>
    </w:rPr>
  </w:style>
  <w:style w:type="character" w:customStyle="1" w:styleId="textodstavceChar">
    <w:name w:val="text odstavce Char"/>
    <w:basedOn w:val="Standardnpsmoodstavce"/>
    <w:link w:val="textodstavce"/>
    <w:rsid w:val="006C468D"/>
    <w:rPr>
      <w:rFonts w:ascii="Calibri" w:hAnsi="Calibri" w:cs="Calibri"/>
      <w:sz w:val="24"/>
      <w:szCs w:val="24"/>
    </w:rPr>
  </w:style>
  <w:style w:type="character" w:styleId="Siln">
    <w:name w:val="Strong"/>
    <w:uiPriority w:val="22"/>
    <w:qFormat/>
    <w:rsid w:val="00C14D2E"/>
    <w:rPr>
      <w:rFonts w:ascii="Calibri" w:hAnsi="Calibri" w:cs="Calibri"/>
      <w:b/>
      <w:sz w:val="24"/>
    </w:rPr>
  </w:style>
  <w:style w:type="paragraph" w:customStyle="1" w:styleId="Bezmezer1">
    <w:name w:val="Bez mezer1"/>
    <w:aliases w:val="KP,No Spacing"/>
    <w:basedOn w:val="Normln"/>
    <w:link w:val="Bezmezer1Char"/>
    <w:uiPriority w:val="1"/>
    <w:qFormat/>
    <w:rsid w:val="00C854EE"/>
    <w:pPr>
      <w:ind w:firstLine="567"/>
      <w:jc w:val="both"/>
    </w:pPr>
    <w:rPr>
      <w:rFonts w:ascii="Arial" w:hAnsi="Arial" w:cs="Arial"/>
      <w:sz w:val="22"/>
      <w:szCs w:val="22"/>
    </w:rPr>
  </w:style>
  <w:style w:type="character" w:customStyle="1" w:styleId="Bezmezer1Char">
    <w:name w:val="Bez mezer1 Char"/>
    <w:aliases w:val="KP Char,No Spacing Char"/>
    <w:basedOn w:val="Standardnpsmoodstavce"/>
    <w:link w:val="Bezmezer1"/>
    <w:uiPriority w:val="1"/>
    <w:rsid w:val="00C854EE"/>
    <w:rPr>
      <w:rFonts w:ascii="Arial" w:hAnsi="Arial" w:cs="Arial"/>
    </w:rPr>
  </w:style>
  <w:style w:type="paragraph" w:styleId="Prosttext">
    <w:name w:val="Plain Text"/>
    <w:basedOn w:val="Normln"/>
    <w:link w:val="ProsttextChar"/>
    <w:uiPriority w:val="99"/>
    <w:unhideWhenUsed/>
    <w:rsid w:val="00C67C92"/>
    <w:pPr>
      <w:spacing w:after="0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67C92"/>
    <w:rPr>
      <w:rFonts w:ascii="Consolas" w:hAnsi="Consolas" w:cs="Times New Roman"/>
      <w:sz w:val="21"/>
      <w:szCs w:val="21"/>
    </w:rPr>
  </w:style>
  <w:style w:type="character" w:customStyle="1" w:styleId="Nadpis5Char1">
    <w:name w:val="Nadpis 5 Char1"/>
    <w:basedOn w:val="Standardnpsmoodstavce"/>
    <w:uiPriority w:val="9"/>
    <w:semiHidden/>
    <w:rsid w:val="00115015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115015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115015"/>
    <w:pPr>
      <w:spacing w:after="0"/>
    </w:pPr>
    <w:rPr>
      <w:rFonts w:ascii="Tahoma" w:hAnsi="Tahoma" w:cs="Tahoma"/>
      <w:sz w:val="16"/>
      <w:szCs w:val="16"/>
    </w:rPr>
  </w:style>
  <w:style w:type="character" w:customStyle="1" w:styleId="NormalChar">
    <w:name w:val="Normal Char"/>
    <w:basedOn w:val="Standardnpsmoodstavce"/>
    <w:link w:val="Normln1"/>
    <w:locked/>
    <w:rsid w:val="00673511"/>
    <w:rPr>
      <w:rFonts w:ascii="Times New Roman" w:hAnsi="Times New Roman" w:cstheme="minorHAnsi"/>
      <w:sz w:val="24"/>
      <w:szCs w:val="24"/>
    </w:rPr>
  </w:style>
  <w:style w:type="paragraph" w:customStyle="1" w:styleId="Normln1">
    <w:name w:val="Normální1"/>
    <w:basedOn w:val="Normln"/>
    <w:link w:val="NormalChar"/>
    <w:qFormat/>
    <w:rsid w:val="00673511"/>
    <w:pPr>
      <w:spacing w:after="0"/>
    </w:pPr>
    <w:rPr>
      <w:rFonts w:ascii="Times New Roman" w:hAnsi="Times New Roman" w:cstheme="minorHAnsi"/>
    </w:rPr>
  </w:style>
  <w:style w:type="paragraph" w:styleId="Obsah2">
    <w:name w:val="toc 2"/>
    <w:basedOn w:val="Normln"/>
    <w:next w:val="Normln"/>
    <w:autoRedefine/>
    <w:uiPriority w:val="39"/>
    <w:semiHidden/>
    <w:unhideWhenUsed/>
    <w:rsid w:val="00AD7C22"/>
    <w:pPr>
      <w:spacing w:after="100"/>
      <w:ind w:left="240"/>
    </w:pPr>
  </w:style>
  <w:style w:type="numbering" w:customStyle="1" w:styleId="Bezseznamu1">
    <w:name w:val="Bez seznamu1"/>
    <w:next w:val="Bezseznamu"/>
    <w:uiPriority w:val="99"/>
    <w:semiHidden/>
    <w:unhideWhenUsed/>
    <w:rsid w:val="00B53D75"/>
  </w:style>
  <w:style w:type="table" w:customStyle="1" w:styleId="Mkatabulky1">
    <w:name w:val="Mřížka tabulky1"/>
    <w:basedOn w:val="Normlntabulka"/>
    <w:next w:val="Mkatabulky"/>
    <w:uiPriority w:val="59"/>
    <w:rsid w:val="00B53D75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20"/>
    <w:qFormat/>
    <w:rsid w:val="00236DA8"/>
    <w:rPr>
      <w:i/>
      <w:iCs/>
    </w:rPr>
  </w:style>
  <w:style w:type="numbering" w:customStyle="1" w:styleId="Bezseznamu2">
    <w:name w:val="Bez seznamu2"/>
    <w:next w:val="Bezseznamu"/>
    <w:uiPriority w:val="99"/>
    <w:semiHidden/>
    <w:unhideWhenUsed/>
    <w:rsid w:val="00E6240D"/>
  </w:style>
  <w:style w:type="character" w:styleId="slostrnky">
    <w:name w:val="page number"/>
    <w:basedOn w:val="Standardnpsmoodstavce"/>
    <w:semiHidden/>
    <w:rsid w:val="00E6240D"/>
  </w:style>
  <w:style w:type="numbering" w:customStyle="1" w:styleId="Bezseznamu11">
    <w:name w:val="Bez seznamu11"/>
    <w:next w:val="Bezseznamu"/>
    <w:uiPriority w:val="99"/>
    <w:semiHidden/>
    <w:unhideWhenUsed/>
    <w:rsid w:val="00E6240D"/>
  </w:style>
  <w:style w:type="paragraph" w:customStyle="1" w:styleId="Titulek1">
    <w:name w:val="Titulek1"/>
    <w:basedOn w:val="Normln"/>
    <w:next w:val="Normln"/>
    <w:uiPriority w:val="35"/>
    <w:unhideWhenUsed/>
    <w:qFormat/>
    <w:rsid w:val="00E6240D"/>
    <w:pPr>
      <w:keepNext/>
      <w:tabs>
        <w:tab w:val="left" w:pos="1134"/>
        <w:tab w:val="right" w:pos="9356"/>
      </w:tabs>
      <w:spacing w:after="40"/>
      <w:jc w:val="both"/>
    </w:pPr>
    <w:rPr>
      <w:b/>
      <w:iCs/>
      <w:sz w:val="20"/>
      <w:szCs w:val="18"/>
    </w:rPr>
  </w:style>
  <w:style w:type="paragraph" w:customStyle="1" w:styleId="Textpoznpodarou1">
    <w:name w:val="Text pozn. pod čarou1"/>
    <w:basedOn w:val="Normln"/>
    <w:next w:val="Textpoznpodarou"/>
    <w:uiPriority w:val="99"/>
    <w:semiHidden/>
    <w:unhideWhenUsed/>
    <w:rsid w:val="00E6240D"/>
    <w:pPr>
      <w:spacing w:after="0"/>
      <w:jc w:val="both"/>
    </w:pPr>
    <w:rPr>
      <w:sz w:val="20"/>
      <w:szCs w:val="20"/>
    </w:rPr>
  </w:style>
  <w:style w:type="paragraph" w:customStyle="1" w:styleId="Nadpisobsahu1">
    <w:name w:val="Nadpis obsahu1"/>
    <w:basedOn w:val="Nadpis1"/>
    <w:next w:val="Normln"/>
    <w:uiPriority w:val="39"/>
    <w:unhideWhenUsed/>
    <w:qFormat/>
    <w:rsid w:val="00E6240D"/>
    <w:pPr>
      <w:keepNext/>
      <w:keepLines/>
      <w:pageBreakBefore/>
      <w:spacing w:before="240" w:after="240"/>
      <w:ind w:left="432" w:hanging="432"/>
      <w:jc w:val="both"/>
      <w:outlineLvl w:val="9"/>
    </w:pPr>
    <w:rPr>
      <w:rFonts w:ascii="Calibri Light" w:eastAsia="Times New Roman" w:hAnsi="Calibri Light" w:cs="Times New Roman"/>
      <w:b w:val="0"/>
      <w:color w:val="2E74B5"/>
      <w:sz w:val="32"/>
      <w:szCs w:val="32"/>
      <w:lang w:eastAsia="cs-CZ"/>
    </w:rPr>
  </w:style>
  <w:style w:type="paragraph" w:customStyle="1" w:styleId="Obsah11">
    <w:name w:val="Obsah 11"/>
    <w:basedOn w:val="Normln"/>
    <w:next w:val="Normln"/>
    <w:autoRedefine/>
    <w:uiPriority w:val="39"/>
    <w:unhideWhenUsed/>
    <w:rsid w:val="00E6240D"/>
    <w:pPr>
      <w:spacing w:after="100"/>
      <w:jc w:val="both"/>
    </w:pPr>
    <w:rPr>
      <w:rFonts w:eastAsia="Calibri"/>
      <w:szCs w:val="22"/>
    </w:rPr>
  </w:style>
  <w:style w:type="paragraph" w:customStyle="1" w:styleId="Obsah21">
    <w:name w:val="Obsah 21"/>
    <w:basedOn w:val="Normln"/>
    <w:next w:val="Normln"/>
    <w:autoRedefine/>
    <w:uiPriority w:val="39"/>
    <w:unhideWhenUsed/>
    <w:rsid w:val="00E6240D"/>
    <w:pPr>
      <w:spacing w:after="100"/>
      <w:ind w:left="240"/>
      <w:jc w:val="both"/>
    </w:pPr>
    <w:rPr>
      <w:rFonts w:eastAsia="Calibri"/>
      <w:szCs w:val="22"/>
    </w:rPr>
  </w:style>
  <w:style w:type="paragraph" w:customStyle="1" w:styleId="Obsah31">
    <w:name w:val="Obsah 31"/>
    <w:basedOn w:val="Normln"/>
    <w:next w:val="Normln"/>
    <w:autoRedefine/>
    <w:uiPriority w:val="39"/>
    <w:unhideWhenUsed/>
    <w:rsid w:val="00E6240D"/>
    <w:pPr>
      <w:spacing w:after="100"/>
      <w:ind w:left="480"/>
      <w:jc w:val="both"/>
    </w:pPr>
    <w:rPr>
      <w:rFonts w:eastAsia="Calibri"/>
      <w:szCs w:val="22"/>
    </w:rPr>
  </w:style>
  <w:style w:type="paragraph" w:customStyle="1" w:styleId="Obsah41">
    <w:name w:val="Obsah 41"/>
    <w:basedOn w:val="Normln"/>
    <w:next w:val="Normln"/>
    <w:autoRedefine/>
    <w:uiPriority w:val="39"/>
    <w:unhideWhenUsed/>
    <w:rsid w:val="00E6240D"/>
    <w:pPr>
      <w:spacing w:after="100" w:line="259" w:lineRule="auto"/>
      <w:ind w:left="660"/>
      <w:jc w:val="both"/>
    </w:pPr>
    <w:rPr>
      <w:sz w:val="22"/>
      <w:szCs w:val="22"/>
      <w:lang w:eastAsia="cs-CZ"/>
    </w:rPr>
  </w:style>
  <w:style w:type="paragraph" w:customStyle="1" w:styleId="Obsah51">
    <w:name w:val="Obsah 51"/>
    <w:basedOn w:val="Normln"/>
    <w:next w:val="Normln"/>
    <w:autoRedefine/>
    <w:uiPriority w:val="39"/>
    <w:unhideWhenUsed/>
    <w:rsid w:val="00E6240D"/>
    <w:pPr>
      <w:spacing w:after="100" w:line="259" w:lineRule="auto"/>
      <w:ind w:left="880"/>
      <w:jc w:val="both"/>
    </w:pPr>
    <w:rPr>
      <w:sz w:val="22"/>
      <w:szCs w:val="22"/>
      <w:lang w:eastAsia="cs-CZ"/>
    </w:rPr>
  </w:style>
  <w:style w:type="paragraph" w:customStyle="1" w:styleId="Obsah61">
    <w:name w:val="Obsah 61"/>
    <w:basedOn w:val="Normln"/>
    <w:next w:val="Normln"/>
    <w:autoRedefine/>
    <w:uiPriority w:val="39"/>
    <w:unhideWhenUsed/>
    <w:rsid w:val="00E6240D"/>
    <w:pPr>
      <w:spacing w:after="100" w:line="259" w:lineRule="auto"/>
      <w:ind w:left="1100"/>
      <w:jc w:val="both"/>
    </w:pPr>
    <w:rPr>
      <w:sz w:val="22"/>
      <w:szCs w:val="22"/>
      <w:lang w:eastAsia="cs-CZ"/>
    </w:rPr>
  </w:style>
  <w:style w:type="paragraph" w:customStyle="1" w:styleId="Obsah71">
    <w:name w:val="Obsah 71"/>
    <w:basedOn w:val="Normln"/>
    <w:next w:val="Normln"/>
    <w:autoRedefine/>
    <w:uiPriority w:val="39"/>
    <w:unhideWhenUsed/>
    <w:rsid w:val="00E6240D"/>
    <w:pPr>
      <w:spacing w:after="100" w:line="259" w:lineRule="auto"/>
      <w:ind w:left="1320"/>
      <w:jc w:val="both"/>
    </w:pPr>
    <w:rPr>
      <w:sz w:val="22"/>
      <w:szCs w:val="22"/>
      <w:lang w:eastAsia="cs-CZ"/>
    </w:rPr>
  </w:style>
  <w:style w:type="paragraph" w:customStyle="1" w:styleId="Obsah81">
    <w:name w:val="Obsah 81"/>
    <w:basedOn w:val="Normln"/>
    <w:next w:val="Normln"/>
    <w:autoRedefine/>
    <w:uiPriority w:val="39"/>
    <w:unhideWhenUsed/>
    <w:rsid w:val="00E6240D"/>
    <w:pPr>
      <w:spacing w:after="100" w:line="259" w:lineRule="auto"/>
      <w:ind w:left="1540"/>
      <w:jc w:val="both"/>
    </w:pPr>
    <w:rPr>
      <w:sz w:val="22"/>
      <w:szCs w:val="22"/>
      <w:lang w:eastAsia="cs-CZ"/>
    </w:rPr>
  </w:style>
  <w:style w:type="paragraph" w:customStyle="1" w:styleId="Obsah91">
    <w:name w:val="Obsah 91"/>
    <w:basedOn w:val="Normln"/>
    <w:next w:val="Normln"/>
    <w:autoRedefine/>
    <w:uiPriority w:val="39"/>
    <w:unhideWhenUsed/>
    <w:rsid w:val="00E6240D"/>
    <w:pPr>
      <w:spacing w:after="100" w:line="259" w:lineRule="auto"/>
      <w:ind w:left="1760"/>
      <w:jc w:val="both"/>
    </w:pPr>
    <w:rPr>
      <w:sz w:val="22"/>
      <w:szCs w:val="22"/>
      <w:lang w:eastAsia="cs-CZ"/>
    </w:rPr>
  </w:style>
  <w:style w:type="character" w:customStyle="1" w:styleId="Hypertextovodkaz1">
    <w:name w:val="Hypertextový odkaz1"/>
    <w:basedOn w:val="Standardnpsmoodstavce"/>
    <w:uiPriority w:val="99"/>
    <w:unhideWhenUsed/>
    <w:rsid w:val="00E6240D"/>
    <w:rPr>
      <w:color w:val="0563C1"/>
      <w:u w:val="single"/>
    </w:rPr>
  </w:style>
  <w:style w:type="paragraph" w:customStyle="1" w:styleId="Seznamobrzk1">
    <w:name w:val="Seznam obrázků1"/>
    <w:basedOn w:val="Normln"/>
    <w:next w:val="Normln"/>
    <w:uiPriority w:val="99"/>
    <w:unhideWhenUsed/>
    <w:rsid w:val="00E6240D"/>
    <w:pPr>
      <w:spacing w:after="0"/>
      <w:jc w:val="both"/>
    </w:pPr>
    <w:rPr>
      <w:rFonts w:eastAsia="Calibri"/>
      <w:szCs w:val="22"/>
    </w:rPr>
  </w:style>
  <w:style w:type="paragraph" w:customStyle="1" w:styleId="Textkomente1">
    <w:name w:val="Text komentáře1"/>
    <w:basedOn w:val="Normln"/>
    <w:next w:val="Textkomente"/>
    <w:uiPriority w:val="99"/>
    <w:semiHidden/>
    <w:unhideWhenUsed/>
    <w:rsid w:val="00E6240D"/>
    <w:pPr>
      <w:spacing w:after="0"/>
      <w:jc w:val="both"/>
    </w:pPr>
    <w:rPr>
      <w:rFonts w:eastAsia="Calibri"/>
      <w:sz w:val="20"/>
      <w:szCs w:val="20"/>
    </w:rPr>
  </w:style>
  <w:style w:type="paragraph" w:customStyle="1" w:styleId="Pedmtkomente1">
    <w:name w:val="Předmět komentáře1"/>
    <w:basedOn w:val="Textkomente"/>
    <w:next w:val="Textkomente"/>
    <w:uiPriority w:val="99"/>
    <w:semiHidden/>
    <w:unhideWhenUsed/>
    <w:rsid w:val="00E6240D"/>
    <w:pPr>
      <w:spacing w:after="0"/>
      <w:jc w:val="both"/>
    </w:pPr>
    <w:rPr>
      <w:rFonts w:eastAsia="Calibri"/>
      <w:b/>
      <w:bCs/>
    </w:rPr>
  </w:style>
  <w:style w:type="table" w:customStyle="1" w:styleId="Mkatabulky11">
    <w:name w:val="Mřížka tabulky11"/>
    <w:basedOn w:val="Normlntabulka"/>
    <w:next w:val="Mkatabulky"/>
    <w:uiPriority w:val="39"/>
    <w:rsid w:val="00E6240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podarouChar1">
    <w:name w:val="Text pozn. pod čarou Char1"/>
    <w:basedOn w:val="Standardnpsmoodstavce"/>
    <w:uiPriority w:val="99"/>
    <w:semiHidden/>
    <w:rsid w:val="00E6240D"/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E6240D"/>
    <w:rPr>
      <w:rFonts w:ascii="Times New Roman" w:eastAsia="Times New Roman" w:hAnsi="Times New Roman" w:cs="Times New Roman"/>
      <w:sz w:val="20"/>
      <w:szCs w:val="20"/>
    </w:rPr>
  </w:style>
  <w:style w:type="character" w:customStyle="1" w:styleId="PedmtkomenteChar1">
    <w:name w:val="Předmět komentáře Char1"/>
    <w:basedOn w:val="TextkomenteChar1"/>
    <w:uiPriority w:val="99"/>
    <w:semiHidden/>
    <w:rsid w:val="00E6240D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Mkatabulky2">
    <w:name w:val="Mřížka tabulky2"/>
    <w:basedOn w:val="Normlntabulka"/>
    <w:next w:val="Mkatabulky"/>
    <w:uiPriority w:val="59"/>
    <w:rsid w:val="00E6240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">
    <w:name w:val="A1"/>
    <w:uiPriority w:val="99"/>
    <w:rsid w:val="00597612"/>
    <w:rPr>
      <w:color w:val="000000"/>
      <w:sz w:val="28"/>
      <w:szCs w:val="28"/>
    </w:rPr>
  </w:style>
  <w:style w:type="character" w:customStyle="1" w:styleId="A4">
    <w:name w:val="A4"/>
    <w:uiPriority w:val="99"/>
    <w:rsid w:val="00597612"/>
    <w:rPr>
      <w:color w:val="000000"/>
      <w:sz w:val="60"/>
      <w:szCs w:val="60"/>
    </w:rPr>
  </w:style>
  <w:style w:type="character" w:customStyle="1" w:styleId="A5">
    <w:name w:val="A5"/>
    <w:uiPriority w:val="99"/>
    <w:rsid w:val="00597612"/>
    <w:rPr>
      <w:b/>
      <w:bCs/>
      <w:color w:val="000000"/>
      <w:sz w:val="40"/>
      <w:szCs w:val="4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05EE"/>
    <w:rPr>
      <w:color w:val="605E5C"/>
      <w:shd w:val="clear" w:color="auto" w:fill="E1DFDD"/>
    </w:rPr>
  </w:style>
  <w:style w:type="character" w:customStyle="1" w:styleId="TitulekChar">
    <w:name w:val="Titulek Char"/>
    <w:basedOn w:val="Standardnpsmoodstavce"/>
    <w:link w:val="Titulek"/>
    <w:uiPriority w:val="35"/>
    <w:locked/>
    <w:rsid w:val="00D50375"/>
    <w:rPr>
      <w:rFonts w:ascii="Calibri" w:hAnsi="Calibri" w:cs="Calibri"/>
      <w:b/>
      <w:bCs/>
      <w:sz w:val="24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8D5035"/>
    <w:rPr>
      <w:color w:val="605E5C"/>
      <w:shd w:val="clear" w:color="auto" w:fill="E1DFDD"/>
    </w:rPr>
  </w:style>
  <w:style w:type="character" w:customStyle="1" w:styleId="odrkaChar">
    <w:name w:val="odrážka Char"/>
    <w:basedOn w:val="Standardnpsmoodstavce"/>
    <w:link w:val="odrka"/>
    <w:locked/>
    <w:rsid w:val="00D50417"/>
    <w:rPr>
      <w:rFonts w:cs="Calibri"/>
    </w:rPr>
  </w:style>
  <w:style w:type="paragraph" w:customStyle="1" w:styleId="odrka">
    <w:name w:val="odrážka"/>
    <w:basedOn w:val="Normln"/>
    <w:link w:val="odrkaChar"/>
    <w:qFormat/>
    <w:rsid w:val="00D50417"/>
    <w:pPr>
      <w:numPr>
        <w:numId w:val="3"/>
      </w:numPr>
      <w:spacing w:after="0" w:line="264" w:lineRule="auto"/>
      <w:jc w:val="both"/>
    </w:pPr>
    <w:rPr>
      <w:rFonts w:asciiTheme="minorHAnsi" w:hAnsiTheme="minorHAnsi" w:cs="Calibri"/>
      <w:sz w:val="22"/>
      <w:szCs w:val="22"/>
    </w:rPr>
  </w:style>
  <w:style w:type="paragraph" w:customStyle="1" w:styleId="Styl1">
    <w:name w:val="Styl1"/>
    <w:basedOn w:val="Nadpis1"/>
    <w:link w:val="Styl1Char"/>
    <w:qFormat/>
    <w:rsid w:val="00201480"/>
    <w:pPr>
      <w:keepNext/>
      <w:numPr>
        <w:numId w:val="4"/>
      </w:numPr>
      <w:spacing w:after="0" w:line="240" w:lineRule="auto"/>
    </w:pPr>
  </w:style>
  <w:style w:type="paragraph" w:customStyle="1" w:styleId="Styl2">
    <w:name w:val="Styl2"/>
    <w:basedOn w:val="Nadpis2"/>
    <w:link w:val="Styl2Char"/>
    <w:qFormat/>
    <w:rsid w:val="00201480"/>
    <w:pPr>
      <w:keepNext/>
      <w:numPr>
        <w:ilvl w:val="1"/>
        <w:numId w:val="4"/>
      </w:numPr>
      <w:spacing w:after="240" w:line="240" w:lineRule="auto"/>
      <w:contextualSpacing w:val="0"/>
      <w:jc w:val="left"/>
    </w:pPr>
    <w:rPr>
      <w:rFonts w:ascii="Calibri" w:hAnsi="Calibri" w:cs="Calibri"/>
    </w:rPr>
  </w:style>
  <w:style w:type="character" w:customStyle="1" w:styleId="Styl1Char">
    <w:name w:val="Styl1 Char"/>
    <w:basedOn w:val="Nadpis1Char"/>
    <w:link w:val="Styl1"/>
    <w:rsid w:val="00201480"/>
    <w:rPr>
      <w:rFonts w:eastAsiaTheme="minorHAnsi" w:cstheme="minorHAnsi"/>
      <w:b/>
      <w:sz w:val="28"/>
      <w:szCs w:val="28"/>
    </w:rPr>
  </w:style>
  <w:style w:type="paragraph" w:customStyle="1" w:styleId="Styl3">
    <w:name w:val="Styl3"/>
    <w:basedOn w:val="Nadpis4"/>
    <w:link w:val="Styl3Char"/>
    <w:qFormat/>
    <w:rsid w:val="00201480"/>
    <w:pPr>
      <w:ind w:left="360" w:hanging="360"/>
    </w:pPr>
    <w:rPr>
      <w:rFonts w:asciiTheme="minorHAnsi" w:eastAsia="Times New Roman" w:hAnsiTheme="minorHAnsi" w:cstheme="minorHAnsi"/>
      <w:b/>
      <w:i w:val="0"/>
      <w:color w:val="000000" w:themeColor="text1"/>
    </w:rPr>
  </w:style>
  <w:style w:type="character" w:customStyle="1" w:styleId="Styl2Char">
    <w:name w:val="Styl2 Char"/>
    <w:basedOn w:val="Nadpis2Char"/>
    <w:link w:val="Styl2"/>
    <w:rsid w:val="00201480"/>
    <w:rPr>
      <w:rFonts w:ascii="Calibri" w:eastAsia="Calibri" w:hAnsi="Calibri" w:cs="Calibri"/>
      <w:b/>
      <w:sz w:val="24"/>
      <w:szCs w:val="24"/>
    </w:rPr>
  </w:style>
  <w:style w:type="character" w:customStyle="1" w:styleId="Styl3Char">
    <w:name w:val="Styl3 Char"/>
    <w:basedOn w:val="Nadpis4Char"/>
    <w:link w:val="Styl3"/>
    <w:rsid w:val="00201480"/>
    <w:rPr>
      <w:rFonts w:asciiTheme="majorHAnsi" w:eastAsiaTheme="majorEastAsia" w:hAnsiTheme="majorHAnsi" w:cstheme="minorHAnsi"/>
      <w:b/>
      <w:i w:val="0"/>
      <w:iCs/>
      <w:color w:val="000000" w:themeColor="text1"/>
      <w:sz w:val="24"/>
      <w:szCs w:val="24"/>
    </w:rPr>
  </w:style>
  <w:style w:type="paragraph" w:customStyle="1" w:styleId="Styl4">
    <w:name w:val="Styl4"/>
    <w:basedOn w:val="Styl2"/>
    <w:link w:val="Styl4Char"/>
    <w:qFormat/>
    <w:rsid w:val="00C83681"/>
    <w:pPr>
      <w:numPr>
        <w:ilvl w:val="0"/>
        <w:numId w:val="0"/>
      </w:numPr>
    </w:pPr>
  </w:style>
  <w:style w:type="character" w:customStyle="1" w:styleId="Styl4Char">
    <w:name w:val="Styl4 Char"/>
    <w:basedOn w:val="Styl2Char"/>
    <w:link w:val="Styl4"/>
    <w:rsid w:val="00C83681"/>
    <w:rPr>
      <w:rFonts w:ascii="Calibri" w:eastAsia="Calibri" w:hAnsi="Calibri" w:cs="Calibri"/>
      <w:b/>
      <w:sz w:val="24"/>
      <w:szCs w:val="24"/>
    </w:rPr>
  </w:style>
  <w:style w:type="paragraph" w:customStyle="1" w:styleId="Normln0">
    <w:name w:val="Norm‡ln’"/>
    <w:rsid w:val="005432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0"/>
      <w:lang w:eastAsia="cs-CZ"/>
    </w:rPr>
  </w:style>
  <w:style w:type="paragraph" w:styleId="Normlnodsazen">
    <w:name w:val="Normal Indent"/>
    <w:basedOn w:val="Normln"/>
    <w:link w:val="NormlnodsazenChar"/>
    <w:uiPriority w:val="99"/>
    <w:rsid w:val="007D7F5D"/>
    <w:pPr>
      <w:spacing w:after="0" w:line="360" w:lineRule="auto"/>
      <w:ind w:firstLine="720"/>
      <w:jc w:val="both"/>
    </w:pPr>
    <w:rPr>
      <w:rFonts w:ascii="Arial" w:hAnsi="Arial" w:cs="Arial"/>
      <w:sz w:val="22"/>
    </w:rPr>
  </w:style>
  <w:style w:type="character" w:customStyle="1" w:styleId="NormlnodsazenChar">
    <w:name w:val="Normální odsazený Char"/>
    <w:basedOn w:val="Standardnpsmoodstavce"/>
    <w:link w:val="Normlnodsazen"/>
    <w:uiPriority w:val="99"/>
    <w:rsid w:val="007D7F5D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0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microsoft.com/office/2007/relationships/diagramDrawing" Target="diagrams/drawing3.xml"/><Relationship Id="rId39" Type="http://schemas.openxmlformats.org/officeDocument/2006/relationships/theme" Target="theme/theme1.xml"/><Relationship Id="rId21" Type="http://schemas.microsoft.com/office/2007/relationships/diagramDrawing" Target="diagrams/drawing2.xml"/><Relationship Id="rId34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diagramColors" Target="diagrams/colors3.xml"/><Relationship Id="rId33" Type="http://schemas.openxmlformats.org/officeDocument/2006/relationships/footer" Target="footer1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diagramColors" Target="diagrams/colors2.xml"/><Relationship Id="rId29" Type="http://schemas.openxmlformats.org/officeDocument/2006/relationships/diagramQuickStyle" Target="diagrams/quickStyle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diagramQuickStyle" Target="diagrams/quickStyle3.xml"/><Relationship Id="rId32" Type="http://schemas.openxmlformats.org/officeDocument/2006/relationships/header" Target="header1.xm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23" Type="http://schemas.openxmlformats.org/officeDocument/2006/relationships/diagramLayout" Target="diagrams/layout3.xml"/><Relationship Id="rId28" Type="http://schemas.openxmlformats.org/officeDocument/2006/relationships/diagramLayout" Target="diagrams/layout4.xm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diagramQuickStyle" Target="diagrams/quickStyle2.xml"/><Relationship Id="rId31" Type="http://schemas.microsoft.com/office/2007/relationships/diagramDrawing" Target="diagrams/drawing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Relationship Id="rId22" Type="http://schemas.openxmlformats.org/officeDocument/2006/relationships/diagramData" Target="diagrams/data3.xml"/><Relationship Id="rId27" Type="http://schemas.openxmlformats.org/officeDocument/2006/relationships/diagramData" Target="diagrams/data4.xml"/><Relationship Id="rId30" Type="http://schemas.openxmlformats.org/officeDocument/2006/relationships/diagramColors" Target="diagrams/colors4.xml"/><Relationship Id="rId35" Type="http://schemas.openxmlformats.org/officeDocument/2006/relationships/header" Target="head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monitor.statnipokladna.gov.cz/ucetni-jednotka/70837627/rozpocet/vydaje-druhovy?rad=t&amp;obdobi=2512" TargetMode="External"/><Relationship Id="rId1" Type="http://schemas.openxmlformats.org/officeDocument/2006/relationships/hyperlink" Target="https://monitor.statnipokladna.gov.cz/ucetni-jednotka/70837627/ucetni-zaverka/rozvaha?rad=t&amp;obdobi=2512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0F0C18A-30D5-4C4A-8EEC-407C3FE8BD2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F0272408-7776-409A-9E8D-4C6C95414F1C}">
      <dgm:prSet phldrT="[Text]" custT="1"/>
      <dgm:spPr>
        <a:solidFill>
          <a:schemeClr val="bg1"/>
        </a:solidFill>
      </dgm:spPr>
      <dgm:t>
        <a:bodyPr/>
        <a:lstStyle/>
        <a:p>
          <a:pPr algn="l"/>
          <a:r>
            <a:rPr lang="cs-CZ" sz="1200" b="1">
              <a:solidFill>
                <a:schemeClr val="tx1"/>
              </a:solidFill>
            </a:rPr>
            <a:t>ÚČETNÍ ZÁVĚRKA</a:t>
          </a:r>
        </a:p>
      </dgm:t>
    </dgm:pt>
    <dgm:pt modelId="{6BF14256-232F-43BF-8AEE-29560281F3D6}" type="parTrans" cxnId="{620CEB36-7B1A-4DAC-B931-B83D0B217F1C}">
      <dgm:prSet/>
      <dgm:spPr/>
      <dgm:t>
        <a:bodyPr/>
        <a:lstStyle/>
        <a:p>
          <a:endParaRPr lang="cs-CZ" sz="1200"/>
        </a:p>
      </dgm:t>
    </dgm:pt>
    <dgm:pt modelId="{DF886ED1-9585-4F6E-8638-6A05E07027EB}" type="sibTrans" cxnId="{620CEB36-7B1A-4DAC-B931-B83D0B217F1C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175CA990-6DF9-40D3-B74E-A36239E500D2}">
      <dgm:prSet phldrT="[Text]" custT="1"/>
      <dgm:spPr>
        <a:solidFill>
          <a:srgbClr val="FDC300"/>
        </a:solidFill>
      </dgm:spPr>
      <dgm:t>
        <a:bodyPr/>
        <a:lstStyle/>
        <a:p>
          <a:r>
            <a:rPr lang="cs-CZ" sz="1200">
              <a:solidFill>
                <a:schemeClr val="tx1"/>
              </a:solidFill>
            </a:rPr>
            <a:t>V účetnictví ve výši 120,2 mil. Kč</a:t>
          </a:r>
        </a:p>
      </dgm:t>
    </dgm:pt>
    <dgm:pt modelId="{24A57499-A07A-4184-847B-8E4C9148DAE6}" type="parTrans" cxnId="{BDEDE728-F424-4C1B-AF09-984BD07D5BD7}">
      <dgm:prSet/>
      <dgm:spPr/>
      <dgm:t>
        <a:bodyPr/>
        <a:lstStyle/>
        <a:p>
          <a:endParaRPr lang="cs-CZ" sz="1200"/>
        </a:p>
      </dgm:t>
    </dgm:pt>
    <dgm:pt modelId="{444D81E2-1C9D-48AE-AC86-E67E18DAD849}" type="sibTrans" cxnId="{BDEDE728-F424-4C1B-AF09-984BD07D5BD7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AE1E7B03-65C1-4588-929F-A097C30B7BDC}">
      <dgm:prSet phldrT="[Text]" custT="1"/>
      <dgm:spPr>
        <a:solidFill>
          <a:srgbClr val="2EB3A1"/>
        </a:solidFill>
      </dgm:spPr>
      <dgm:t>
        <a:bodyPr/>
        <a:lstStyle/>
        <a:p>
          <a:r>
            <a:rPr lang="cs-CZ" sz="1200"/>
            <a:t>Bez významných nesprávností</a:t>
          </a:r>
        </a:p>
      </dgm:t>
    </dgm:pt>
    <dgm:pt modelId="{DDD54403-2CB4-47EC-A456-2FECDD10D0FB}" type="parTrans" cxnId="{B44585C8-46F4-4486-9E39-C9E800E4FE00}">
      <dgm:prSet/>
      <dgm:spPr/>
      <dgm:t>
        <a:bodyPr/>
        <a:lstStyle/>
        <a:p>
          <a:endParaRPr lang="cs-CZ" sz="1200"/>
        </a:p>
      </dgm:t>
    </dgm:pt>
    <dgm:pt modelId="{FEFA3CD6-CE91-4F92-B4D2-7A452B9BFDEC}" type="sibTrans" cxnId="{B44585C8-46F4-4486-9E39-C9E800E4FE00}">
      <dgm:prSet/>
      <dgm:spPr/>
      <dgm:t>
        <a:bodyPr/>
        <a:lstStyle/>
        <a:p>
          <a:endParaRPr lang="cs-CZ" sz="1200"/>
        </a:p>
      </dgm:t>
    </dgm:pt>
    <dgm:pt modelId="{EA9400AD-B234-4B6B-9731-94F8D0AC1F84}" type="pres">
      <dgm:prSet presAssocID="{00F0C18A-30D5-4C4A-8EEC-407C3FE8BD28}" presName="Name0" presStyleCnt="0">
        <dgm:presLayoutVars>
          <dgm:dir/>
          <dgm:resizeHandles val="exact"/>
        </dgm:presLayoutVars>
      </dgm:prSet>
      <dgm:spPr/>
    </dgm:pt>
    <dgm:pt modelId="{EB954C47-9880-49A1-B566-6DAE7EF5F669}" type="pres">
      <dgm:prSet presAssocID="{F0272408-7776-409A-9E8D-4C6C95414F1C}" presName="node" presStyleLbl="node1" presStyleIdx="0" presStyleCnt="3">
        <dgm:presLayoutVars>
          <dgm:bulletEnabled val="1"/>
        </dgm:presLayoutVars>
      </dgm:prSet>
      <dgm:spPr/>
    </dgm:pt>
    <dgm:pt modelId="{123861BD-196C-437D-9931-4CC9041E30FE}" type="pres">
      <dgm:prSet presAssocID="{DF886ED1-9585-4F6E-8638-6A05E07027EB}" presName="sibTrans" presStyleLbl="sibTrans2D1" presStyleIdx="0" presStyleCnt="2"/>
      <dgm:spPr/>
    </dgm:pt>
    <dgm:pt modelId="{0B6E5A01-76FF-4F0F-81C4-CBCD4651704B}" type="pres">
      <dgm:prSet presAssocID="{DF886ED1-9585-4F6E-8638-6A05E07027EB}" presName="connectorText" presStyleLbl="sibTrans2D1" presStyleIdx="0" presStyleCnt="2"/>
      <dgm:spPr/>
    </dgm:pt>
    <dgm:pt modelId="{3DC8206E-A8FB-476D-9805-2A1E5B3AAE38}" type="pres">
      <dgm:prSet presAssocID="{175CA990-6DF9-40D3-B74E-A36239E500D2}" presName="node" presStyleLbl="node1" presStyleIdx="1" presStyleCnt="3">
        <dgm:presLayoutVars>
          <dgm:bulletEnabled val="1"/>
        </dgm:presLayoutVars>
      </dgm:prSet>
      <dgm:spPr/>
    </dgm:pt>
    <dgm:pt modelId="{C5972E71-4061-4C9A-A7A8-D74380DF3E5E}" type="pres">
      <dgm:prSet presAssocID="{444D81E2-1C9D-48AE-AC86-E67E18DAD849}" presName="sibTrans" presStyleLbl="sibTrans2D1" presStyleIdx="1" presStyleCnt="2"/>
      <dgm:spPr/>
    </dgm:pt>
    <dgm:pt modelId="{67726389-2B3A-41E6-BA10-08F8962C094C}" type="pres">
      <dgm:prSet presAssocID="{444D81E2-1C9D-48AE-AC86-E67E18DAD849}" presName="connectorText" presStyleLbl="sibTrans2D1" presStyleIdx="1" presStyleCnt="2"/>
      <dgm:spPr/>
    </dgm:pt>
    <dgm:pt modelId="{E51FB0D5-E86A-4EDE-93ED-ABF9F2DE5957}" type="pres">
      <dgm:prSet presAssocID="{AE1E7B03-65C1-4588-929F-A097C30B7BDC}" presName="node" presStyleLbl="node1" presStyleIdx="2" presStyleCnt="3">
        <dgm:presLayoutVars>
          <dgm:bulletEnabled val="1"/>
        </dgm:presLayoutVars>
      </dgm:prSet>
      <dgm:spPr/>
    </dgm:pt>
  </dgm:ptLst>
  <dgm:cxnLst>
    <dgm:cxn modelId="{A7D1930E-A65B-4FB2-B905-24A5C323D9C1}" type="presOf" srcId="{DF886ED1-9585-4F6E-8638-6A05E07027EB}" destId="{0B6E5A01-76FF-4F0F-81C4-CBCD4651704B}" srcOrd="1" destOrd="0" presId="urn:microsoft.com/office/officeart/2005/8/layout/process1"/>
    <dgm:cxn modelId="{1AE3C119-72D2-4920-99C9-FCD5A2E4D27C}" type="presOf" srcId="{175CA990-6DF9-40D3-B74E-A36239E500D2}" destId="{3DC8206E-A8FB-476D-9805-2A1E5B3AAE38}" srcOrd="0" destOrd="0" presId="urn:microsoft.com/office/officeart/2005/8/layout/process1"/>
    <dgm:cxn modelId="{2456F023-C8BD-4D3B-A9C6-AF185D2CA6C0}" type="presOf" srcId="{444D81E2-1C9D-48AE-AC86-E67E18DAD849}" destId="{C5972E71-4061-4C9A-A7A8-D74380DF3E5E}" srcOrd="0" destOrd="0" presId="urn:microsoft.com/office/officeart/2005/8/layout/process1"/>
    <dgm:cxn modelId="{BDEDE728-F424-4C1B-AF09-984BD07D5BD7}" srcId="{00F0C18A-30D5-4C4A-8EEC-407C3FE8BD28}" destId="{175CA990-6DF9-40D3-B74E-A36239E500D2}" srcOrd="1" destOrd="0" parTransId="{24A57499-A07A-4184-847B-8E4C9148DAE6}" sibTransId="{444D81E2-1C9D-48AE-AC86-E67E18DAD849}"/>
    <dgm:cxn modelId="{620CEB36-7B1A-4DAC-B931-B83D0B217F1C}" srcId="{00F0C18A-30D5-4C4A-8EEC-407C3FE8BD28}" destId="{F0272408-7776-409A-9E8D-4C6C95414F1C}" srcOrd="0" destOrd="0" parTransId="{6BF14256-232F-43BF-8AEE-29560281F3D6}" sibTransId="{DF886ED1-9585-4F6E-8638-6A05E07027EB}"/>
    <dgm:cxn modelId="{118F7EB6-9446-47B2-A189-CDDEA597624E}" type="presOf" srcId="{DF886ED1-9585-4F6E-8638-6A05E07027EB}" destId="{123861BD-196C-437D-9931-4CC9041E30FE}" srcOrd="0" destOrd="0" presId="urn:microsoft.com/office/officeart/2005/8/layout/process1"/>
    <dgm:cxn modelId="{B44585C8-46F4-4486-9E39-C9E800E4FE00}" srcId="{00F0C18A-30D5-4C4A-8EEC-407C3FE8BD28}" destId="{AE1E7B03-65C1-4588-929F-A097C30B7BDC}" srcOrd="2" destOrd="0" parTransId="{DDD54403-2CB4-47EC-A456-2FECDD10D0FB}" sibTransId="{FEFA3CD6-CE91-4F92-B4D2-7A452B9BFDEC}"/>
    <dgm:cxn modelId="{D8C20AD0-2EBA-4CD3-BD03-8A67AE82763A}" type="presOf" srcId="{444D81E2-1C9D-48AE-AC86-E67E18DAD849}" destId="{67726389-2B3A-41E6-BA10-08F8962C094C}" srcOrd="1" destOrd="0" presId="urn:microsoft.com/office/officeart/2005/8/layout/process1"/>
    <dgm:cxn modelId="{39DB09E1-302B-4F24-AF88-B2E248FC4337}" type="presOf" srcId="{F0272408-7776-409A-9E8D-4C6C95414F1C}" destId="{EB954C47-9880-49A1-B566-6DAE7EF5F669}" srcOrd="0" destOrd="0" presId="urn:microsoft.com/office/officeart/2005/8/layout/process1"/>
    <dgm:cxn modelId="{E90B5DE3-F35F-4253-B669-025405ADD98C}" type="presOf" srcId="{AE1E7B03-65C1-4588-929F-A097C30B7BDC}" destId="{E51FB0D5-E86A-4EDE-93ED-ABF9F2DE5957}" srcOrd="0" destOrd="0" presId="urn:microsoft.com/office/officeart/2005/8/layout/process1"/>
    <dgm:cxn modelId="{1133ECF6-0F81-4302-B6DD-4FBDB754E951}" type="presOf" srcId="{00F0C18A-30D5-4C4A-8EEC-407C3FE8BD28}" destId="{EA9400AD-B234-4B6B-9731-94F8D0AC1F84}" srcOrd="0" destOrd="0" presId="urn:microsoft.com/office/officeart/2005/8/layout/process1"/>
    <dgm:cxn modelId="{894EC50C-C3B1-4FCA-995D-DA63F84E3F5F}" type="presParOf" srcId="{EA9400AD-B234-4B6B-9731-94F8D0AC1F84}" destId="{EB954C47-9880-49A1-B566-6DAE7EF5F669}" srcOrd="0" destOrd="0" presId="urn:microsoft.com/office/officeart/2005/8/layout/process1"/>
    <dgm:cxn modelId="{A57092F8-3A64-4014-A833-AF430BAB0F4E}" type="presParOf" srcId="{EA9400AD-B234-4B6B-9731-94F8D0AC1F84}" destId="{123861BD-196C-437D-9931-4CC9041E30FE}" srcOrd="1" destOrd="0" presId="urn:microsoft.com/office/officeart/2005/8/layout/process1"/>
    <dgm:cxn modelId="{B061D541-02C2-4004-9299-5DD2DB347496}" type="presParOf" srcId="{123861BD-196C-437D-9931-4CC9041E30FE}" destId="{0B6E5A01-76FF-4F0F-81C4-CBCD4651704B}" srcOrd="0" destOrd="0" presId="urn:microsoft.com/office/officeart/2005/8/layout/process1"/>
    <dgm:cxn modelId="{089D5699-F3E8-44CC-ADFF-03DA66C5C6F0}" type="presParOf" srcId="{EA9400AD-B234-4B6B-9731-94F8D0AC1F84}" destId="{3DC8206E-A8FB-476D-9805-2A1E5B3AAE38}" srcOrd="2" destOrd="0" presId="urn:microsoft.com/office/officeart/2005/8/layout/process1"/>
    <dgm:cxn modelId="{2E4EF194-8BFB-460F-BEEF-6B77D5438CEB}" type="presParOf" srcId="{EA9400AD-B234-4B6B-9731-94F8D0AC1F84}" destId="{C5972E71-4061-4C9A-A7A8-D74380DF3E5E}" srcOrd="3" destOrd="0" presId="urn:microsoft.com/office/officeart/2005/8/layout/process1"/>
    <dgm:cxn modelId="{C2AA885C-2E8B-4BC4-A1C4-8DC958EC735A}" type="presParOf" srcId="{C5972E71-4061-4C9A-A7A8-D74380DF3E5E}" destId="{67726389-2B3A-41E6-BA10-08F8962C094C}" srcOrd="0" destOrd="0" presId="urn:microsoft.com/office/officeart/2005/8/layout/process1"/>
    <dgm:cxn modelId="{E59B98EC-95C4-46BD-842E-42AF0317D4B9}" type="presParOf" srcId="{EA9400AD-B234-4B6B-9731-94F8D0AC1F84}" destId="{E51FB0D5-E86A-4EDE-93ED-ABF9F2DE5957}" srcOrd="4" destOrd="0" presId="urn:microsoft.com/office/officeart/2005/8/layout/process1"/>
  </dgm:cxnLst>
  <dgm:bg>
    <a:noFill/>
  </dgm:bg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0F0C18A-30D5-4C4A-8EEC-407C3FE8BD2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F0272408-7776-409A-9E8D-4C6C95414F1C}">
      <dgm:prSet phldrT="[Text]" custT="1"/>
      <dgm:spPr>
        <a:solidFill>
          <a:schemeClr val="bg1"/>
        </a:solidFill>
      </dgm:spPr>
      <dgm:t>
        <a:bodyPr/>
        <a:lstStyle/>
        <a:p>
          <a:pPr algn="l"/>
          <a:r>
            <a:rPr lang="cs-CZ" sz="1200" b="1">
              <a:solidFill>
                <a:schemeClr val="tx1"/>
              </a:solidFill>
            </a:rPr>
            <a:t>VÝKAZ PRO HODNOCENÍ </a:t>
          </a:r>
          <a:br>
            <a:rPr lang="cs-CZ" sz="1200" b="1">
              <a:solidFill>
                <a:schemeClr val="tx1"/>
              </a:solidFill>
            </a:rPr>
          </a:br>
          <a:r>
            <a:rPr lang="cs-CZ" sz="1200" b="1">
              <a:solidFill>
                <a:schemeClr val="tx1"/>
              </a:solidFill>
            </a:rPr>
            <a:t>PLNĚNÍ ROZPOČTU</a:t>
          </a:r>
        </a:p>
      </dgm:t>
    </dgm:pt>
    <dgm:pt modelId="{6BF14256-232F-43BF-8AEE-29560281F3D6}" type="parTrans" cxnId="{620CEB36-7B1A-4DAC-B931-B83D0B217F1C}">
      <dgm:prSet/>
      <dgm:spPr/>
      <dgm:t>
        <a:bodyPr/>
        <a:lstStyle/>
        <a:p>
          <a:endParaRPr lang="cs-CZ" sz="1200"/>
        </a:p>
      </dgm:t>
    </dgm:pt>
    <dgm:pt modelId="{DF886ED1-9585-4F6E-8638-6A05E07027EB}" type="sibTrans" cxnId="{620CEB36-7B1A-4DAC-B931-B83D0B217F1C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AE1E7B03-65C1-4588-929F-A097C30B7BDC}">
      <dgm:prSet phldrT="[Text]" custT="1"/>
      <dgm:spPr>
        <a:solidFill>
          <a:srgbClr val="2EB3A1"/>
        </a:solidFill>
      </dgm:spPr>
      <dgm:t>
        <a:bodyPr/>
        <a:lstStyle/>
        <a:p>
          <a:r>
            <a:rPr lang="cs-CZ" sz="1200"/>
            <a:t>Bez významných nesprávností</a:t>
          </a:r>
        </a:p>
      </dgm:t>
    </dgm:pt>
    <dgm:pt modelId="{DDD54403-2CB4-47EC-A456-2FECDD10D0FB}" type="parTrans" cxnId="{B44585C8-46F4-4486-9E39-C9E800E4FE00}">
      <dgm:prSet/>
      <dgm:spPr/>
      <dgm:t>
        <a:bodyPr/>
        <a:lstStyle/>
        <a:p>
          <a:endParaRPr lang="cs-CZ" sz="1200"/>
        </a:p>
      </dgm:t>
    </dgm:pt>
    <dgm:pt modelId="{FEFA3CD6-CE91-4F92-B4D2-7A452B9BFDEC}" type="sibTrans" cxnId="{B44585C8-46F4-4486-9E39-C9E800E4FE00}">
      <dgm:prSet/>
      <dgm:spPr/>
      <dgm:t>
        <a:bodyPr/>
        <a:lstStyle/>
        <a:p>
          <a:endParaRPr lang="cs-CZ" sz="1200"/>
        </a:p>
      </dgm:t>
    </dgm:pt>
    <dgm:pt modelId="{175CA990-6DF9-40D3-B74E-A36239E500D2}">
      <dgm:prSet phldrT="[Text]" custT="1"/>
      <dgm:spPr>
        <a:solidFill>
          <a:srgbClr val="2EB3A1"/>
        </a:solidFill>
      </dgm:spPr>
      <dgm:t>
        <a:bodyPr/>
        <a:lstStyle/>
        <a:p>
          <a:pPr>
            <a:lnSpc>
              <a:spcPct val="90000"/>
            </a:lnSpc>
            <a:spcAft>
              <a:spcPts val="0"/>
            </a:spcAft>
          </a:pPr>
          <a:r>
            <a:rPr lang="cs-CZ" sz="1200">
              <a:solidFill>
                <a:schemeClr val="bg1"/>
              </a:solidFill>
            </a:rPr>
            <a:t>Nevýznamné opravy</a:t>
          </a:r>
        </a:p>
      </dgm:t>
    </dgm:pt>
    <dgm:pt modelId="{444D81E2-1C9D-48AE-AC86-E67E18DAD849}" type="sibTrans" cxnId="{BDEDE728-F424-4C1B-AF09-984BD07D5BD7}">
      <dgm:prSet custT="1"/>
      <dgm:spPr>
        <a:solidFill>
          <a:srgbClr val="D9D9D9"/>
        </a:solidFill>
      </dgm:spPr>
      <dgm:t>
        <a:bodyPr/>
        <a:lstStyle/>
        <a:p>
          <a:endParaRPr lang="cs-CZ" sz="1200"/>
        </a:p>
      </dgm:t>
    </dgm:pt>
    <dgm:pt modelId="{24A57499-A07A-4184-847B-8E4C9148DAE6}" type="parTrans" cxnId="{BDEDE728-F424-4C1B-AF09-984BD07D5BD7}">
      <dgm:prSet/>
      <dgm:spPr/>
      <dgm:t>
        <a:bodyPr/>
        <a:lstStyle/>
        <a:p>
          <a:endParaRPr lang="cs-CZ" sz="1200"/>
        </a:p>
      </dgm:t>
    </dgm:pt>
    <dgm:pt modelId="{EA9400AD-B234-4B6B-9731-94F8D0AC1F84}" type="pres">
      <dgm:prSet presAssocID="{00F0C18A-30D5-4C4A-8EEC-407C3FE8BD28}" presName="Name0" presStyleCnt="0">
        <dgm:presLayoutVars>
          <dgm:dir/>
          <dgm:resizeHandles val="exact"/>
        </dgm:presLayoutVars>
      </dgm:prSet>
      <dgm:spPr/>
    </dgm:pt>
    <dgm:pt modelId="{EB954C47-9880-49A1-B566-6DAE7EF5F669}" type="pres">
      <dgm:prSet presAssocID="{F0272408-7776-409A-9E8D-4C6C95414F1C}" presName="node" presStyleLbl="node1" presStyleIdx="0" presStyleCnt="3">
        <dgm:presLayoutVars>
          <dgm:bulletEnabled val="1"/>
        </dgm:presLayoutVars>
      </dgm:prSet>
      <dgm:spPr/>
    </dgm:pt>
    <dgm:pt modelId="{123861BD-196C-437D-9931-4CC9041E30FE}" type="pres">
      <dgm:prSet presAssocID="{DF886ED1-9585-4F6E-8638-6A05E07027EB}" presName="sibTrans" presStyleLbl="sibTrans2D1" presStyleIdx="0" presStyleCnt="2"/>
      <dgm:spPr/>
    </dgm:pt>
    <dgm:pt modelId="{0B6E5A01-76FF-4F0F-81C4-CBCD4651704B}" type="pres">
      <dgm:prSet presAssocID="{DF886ED1-9585-4F6E-8638-6A05E07027EB}" presName="connectorText" presStyleLbl="sibTrans2D1" presStyleIdx="0" presStyleCnt="2"/>
      <dgm:spPr/>
    </dgm:pt>
    <dgm:pt modelId="{3DC8206E-A8FB-476D-9805-2A1E5B3AAE38}" type="pres">
      <dgm:prSet presAssocID="{175CA990-6DF9-40D3-B74E-A36239E500D2}" presName="node" presStyleLbl="node1" presStyleIdx="1" presStyleCnt="3">
        <dgm:presLayoutVars>
          <dgm:bulletEnabled val="1"/>
        </dgm:presLayoutVars>
      </dgm:prSet>
      <dgm:spPr/>
    </dgm:pt>
    <dgm:pt modelId="{C5972E71-4061-4C9A-A7A8-D74380DF3E5E}" type="pres">
      <dgm:prSet presAssocID="{444D81E2-1C9D-48AE-AC86-E67E18DAD849}" presName="sibTrans" presStyleLbl="sibTrans2D1" presStyleIdx="1" presStyleCnt="2"/>
      <dgm:spPr/>
    </dgm:pt>
    <dgm:pt modelId="{67726389-2B3A-41E6-BA10-08F8962C094C}" type="pres">
      <dgm:prSet presAssocID="{444D81E2-1C9D-48AE-AC86-E67E18DAD849}" presName="connectorText" presStyleLbl="sibTrans2D1" presStyleIdx="1" presStyleCnt="2"/>
      <dgm:spPr/>
    </dgm:pt>
    <dgm:pt modelId="{E51FB0D5-E86A-4EDE-93ED-ABF9F2DE5957}" type="pres">
      <dgm:prSet presAssocID="{AE1E7B03-65C1-4588-929F-A097C30B7BDC}" presName="node" presStyleLbl="node1" presStyleIdx="2" presStyleCnt="3">
        <dgm:presLayoutVars>
          <dgm:bulletEnabled val="1"/>
        </dgm:presLayoutVars>
      </dgm:prSet>
      <dgm:spPr/>
    </dgm:pt>
  </dgm:ptLst>
  <dgm:cxnLst>
    <dgm:cxn modelId="{A7D1930E-A65B-4FB2-B905-24A5C323D9C1}" type="presOf" srcId="{DF886ED1-9585-4F6E-8638-6A05E07027EB}" destId="{0B6E5A01-76FF-4F0F-81C4-CBCD4651704B}" srcOrd="1" destOrd="0" presId="urn:microsoft.com/office/officeart/2005/8/layout/process1"/>
    <dgm:cxn modelId="{1AE3C119-72D2-4920-99C9-FCD5A2E4D27C}" type="presOf" srcId="{175CA990-6DF9-40D3-B74E-A36239E500D2}" destId="{3DC8206E-A8FB-476D-9805-2A1E5B3AAE38}" srcOrd="0" destOrd="0" presId="urn:microsoft.com/office/officeart/2005/8/layout/process1"/>
    <dgm:cxn modelId="{2456F023-C8BD-4D3B-A9C6-AF185D2CA6C0}" type="presOf" srcId="{444D81E2-1C9D-48AE-AC86-E67E18DAD849}" destId="{C5972E71-4061-4C9A-A7A8-D74380DF3E5E}" srcOrd="0" destOrd="0" presId="urn:microsoft.com/office/officeart/2005/8/layout/process1"/>
    <dgm:cxn modelId="{BDEDE728-F424-4C1B-AF09-984BD07D5BD7}" srcId="{00F0C18A-30D5-4C4A-8EEC-407C3FE8BD28}" destId="{175CA990-6DF9-40D3-B74E-A36239E500D2}" srcOrd="1" destOrd="0" parTransId="{24A57499-A07A-4184-847B-8E4C9148DAE6}" sibTransId="{444D81E2-1C9D-48AE-AC86-E67E18DAD849}"/>
    <dgm:cxn modelId="{620CEB36-7B1A-4DAC-B931-B83D0B217F1C}" srcId="{00F0C18A-30D5-4C4A-8EEC-407C3FE8BD28}" destId="{F0272408-7776-409A-9E8D-4C6C95414F1C}" srcOrd="0" destOrd="0" parTransId="{6BF14256-232F-43BF-8AEE-29560281F3D6}" sibTransId="{DF886ED1-9585-4F6E-8638-6A05E07027EB}"/>
    <dgm:cxn modelId="{118F7EB6-9446-47B2-A189-CDDEA597624E}" type="presOf" srcId="{DF886ED1-9585-4F6E-8638-6A05E07027EB}" destId="{123861BD-196C-437D-9931-4CC9041E30FE}" srcOrd="0" destOrd="0" presId="urn:microsoft.com/office/officeart/2005/8/layout/process1"/>
    <dgm:cxn modelId="{B44585C8-46F4-4486-9E39-C9E800E4FE00}" srcId="{00F0C18A-30D5-4C4A-8EEC-407C3FE8BD28}" destId="{AE1E7B03-65C1-4588-929F-A097C30B7BDC}" srcOrd="2" destOrd="0" parTransId="{DDD54403-2CB4-47EC-A456-2FECDD10D0FB}" sibTransId="{FEFA3CD6-CE91-4F92-B4D2-7A452B9BFDEC}"/>
    <dgm:cxn modelId="{D8C20AD0-2EBA-4CD3-BD03-8A67AE82763A}" type="presOf" srcId="{444D81E2-1C9D-48AE-AC86-E67E18DAD849}" destId="{67726389-2B3A-41E6-BA10-08F8962C094C}" srcOrd="1" destOrd="0" presId="urn:microsoft.com/office/officeart/2005/8/layout/process1"/>
    <dgm:cxn modelId="{39DB09E1-302B-4F24-AF88-B2E248FC4337}" type="presOf" srcId="{F0272408-7776-409A-9E8D-4C6C95414F1C}" destId="{EB954C47-9880-49A1-B566-6DAE7EF5F669}" srcOrd="0" destOrd="0" presId="urn:microsoft.com/office/officeart/2005/8/layout/process1"/>
    <dgm:cxn modelId="{E90B5DE3-F35F-4253-B669-025405ADD98C}" type="presOf" srcId="{AE1E7B03-65C1-4588-929F-A097C30B7BDC}" destId="{E51FB0D5-E86A-4EDE-93ED-ABF9F2DE5957}" srcOrd="0" destOrd="0" presId="urn:microsoft.com/office/officeart/2005/8/layout/process1"/>
    <dgm:cxn modelId="{1133ECF6-0F81-4302-B6DD-4FBDB754E951}" type="presOf" srcId="{00F0C18A-30D5-4C4A-8EEC-407C3FE8BD28}" destId="{EA9400AD-B234-4B6B-9731-94F8D0AC1F84}" srcOrd="0" destOrd="0" presId="urn:microsoft.com/office/officeart/2005/8/layout/process1"/>
    <dgm:cxn modelId="{894EC50C-C3B1-4FCA-995D-DA63F84E3F5F}" type="presParOf" srcId="{EA9400AD-B234-4B6B-9731-94F8D0AC1F84}" destId="{EB954C47-9880-49A1-B566-6DAE7EF5F669}" srcOrd="0" destOrd="0" presId="urn:microsoft.com/office/officeart/2005/8/layout/process1"/>
    <dgm:cxn modelId="{A57092F8-3A64-4014-A833-AF430BAB0F4E}" type="presParOf" srcId="{EA9400AD-B234-4B6B-9731-94F8D0AC1F84}" destId="{123861BD-196C-437D-9931-4CC9041E30FE}" srcOrd="1" destOrd="0" presId="urn:microsoft.com/office/officeart/2005/8/layout/process1"/>
    <dgm:cxn modelId="{B061D541-02C2-4004-9299-5DD2DB347496}" type="presParOf" srcId="{123861BD-196C-437D-9931-4CC9041E30FE}" destId="{0B6E5A01-76FF-4F0F-81C4-CBCD4651704B}" srcOrd="0" destOrd="0" presId="urn:microsoft.com/office/officeart/2005/8/layout/process1"/>
    <dgm:cxn modelId="{089D5699-F3E8-44CC-ADFF-03DA66C5C6F0}" type="presParOf" srcId="{EA9400AD-B234-4B6B-9731-94F8D0AC1F84}" destId="{3DC8206E-A8FB-476D-9805-2A1E5B3AAE38}" srcOrd="2" destOrd="0" presId="urn:microsoft.com/office/officeart/2005/8/layout/process1"/>
    <dgm:cxn modelId="{2E4EF194-8BFB-460F-BEEF-6B77D5438CEB}" type="presParOf" srcId="{EA9400AD-B234-4B6B-9731-94F8D0AC1F84}" destId="{C5972E71-4061-4C9A-A7A8-D74380DF3E5E}" srcOrd="3" destOrd="0" presId="urn:microsoft.com/office/officeart/2005/8/layout/process1"/>
    <dgm:cxn modelId="{C2AA885C-2E8B-4BC4-A1C4-8DC958EC735A}" type="presParOf" srcId="{C5972E71-4061-4C9A-A7A8-D74380DF3E5E}" destId="{67726389-2B3A-41E6-BA10-08F8962C094C}" srcOrd="0" destOrd="0" presId="urn:microsoft.com/office/officeart/2005/8/layout/process1"/>
    <dgm:cxn modelId="{E59B98EC-95C4-46BD-842E-42AF0317D4B9}" type="presParOf" srcId="{EA9400AD-B234-4B6B-9731-94F8D0AC1F84}" destId="{E51FB0D5-E86A-4EDE-93ED-ABF9F2DE5957}" srcOrd="4" destOrd="0" presId="urn:microsoft.com/office/officeart/2005/8/layout/process1"/>
  </dgm:cxnLst>
  <dgm:bg>
    <a:noFill/>
  </dgm:bg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00F0C18A-30D5-4C4A-8EEC-407C3FE8BD2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F0272408-7776-409A-9E8D-4C6C95414F1C}">
      <dgm:prSet phldrT="[Text]" custT="1"/>
      <dgm:spPr>
        <a:solidFill>
          <a:schemeClr val="bg1"/>
        </a:solidFill>
      </dgm:spPr>
      <dgm:t>
        <a:bodyPr/>
        <a:lstStyle/>
        <a:p>
          <a:pPr algn="l"/>
          <a:r>
            <a:rPr lang="cs-CZ" sz="1200" b="1">
              <a:solidFill>
                <a:schemeClr val="tx1"/>
              </a:solidFill>
            </a:rPr>
            <a:t>ZÁVĚREČNÝ ÚČET</a:t>
          </a:r>
        </a:p>
      </dgm:t>
    </dgm:pt>
    <dgm:pt modelId="{6BF14256-232F-43BF-8AEE-29560281F3D6}" type="parTrans" cxnId="{620CEB36-7B1A-4DAC-B931-B83D0B217F1C}">
      <dgm:prSet/>
      <dgm:spPr/>
      <dgm:t>
        <a:bodyPr/>
        <a:lstStyle/>
        <a:p>
          <a:endParaRPr lang="cs-CZ" sz="1200"/>
        </a:p>
      </dgm:t>
    </dgm:pt>
    <dgm:pt modelId="{DF886ED1-9585-4F6E-8638-6A05E07027EB}" type="sibTrans" cxnId="{620CEB36-7B1A-4DAC-B931-B83D0B217F1C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175CA990-6DF9-40D3-B74E-A36239E500D2}">
      <dgm:prSet phldrT="[Text]" custT="1"/>
      <dgm:spPr>
        <a:solidFill>
          <a:srgbClr val="2EB3A1"/>
        </a:solidFill>
      </dgm:spPr>
      <dgm:t>
        <a:bodyPr/>
        <a:lstStyle/>
        <a:p>
          <a:r>
            <a:rPr lang="cs-CZ" sz="1200"/>
            <a:t>Bez významných nesprávností</a:t>
          </a:r>
          <a:endParaRPr lang="cs-CZ" sz="1200">
            <a:solidFill>
              <a:schemeClr val="bg1"/>
            </a:solidFill>
          </a:endParaRPr>
        </a:p>
      </dgm:t>
    </dgm:pt>
    <dgm:pt modelId="{24A57499-A07A-4184-847B-8E4C9148DAE6}" type="parTrans" cxnId="{BDEDE728-F424-4C1B-AF09-984BD07D5BD7}">
      <dgm:prSet/>
      <dgm:spPr/>
      <dgm:t>
        <a:bodyPr/>
        <a:lstStyle/>
        <a:p>
          <a:endParaRPr lang="cs-CZ" sz="1200"/>
        </a:p>
      </dgm:t>
    </dgm:pt>
    <dgm:pt modelId="{444D81E2-1C9D-48AE-AC86-E67E18DAD849}" type="sibTrans" cxnId="{BDEDE728-F424-4C1B-AF09-984BD07D5BD7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AE1E7B03-65C1-4588-929F-A097C30B7BDC}">
      <dgm:prSet phldrT="[Text]" custT="1"/>
      <dgm:spPr>
        <a:solidFill>
          <a:srgbClr val="2EB3A1"/>
        </a:solidFill>
      </dgm:spPr>
      <dgm:t>
        <a:bodyPr/>
        <a:lstStyle/>
        <a:p>
          <a:r>
            <a:rPr lang="cs-CZ" sz="1200">
              <a:solidFill>
                <a:schemeClr val="bg1"/>
              </a:solidFill>
            </a:rPr>
            <a:t>Nevýznamné opravy</a:t>
          </a:r>
          <a:endParaRPr lang="cs-CZ" sz="1200"/>
        </a:p>
      </dgm:t>
    </dgm:pt>
    <dgm:pt modelId="{DDD54403-2CB4-47EC-A456-2FECDD10D0FB}" type="parTrans" cxnId="{B44585C8-46F4-4486-9E39-C9E800E4FE00}">
      <dgm:prSet/>
      <dgm:spPr/>
      <dgm:t>
        <a:bodyPr/>
        <a:lstStyle/>
        <a:p>
          <a:endParaRPr lang="cs-CZ" sz="1200"/>
        </a:p>
      </dgm:t>
    </dgm:pt>
    <dgm:pt modelId="{FEFA3CD6-CE91-4F92-B4D2-7A452B9BFDEC}" type="sibTrans" cxnId="{B44585C8-46F4-4486-9E39-C9E800E4FE00}">
      <dgm:prSet/>
      <dgm:spPr>
        <a:solidFill>
          <a:srgbClr val="D9D9D9"/>
        </a:solidFill>
      </dgm:spPr>
      <dgm:t>
        <a:bodyPr/>
        <a:lstStyle/>
        <a:p>
          <a:endParaRPr lang="cs-CZ" sz="1200"/>
        </a:p>
      </dgm:t>
    </dgm:pt>
    <dgm:pt modelId="{EA9400AD-B234-4B6B-9731-94F8D0AC1F84}" type="pres">
      <dgm:prSet presAssocID="{00F0C18A-30D5-4C4A-8EEC-407C3FE8BD28}" presName="Name0" presStyleCnt="0">
        <dgm:presLayoutVars>
          <dgm:dir/>
          <dgm:resizeHandles val="exact"/>
        </dgm:presLayoutVars>
      </dgm:prSet>
      <dgm:spPr/>
    </dgm:pt>
    <dgm:pt modelId="{EB954C47-9880-49A1-B566-6DAE7EF5F669}" type="pres">
      <dgm:prSet presAssocID="{F0272408-7776-409A-9E8D-4C6C95414F1C}" presName="node" presStyleLbl="node1" presStyleIdx="0" presStyleCnt="3">
        <dgm:presLayoutVars>
          <dgm:bulletEnabled val="1"/>
        </dgm:presLayoutVars>
      </dgm:prSet>
      <dgm:spPr/>
    </dgm:pt>
    <dgm:pt modelId="{123861BD-196C-437D-9931-4CC9041E30FE}" type="pres">
      <dgm:prSet presAssocID="{DF886ED1-9585-4F6E-8638-6A05E07027EB}" presName="sibTrans" presStyleLbl="sibTrans2D1" presStyleIdx="0" presStyleCnt="2"/>
      <dgm:spPr/>
    </dgm:pt>
    <dgm:pt modelId="{0B6E5A01-76FF-4F0F-81C4-CBCD4651704B}" type="pres">
      <dgm:prSet presAssocID="{DF886ED1-9585-4F6E-8638-6A05E07027EB}" presName="connectorText" presStyleLbl="sibTrans2D1" presStyleIdx="0" presStyleCnt="2"/>
      <dgm:spPr/>
    </dgm:pt>
    <dgm:pt modelId="{E51FB0D5-E86A-4EDE-93ED-ABF9F2DE5957}" type="pres">
      <dgm:prSet presAssocID="{AE1E7B03-65C1-4588-929F-A097C30B7BDC}" presName="node" presStyleLbl="node1" presStyleIdx="1" presStyleCnt="3">
        <dgm:presLayoutVars>
          <dgm:bulletEnabled val="1"/>
        </dgm:presLayoutVars>
      </dgm:prSet>
      <dgm:spPr/>
    </dgm:pt>
    <dgm:pt modelId="{BB4F7D6B-66F0-48CA-A57F-1D6C35F84770}" type="pres">
      <dgm:prSet presAssocID="{FEFA3CD6-CE91-4F92-B4D2-7A452B9BFDEC}" presName="sibTrans" presStyleLbl="sibTrans2D1" presStyleIdx="1" presStyleCnt="2"/>
      <dgm:spPr/>
    </dgm:pt>
    <dgm:pt modelId="{021E6C1D-54F8-48E5-B622-B99DE5B7C50C}" type="pres">
      <dgm:prSet presAssocID="{FEFA3CD6-CE91-4F92-B4D2-7A452B9BFDEC}" presName="connectorText" presStyleLbl="sibTrans2D1" presStyleIdx="1" presStyleCnt="2"/>
      <dgm:spPr/>
    </dgm:pt>
    <dgm:pt modelId="{3DC8206E-A8FB-476D-9805-2A1E5B3AAE38}" type="pres">
      <dgm:prSet presAssocID="{175CA990-6DF9-40D3-B74E-A36239E500D2}" presName="node" presStyleLbl="node1" presStyleIdx="2" presStyleCnt="3">
        <dgm:presLayoutVars>
          <dgm:bulletEnabled val="1"/>
        </dgm:presLayoutVars>
      </dgm:prSet>
      <dgm:spPr/>
    </dgm:pt>
  </dgm:ptLst>
  <dgm:cxnLst>
    <dgm:cxn modelId="{A6AF8B17-907C-42E2-BC29-A987E9C06284}" type="presOf" srcId="{FEFA3CD6-CE91-4F92-B4D2-7A452B9BFDEC}" destId="{BB4F7D6B-66F0-48CA-A57F-1D6C35F84770}" srcOrd="0" destOrd="0" presId="urn:microsoft.com/office/officeart/2005/8/layout/process1"/>
    <dgm:cxn modelId="{BDEDE728-F424-4C1B-AF09-984BD07D5BD7}" srcId="{00F0C18A-30D5-4C4A-8EEC-407C3FE8BD28}" destId="{175CA990-6DF9-40D3-B74E-A36239E500D2}" srcOrd="2" destOrd="0" parTransId="{24A57499-A07A-4184-847B-8E4C9148DAE6}" sibTransId="{444D81E2-1C9D-48AE-AC86-E67E18DAD849}"/>
    <dgm:cxn modelId="{33383B2C-1941-44BE-9F16-DDC46F84E54F}" type="presOf" srcId="{175CA990-6DF9-40D3-B74E-A36239E500D2}" destId="{3DC8206E-A8FB-476D-9805-2A1E5B3AAE38}" srcOrd="0" destOrd="0" presId="urn:microsoft.com/office/officeart/2005/8/layout/process1"/>
    <dgm:cxn modelId="{620CEB36-7B1A-4DAC-B931-B83D0B217F1C}" srcId="{00F0C18A-30D5-4C4A-8EEC-407C3FE8BD28}" destId="{F0272408-7776-409A-9E8D-4C6C95414F1C}" srcOrd="0" destOrd="0" parTransId="{6BF14256-232F-43BF-8AEE-29560281F3D6}" sibTransId="{DF886ED1-9585-4F6E-8638-6A05E07027EB}"/>
    <dgm:cxn modelId="{77458E39-BC56-41A2-AC2D-2656E3E86DE0}" type="presOf" srcId="{FEFA3CD6-CE91-4F92-B4D2-7A452B9BFDEC}" destId="{021E6C1D-54F8-48E5-B622-B99DE5B7C50C}" srcOrd="1" destOrd="0" presId="urn:microsoft.com/office/officeart/2005/8/layout/process1"/>
    <dgm:cxn modelId="{349A8D51-0F8A-4C54-AC41-0294C8F0043F}" type="presOf" srcId="{DF886ED1-9585-4F6E-8638-6A05E07027EB}" destId="{123861BD-196C-437D-9931-4CC9041E30FE}" srcOrd="0" destOrd="0" presId="urn:microsoft.com/office/officeart/2005/8/layout/process1"/>
    <dgm:cxn modelId="{1C605481-B892-44E7-A139-F9705F9A21D3}" type="presOf" srcId="{AE1E7B03-65C1-4588-929F-A097C30B7BDC}" destId="{E51FB0D5-E86A-4EDE-93ED-ABF9F2DE5957}" srcOrd="0" destOrd="0" presId="urn:microsoft.com/office/officeart/2005/8/layout/process1"/>
    <dgm:cxn modelId="{77492D8B-D54B-49E6-AED5-26F1E099A224}" type="presOf" srcId="{DF886ED1-9585-4F6E-8638-6A05E07027EB}" destId="{0B6E5A01-76FF-4F0F-81C4-CBCD4651704B}" srcOrd="1" destOrd="0" presId="urn:microsoft.com/office/officeart/2005/8/layout/process1"/>
    <dgm:cxn modelId="{E2FB8590-40AB-4069-87A9-9A2DA5FB9415}" type="presOf" srcId="{F0272408-7776-409A-9E8D-4C6C95414F1C}" destId="{EB954C47-9880-49A1-B566-6DAE7EF5F669}" srcOrd="0" destOrd="0" presId="urn:microsoft.com/office/officeart/2005/8/layout/process1"/>
    <dgm:cxn modelId="{B44585C8-46F4-4486-9E39-C9E800E4FE00}" srcId="{00F0C18A-30D5-4C4A-8EEC-407C3FE8BD28}" destId="{AE1E7B03-65C1-4588-929F-A097C30B7BDC}" srcOrd="1" destOrd="0" parTransId="{DDD54403-2CB4-47EC-A456-2FECDD10D0FB}" sibTransId="{FEFA3CD6-CE91-4F92-B4D2-7A452B9BFDEC}"/>
    <dgm:cxn modelId="{1133ECF6-0F81-4302-B6DD-4FBDB754E951}" type="presOf" srcId="{00F0C18A-30D5-4C4A-8EEC-407C3FE8BD28}" destId="{EA9400AD-B234-4B6B-9731-94F8D0AC1F84}" srcOrd="0" destOrd="0" presId="urn:microsoft.com/office/officeart/2005/8/layout/process1"/>
    <dgm:cxn modelId="{9901ECC2-12CA-46C0-BB9B-0333DA62C990}" type="presParOf" srcId="{EA9400AD-B234-4B6B-9731-94F8D0AC1F84}" destId="{EB954C47-9880-49A1-B566-6DAE7EF5F669}" srcOrd="0" destOrd="0" presId="urn:microsoft.com/office/officeart/2005/8/layout/process1"/>
    <dgm:cxn modelId="{3574BF69-FF27-4743-AFF1-638F84040C9B}" type="presParOf" srcId="{EA9400AD-B234-4B6B-9731-94F8D0AC1F84}" destId="{123861BD-196C-437D-9931-4CC9041E30FE}" srcOrd="1" destOrd="0" presId="urn:microsoft.com/office/officeart/2005/8/layout/process1"/>
    <dgm:cxn modelId="{5069F125-061D-4866-8691-FACD3DE20C7E}" type="presParOf" srcId="{123861BD-196C-437D-9931-4CC9041E30FE}" destId="{0B6E5A01-76FF-4F0F-81C4-CBCD4651704B}" srcOrd="0" destOrd="0" presId="urn:microsoft.com/office/officeart/2005/8/layout/process1"/>
    <dgm:cxn modelId="{FF02772A-BA02-49FC-9521-EABB5D8A785F}" type="presParOf" srcId="{EA9400AD-B234-4B6B-9731-94F8D0AC1F84}" destId="{E51FB0D5-E86A-4EDE-93ED-ABF9F2DE5957}" srcOrd="2" destOrd="0" presId="urn:microsoft.com/office/officeart/2005/8/layout/process1"/>
    <dgm:cxn modelId="{5BBB78F3-3D72-4816-BE09-C480C0E18C21}" type="presParOf" srcId="{EA9400AD-B234-4B6B-9731-94F8D0AC1F84}" destId="{BB4F7D6B-66F0-48CA-A57F-1D6C35F84770}" srcOrd="3" destOrd="0" presId="urn:microsoft.com/office/officeart/2005/8/layout/process1"/>
    <dgm:cxn modelId="{43C95A5D-17CF-4B61-A439-1173B91FD5B9}" type="presParOf" srcId="{BB4F7D6B-66F0-48CA-A57F-1D6C35F84770}" destId="{021E6C1D-54F8-48E5-B622-B99DE5B7C50C}" srcOrd="0" destOrd="0" presId="urn:microsoft.com/office/officeart/2005/8/layout/process1"/>
    <dgm:cxn modelId="{FB0BDC5D-4A93-4268-9303-E52958D83B7A}" type="presParOf" srcId="{EA9400AD-B234-4B6B-9731-94F8D0AC1F84}" destId="{3DC8206E-A8FB-476D-9805-2A1E5B3AAE38}" srcOrd="4" destOrd="0" presId="urn:microsoft.com/office/officeart/2005/8/layout/process1"/>
  </dgm:cxnLst>
  <dgm:bg>
    <a:noFill/>
  </dgm:bg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00F0C18A-30D5-4C4A-8EEC-407C3FE8BD2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F0272408-7776-409A-9E8D-4C6C95414F1C}">
      <dgm:prSet phldrT="[Text]" custT="1"/>
      <dgm:spPr>
        <a:solidFill>
          <a:schemeClr val="bg1"/>
        </a:solidFill>
      </dgm:spPr>
      <dgm:t>
        <a:bodyPr/>
        <a:lstStyle/>
        <a:p>
          <a:pPr algn="l"/>
          <a:r>
            <a:rPr lang="cs-CZ" sz="1200" b="1">
              <a:solidFill>
                <a:schemeClr val="tx1"/>
              </a:solidFill>
            </a:rPr>
            <a:t>VNITŘNÍ </a:t>
          </a:r>
          <a:br>
            <a:rPr lang="cs-CZ" sz="1200" b="1">
              <a:solidFill>
                <a:schemeClr val="tx1"/>
              </a:solidFill>
            </a:rPr>
          </a:br>
          <a:r>
            <a:rPr lang="cs-CZ" sz="1200" b="1">
              <a:solidFill>
                <a:schemeClr val="tx1"/>
              </a:solidFill>
            </a:rPr>
            <a:t>KONTROLNÍ SYSTÉM</a:t>
          </a:r>
        </a:p>
      </dgm:t>
    </dgm:pt>
    <dgm:pt modelId="{6BF14256-232F-43BF-8AEE-29560281F3D6}" type="parTrans" cxnId="{620CEB36-7B1A-4DAC-B931-B83D0B217F1C}">
      <dgm:prSet/>
      <dgm:spPr/>
      <dgm:t>
        <a:bodyPr/>
        <a:lstStyle/>
        <a:p>
          <a:endParaRPr lang="cs-CZ" sz="1200"/>
        </a:p>
      </dgm:t>
    </dgm:pt>
    <dgm:pt modelId="{DF886ED1-9585-4F6E-8638-6A05E07027EB}" type="sibTrans" cxnId="{620CEB36-7B1A-4DAC-B931-B83D0B217F1C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AE1E7B03-65C1-4588-929F-A097C30B7BDC}">
      <dgm:prSet phldrT="[Text]" custT="1"/>
      <dgm:spPr>
        <a:solidFill>
          <a:srgbClr val="2EB3A1"/>
        </a:solidFill>
      </dgm:spPr>
      <dgm:t>
        <a:bodyPr/>
        <a:lstStyle/>
        <a:p>
          <a:r>
            <a:rPr lang="cs-CZ" sz="1200"/>
            <a:t>Bez významných nedostatků</a:t>
          </a:r>
        </a:p>
      </dgm:t>
    </dgm:pt>
    <dgm:pt modelId="{DDD54403-2CB4-47EC-A456-2FECDD10D0FB}" type="parTrans" cxnId="{B44585C8-46F4-4486-9E39-C9E800E4FE00}">
      <dgm:prSet/>
      <dgm:spPr/>
      <dgm:t>
        <a:bodyPr/>
        <a:lstStyle/>
        <a:p>
          <a:endParaRPr lang="cs-CZ" sz="1200"/>
        </a:p>
      </dgm:t>
    </dgm:pt>
    <dgm:pt modelId="{FEFA3CD6-CE91-4F92-B4D2-7A452B9BFDEC}" type="sibTrans" cxnId="{B44585C8-46F4-4486-9E39-C9E800E4FE00}">
      <dgm:prSet/>
      <dgm:spPr/>
      <dgm:t>
        <a:bodyPr/>
        <a:lstStyle/>
        <a:p>
          <a:endParaRPr lang="cs-CZ" sz="1200"/>
        </a:p>
      </dgm:t>
    </dgm:pt>
    <dgm:pt modelId="{175CA990-6DF9-40D3-B74E-A36239E500D2}">
      <dgm:prSet phldrT="[Text]" custT="1"/>
      <dgm:spPr>
        <a:solidFill>
          <a:srgbClr val="FDC300"/>
        </a:solidFill>
      </dgm:spPr>
      <dgm:t>
        <a:bodyPr/>
        <a:lstStyle/>
        <a:p>
          <a:r>
            <a:rPr lang="cs-CZ" sz="1200">
              <a:solidFill>
                <a:schemeClr val="tx1"/>
              </a:solidFill>
            </a:rPr>
            <a:t>V oblasti účetnictví</a:t>
          </a:r>
        </a:p>
      </dgm:t>
    </dgm:pt>
    <dgm:pt modelId="{444D81E2-1C9D-48AE-AC86-E67E18DAD849}" type="sibTrans" cxnId="{BDEDE728-F424-4C1B-AF09-984BD07D5BD7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24A57499-A07A-4184-847B-8E4C9148DAE6}" type="parTrans" cxnId="{BDEDE728-F424-4C1B-AF09-984BD07D5BD7}">
      <dgm:prSet/>
      <dgm:spPr/>
      <dgm:t>
        <a:bodyPr/>
        <a:lstStyle/>
        <a:p>
          <a:endParaRPr lang="cs-CZ" sz="1200"/>
        </a:p>
      </dgm:t>
    </dgm:pt>
    <dgm:pt modelId="{EA9400AD-B234-4B6B-9731-94F8D0AC1F84}" type="pres">
      <dgm:prSet presAssocID="{00F0C18A-30D5-4C4A-8EEC-407C3FE8BD28}" presName="Name0" presStyleCnt="0">
        <dgm:presLayoutVars>
          <dgm:dir/>
          <dgm:resizeHandles val="exact"/>
        </dgm:presLayoutVars>
      </dgm:prSet>
      <dgm:spPr/>
    </dgm:pt>
    <dgm:pt modelId="{EB954C47-9880-49A1-B566-6DAE7EF5F669}" type="pres">
      <dgm:prSet presAssocID="{F0272408-7776-409A-9E8D-4C6C95414F1C}" presName="node" presStyleLbl="node1" presStyleIdx="0" presStyleCnt="3">
        <dgm:presLayoutVars>
          <dgm:bulletEnabled val="1"/>
        </dgm:presLayoutVars>
      </dgm:prSet>
      <dgm:spPr/>
    </dgm:pt>
    <dgm:pt modelId="{123861BD-196C-437D-9931-4CC9041E30FE}" type="pres">
      <dgm:prSet presAssocID="{DF886ED1-9585-4F6E-8638-6A05E07027EB}" presName="sibTrans" presStyleLbl="sibTrans2D1" presStyleIdx="0" presStyleCnt="2"/>
      <dgm:spPr/>
    </dgm:pt>
    <dgm:pt modelId="{0B6E5A01-76FF-4F0F-81C4-CBCD4651704B}" type="pres">
      <dgm:prSet presAssocID="{DF886ED1-9585-4F6E-8638-6A05E07027EB}" presName="connectorText" presStyleLbl="sibTrans2D1" presStyleIdx="0" presStyleCnt="2"/>
      <dgm:spPr/>
    </dgm:pt>
    <dgm:pt modelId="{3DC8206E-A8FB-476D-9805-2A1E5B3AAE38}" type="pres">
      <dgm:prSet presAssocID="{175CA990-6DF9-40D3-B74E-A36239E500D2}" presName="node" presStyleLbl="node1" presStyleIdx="1" presStyleCnt="3">
        <dgm:presLayoutVars>
          <dgm:bulletEnabled val="1"/>
        </dgm:presLayoutVars>
      </dgm:prSet>
      <dgm:spPr/>
    </dgm:pt>
    <dgm:pt modelId="{C5972E71-4061-4C9A-A7A8-D74380DF3E5E}" type="pres">
      <dgm:prSet presAssocID="{444D81E2-1C9D-48AE-AC86-E67E18DAD849}" presName="sibTrans" presStyleLbl="sibTrans2D1" presStyleIdx="1" presStyleCnt="2"/>
      <dgm:spPr/>
    </dgm:pt>
    <dgm:pt modelId="{67726389-2B3A-41E6-BA10-08F8962C094C}" type="pres">
      <dgm:prSet presAssocID="{444D81E2-1C9D-48AE-AC86-E67E18DAD849}" presName="connectorText" presStyleLbl="sibTrans2D1" presStyleIdx="1" presStyleCnt="2"/>
      <dgm:spPr/>
    </dgm:pt>
    <dgm:pt modelId="{E51FB0D5-E86A-4EDE-93ED-ABF9F2DE5957}" type="pres">
      <dgm:prSet presAssocID="{AE1E7B03-65C1-4588-929F-A097C30B7BDC}" presName="node" presStyleLbl="node1" presStyleIdx="2" presStyleCnt="3">
        <dgm:presLayoutVars>
          <dgm:bulletEnabled val="1"/>
        </dgm:presLayoutVars>
      </dgm:prSet>
      <dgm:spPr/>
    </dgm:pt>
  </dgm:ptLst>
  <dgm:cxnLst>
    <dgm:cxn modelId="{A7D1930E-A65B-4FB2-B905-24A5C323D9C1}" type="presOf" srcId="{DF886ED1-9585-4F6E-8638-6A05E07027EB}" destId="{0B6E5A01-76FF-4F0F-81C4-CBCD4651704B}" srcOrd="1" destOrd="0" presId="urn:microsoft.com/office/officeart/2005/8/layout/process1"/>
    <dgm:cxn modelId="{1AE3C119-72D2-4920-99C9-FCD5A2E4D27C}" type="presOf" srcId="{175CA990-6DF9-40D3-B74E-A36239E500D2}" destId="{3DC8206E-A8FB-476D-9805-2A1E5B3AAE38}" srcOrd="0" destOrd="0" presId="urn:microsoft.com/office/officeart/2005/8/layout/process1"/>
    <dgm:cxn modelId="{2456F023-C8BD-4D3B-A9C6-AF185D2CA6C0}" type="presOf" srcId="{444D81E2-1C9D-48AE-AC86-E67E18DAD849}" destId="{C5972E71-4061-4C9A-A7A8-D74380DF3E5E}" srcOrd="0" destOrd="0" presId="urn:microsoft.com/office/officeart/2005/8/layout/process1"/>
    <dgm:cxn modelId="{BDEDE728-F424-4C1B-AF09-984BD07D5BD7}" srcId="{00F0C18A-30D5-4C4A-8EEC-407C3FE8BD28}" destId="{175CA990-6DF9-40D3-B74E-A36239E500D2}" srcOrd="1" destOrd="0" parTransId="{24A57499-A07A-4184-847B-8E4C9148DAE6}" sibTransId="{444D81E2-1C9D-48AE-AC86-E67E18DAD849}"/>
    <dgm:cxn modelId="{620CEB36-7B1A-4DAC-B931-B83D0B217F1C}" srcId="{00F0C18A-30D5-4C4A-8EEC-407C3FE8BD28}" destId="{F0272408-7776-409A-9E8D-4C6C95414F1C}" srcOrd="0" destOrd="0" parTransId="{6BF14256-232F-43BF-8AEE-29560281F3D6}" sibTransId="{DF886ED1-9585-4F6E-8638-6A05E07027EB}"/>
    <dgm:cxn modelId="{118F7EB6-9446-47B2-A189-CDDEA597624E}" type="presOf" srcId="{DF886ED1-9585-4F6E-8638-6A05E07027EB}" destId="{123861BD-196C-437D-9931-4CC9041E30FE}" srcOrd="0" destOrd="0" presId="urn:microsoft.com/office/officeart/2005/8/layout/process1"/>
    <dgm:cxn modelId="{B44585C8-46F4-4486-9E39-C9E800E4FE00}" srcId="{00F0C18A-30D5-4C4A-8EEC-407C3FE8BD28}" destId="{AE1E7B03-65C1-4588-929F-A097C30B7BDC}" srcOrd="2" destOrd="0" parTransId="{DDD54403-2CB4-47EC-A456-2FECDD10D0FB}" sibTransId="{FEFA3CD6-CE91-4F92-B4D2-7A452B9BFDEC}"/>
    <dgm:cxn modelId="{D8C20AD0-2EBA-4CD3-BD03-8A67AE82763A}" type="presOf" srcId="{444D81E2-1C9D-48AE-AC86-E67E18DAD849}" destId="{67726389-2B3A-41E6-BA10-08F8962C094C}" srcOrd="1" destOrd="0" presId="urn:microsoft.com/office/officeart/2005/8/layout/process1"/>
    <dgm:cxn modelId="{39DB09E1-302B-4F24-AF88-B2E248FC4337}" type="presOf" srcId="{F0272408-7776-409A-9E8D-4C6C95414F1C}" destId="{EB954C47-9880-49A1-B566-6DAE7EF5F669}" srcOrd="0" destOrd="0" presId="urn:microsoft.com/office/officeart/2005/8/layout/process1"/>
    <dgm:cxn modelId="{E90B5DE3-F35F-4253-B669-025405ADD98C}" type="presOf" srcId="{AE1E7B03-65C1-4588-929F-A097C30B7BDC}" destId="{E51FB0D5-E86A-4EDE-93ED-ABF9F2DE5957}" srcOrd="0" destOrd="0" presId="urn:microsoft.com/office/officeart/2005/8/layout/process1"/>
    <dgm:cxn modelId="{1133ECF6-0F81-4302-B6DD-4FBDB754E951}" type="presOf" srcId="{00F0C18A-30D5-4C4A-8EEC-407C3FE8BD28}" destId="{EA9400AD-B234-4B6B-9731-94F8D0AC1F84}" srcOrd="0" destOrd="0" presId="urn:microsoft.com/office/officeart/2005/8/layout/process1"/>
    <dgm:cxn modelId="{894EC50C-C3B1-4FCA-995D-DA63F84E3F5F}" type="presParOf" srcId="{EA9400AD-B234-4B6B-9731-94F8D0AC1F84}" destId="{EB954C47-9880-49A1-B566-6DAE7EF5F669}" srcOrd="0" destOrd="0" presId="urn:microsoft.com/office/officeart/2005/8/layout/process1"/>
    <dgm:cxn modelId="{A57092F8-3A64-4014-A833-AF430BAB0F4E}" type="presParOf" srcId="{EA9400AD-B234-4B6B-9731-94F8D0AC1F84}" destId="{123861BD-196C-437D-9931-4CC9041E30FE}" srcOrd="1" destOrd="0" presId="urn:microsoft.com/office/officeart/2005/8/layout/process1"/>
    <dgm:cxn modelId="{B061D541-02C2-4004-9299-5DD2DB347496}" type="presParOf" srcId="{123861BD-196C-437D-9931-4CC9041E30FE}" destId="{0B6E5A01-76FF-4F0F-81C4-CBCD4651704B}" srcOrd="0" destOrd="0" presId="urn:microsoft.com/office/officeart/2005/8/layout/process1"/>
    <dgm:cxn modelId="{089D5699-F3E8-44CC-ADFF-03DA66C5C6F0}" type="presParOf" srcId="{EA9400AD-B234-4B6B-9731-94F8D0AC1F84}" destId="{3DC8206E-A8FB-476D-9805-2A1E5B3AAE38}" srcOrd="2" destOrd="0" presId="urn:microsoft.com/office/officeart/2005/8/layout/process1"/>
    <dgm:cxn modelId="{2E4EF194-8BFB-460F-BEEF-6B77D5438CEB}" type="presParOf" srcId="{EA9400AD-B234-4B6B-9731-94F8D0AC1F84}" destId="{C5972E71-4061-4C9A-A7A8-D74380DF3E5E}" srcOrd="3" destOrd="0" presId="urn:microsoft.com/office/officeart/2005/8/layout/process1"/>
    <dgm:cxn modelId="{C2AA885C-2E8B-4BC4-A1C4-8DC958EC735A}" type="presParOf" srcId="{C5972E71-4061-4C9A-A7A8-D74380DF3E5E}" destId="{67726389-2B3A-41E6-BA10-08F8962C094C}" srcOrd="0" destOrd="0" presId="urn:microsoft.com/office/officeart/2005/8/layout/process1"/>
    <dgm:cxn modelId="{E59B98EC-95C4-46BD-842E-42AF0317D4B9}" type="presParOf" srcId="{EA9400AD-B234-4B6B-9731-94F8D0AC1F84}" destId="{E51FB0D5-E86A-4EDE-93ED-ABF9F2DE5957}" srcOrd="4" destOrd="0" presId="urn:microsoft.com/office/officeart/2005/8/layout/process1"/>
  </dgm:cxnLst>
  <dgm:bg>
    <a:noFill/>
  </dgm:bg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954C47-9880-49A1-B566-6DAE7EF5F669}">
      <dsp:nvSpPr>
        <dsp:cNvPr id="0" name=""/>
        <dsp:cNvSpPr/>
      </dsp:nvSpPr>
      <dsp:spPr>
        <a:xfrm>
          <a:off x="5073" y="0"/>
          <a:ext cx="1516316" cy="7143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b="1" kern="1200">
              <a:solidFill>
                <a:schemeClr val="tx1"/>
              </a:solidFill>
            </a:rPr>
            <a:t>ÚČETNÍ ZÁVĚRKA</a:t>
          </a:r>
        </a:p>
      </dsp:txBody>
      <dsp:txXfrm>
        <a:off x="25996" y="20923"/>
        <a:ext cx="1474470" cy="672529"/>
      </dsp:txXfrm>
    </dsp:sp>
    <dsp:sp modelId="{123861BD-196C-437D-9931-4CC9041E30FE}">
      <dsp:nvSpPr>
        <dsp:cNvPr id="0" name=""/>
        <dsp:cNvSpPr/>
      </dsp:nvSpPr>
      <dsp:spPr>
        <a:xfrm>
          <a:off x="1673021" y="169164"/>
          <a:ext cx="321459" cy="37604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1673021" y="244373"/>
        <a:ext cx="225021" cy="225628"/>
      </dsp:txXfrm>
    </dsp:sp>
    <dsp:sp modelId="{3DC8206E-A8FB-476D-9805-2A1E5B3AAE38}">
      <dsp:nvSpPr>
        <dsp:cNvPr id="0" name=""/>
        <dsp:cNvSpPr/>
      </dsp:nvSpPr>
      <dsp:spPr>
        <a:xfrm>
          <a:off x="2127916" y="0"/>
          <a:ext cx="1516316" cy="714375"/>
        </a:xfrm>
        <a:prstGeom prst="roundRect">
          <a:avLst>
            <a:gd name="adj" fmla="val 10000"/>
          </a:avLst>
        </a:prstGeom>
        <a:solidFill>
          <a:srgbClr val="FDC3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>
              <a:solidFill>
                <a:schemeClr val="tx1"/>
              </a:solidFill>
            </a:rPr>
            <a:t>V účetnictví ve výši 120,2 mil. Kč</a:t>
          </a:r>
        </a:p>
      </dsp:txBody>
      <dsp:txXfrm>
        <a:off x="2148839" y="20923"/>
        <a:ext cx="1474470" cy="672529"/>
      </dsp:txXfrm>
    </dsp:sp>
    <dsp:sp modelId="{C5972E71-4061-4C9A-A7A8-D74380DF3E5E}">
      <dsp:nvSpPr>
        <dsp:cNvPr id="0" name=""/>
        <dsp:cNvSpPr/>
      </dsp:nvSpPr>
      <dsp:spPr>
        <a:xfrm>
          <a:off x="3795865" y="169164"/>
          <a:ext cx="321459" cy="37604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3795865" y="244373"/>
        <a:ext cx="225021" cy="225628"/>
      </dsp:txXfrm>
    </dsp:sp>
    <dsp:sp modelId="{E51FB0D5-E86A-4EDE-93ED-ABF9F2DE5957}">
      <dsp:nvSpPr>
        <dsp:cNvPr id="0" name=""/>
        <dsp:cNvSpPr/>
      </dsp:nvSpPr>
      <dsp:spPr>
        <a:xfrm>
          <a:off x="4250760" y="0"/>
          <a:ext cx="1516316" cy="714375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Bez významných nesprávností</a:t>
          </a:r>
        </a:p>
      </dsp:txBody>
      <dsp:txXfrm>
        <a:off x="4271683" y="20923"/>
        <a:ext cx="1474470" cy="672529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954C47-9880-49A1-B566-6DAE7EF5F669}">
      <dsp:nvSpPr>
        <dsp:cNvPr id="0" name=""/>
        <dsp:cNvSpPr/>
      </dsp:nvSpPr>
      <dsp:spPr>
        <a:xfrm>
          <a:off x="5073" y="0"/>
          <a:ext cx="1516316" cy="7143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b="1" kern="1200">
              <a:solidFill>
                <a:schemeClr val="tx1"/>
              </a:solidFill>
            </a:rPr>
            <a:t>VÝKAZ PRO HODNOCENÍ </a:t>
          </a:r>
          <a:br>
            <a:rPr lang="cs-CZ" sz="1200" b="1" kern="1200">
              <a:solidFill>
                <a:schemeClr val="tx1"/>
              </a:solidFill>
            </a:rPr>
          </a:br>
          <a:r>
            <a:rPr lang="cs-CZ" sz="1200" b="1" kern="1200">
              <a:solidFill>
                <a:schemeClr val="tx1"/>
              </a:solidFill>
            </a:rPr>
            <a:t>PLNĚNÍ ROZPOČTU</a:t>
          </a:r>
        </a:p>
      </dsp:txBody>
      <dsp:txXfrm>
        <a:off x="25996" y="20923"/>
        <a:ext cx="1474470" cy="672529"/>
      </dsp:txXfrm>
    </dsp:sp>
    <dsp:sp modelId="{123861BD-196C-437D-9931-4CC9041E30FE}">
      <dsp:nvSpPr>
        <dsp:cNvPr id="0" name=""/>
        <dsp:cNvSpPr/>
      </dsp:nvSpPr>
      <dsp:spPr>
        <a:xfrm>
          <a:off x="1673021" y="169164"/>
          <a:ext cx="321459" cy="37604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1673021" y="244373"/>
        <a:ext cx="225021" cy="225628"/>
      </dsp:txXfrm>
    </dsp:sp>
    <dsp:sp modelId="{3DC8206E-A8FB-476D-9805-2A1E5B3AAE38}">
      <dsp:nvSpPr>
        <dsp:cNvPr id="0" name=""/>
        <dsp:cNvSpPr/>
      </dsp:nvSpPr>
      <dsp:spPr>
        <a:xfrm>
          <a:off x="2127916" y="0"/>
          <a:ext cx="1516316" cy="714375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cs-CZ" sz="1200" kern="1200">
              <a:solidFill>
                <a:schemeClr val="bg1"/>
              </a:solidFill>
            </a:rPr>
            <a:t>Nevýznamné opravy</a:t>
          </a:r>
        </a:p>
      </dsp:txBody>
      <dsp:txXfrm>
        <a:off x="2148839" y="20923"/>
        <a:ext cx="1474470" cy="672529"/>
      </dsp:txXfrm>
    </dsp:sp>
    <dsp:sp modelId="{C5972E71-4061-4C9A-A7A8-D74380DF3E5E}">
      <dsp:nvSpPr>
        <dsp:cNvPr id="0" name=""/>
        <dsp:cNvSpPr/>
      </dsp:nvSpPr>
      <dsp:spPr>
        <a:xfrm>
          <a:off x="3795865" y="169164"/>
          <a:ext cx="321459" cy="376046"/>
        </a:xfrm>
        <a:prstGeom prst="rightArrow">
          <a:avLst>
            <a:gd name="adj1" fmla="val 60000"/>
            <a:gd name="adj2" fmla="val 50000"/>
          </a:avLst>
        </a:prstGeom>
        <a:solidFill>
          <a:srgbClr val="D9D9D9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3795865" y="244373"/>
        <a:ext cx="225021" cy="225628"/>
      </dsp:txXfrm>
    </dsp:sp>
    <dsp:sp modelId="{E51FB0D5-E86A-4EDE-93ED-ABF9F2DE5957}">
      <dsp:nvSpPr>
        <dsp:cNvPr id="0" name=""/>
        <dsp:cNvSpPr/>
      </dsp:nvSpPr>
      <dsp:spPr>
        <a:xfrm>
          <a:off x="4250760" y="0"/>
          <a:ext cx="1516316" cy="714375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Bez významných nesprávností</a:t>
          </a:r>
        </a:p>
      </dsp:txBody>
      <dsp:txXfrm>
        <a:off x="4271683" y="20923"/>
        <a:ext cx="1474470" cy="67252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954C47-9880-49A1-B566-6DAE7EF5F669}">
      <dsp:nvSpPr>
        <dsp:cNvPr id="0" name=""/>
        <dsp:cNvSpPr/>
      </dsp:nvSpPr>
      <dsp:spPr>
        <a:xfrm>
          <a:off x="5062" y="0"/>
          <a:ext cx="1512980" cy="715010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b="1" kern="1200">
              <a:solidFill>
                <a:schemeClr val="tx1"/>
              </a:solidFill>
            </a:rPr>
            <a:t>ZÁVĚREČNÝ ÚČET</a:t>
          </a:r>
        </a:p>
      </dsp:txBody>
      <dsp:txXfrm>
        <a:off x="26004" y="20942"/>
        <a:ext cx="1471096" cy="673126"/>
      </dsp:txXfrm>
    </dsp:sp>
    <dsp:sp modelId="{123861BD-196C-437D-9931-4CC9041E30FE}">
      <dsp:nvSpPr>
        <dsp:cNvPr id="0" name=""/>
        <dsp:cNvSpPr/>
      </dsp:nvSpPr>
      <dsp:spPr>
        <a:xfrm>
          <a:off x="1669340" y="169895"/>
          <a:ext cx="320751" cy="375219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1669340" y="244939"/>
        <a:ext cx="224526" cy="225131"/>
      </dsp:txXfrm>
    </dsp:sp>
    <dsp:sp modelId="{E51FB0D5-E86A-4EDE-93ED-ABF9F2DE5957}">
      <dsp:nvSpPr>
        <dsp:cNvPr id="0" name=""/>
        <dsp:cNvSpPr/>
      </dsp:nvSpPr>
      <dsp:spPr>
        <a:xfrm>
          <a:off x="2123234" y="0"/>
          <a:ext cx="1512980" cy="715010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>
              <a:solidFill>
                <a:schemeClr val="bg1"/>
              </a:solidFill>
            </a:rPr>
            <a:t>Nevýznamné opravy</a:t>
          </a:r>
          <a:endParaRPr lang="cs-CZ" sz="1200" kern="1200"/>
        </a:p>
      </dsp:txBody>
      <dsp:txXfrm>
        <a:off x="2144176" y="20942"/>
        <a:ext cx="1471096" cy="673126"/>
      </dsp:txXfrm>
    </dsp:sp>
    <dsp:sp modelId="{BB4F7D6B-66F0-48CA-A57F-1D6C35F84770}">
      <dsp:nvSpPr>
        <dsp:cNvPr id="0" name=""/>
        <dsp:cNvSpPr/>
      </dsp:nvSpPr>
      <dsp:spPr>
        <a:xfrm>
          <a:off x="3787513" y="169895"/>
          <a:ext cx="320751" cy="375219"/>
        </a:xfrm>
        <a:prstGeom prst="rightArrow">
          <a:avLst>
            <a:gd name="adj1" fmla="val 60000"/>
            <a:gd name="adj2" fmla="val 50000"/>
          </a:avLst>
        </a:prstGeom>
        <a:solidFill>
          <a:srgbClr val="D9D9D9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600" kern="1200"/>
        </a:p>
      </dsp:txBody>
      <dsp:txXfrm>
        <a:off x="3787513" y="244939"/>
        <a:ext cx="224526" cy="225131"/>
      </dsp:txXfrm>
    </dsp:sp>
    <dsp:sp modelId="{3DC8206E-A8FB-476D-9805-2A1E5B3AAE38}">
      <dsp:nvSpPr>
        <dsp:cNvPr id="0" name=""/>
        <dsp:cNvSpPr/>
      </dsp:nvSpPr>
      <dsp:spPr>
        <a:xfrm>
          <a:off x="4241407" y="0"/>
          <a:ext cx="1512980" cy="715010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Bez významných nesprávností</a:t>
          </a:r>
          <a:endParaRPr lang="cs-CZ" sz="1200" kern="1200">
            <a:solidFill>
              <a:schemeClr val="bg1"/>
            </a:solidFill>
          </a:endParaRPr>
        </a:p>
      </dsp:txBody>
      <dsp:txXfrm>
        <a:off x="4262349" y="20942"/>
        <a:ext cx="1471096" cy="673126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954C47-9880-49A1-B566-6DAE7EF5F669}">
      <dsp:nvSpPr>
        <dsp:cNvPr id="0" name=""/>
        <dsp:cNvSpPr/>
      </dsp:nvSpPr>
      <dsp:spPr>
        <a:xfrm>
          <a:off x="5073" y="0"/>
          <a:ext cx="1516316" cy="714375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b="1" kern="1200">
              <a:solidFill>
                <a:schemeClr val="tx1"/>
              </a:solidFill>
            </a:rPr>
            <a:t>VNITŘNÍ </a:t>
          </a:r>
          <a:br>
            <a:rPr lang="cs-CZ" sz="1200" b="1" kern="1200">
              <a:solidFill>
                <a:schemeClr val="tx1"/>
              </a:solidFill>
            </a:rPr>
          </a:br>
          <a:r>
            <a:rPr lang="cs-CZ" sz="1200" b="1" kern="1200">
              <a:solidFill>
                <a:schemeClr val="tx1"/>
              </a:solidFill>
            </a:rPr>
            <a:t>KONTROLNÍ SYSTÉM</a:t>
          </a:r>
        </a:p>
      </dsp:txBody>
      <dsp:txXfrm>
        <a:off x="25996" y="20923"/>
        <a:ext cx="1474470" cy="672529"/>
      </dsp:txXfrm>
    </dsp:sp>
    <dsp:sp modelId="{123861BD-196C-437D-9931-4CC9041E30FE}">
      <dsp:nvSpPr>
        <dsp:cNvPr id="0" name=""/>
        <dsp:cNvSpPr/>
      </dsp:nvSpPr>
      <dsp:spPr>
        <a:xfrm>
          <a:off x="1673021" y="169164"/>
          <a:ext cx="321459" cy="37604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1673021" y="244373"/>
        <a:ext cx="225021" cy="225628"/>
      </dsp:txXfrm>
    </dsp:sp>
    <dsp:sp modelId="{3DC8206E-A8FB-476D-9805-2A1E5B3AAE38}">
      <dsp:nvSpPr>
        <dsp:cNvPr id="0" name=""/>
        <dsp:cNvSpPr/>
      </dsp:nvSpPr>
      <dsp:spPr>
        <a:xfrm>
          <a:off x="2127916" y="0"/>
          <a:ext cx="1516316" cy="714375"/>
        </a:xfrm>
        <a:prstGeom prst="roundRect">
          <a:avLst>
            <a:gd name="adj" fmla="val 10000"/>
          </a:avLst>
        </a:prstGeom>
        <a:solidFill>
          <a:srgbClr val="FDC3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>
              <a:solidFill>
                <a:schemeClr val="tx1"/>
              </a:solidFill>
            </a:rPr>
            <a:t>V oblasti účetnictví</a:t>
          </a:r>
        </a:p>
      </dsp:txBody>
      <dsp:txXfrm>
        <a:off x="2148839" y="20923"/>
        <a:ext cx="1474470" cy="672529"/>
      </dsp:txXfrm>
    </dsp:sp>
    <dsp:sp modelId="{C5972E71-4061-4C9A-A7A8-D74380DF3E5E}">
      <dsp:nvSpPr>
        <dsp:cNvPr id="0" name=""/>
        <dsp:cNvSpPr/>
      </dsp:nvSpPr>
      <dsp:spPr>
        <a:xfrm>
          <a:off x="3795865" y="169164"/>
          <a:ext cx="321459" cy="376046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3795865" y="244373"/>
        <a:ext cx="225021" cy="225628"/>
      </dsp:txXfrm>
    </dsp:sp>
    <dsp:sp modelId="{E51FB0D5-E86A-4EDE-93ED-ABF9F2DE5957}">
      <dsp:nvSpPr>
        <dsp:cNvPr id="0" name=""/>
        <dsp:cNvSpPr/>
      </dsp:nvSpPr>
      <dsp:spPr>
        <a:xfrm>
          <a:off x="4250760" y="0"/>
          <a:ext cx="1516316" cy="714375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Bez významných nedostatků</a:t>
          </a:r>
        </a:p>
      </dsp:txBody>
      <dsp:txXfrm>
        <a:off x="4271683" y="20923"/>
        <a:ext cx="1474470" cy="6725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S Word" ma:contentTypeID="0x0101008A8194ABDB559E4EA6DCF74D90837326" ma:contentTypeVersion="6" ma:contentTypeDescription="Nový dokument" ma:contentTypeScope="" ma:versionID="d04e892d5497d6648db786d6a921f532">
  <xsd:schema xmlns:xsd="http://www.w3.org/2001/XMLSchema" xmlns:xs="http://www.w3.org/2001/XMLSchema" xmlns:p="http://schemas.microsoft.com/office/2006/metadata/properties" xmlns:ns2="3904c94d-a6c3-41dd-a715-a9d2e937a92c" targetNamespace="http://schemas.microsoft.com/office/2006/metadata/properties" ma:root="true" ma:fieldsID="45dc25f6638faec4eb450b34f6728de5" ns2:_="">
    <xsd:import namespace="3904c94d-a6c3-41dd-a715-a9d2e937a9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4c94d-a6c3-41dd-a715-a9d2e937a9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36D73C-A7C7-4FAD-AEBB-3101A328F4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1F9361-94C1-4E52-814D-35FFDD763F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04c94d-a6c3-41dd-a715-a9d2e937a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2EE732-A3B1-4BC1-B881-AEA3FB9EE5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F0F923-7150-41FF-A829-D5640C567F8E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2a5ca00b-f9dd-452b-9d75-e1b2c69cf7c5}" enabled="1" method="Privileged" siteId="{e6d36204-fa0a-4bdb-9b60-80f84bb090cf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4372</Words>
  <Characters>25799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Kontrolní závěr z kontrolní akce NKÚ č. 25/15 - Závěrečný účet kapitoly státního rozpočtu Úřad pro ochranu osobních údajů za rok 2025, účetní závěrka Úřadu pro ochranu osobních údajů za rok 2025 a údaje předkládané Úřadem pro ochranu osobních údajů pro ho</vt:lpstr>
    </vt:vector>
  </TitlesOfParts>
  <Company>NKU</Company>
  <LinksUpToDate>false</LinksUpToDate>
  <CharactersWithSpaces>30111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Kontrolní závěr z kontrolní akce NKÚ č. 25/15 - Závěrečný účet kapitoly státního rozpočtu Úřad pro ochranu osobních údajů za rok 2025, účetní závěrka Úřadu pro ochranu osobních údajů za rok 2025 a údaje předkládané Úřadem pro ochranu osobních údajů pro hodnocení plnění státního rozpočtu za rok 2025</dc:title>
  <dc:subject>Kontrolní závěr z kontrolní akce NKÚ č. 25/15 - Závěrečný účet kapitoly státního rozpočtu Úřad pro ochranu osobních údajů za rok 2025, účetní závěrka Úřadu pro ochranu osobních údajů za rok 2025 a údaje předkládané Úřadem pro ochranu osobních údajů pro hodnocení plnění státního rozpočtu za rok 2025</dc:subject>
  <dc:creator>Nejvyšší kontrolní úřad</dc:creator>
  <cp:keywords>kontrolní závěr; účetnictví; ÚOOÚ</cp:keywords>
  <cp:lastModifiedBy>KOKRDA Daniel</cp:lastModifiedBy>
  <cp:revision>3</cp:revision>
  <cp:lastPrinted>2026-06-08T14:47:00Z</cp:lastPrinted>
  <dcterms:created xsi:type="dcterms:W3CDTF">2026-06-17T05:54:00Z</dcterms:created>
  <dcterms:modified xsi:type="dcterms:W3CDTF">2026-06-17T05:55:00Z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19/03-NKU30/1082/19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510/142/18</vt:lpwstr>
  </property>
  <property fmtid="{D5CDD505-2E9C-101B-9397-08002B2CF9AE}" pid="7" name="Contact_PostaOdes_All">
    <vt:lpwstr>ROZDĚLOVNÍK...</vt:lpwstr>
  </property>
  <property fmtid="{D5CDD505-2E9C-101B-9397-08002B2CF9AE}" pid="8" name="ContentTypeId">
    <vt:lpwstr>0x0101008A8194ABDB559E4EA6DCF74D90837326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7.10.2019</vt:lpwstr>
  </property>
  <property fmtid="{D5CDD505-2E9C-101B-9397-08002B2CF9AE}" pid="12" name="DisplayName_CJCol">
    <vt:lpwstr>&lt;TABLE&gt;&lt;TR&gt;&lt;TD&gt;Č.j.:&lt;/TD&gt;&lt;TD&gt;19/03-NKU30/1082/19&lt;/TD&gt;&lt;/TR&gt;&lt;TR&gt;&lt;TD&gt;&lt;/TD&gt;&lt;TD&gt;&lt;/TD&gt;&lt;/TR&gt;&lt;/TABLE&gt;</vt:lpwstr>
  </property>
  <property fmtid="{D5CDD505-2E9C-101B-9397-08002B2CF9AE}" pid="13" name="DisplayName_SlozkaStupenUtajeniCollection_Slozka_Pisemnost">
    <vt:lpwstr/>
  </property>
  <property fmtid="{D5CDD505-2E9C-101B-9397-08002B2CF9AE}" pid="14" name="DisplayName_SpisovyUzel_PoziceZodpo_Pisemnost">
    <vt:lpwstr>Členové Úřadu</vt:lpwstr>
  </property>
  <property fmtid="{D5CDD505-2E9C-101B-9397-08002B2CF9AE}" pid="15" name="DisplayName_UserPoriz_Pisemnost">
    <vt:lpwstr>Bc. Jana Pokorná</vt:lpwstr>
  </property>
  <property fmtid="{D5CDD505-2E9C-101B-9397-08002B2CF9AE}" pid="16" name="DuvodZmeny_SlozkaStupenUtajeniCollection_Slozka_Pisemnost">
    <vt:lpwstr/>
  </property>
  <property fmtid="{D5CDD505-2E9C-101B-9397-08002B2CF9AE}" pid="17" name="EC_Pisemnost">
    <vt:lpwstr>19-13020/NKU</vt:lpwstr>
  </property>
  <property fmtid="{D5CDD505-2E9C-101B-9397-08002B2CF9AE}" pid="18" name="Key_BarCode_Pisemnost">
    <vt:lpwstr>*B000344466*</vt:lpwstr>
  </property>
  <property fmtid="{D5CDD505-2E9C-101B-9397-08002B2CF9AE}" pid="19" name="KRukam">
    <vt:lpwstr>{KRukam}</vt:lpwstr>
  </property>
  <property fmtid="{D5CDD505-2E9C-101B-9397-08002B2CF9AE}" pid="20" name="NameAddress_Contact_SpisovyUzel_PoziceZodpo_Pisemnost">
    <vt:lpwstr>ADRESÁT SU...</vt:lpwstr>
  </property>
  <property fmtid="{D5CDD505-2E9C-101B-9397-08002B2CF9AE}" pid="21" name="NamePostalAddress_Contact_PostaOdes">
    <vt:lpwstr>{NameAddress_Contact_PostaOdes}
{PostalAddress_Contact_PostaOdes}</vt:lpwstr>
  </property>
  <property fmtid="{D5CDD505-2E9C-101B-9397-08002B2CF9AE}" pid="22" name="Odkaz">
    <vt:lpwstr>ODKAZ</vt:lpwstr>
  </property>
  <property fmtid="{D5CDD505-2E9C-101B-9397-08002B2CF9AE}" pid="23" name="Password_PisemnostTypZpristupneniInformaciZOSZ_Pisemnost">
    <vt:lpwstr>ZOSZ_Password</vt:lpwstr>
  </property>
  <property fmtid="{D5CDD505-2E9C-101B-9397-08002B2CF9AE}" pid="24" name="PocetListuDokumentu_Pisemnost">
    <vt:lpwstr>1</vt:lpwstr>
  </property>
  <property fmtid="{D5CDD505-2E9C-101B-9397-08002B2CF9AE}" pid="25" name="PocetListu_Pisemnost">
    <vt:lpwstr>1</vt:lpwstr>
  </property>
  <property fmtid="{D5CDD505-2E9C-101B-9397-08002B2CF9AE}" pid="26" name="PocetPriloh_Pisemnost">
    <vt:lpwstr>POČET PŘÍLOH</vt:lpwstr>
  </property>
  <property fmtid="{D5CDD505-2E9C-101B-9397-08002B2CF9AE}" pid="27" name="Podpis">
    <vt:lpwstr/>
  </property>
  <property fmtid="{D5CDD505-2E9C-101B-9397-08002B2CF9AE}" pid="28" name="PostalAddress_Contact_SpisovyUzel_PoziceZodpo_Pisemnost">
    <vt:lpwstr>ADRESA SU...</vt:lpwstr>
  </property>
  <property fmtid="{D5CDD505-2E9C-101B-9397-08002B2CF9AE}" pid="29" name="RC">
    <vt:lpwstr/>
  </property>
  <property fmtid="{D5CDD505-2E9C-101B-9397-08002B2CF9AE}" pid="30" name="SkartacniZnakLhuta_PisemnostZnak">
    <vt:lpwstr>?/?</vt:lpwstr>
  </property>
  <property fmtid="{D5CDD505-2E9C-101B-9397-08002B2CF9AE}" pid="31" name="SmlouvaCislo">
    <vt:lpwstr>ČÍSLO SMLOUVY</vt:lpwstr>
  </property>
  <property fmtid="{D5CDD505-2E9C-101B-9397-08002B2CF9AE}" pid="32" name="SZ_Spis_Pisemnost">
    <vt:lpwstr>19/03</vt:lpwstr>
  </property>
  <property fmtid="{D5CDD505-2E9C-101B-9397-08002B2CF9AE}" pid="33" name="TEST">
    <vt:lpwstr>testovací pole</vt:lpwstr>
  </property>
  <property fmtid="{D5CDD505-2E9C-101B-9397-08002B2CF9AE}" pid="34" name="TypPrilohy_Pisemnost">
    <vt:lpwstr>TYP PŘÍLOHY</vt:lpwstr>
  </property>
  <property fmtid="{D5CDD505-2E9C-101B-9397-08002B2CF9AE}" pid="35" name="UserName_PisemnostTypZpristupneniInformaciZOSZ_Pisemnost">
    <vt:lpwstr>ZOSZ_UserName</vt:lpwstr>
  </property>
  <property fmtid="{D5CDD505-2E9C-101B-9397-08002B2CF9AE}" pid="36" name="Vec_Pisemnost">
    <vt:lpwstr>Návrh kontrolního závěru 19/03 – do připomínek</vt:lpwstr>
  </property>
  <property fmtid="{D5CDD505-2E9C-101B-9397-08002B2CF9AE}" pid="37" name="Zkratka_SpisovyUzel_PoziceZodpo_Pisemnost">
    <vt:lpwstr>30</vt:lpwstr>
  </property>
  <property fmtid="{D5CDD505-2E9C-101B-9397-08002B2CF9AE}" pid="38" name="MSIP_Label_577fbee6-ebd8-4412-8950-2ac0a4298383_Enabled">
    <vt:lpwstr>true</vt:lpwstr>
  </property>
  <property fmtid="{D5CDD505-2E9C-101B-9397-08002B2CF9AE}" pid="39" name="MSIP_Label_577fbee6-ebd8-4412-8950-2ac0a4298383_SetDate">
    <vt:lpwstr>2024-07-02T12:41:01Z</vt:lpwstr>
  </property>
  <property fmtid="{D5CDD505-2E9C-101B-9397-08002B2CF9AE}" pid="40" name="MSIP_Label_577fbee6-ebd8-4412-8950-2ac0a4298383_Method">
    <vt:lpwstr>Standard</vt:lpwstr>
  </property>
  <property fmtid="{D5CDD505-2E9C-101B-9397-08002B2CF9AE}" pid="41" name="MSIP_Label_577fbee6-ebd8-4412-8950-2ac0a4298383_Name">
    <vt:lpwstr>Střední</vt:lpwstr>
  </property>
  <property fmtid="{D5CDD505-2E9C-101B-9397-08002B2CF9AE}" pid="42" name="MSIP_Label_577fbee6-ebd8-4412-8950-2ac0a4298383_SiteId">
    <vt:lpwstr>e6d36204-fa0a-4bdb-9b60-80f84bb090cf</vt:lpwstr>
  </property>
  <property fmtid="{D5CDD505-2E9C-101B-9397-08002B2CF9AE}" pid="43" name="MSIP_Label_577fbee6-ebd8-4412-8950-2ac0a4298383_ActionId">
    <vt:lpwstr>7191384f-d7a8-45be-91bf-23b3da12c353</vt:lpwstr>
  </property>
  <property fmtid="{D5CDD505-2E9C-101B-9397-08002B2CF9AE}" pid="44" name="MSIP_Label_577fbee6-ebd8-4412-8950-2ac0a4298383_ContentBits">
    <vt:lpwstr>0</vt:lpwstr>
  </property>
  <property fmtid="{D5CDD505-2E9C-101B-9397-08002B2CF9AE}" pid="45" name="ClassificationContentMarkingFooterShapeIds">
    <vt:lpwstr>56011305,252d5700,6e19a780</vt:lpwstr>
  </property>
  <property fmtid="{D5CDD505-2E9C-101B-9397-08002B2CF9AE}" pid="46" name="ClassificationContentMarkingFooterFontProps">
    <vt:lpwstr>#828282,12,Aptos</vt:lpwstr>
  </property>
  <property fmtid="{D5CDD505-2E9C-101B-9397-08002B2CF9AE}" pid="47" name="ClassificationContentMarkingFooterText">
    <vt:lpwstr>TLP:CLEAR</vt:lpwstr>
  </property>
</Properties>
</file>